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249.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575.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562.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پس از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83_23831676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8385_23831676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8387_23831676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8389_2383167630">
            <w:r>
              <w:rPr>
                <w:webHidden/>
                <w:rStyle w:val="IndexLink"/>
                <w:rtl w:val="true"/>
              </w:rPr>
              <w:t>مقدمه مترجم</w:t>
            </w:r>
            <w:r>
              <w:rPr>
                <w:rStyle w:val="IndexLink"/>
                <w:rtl w:val="true"/>
              </w:rPr>
              <w:tab/>
            </w:r>
            <w:r>
              <w:rPr>
                <w:rStyle w:val="IndexLink"/>
              </w:rPr>
              <w:t>17</w:t>
            </w:r>
          </w:hyperlink>
        </w:p>
        <w:p>
          <w:pPr>
            <w:pStyle w:val="Contents3"/>
            <w:tabs>
              <w:tab w:val="clear" w:pos="8459"/>
              <w:tab w:val="right" w:pos="9026" w:leader="dot"/>
            </w:tabs>
            <w:rPr/>
          </w:pPr>
          <w:hyperlink w:anchor="__RefHeading___Toc18391_238316763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8393_2383167630">
            <w:r>
              <w:rPr>
                <w:webHidden/>
                <w:rStyle w:val="IndexLink"/>
                <w:rtl w:val="true"/>
              </w:rPr>
              <w:t>نگاهى به زندگى مؤلف</w:t>
            </w:r>
            <w:r>
              <w:rPr>
                <w:rStyle w:val="IndexLink"/>
                <w:rtl w:val="true"/>
              </w:rPr>
              <w:tab/>
            </w:r>
            <w:r>
              <w:rPr>
                <w:rStyle w:val="IndexLink"/>
              </w:rPr>
              <w:t>18</w:t>
            </w:r>
          </w:hyperlink>
        </w:p>
        <w:p>
          <w:pPr>
            <w:pStyle w:val="Contents3"/>
            <w:tabs>
              <w:tab w:val="clear" w:pos="8459"/>
              <w:tab w:val="right" w:pos="9026" w:leader="dot"/>
            </w:tabs>
            <w:rPr/>
          </w:pPr>
          <w:hyperlink w:anchor="__RefHeading___Toc18395_2383167630">
            <w:r>
              <w:rPr>
                <w:webHidden/>
                <w:rStyle w:val="IndexLink"/>
                <w:rtl w:val="true"/>
              </w:rPr>
              <w:t>شهادت</w:t>
            </w:r>
            <w:r>
              <w:rPr>
                <w:rStyle w:val="IndexLink"/>
                <w:rtl w:val="true"/>
              </w:rPr>
              <w:tab/>
            </w:r>
            <w:r>
              <w:rPr>
                <w:rStyle w:val="IndexLink"/>
              </w:rPr>
              <w:t>20</w:t>
            </w:r>
          </w:hyperlink>
        </w:p>
        <w:p>
          <w:pPr>
            <w:pStyle w:val="Contents2"/>
            <w:tabs>
              <w:tab w:val="clear" w:pos="8743"/>
              <w:tab w:val="right" w:pos="9026" w:leader="dot"/>
            </w:tabs>
            <w:rPr/>
          </w:pPr>
          <w:hyperlink w:anchor="__RefHeading___Toc18397_2383167630">
            <w:r>
              <w:rPr>
                <w:webHidden/>
                <w:rStyle w:val="IndexLink"/>
                <w:rtl w:val="true"/>
              </w:rPr>
              <w:t>مقدمه مؤلف</w:t>
            </w:r>
            <w:r>
              <w:rPr>
                <w:rStyle w:val="IndexLink"/>
                <w:rtl w:val="true"/>
              </w:rPr>
              <w:tab/>
            </w:r>
            <w:r>
              <w:rPr>
                <w:rStyle w:val="IndexLink"/>
              </w:rPr>
              <w:t>21</w:t>
            </w:r>
          </w:hyperlink>
        </w:p>
        <w:p>
          <w:pPr>
            <w:pStyle w:val="Contents3"/>
            <w:tabs>
              <w:tab w:val="clear" w:pos="8459"/>
              <w:tab w:val="right" w:pos="9026" w:leader="dot"/>
            </w:tabs>
            <w:rPr/>
          </w:pPr>
          <w:hyperlink w:anchor="__RefHeading___Toc18399_238316763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8401_2383167630">
            <w:r>
              <w:rPr>
                <w:webHidden/>
                <w:rStyle w:val="IndexLink"/>
                <w:rtl w:val="true"/>
              </w:rPr>
              <w:t>الف</w:t>
            </w:r>
            <w:r>
              <w:rPr>
                <w:rStyle w:val="IndexLink"/>
                <w:rtl w:val="true"/>
              </w:rPr>
              <w:t xml:space="preserve">) </w:t>
            </w:r>
            <w:r>
              <w:rPr>
                <w:rStyle w:val="IndexLink"/>
                <w:rtl w:val="true"/>
              </w:rPr>
              <w:t>اهميت موضوع</w:t>
            </w:r>
            <w:r>
              <w:rPr>
                <w:rStyle w:val="IndexLink"/>
                <w:rtl w:val="true"/>
              </w:rPr>
              <w:tab/>
            </w:r>
            <w:r>
              <w:rPr>
                <w:rStyle w:val="IndexLink"/>
              </w:rPr>
              <w:t>21</w:t>
            </w:r>
          </w:hyperlink>
        </w:p>
        <w:p>
          <w:pPr>
            <w:pStyle w:val="Contents3"/>
            <w:tabs>
              <w:tab w:val="clear" w:pos="8459"/>
              <w:tab w:val="right" w:pos="9026" w:leader="dot"/>
            </w:tabs>
            <w:rPr/>
          </w:pPr>
          <w:hyperlink w:anchor="__RefHeading___Toc18403_2383167630">
            <w:r>
              <w:rPr>
                <w:webHidden/>
                <w:rStyle w:val="IndexLink"/>
                <w:rtl w:val="true"/>
              </w:rPr>
              <w:t>ب</w:t>
            </w:r>
            <w:r>
              <w:rPr>
                <w:rStyle w:val="IndexLink"/>
                <w:rtl w:val="true"/>
              </w:rPr>
              <w:t xml:space="preserve">) </w:t>
            </w:r>
            <w:r>
              <w:rPr>
                <w:rStyle w:val="IndexLink"/>
                <w:rtl w:val="true"/>
              </w:rPr>
              <w:t>روش استدلال</w:t>
            </w:r>
            <w:r>
              <w:rPr>
                <w:rStyle w:val="IndexLink"/>
                <w:rtl w:val="true"/>
              </w:rPr>
              <w:tab/>
            </w:r>
            <w:r>
              <w:rPr>
                <w:rStyle w:val="IndexLink"/>
              </w:rPr>
              <w:t>23</w:t>
            </w:r>
          </w:hyperlink>
        </w:p>
        <w:p>
          <w:pPr>
            <w:pStyle w:val="Contents3"/>
            <w:tabs>
              <w:tab w:val="clear" w:pos="8459"/>
              <w:tab w:val="right" w:pos="9026" w:leader="dot"/>
            </w:tabs>
            <w:rPr/>
          </w:pPr>
          <w:hyperlink w:anchor="__RefHeading___Toc18405_2383167630">
            <w:r>
              <w:rPr>
                <w:webHidden/>
                <w:rStyle w:val="IndexLink"/>
                <w:rtl w:val="true"/>
              </w:rPr>
              <w:t>ج</w:t>
            </w:r>
            <w:r>
              <w:rPr>
                <w:rStyle w:val="IndexLink"/>
                <w:rtl w:val="true"/>
              </w:rPr>
              <w:t xml:space="preserve">) </w:t>
            </w:r>
            <w:r>
              <w:rPr>
                <w:rStyle w:val="IndexLink"/>
                <w:rtl w:val="true"/>
              </w:rPr>
              <w:t>مشكلات موجود در اين بحث</w:t>
            </w:r>
            <w:r>
              <w:rPr>
                <w:rStyle w:val="IndexLink"/>
                <w:rtl w:val="true"/>
              </w:rPr>
              <w:tab/>
            </w:r>
            <w:r>
              <w:rPr>
                <w:rStyle w:val="IndexLink"/>
              </w:rPr>
              <w:t>27</w:t>
            </w:r>
          </w:hyperlink>
        </w:p>
        <w:p>
          <w:pPr>
            <w:pStyle w:val="Contents3"/>
            <w:tabs>
              <w:tab w:val="clear" w:pos="8459"/>
              <w:tab w:val="right" w:pos="9026" w:leader="dot"/>
            </w:tabs>
            <w:rPr/>
          </w:pPr>
          <w:hyperlink w:anchor="__RefHeading___Toc18407_2383167630">
            <w:r>
              <w:rPr>
                <w:webHidden/>
                <w:rStyle w:val="IndexLink"/>
                <w:rtl w:val="true"/>
              </w:rPr>
              <w:t>د</w:t>
            </w:r>
            <w:r>
              <w:rPr>
                <w:rStyle w:val="IndexLink"/>
                <w:rtl w:val="true"/>
              </w:rPr>
              <w:t xml:space="preserve">) </w:t>
            </w:r>
            <w:r>
              <w:rPr>
                <w:rStyle w:val="IndexLink"/>
                <w:rtl w:val="true"/>
              </w:rPr>
              <w:t>راه‌هاى برون رفت از اين مشكلات</w:t>
            </w:r>
            <w:r>
              <w:rPr>
                <w:rStyle w:val="IndexLink"/>
                <w:rtl w:val="true"/>
              </w:rPr>
              <w:tab/>
            </w:r>
            <w:r>
              <w:rPr>
                <w:rStyle w:val="IndexLink"/>
              </w:rPr>
              <w:t>33</w:t>
            </w:r>
          </w:hyperlink>
        </w:p>
        <w:p>
          <w:pPr>
            <w:pStyle w:val="Contents3"/>
            <w:tabs>
              <w:tab w:val="clear" w:pos="8459"/>
              <w:tab w:val="right" w:pos="9026" w:leader="dot"/>
            </w:tabs>
            <w:rPr/>
          </w:pPr>
          <w:hyperlink w:anchor="__RefHeading___Toc18409_2383167630">
            <w:r>
              <w:rPr>
                <w:webHidden/>
                <w:rStyle w:val="IndexLink"/>
                <w:rtl w:val="true"/>
              </w:rPr>
              <w:t>عناوين بخش‌ها و فصل‌هاى كتاب</w:t>
            </w:r>
            <w:r>
              <w:rPr>
                <w:rStyle w:val="IndexLink"/>
                <w:rtl w:val="true"/>
              </w:rPr>
              <w:tab/>
            </w:r>
            <w:r>
              <w:rPr>
                <w:rStyle w:val="IndexLink"/>
              </w:rPr>
              <w:t>36</w:t>
            </w:r>
          </w:hyperlink>
        </w:p>
        <w:p>
          <w:pPr>
            <w:pStyle w:val="Contents2"/>
            <w:tabs>
              <w:tab w:val="clear" w:pos="8743"/>
              <w:tab w:val="right" w:pos="9026" w:leader="dot"/>
            </w:tabs>
            <w:rPr/>
          </w:pPr>
          <w:hyperlink w:anchor="__RefHeading___Toc18411_2383167630">
            <w:r>
              <w:rPr>
                <w:webHidden/>
                <w:rStyle w:val="IndexLink"/>
                <w:rtl w:val="true"/>
              </w:rPr>
              <w:t>بخش نخست نشانه‌ها و مقدمات ظهور</w:t>
            </w:r>
            <w:r>
              <w:rPr>
                <w:rStyle w:val="IndexLink"/>
                <w:rtl w:val="true"/>
              </w:rPr>
              <w:tab/>
            </w:r>
            <w:r>
              <w:rPr>
                <w:rStyle w:val="IndexLink"/>
              </w:rPr>
              <w:t>39</w:t>
            </w:r>
          </w:hyperlink>
        </w:p>
        <w:p>
          <w:pPr>
            <w:pStyle w:val="Contents3"/>
            <w:tabs>
              <w:tab w:val="clear" w:pos="8459"/>
              <w:tab w:val="right" w:pos="9026" w:leader="dot"/>
            </w:tabs>
            <w:rPr/>
          </w:pPr>
          <w:hyperlink w:anchor="__RefHeading___Toc18413_238316763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8415_2383167630">
            <w:r>
              <w:rPr>
                <w:webHidden/>
                <w:rStyle w:val="IndexLink"/>
                <w:rtl w:val="true"/>
              </w:rPr>
              <w:t>گفتار اول مبانى كلى ظهور</w:t>
            </w:r>
            <w:r>
              <w:rPr>
                <w:rStyle w:val="IndexLink"/>
                <w:rtl w:val="true"/>
              </w:rPr>
              <w:tab/>
            </w:r>
            <w:r>
              <w:rPr>
                <w:rStyle w:val="IndexLink"/>
              </w:rPr>
              <w:t>41</w:t>
            </w:r>
          </w:hyperlink>
        </w:p>
        <w:p>
          <w:pPr>
            <w:pStyle w:val="Contents4"/>
            <w:tabs>
              <w:tab w:val="clear" w:pos="8176"/>
              <w:tab w:val="right" w:pos="9026" w:leader="dot"/>
            </w:tabs>
            <w:rPr/>
          </w:pPr>
          <w:hyperlink w:anchor="__RefHeading___Toc18417_238316763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8419_2383167630">
            <w:r>
              <w:rPr>
                <w:webHidden/>
                <w:rStyle w:val="IndexLink"/>
                <w:rtl w:val="true"/>
              </w:rPr>
              <w:t>فصل اول ظهور امام مهدى عليه السّلام و برنامۀ كلى الهى</w:t>
            </w:r>
            <w:r>
              <w:rPr>
                <w:rStyle w:val="IndexLink"/>
                <w:rtl w:val="true"/>
              </w:rPr>
              <w:tab/>
            </w:r>
            <w:r>
              <w:rPr>
                <w:rStyle w:val="IndexLink"/>
              </w:rPr>
              <w:t>43</w:t>
            </w:r>
          </w:hyperlink>
        </w:p>
        <w:p>
          <w:pPr>
            <w:pStyle w:val="Contents4"/>
            <w:tabs>
              <w:tab w:val="clear" w:pos="8176"/>
              <w:tab w:val="right" w:pos="9026" w:leader="dot"/>
            </w:tabs>
            <w:rPr/>
          </w:pPr>
          <w:hyperlink w:anchor="__RefHeading___Toc18421_2383167630">
            <w:r>
              <w:rPr>
                <w:webHidden/>
                <w:rStyle w:val="IndexLink"/>
                <w:rtl w:val="true"/>
              </w:rPr>
              <w:t>فصل دوم تأثيرات غيبت كبرى در دوران پس از ظهور</w:t>
            </w:r>
            <w:r>
              <w:rPr>
                <w:rStyle w:val="IndexLink"/>
                <w:rtl w:val="true"/>
              </w:rPr>
              <w:tab/>
            </w:r>
            <w:r>
              <w:rPr>
                <w:rStyle w:val="IndexLink"/>
              </w:rPr>
              <w:t>47</w:t>
            </w:r>
          </w:hyperlink>
        </w:p>
        <w:p>
          <w:pPr>
            <w:pStyle w:val="Contents4"/>
            <w:tabs>
              <w:tab w:val="clear" w:pos="8176"/>
              <w:tab w:val="right" w:pos="9026" w:leader="dot"/>
            </w:tabs>
            <w:rPr/>
          </w:pPr>
          <w:hyperlink w:anchor="__RefHeading___Toc18423_2383167630">
            <w:r>
              <w:rPr>
                <w:webHidden/>
                <w:rStyle w:val="IndexLink"/>
                <w:rtl w:val="true"/>
              </w:rPr>
              <w:t>فصل سوم شرايط و نشانه‌هاى ظهور</w:t>
            </w:r>
            <w:r>
              <w:rPr>
                <w:rStyle w:val="IndexLink"/>
                <w:rtl w:val="true"/>
              </w:rPr>
              <w:tab/>
            </w:r>
            <w:r>
              <w:rPr>
                <w:rStyle w:val="IndexLink"/>
              </w:rPr>
              <w:t>59</w:t>
            </w:r>
          </w:hyperlink>
        </w:p>
        <w:p>
          <w:pPr>
            <w:pStyle w:val="Contents5"/>
            <w:tabs>
              <w:tab w:val="clear" w:pos="7892"/>
              <w:tab w:val="right" w:pos="9026" w:leader="dot"/>
            </w:tabs>
            <w:rPr/>
          </w:pPr>
          <w:hyperlink w:anchor="__RefHeading___Toc18425_2383167630">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8427_2383167630">
            <w:r>
              <w:rPr>
                <w:webHidden/>
                <w:rStyle w:val="IndexLink"/>
                <w:rtl w:val="true"/>
              </w:rPr>
              <w:t>زمان ظهور به اعتبار نشانه‌ها</w:t>
            </w:r>
            <w:r>
              <w:rPr>
                <w:rStyle w:val="IndexLink"/>
                <w:rtl w:val="true"/>
              </w:rPr>
              <w:tab/>
            </w:r>
            <w:r>
              <w:rPr>
                <w:rStyle w:val="IndexLink"/>
              </w:rPr>
              <w:t>64</w:t>
            </w:r>
          </w:hyperlink>
        </w:p>
        <w:p>
          <w:pPr>
            <w:pStyle w:val="Contents4"/>
            <w:tabs>
              <w:tab w:val="clear" w:pos="8176"/>
              <w:tab w:val="right" w:pos="9026" w:leader="dot"/>
            </w:tabs>
            <w:rPr/>
          </w:pPr>
          <w:hyperlink w:anchor="__RefHeading___Toc18429_2383167630">
            <w:r>
              <w:rPr>
                <w:webHidden/>
                <w:rStyle w:val="IndexLink"/>
                <w:rtl w:val="true"/>
              </w:rPr>
              <w:t>فصل چهارم نگاه امام مهدى عليه السّلام به هستى، زندگى و قانون‌گذارى</w:t>
            </w:r>
            <w:r>
              <w:rPr>
                <w:rStyle w:val="IndexLink"/>
                <w:rtl w:val="true"/>
              </w:rPr>
              <w:tab/>
            </w:r>
            <w:r>
              <w:rPr>
                <w:rStyle w:val="IndexLink"/>
              </w:rPr>
              <w:t>67</w:t>
            </w:r>
          </w:hyperlink>
        </w:p>
        <w:p>
          <w:pPr>
            <w:pStyle w:val="Contents5"/>
            <w:tabs>
              <w:tab w:val="clear" w:pos="7892"/>
              <w:tab w:val="right" w:pos="9026" w:leader="dot"/>
            </w:tabs>
            <w:rPr/>
          </w:pPr>
          <w:hyperlink w:anchor="__RefHeading___Toc18431_2383167630">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8433_2383167630">
            <w:r>
              <w:rPr>
                <w:webHidden/>
                <w:rStyle w:val="IndexLink"/>
                <w:rtl w:val="true"/>
              </w:rPr>
              <w:t>الف</w:t>
            </w:r>
            <w:r>
              <w:rPr>
                <w:rStyle w:val="IndexLink"/>
                <w:rtl w:val="true"/>
              </w:rPr>
              <w:t xml:space="preserve">) </w:t>
            </w:r>
            <w:r>
              <w:rPr>
                <w:rStyle w:val="IndexLink"/>
                <w:rtl w:val="true"/>
              </w:rPr>
              <w:t>دين امام عليه 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18435_2383167630">
            <w:r>
              <w:rPr>
                <w:webHidden/>
                <w:rStyle w:val="IndexLink"/>
                <w:rtl w:val="true"/>
              </w:rPr>
              <w:t>ب</w:t>
            </w:r>
            <w:r>
              <w:rPr>
                <w:rStyle w:val="IndexLink"/>
                <w:rtl w:val="true"/>
              </w:rPr>
              <w:t xml:space="preserve">) </w:t>
            </w:r>
            <w:r>
              <w:rPr>
                <w:rStyle w:val="IndexLink"/>
                <w:rtl w:val="true"/>
              </w:rPr>
              <w:t>مذهبى كه امام عليه السّلام از ميان مذاهب مختلف اسلامى برمى‌گزيند</w:t>
            </w:r>
            <w:r>
              <w:rPr>
                <w:rStyle w:val="IndexLink"/>
                <w:rtl w:val="true"/>
              </w:rPr>
              <w:t>.</w:t>
              <w:tab/>
            </w:r>
            <w:r>
              <w:rPr>
                <w:rStyle w:val="IndexLink"/>
              </w:rPr>
              <w:t>74</w:t>
            </w:r>
          </w:hyperlink>
        </w:p>
        <w:p>
          <w:pPr>
            <w:pStyle w:val="Contents5"/>
            <w:tabs>
              <w:tab w:val="clear" w:pos="7892"/>
              <w:tab w:val="right" w:pos="9026" w:leader="dot"/>
            </w:tabs>
            <w:rPr/>
          </w:pPr>
          <w:hyperlink w:anchor="__RefHeading___Toc18437_2383167630">
            <w:r>
              <w:rPr>
                <w:webHidden/>
                <w:rStyle w:val="IndexLink"/>
                <w:rtl w:val="true"/>
              </w:rPr>
              <w:t>د</w:t>
            </w:r>
            <w:r>
              <w:rPr>
                <w:rStyle w:val="IndexLink"/>
                <w:rtl w:val="true"/>
              </w:rPr>
              <w:t xml:space="preserve">) </w:t>
            </w:r>
            <w:r>
              <w:rPr>
                <w:rStyle w:val="IndexLink"/>
                <w:rtl w:val="true"/>
              </w:rPr>
              <w:t>نظام حكومتى امام عليه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18439_2383167630">
            <w:r>
              <w:rPr>
                <w:webHidden/>
                <w:rStyle w:val="IndexLink"/>
                <w:rtl w:val="true"/>
              </w:rPr>
              <w:t>فصل پنجم برنامه الهى براى دوران پس از ظهور</w:t>
            </w:r>
            <w:r>
              <w:rPr>
                <w:rStyle w:val="IndexLink"/>
                <w:rtl w:val="true"/>
              </w:rPr>
              <w:tab/>
            </w:r>
            <w:r>
              <w:rPr>
                <w:rStyle w:val="IndexLink"/>
              </w:rPr>
              <w:t>95</w:t>
            </w:r>
          </w:hyperlink>
        </w:p>
        <w:p>
          <w:pPr>
            <w:pStyle w:val="Contents5"/>
            <w:tabs>
              <w:tab w:val="clear" w:pos="7892"/>
              <w:tab w:val="right" w:pos="9026" w:leader="dot"/>
            </w:tabs>
            <w:rPr/>
          </w:pPr>
          <w:hyperlink w:anchor="__RefHeading___Toc18441_238316763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8443_2383167630">
            <w:r>
              <w:rPr>
                <w:webHidden/>
                <w:rStyle w:val="IndexLink"/>
                <w:rtl w:val="true"/>
              </w:rPr>
              <w:t>ارتباط دو برنامه الهى</w:t>
            </w:r>
            <w:r>
              <w:rPr>
                <w:rStyle w:val="IndexLink"/>
                <w:rtl w:val="true"/>
              </w:rPr>
              <w:tab/>
            </w:r>
            <w:r>
              <w:rPr>
                <w:rStyle w:val="IndexLink"/>
              </w:rPr>
              <w:t>98</w:t>
            </w:r>
          </w:hyperlink>
        </w:p>
        <w:p>
          <w:pPr>
            <w:pStyle w:val="Contents5"/>
            <w:tabs>
              <w:tab w:val="clear" w:pos="7892"/>
              <w:tab w:val="right" w:pos="9026" w:leader="dot"/>
            </w:tabs>
            <w:rPr/>
          </w:pPr>
          <w:hyperlink w:anchor="__RefHeading___Toc18445_2383167630">
            <w:r>
              <w:rPr>
                <w:webHidden/>
                <w:rStyle w:val="IndexLink"/>
                <w:rtl w:val="true"/>
              </w:rPr>
              <w:t>اصول كلى برنامۀ پس از ظهور</w:t>
            </w:r>
            <w:r>
              <w:rPr>
                <w:rStyle w:val="IndexLink"/>
                <w:rtl w:val="true"/>
              </w:rPr>
              <w:tab/>
            </w:r>
            <w:r>
              <w:rPr>
                <w:rStyle w:val="IndexLink"/>
              </w:rPr>
              <w:t>99</w:t>
            </w:r>
          </w:hyperlink>
        </w:p>
        <w:p>
          <w:pPr>
            <w:pStyle w:val="Contents5"/>
            <w:tabs>
              <w:tab w:val="clear" w:pos="7892"/>
              <w:tab w:val="right" w:pos="9026" w:leader="dot"/>
            </w:tabs>
            <w:rPr/>
          </w:pPr>
          <w:hyperlink w:anchor="__RefHeading___Toc18447_2383167630">
            <w:r>
              <w:rPr>
                <w:webHidden/>
                <w:rStyle w:val="IndexLink"/>
                <w:rtl w:val="true"/>
              </w:rPr>
              <w:t>مشكلات بر سر راه تأسيس دولت جهانى</w:t>
            </w:r>
            <w:r>
              <w:rPr>
                <w:rStyle w:val="IndexLink"/>
                <w:rtl w:val="true"/>
              </w:rPr>
              <w:tab/>
            </w:r>
            <w:r>
              <w:rPr>
                <w:rStyle w:val="IndexLink"/>
              </w:rPr>
              <w:t>101</w:t>
            </w:r>
          </w:hyperlink>
        </w:p>
        <w:p>
          <w:pPr>
            <w:pStyle w:val="Contents3"/>
            <w:tabs>
              <w:tab w:val="clear" w:pos="8459"/>
              <w:tab w:val="right" w:pos="9026" w:leader="dot"/>
            </w:tabs>
            <w:rPr/>
          </w:pPr>
          <w:hyperlink w:anchor="__RefHeading___Toc18449_2383167630">
            <w:r>
              <w:rPr>
                <w:webHidden/>
                <w:rStyle w:val="IndexLink"/>
                <w:rtl w:val="true"/>
              </w:rPr>
              <w:t>گفتار دوم حوادث نزديك به زمان ظهور</w:t>
            </w:r>
            <w:r>
              <w:rPr>
                <w:rStyle w:val="IndexLink"/>
                <w:rtl w:val="true"/>
              </w:rPr>
              <w:tab/>
            </w:r>
            <w:r>
              <w:rPr>
                <w:rStyle w:val="IndexLink"/>
              </w:rPr>
              <w:t>107</w:t>
            </w:r>
          </w:hyperlink>
        </w:p>
        <w:p>
          <w:pPr>
            <w:pStyle w:val="Contents4"/>
            <w:tabs>
              <w:tab w:val="clear" w:pos="8176"/>
              <w:tab w:val="right" w:pos="9026" w:leader="dot"/>
            </w:tabs>
            <w:rPr/>
          </w:pPr>
          <w:hyperlink w:anchor="__RefHeading___Toc18451_238316763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8453_2383167630">
            <w:r>
              <w:rPr>
                <w:webHidden/>
                <w:rStyle w:val="IndexLink"/>
                <w:rtl w:val="true"/>
              </w:rPr>
              <w:t>مقدمه</w:t>
            </w:r>
            <w:r>
              <w:rPr>
                <w:rStyle w:val="IndexLink"/>
                <w:rtl w:val="true"/>
              </w:rPr>
              <w:tab/>
            </w:r>
            <w:r>
              <w:rPr>
                <w:rStyle w:val="IndexLink"/>
              </w:rPr>
              <w:t>109</w:t>
            </w:r>
          </w:hyperlink>
        </w:p>
        <w:p>
          <w:pPr>
            <w:pStyle w:val="Contents4"/>
            <w:tabs>
              <w:tab w:val="clear" w:pos="8176"/>
              <w:tab w:val="right" w:pos="9026" w:leader="dot"/>
            </w:tabs>
            <w:rPr/>
          </w:pPr>
          <w:hyperlink w:anchor="__RefHeading___Toc18455_2383167630">
            <w:r>
              <w:rPr>
                <w:webHidden/>
                <w:rStyle w:val="IndexLink"/>
                <w:rtl w:val="true"/>
              </w:rPr>
              <w:t>فصل اول پديده‌هاى طبيعى</w:t>
            </w:r>
            <w:r>
              <w:rPr>
                <w:rStyle w:val="IndexLink"/>
                <w:rtl w:val="true"/>
              </w:rPr>
              <w:tab/>
            </w:r>
            <w:r>
              <w:rPr>
                <w:rStyle w:val="IndexLink"/>
              </w:rPr>
              <w:t>113</w:t>
            </w:r>
          </w:hyperlink>
        </w:p>
        <w:p>
          <w:pPr>
            <w:pStyle w:val="Contents5"/>
            <w:tabs>
              <w:tab w:val="clear" w:pos="7892"/>
              <w:tab w:val="right" w:pos="9026" w:leader="dot"/>
            </w:tabs>
            <w:rPr/>
          </w:pPr>
          <w:hyperlink w:anchor="__RefHeading___Toc18457_2383167630">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8459_2383167630">
            <w:r>
              <w:rPr>
                <w:webHidden/>
                <w:rStyle w:val="IndexLink"/>
              </w:rPr>
              <w:t>1</w:t>
            </w:r>
            <w:r>
              <w:rPr>
                <w:rStyle w:val="IndexLink"/>
                <w:rtl w:val="true"/>
              </w:rPr>
              <w:t xml:space="preserve">. </w:t>
            </w:r>
            <w:r>
              <w:rPr>
                <w:rStyle w:val="IndexLink"/>
                <w:rtl w:val="true"/>
              </w:rPr>
              <w:t>گرفتن خورشيد و ماه</w:t>
            </w:r>
            <w:r>
              <w:rPr>
                <w:rStyle w:val="IndexLink"/>
                <w:rtl w:val="true"/>
              </w:rPr>
              <w:tab/>
            </w:r>
            <w:r>
              <w:rPr>
                <w:rStyle w:val="IndexLink"/>
              </w:rPr>
              <w:t>113</w:t>
            </w:r>
          </w:hyperlink>
        </w:p>
        <w:p>
          <w:pPr>
            <w:pStyle w:val="Contents5"/>
            <w:tabs>
              <w:tab w:val="clear" w:pos="7892"/>
              <w:tab w:val="right" w:pos="9026" w:leader="dot"/>
            </w:tabs>
            <w:rPr/>
          </w:pPr>
          <w:hyperlink w:anchor="__RefHeading___Toc18461_2383167630">
            <w:r>
              <w:rPr>
                <w:webHidden/>
                <w:rStyle w:val="IndexLink"/>
              </w:rPr>
              <w:t>2</w:t>
            </w:r>
            <w:r>
              <w:rPr>
                <w:rStyle w:val="IndexLink"/>
                <w:rtl w:val="true"/>
              </w:rPr>
              <w:t xml:space="preserve">. </w:t>
            </w:r>
            <w:r>
              <w:rPr>
                <w:rStyle w:val="IndexLink"/>
                <w:rtl w:val="true"/>
              </w:rPr>
              <w:t>هول و هراس و صداى آسمانى</w:t>
            </w:r>
            <w:r>
              <w:rPr>
                <w:rStyle w:val="IndexLink"/>
                <w:rtl w:val="true"/>
              </w:rPr>
              <w:tab/>
            </w:r>
            <w:r>
              <w:rPr>
                <w:rStyle w:val="IndexLink"/>
              </w:rPr>
              <w:t>117</w:t>
            </w:r>
          </w:hyperlink>
        </w:p>
        <w:p>
          <w:pPr>
            <w:pStyle w:val="Contents5"/>
            <w:tabs>
              <w:tab w:val="clear" w:pos="7892"/>
              <w:tab w:val="right" w:pos="9026" w:leader="dot"/>
            </w:tabs>
            <w:rPr/>
          </w:pPr>
          <w:hyperlink w:anchor="__RefHeading___Toc18463_2383167630">
            <w:r>
              <w:rPr>
                <w:webHidden/>
                <w:rStyle w:val="IndexLink"/>
              </w:rPr>
              <w:t>3</w:t>
            </w:r>
            <w:r>
              <w:rPr>
                <w:rStyle w:val="IndexLink"/>
                <w:rtl w:val="true"/>
              </w:rPr>
              <w:t xml:space="preserve">. </w:t>
            </w:r>
            <w:r>
              <w:rPr>
                <w:rStyle w:val="IndexLink"/>
                <w:rtl w:val="true"/>
              </w:rPr>
              <w:t>ندا</w:t>
            </w:r>
            <w:r>
              <w:rPr>
                <w:rStyle w:val="IndexLink"/>
                <w:rtl w:val="true"/>
              </w:rPr>
              <w:tab/>
            </w:r>
            <w:r>
              <w:rPr>
                <w:rStyle w:val="IndexLink"/>
              </w:rPr>
              <w:t>121</w:t>
            </w:r>
          </w:hyperlink>
        </w:p>
        <w:p>
          <w:pPr>
            <w:pStyle w:val="Contents5"/>
            <w:tabs>
              <w:tab w:val="clear" w:pos="7892"/>
              <w:tab w:val="right" w:pos="9026" w:leader="dot"/>
            </w:tabs>
            <w:rPr/>
          </w:pPr>
          <w:hyperlink w:anchor="__RefHeading___Toc18465_2383167630">
            <w:r>
              <w:rPr>
                <w:webHidden/>
                <w:rStyle w:val="IndexLink"/>
              </w:rPr>
              <w:t>4</w:t>
            </w:r>
            <w:r>
              <w:rPr>
                <w:rStyle w:val="IndexLink"/>
                <w:rtl w:val="true"/>
              </w:rPr>
              <w:t xml:space="preserve">. </w:t>
            </w:r>
            <w:r>
              <w:rPr>
                <w:rStyle w:val="IndexLink"/>
                <w:rtl w:val="true"/>
              </w:rPr>
              <w:t>بارندگى‌هاى پى‌درپى</w:t>
            </w:r>
            <w:r>
              <w:rPr>
                <w:rStyle w:val="IndexLink"/>
                <w:rtl w:val="true"/>
              </w:rPr>
              <w:tab/>
            </w:r>
            <w:r>
              <w:rPr>
                <w:rStyle w:val="IndexLink"/>
              </w:rPr>
              <w:t>129</w:t>
            </w:r>
          </w:hyperlink>
        </w:p>
        <w:p>
          <w:pPr>
            <w:pStyle w:val="Contents4"/>
            <w:tabs>
              <w:tab w:val="clear" w:pos="8176"/>
              <w:tab w:val="right" w:pos="9026" w:leader="dot"/>
            </w:tabs>
            <w:rPr/>
          </w:pPr>
          <w:hyperlink w:anchor="__RefHeading___Toc18467_2383167630">
            <w:r>
              <w:rPr>
                <w:webHidden/>
                <w:rStyle w:val="IndexLink"/>
                <w:rtl w:val="true"/>
              </w:rPr>
              <w:t>فصل دوم نشانه‌هاى اجتماعى</w:t>
            </w:r>
            <w:r>
              <w:rPr>
                <w:rStyle w:val="IndexLink"/>
                <w:rtl w:val="true"/>
              </w:rPr>
              <w:tab/>
            </w:r>
            <w:r>
              <w:rPr>
                <w:rStyle w:val="IndexLink"/>
              </w:rPr>
              <w:t>132</w:t>
            </w:r>
          </w:hyperlink>
        </w:p>
        <w:p>
          <w:pPr>
            <w:pStyle w:val="Contents5"/>
            <w:tabs>
              <w:tab w:val="clear" w:pos="7892"/>
              <w:tab w:val="right" w:pos="9026" w:leader="dot"/>
            </w:tabs>
            <w:rPr/>
          </w:pPr>
          <w:hyperlink w:anchor="__RefHeading___Toc18469_2383167630">
            <w:r>
              <w:rPr>
                <w:webHidden/>
                <w:rStyle w:val="IndexLink"/>
              </w:rPr>
              <w:t>1</w:t>
            </w:r>
            <w:r>
              <w:rPr>
                <w:rStyle w:val="IndexLink"/>
                <w:rtl w:val="true"/>
              </w:rPr>
              <w:t xml:space="preserve">. </w:t>
            </w:r>
            <w:r>
              <w:rPr>
                <w:rStyle w:val="IndexLink"/>
                <w:rtl w:val="true"/>
              </w:rPr>
              <w:t>دجّال</w:t>
            </w:r>
            <w:r>
              <w:rPr>
                <w:rStyle w:val="IndexLink"/>
                <w:rtl w:val="true"/>
              </w:rPr>
              <w:tab/>
            </w:r>
            <w:r>
              <w:rPr>
                <w:rStyle w:val="IndexLink"/>
              </w:rPr>
              <w:t>132</w:t>
            </w:r>
          </w:hyperlink>
        </w:p>
        <w:p>
          <w:pPr>
            <w:pStyle w:val="Contents6"/>
            <w:tabs>
              <w:tab w:val="clear" w:pos="7609"/>
              <w:tab w:val="right" w:pos="9026" w:leader="dot"/>
            </w:tabs>
            <w:rPr/>
          </w:pPr>
          <w:hyperlink w:anchor="__RefHeading___Toc18471_2383167630">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18473_2383167630">
            <w:r>
              <w:rPr>
                <w:webHidden/>
                <w:rStyle w:val="IndexLink"/>
                <w:rtl w:val="true"/>
              </w:rPr>
              <w:t>الف</w:t>
            </w:r>
            <w:r>
              <w:rPr>
                <w:rStyle w:val="IndexLink"/>
                <w:rtl w:val="true"/>
              </w:rPr>
              <w:t xml:space="preserve">) </w:t>
            </w:r>
            <w:r>
              <w:rPr>
                <w:rStyle w:val="IndexLink"/>
                <w:rtl w:val="true"/>
              </w:rPr>
              <w:t>دجال و امت اسلامى</w:t>
            </w:r>
            <w:r>
              <w:rPr>
                <w:rStyle w:val="IndexLink"/>
                <w:rtl w:val="true"/>
              </w:rPr>
              <w:tab/>
            </w:r>
            <w:r>
              <w:rPr>
                <w:rStyle w:val="IndexLink"/>
              </w:rPr>
              <w:t>132</w:t>
            </w:r>
          </w:hyperlink>
        </w:p>
        <w:p>
          <w:pPr>
            <w:pStyle w:val="Contents6"/>
            <w:tabs>
              <w:tab w:val="clear" w:pos="7609"/>
              <w:tab w:val="right" w:pos="9026" w:leader="dot"/>
            </w:tabs>
            <w:rPr/>
          </w:pPr>
          <w:hyperlink w:anchor="__RefHeading___Toc18475_2383167630">
            <w:r>
              <w:rPr>
                <w:webHidden/>
                <w:rStyle w:val="IndexLink"/>
                <w:rtl w:val="true"/>
              </w:rPr>
              <w:t>ب</w:t>
            </w:r>
            <w:r>
              <w:rPr>
                <w:rStyle w:val="IndexLink"/>
                <w:rtl w:val="true"/>
              </w:rPr>
              <w:t xml:space="preserve">) </w:t>
            </w:r>
            <w:r>
              <w:rPr>
                <w:rStyle w:val="IndexLink"/>
                <w:rtl w:val="true"/>
              </w:rPr>
              <w:t>ارتباط دجال و مسيح عليه السّلام</w:t>
            </w:r>
            <w:r>
              <w:rPr>
                <w:rStyle w:val="IndexLink"/>
                <w:rtl w:val="true"/>
              </w:rPr>
              <w:tab/>
            </w:r>
            <w:r>
              <w:rPr>
                <w:rStyle w:val="IndexLink"/>
              </w:rPr>
              <w:t>134</w:t>
            </w:r>
          </w:hyperlink>
        </w:p>
        <w:p>
          <w:pPr>
            <w:pStyle w:val="Contents6"/>
            <w:tabs>
              <w:tab w:val="clear" w:pos="7609"/>
              <w:tab w:val="right" w:pos="9026" w:leader="dot"/>
            </w:tabs>
            <w:rPr/>
          </w:pPr>
          <w:hyperlink w:anchor="__RefHeading___Toc18477_2383167630">
            <w:r>
              <w:rPr>
                <w:webHidden/>
                <w:rStyle w:val="IndexLink"/>
                <w:rtl w:val="true"/>
              </w:rPr>
              <w:t>ج</w:t>
            </w:r>
            <w:r>
              <w:rPr>
                <w:rStyle w:val="IndexLink"/>
                <w:rtl w:val="true"/>
              </w:rPr>
              <w:t xml:space="preserve">) </w:t>
            </w:r>
            <w:r>
              <w:rPr>
                <w:rStyle w:val="IndexLink"/>
                <w:rtl w:val="true"/>
              </w:rPr>
              <w:t>ارتباط دجال و حضرت مهدى عليه السّلام</w:t>
            </w:r>
            <w:r>
              <w:rPr>
                <w:rStyle w:val="IndexLink"/>
                <w:rtl w:val="true"/>
              </w:rPr>
              <w:tab/>
            </w:r>
            <w:r>
              <w:rPr>
                <w:rStyle w:val="IndexLink"/>
              </w:rPr>
              <w:t>136</w:t>
            </w:r>
          </w:hyperlink>
        </w:p>
        <w:p>
          <w:pPr>
            <w:pStyle w:val="Contents5"/>
            <w:tabs>
              <w:tab w:val="clear" w:pos="7892"/>
              <w:tab w:val="right" w:pos="9026" w:leader="dot"/>
            </w:tabs>
            <w:rPr/>
          </w:pPr>
          <w:hyperlink w:anchor="__RefHeading___Toc18479_2383167630">
            <w:r>
              <w:rPr>
                <w:webHidden/>
                <w:rStyle w:val="IndexLink"/>
              </w:rPr>
              <w:t>2</w:t>
            </w:r>
            <w:r>
              <w:rPr>
                <w:rStyle w:val="IndexLink"/>
                <w:rtl w:val="true"/>
              </w:rPr>
              <w:t xml:space="preserve">. </w:t>
            </w:r>
            <w:r>
              <w:rPr>
                <w:rStyle w:val="IndexLink"/>
                <w:rtl w:val="true"/>
              </w:rPr>
              <w:t>يأجوج و مأجوج</w:t>
            </w:r>
            <w:r>
              <w:rPr>
                <w:rStyle w:val="IndexLink"/>
                <w:rtl w:val="true"/>
              </w:rPr>
              <w:tab/>
            </w:r>
            <w:r>
              <w:rPr>
                <w:rStyle w:val="IndexLink"/>
              </w:rPr>
              <w:t>138</w:t>
            </w:r>
          </w:hyperlink>
        </w:p>
        <w:p>
          <w:pPr>
            <w:pStyle w:val="Contents6"/>
            <w:tabs>
              <w:tab w:val="clear" w:pos="7609"/>
              <w:tab w:val="right" w:pos="9026" w:leader="dot"/>
            </w:tabs>
            <w:rPr/>
          </w:pPr>
          <w:hyperlink w:anchor="__RefHeading___Toc18481_2383167630">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18483_2383167630">
            <w:r>
              <w:rPr>
                <w:webHidden/>
                <w:rStyle w:val="IndexLink"/>
                <w:rtl w:val="true"/>
              </w:rPr>
              <w:t>چگونگى مرگ آنها</w:t>
            </w:r>
            <w:r>
              <w:rPr>
                <w:rStyle w:val="IndexLink"/>
                <w:rtl w:val="true"/>
              </w:rPr>
              <w:tab/>
            </w:r>
            <w:r>
              <w:rPr>
                <w:rStyle w:val="IndexLink"/>
              </w:rPr>
              <w:t>144</w:t>
            </w:r>
          </w:hyperlink>
        </w:p>
        <w:p>
          <w:pPr>
            <w:pStyle w:val="Contents5"/>
            <w:tabs>
              <w:tab w:val="clear" w:pos="7892"/>
              <w:tab w:val="right" w:pos="9026" w:leader="dot"/>
            </w:tabs>
            <w:rPr/>
          </w:pPr>
          <w:hyperlink w:anchor="__RefHeading___Toc18485_2383167630">
            <w:r>
              <w:rPr>
                <w:webHidden/>
                <w:rStyle w:val="IndexLink"/>
              </w:rPr>
              <w:t>3</w:t>
            </w:r>
            <w:r>
              <w:rPr>
                <w:rStyle w:val="IndexLink"/>
                <w:rtl w:val="true"/>
              </w:rPr>
              <w:t xml:space="preserve">. </w:t>
            </w:r>
            <w:r>
              <w:rPr>
                <w:rStyle w:val="IndexLink"/>
                <w:rtl w:val="true"/>
              </w:rPr>
              <w:t>سفيانى</w:t>
            </w:r>
            <w:r>
              <w:rPr>
                <w:rStyle w:val="IndexLink"/>
                <w:rtl w:val="true"/>
              </w:rPr>
              <w:tab/>
            </w:r>
            <w:r>
              <w:rPr>
                <w:rStyle w:val="IndexLink"/>
              </w:rPr>
              <w:t>147</w:t>
            </w:r>
          </w:hyperlink>
        </w:p>
        <w:p>
          <w:pPr>
            <w:pStyle w:val="Contents5"/>
            <w:tabs>
              <w:tab w:val="clear" w:pos="7892"/>
              <w:tab w:val="right" w:pos="9026" w:leader="dot"/>
            </w:tabs>
            <w:rPr/>
          </w:pPr>
          <w:hyperlink w:anchor="__RefHeading___Toc18487_2383167630">
            <w:r>
              <w:rPr>
                <w:webHidden/>
                <w:rStyle w:val="IndexLink"/>
              </w:rPr>
              <w:t>4</w:t>
            </w:r>
            <w:r>
              <w:rPr>
                <w:rStyle w:val="IndexLink"/>
                <w:rtl w:val="true"/>
              </w:rPr>
              <w:t xml:space="preserve">. </w:t>
            </w:r>
            <w:r>
              <w:rPr>
                <w:rStyle w:val="IndexLink"/>
                <w:rtl w:val="true"/>
              </w:rPr>
              <w:t>نفس زكيّه</w:t>
            </w:r>
            <w:r>
              <w:rPr>
                <w:rStyle w:val="IndexLink"/>
                <w:rtl w:val="true"/>
              </w:rPr>
              <w:tab/>
            </w:r>
            <w:r>
              <w:rPr>
                <w:rStyle w:val="IndexLink"/>
              </w:rPr>
              <w:t>160</w:t>
            </w:r>
          </w:hyperlink>
        </w:p>
        <w:p>
          <w:pPr>
            <w:pStyle w:val="Contents2"/>
            <w:tabs>
              <w:tab w:val="clear" w:pos="8743"/>
              <w:tab w:val="right" w:pos="9026" w:leader="dot"/>
            </w:tabs>
            <w:rPr/>
          </w:pPr>
          <w:hyperlink w:anchor="__RefHeading___Toc18489_2383167630">
            <w:r>
              <w:rPr>
                <w:webHidden/>
                <w:rStyle w:val="IndexLink"/>
                <w:rtl w:val="true"/>
              </w:rPr>
              <w:t>بخش دوم حوادث دوران ظهور و برپايى دولت جهانى امام مهدى عليه السّلام تا وفات آن حضرت</w:t>
            </w:r>
            <w:r>
              <w:rPr>
                <w:rStyle w:val="IndexLink"/>
                <w:rtl w:val="true"/>
              </w:rPr>
              <w:tab/>
            </w:r>
            <w:r>
              <w:rPr>
                <w:rStyle w:val="IndexLink"/>
              </w:rPr>
              <w:t>170</w:t>
            </w:r>
          </w:hyperlink>
        </w:p>
        <w:p>
          <w:pPr>
            <w:pStyle w:val="Contents3"/>
            <w:tabs>
              <w:tab w:val="clear" w:pos="8459"/>
              <w:tab w:val="right" w:pos="9026" w:leader="dot"/>
            </w:tabs>
            <w:rPr/>
          </w:pPr>
          <w:hyperlink w:anchor="__RefHeading___Toc18491_2383167630">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18493_2383167630">
            <w:r>
              <w:rPr>
                <w:webHidden/>
                <w:rStyle w:val="IndexLink"/>
                <w:rtl w:val="true"/>
              </w:rPr>
              <w:t>گفتار اول معناى ظهور و چگونگى آن و نيز حوادثى كه از هنگام ظهور تا آغاز حركت امام عليه السّلام به سوى عراق روى مى‌دهد</w:t>
            </w:r>
            <w:r>
              <w:rPr>
                <w:rStyle w:val="IndexLink"/>
                <w:rtl w:val="true"/>
              </w:rPr>
              <w:tab/>
            </w:r>
            <w:r>
              <w:rPr>
                <w:rStyle w:val="IndexLink"/>
              </w:rPr>
              <w:t>172</w:t>
            </w:r>
          </w:hyperlink>
        </w:p>
        <w:p>
          <w:pPr>
            <w:pStyle w:val="Contents4"/>
            <w:tabs>
              <w:tab w:val="clear" w:pos="8176"/>
              <w:tab w:val="right" w:pos="9026" w:leader="dot"/>
            </w:tabs>
            <w:rPr/>
          </w:pPr>
          <w:hyperlink w:anchor="__RefHeading___Toc18495_2383167630">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8497_2383167630">
            <w:r>
              <w:rPr>
                <w:webHidden/>
                <w:rStyle w:val="IndexLink"/>
                <w:rtl w:val="true"/>
              </w:rPr>
              <w:t>مقدمه</w:t>
            </w:r>
            <w:r>
              <w:rPr>
                <w:rStyle w:val="IndexLink"/>
                <w:rtl w:val="true"/>
              </w:rPr>
              <w:tab/>
            </w:r>
            <w:r>
              <w:rPr>
                <w:rStyle w:val="IndexLink"/>
              </w:rPr>
              <w:t>174</w:t>
            </w:r>
          </w:hyperlink>
        </w:p>
        <w:p>
          <w:pPr>
            <w:pStyle w:val="Contents4"/>
            <w:tabs>
              <w:tab w:val="clear" w:pos="8176"/>
              <w:tab w:val="right" w:pos="9026" w:leader="dot"/>
            </w:tabs>
            <w:rPr/>
          </w:pPr>
          <w:hyperlink w:anchor="__RefHeading___Toc18499_2383167630">
            <w:r>
              <w:rPr>
                <w:webHidden/>
                <w:rStyle w:val="IndexLink"/>
                <w:rtl w:val="true"/>
              </w:rPr>
              <w:t>فصل اول معنا و چگونگى ظهور و نحوه اطلاع امام عليه السّلام از زمان آن</w:t>
            </w:r>
            <w:r>
              <w:rPr>
                <w:rStyle w:val="IndexLink"/>
                <w:rtl w:val="true"/>
              </w:rPr>
              <w:tab/>
            </w:r>
            <w:r>
              <w:rPr>
                <w:rStyle w:val="IndexLink"/>
              </w:rPr>
              <w:t>176</w:t>
            </w:r>
          </w:hyperlink>
        </w:p>
        <w:p>
          <w:pPr>
            <w:pStyle w:val="Contents4"/>
            <w:tabs>
              <w:tab w:val="clear" w:pos="8176"/>
              <w:tab w:val="right" w:pos="9026" w:leader="dot"/>
            </w:tabs>
            <w:rPr/>
          </w:pPr>
          <w:hyperlink w:anchor="__RefHeading___Toc18501_2383167630">
            <w:r>
              <w:rPr>
                <w:webHidden/>
                <w:rStyle w:val="IndexLink"/>
                <w:rtl w:val="true"/>
              </w:rPr>
              <w:t>فصل دوم زمان ظهور</w:t>
            </w:r>
            <w:r>
              <w:rPr>
                <w:rStyle w:val="IndexLink"/>
                <w:rtl w:val="true"/>
              </w:rPr>
              <w:tab/>
            </w:r>
            <w:r>
              <w:rPr>
                <w:rStyle w:val="IndexLink"/>
              </w:rPr>
              <w:t>186</w:t>
            </w:r>
          </w:hyperlink>
        </w:p>
        <w:p>
          <w:pPr>
            <w:pStyle w:val="Contents4"/>
            <w:tabs>
              <w:tab w:val="clear" w:pos="8176"/>
              <w:tab w:val="right" w:pos="9026" w:leader="dot"/>
            </w:tabs>
            <w:rPr/>
          </w:pPr>
          <w:hyperlink w:anchor="__RefHeading___Toc18503_2383167630">
            <w:r>
              <w:rPr>
                <w:webHidden/>
                <w:rStyle w:val="IndexLink"/>
                <w:rtl w:val="true"/>
              </w:rPr>
              <w:t>فصل سوم سخنرانى امام عليه السّلام در بين ركن و مقام و بيعت با آن حضرت</w:t>
            </w:r>
            <w:r>
              <w:rPr>
                <w:rStyle w:val="IndexLink"/>
                <w:rtl w:val="true"/>
              </w:rPr>
              <w:tab/>
            </w:r>
            <w:r>
              <w:rPr>
                <w:rStyle w:val="IndexLink"/>
              </w:rPr>
              <w:t>198</w:t>
            </w:r>
          </w:hyperlink>
        </w:p>
        <w:p>
          <w:pPr>
            <w:pStyle w:val="Contents4"/>
            <w:tabs>
              <w:tab w:val="clear" w:pos="8176"/>
              <w:tab w:val="right" w:pos="9026" w:leader="dot"/>
            </w:tabs>
            <w:rPr/>
          </w:pPr>
          <w:hyperlink w:anchor="__RefHeading___Toc18505_2383167630">
            <w:r>
              <w:rPr>
                <w:webHidden/>
                <w:rStyle w:val="IndexLink"/>
                <w:rtl w:val="true"/>
              </w:rPr>
              <w:t>فصل چهارم ياران امام عليه السّلام، مليت، تعداد و چگونگى گرد هم آمدن آنها</w:t>
            </w:r>
            <w:r>
              <w:rPr>
                <w:rStyle w:val="IndexLink"/>
                <w:rtl w:val="true"/>
              </w:rPr>
              <w:tab/>
            </w:r>
            <w:r>
              <w:rPr>
                <w:rStyle w:val="IndexLink"/>
              </w:rPr>
              <w:t>232</w:t>
            </w:r>
          </w:hyperlink>
        </w:p>
        <w:p>
          <w:pPr>
            <w:pStyle w:val="Contents5"/>
            <w:tabs>
              <w:tab w:val="clear" w:pos="7892"/>
              <w:tab w:val="right" w:pos="9026" w:leader="dot"/>
            </w:tabs>
            <w:rPr/>
          </w:pPr>
          <w:hyperlink w:anchor="__RefHeading___Toc18507_2383167630">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18509_2383167630">
            <w:r>
              <w:rPr>
                <w:webHidden/>
                <w:rStyle w:val="IndexLink"/>
                <w:rtl w:val="true"/>
              </w:rPr>
              <w:t>محور نخست</w:t>
            </w:r>
            <w:r>
              <w:rPr>
                <w:rStyle w:val="IndexLink"/>
                <w:rtl w:val="true"/>
              </w:rPr>
              <w:t xml:space="preserve">: </w:t>
            </w:r>
            <w:r>
              <w:rPr>
                <w:rStyle w:val="IndexLink"/>
                <w:rtl w:val="true"/>
              </w:rPr>
              <w:t>بيان رواياتى دربارۀ ياران آن حضرت و ويژگى‌ها و اوصاف آنان</w:t>
            </w:r>
            <w:r>
              <w:rPr>
                <w:rStyle w:val="IndexLink"/>
                <w:rtl w:val="true"/>
              </w:rPr>
              <w:t>.</w:t>
              <w:tab/>
            </w:r>
            <w:r>
              <w:rPr>
                <w:rStyle w:val="IndexLink"/>
              </w:rPr>
              <w:t>232</w:t>
            </w:r>
          </w:hyperlink>
        </w:p>
        <w:p>
          <w:pPr>
            <w:pStyle w:val="Contents5"/>
            <w:tabs>
              <w:tab w:val="clear" w:pos="7892"/>
              <w:tab w:val="right" w:pos="9026" w:leader="dot"/>
            </w:tabs>
            <w:rPr/>
          </w:pPr>
          <w:hyperlink w:anchor="__RefHeading___Toc18511_2383167630">
            <w:r>
              <w:rPr>
                <w:webHidden/>
                <w:rStyle w:val="IndexLink"/>
                <w:rtl w:val="true"/>
              </w:rPr>
              <w:t>محور دوم</w:t>
            </w:r>
            <w:r>
              <w:rPr>
                <w:rStyle w:val="IndexLink"/>
                <w:rtl w:val="true"/>
              </w:rPr>
              <w:t xml:space="preserve">: </w:t>
            </w:r>
            <w:r>
              <w:rPr>
                <w:rStyle w:val="IndexLink"/>
                <w:rtl w:val="true"/>
              </w:rPr>
              <w:t>اهميت و جايگاه اصحاب</w:t>
            </w:r>
            <w:r>
              <w:rPr>
                <w:rStyle w:val="IndexLink"/>
                <w:rtl w:val="true"/>
              </w:rPr>
              <w:tab/>
            </w:r>
            <w:r>
              <w:rPr>
                <w:rStyle w:val="IndexLink"/>
              </w:rPr>
              <w:t>238</w:t>
            </w:r>
          </w:hyperlink>
        </w:p>
        <w:p>
          <w:pPr>
            <w:pStyle w:val="Contents5"/>
            <w:tabs>
              <w:tab w:val="clear" w:pos="7892"/>
              <w:tab w:val="right" w:pos="9026" w:leader="dot"/>
            </w:tabs>
            <w:rPr/>
          </w:pPr>
          <w:hyperlink w:anchor="__RefHeading___Toc18513_2383167630">
            <w:r>
              <w:rPr>
                <w:webHidden/>
                <w:rStyle w:val="IndexLink"/>
                <w:rtl w:val="true"/>
              </w:rPr>
              <w:t>محور سوم</w:t>
            </w:r>
            <w:r>
              <w:rPr>
                <w:rStyle w:val="IndexLink"/>
                <w:rtl w:val="true"/>
              </w:rPr>
              <w:t xml:space="preserve">: </w:t>
            </w:r>
            <w:r>
              <w:rPr>
                <w:rStyle w:val="IndexLink"/>
                <w:rtl w:val="true"/>
              </w:rPr>
              <w:t>تعداد اصحاب</w:t>
            </w:r>
            <w:r>
              <w:rPr>
                <w:rStyle w:val="IndexLink"/>
                <w:rtl w:val="true"/>
              </w:rPr>
              <w:tab/>
            </w:r>
            <w:r>
              <w:rPr>
                <w:rStyle w:val="IndexLink"/>
              </w:rPr>
              <w:t>238</w:t>
            </w:r>
          </w:hyperlink>
        </w:p>
        <w:p>
          <w:pPr>
            <w:pStyle w:val="Contents5"/>
            <w:tabs>
              <w:tab w:val="clear" w:pos="7892"/>
              <w:tab w:val="right" w:pos="9026" w:leader="dot"/>
            </w:tabs>
            <w:rPr/>
          </w:pPr>
          <w:hyperlink w:anchor="__RefHeading___Toc18515_2383167630">
            <w:r>
              <w:rPr>
                <w:webHidden/>
                <w:rStyle w:val="IndexLink"/>
                <w:rtl w:val="true"/>
              </w:rPr>
              <w:t>محور چهارم</w:t>
            </w:r>
            <w:r>
              <w:rPr>
                <w:rStyle w:val="IndexLink"/>
                <w:rtl w:val="true"/>
              </w:rPr>
              <w:t xml:space="preserve">: </w:t>
            </w:r>
            <w:r>
              <w:rPr>
                <w:rStyle w:val="IndexLink"/>
                <w:rtl w:val="true"/>
              </w:rPr>
              <w:t>چگونگى ورود اصحاب به مكه</w:t>
            </w:r>
            <w:r>
              <w:rPr>
                <w:rStyle w:val="IndexLink"/>
                <w:rtl w:val="true"/>
              </w:rPr>
              <w:tab/>
            </w:r>
            <w:r>
              <w:rPr>
                <w:rStyle w:val="IndexLink"/>
              </w:rPr>
              <w:t>240</w:t>
            </w:r>
          </w:hyperlink>
        </w:p>
        <w:p>
          <w:pPr>
            <w:pStyle w:val="Contents5"/>
            <w:tabs>
              <w:tab w:val="clear" w:pos="7892"/>
              <w:tab w:val="right" w:pos="9026" w:leader="dot"/>
            </w:tabs>
            <w:rPr/>
          </w:pPr>
          <w:hyperlink w:anchor="__RefHeading___Toc18517_2383167630">
            <w:r>
              <w:rPr>
                <w:webHidden/>
                <w:rStyle w:val="IndexLink"/>
                <w:rtl w:val="true"/>
              </w:rPr>
              <w:t>محور پنجم</w:t>
            </w:r>
            <w:r>
              <w:rPr>
                <w:rStyle w:val="IndexLink"/>
                <w:rtl w:val="true"/>
              </w:rPr>
              <w:t xml:space="preserve">: </w:t>
            </w:r>
            <w:r>
              <w:rPr>
                <w:rStyle w:val="IndexLink"/>
                <w:rtl w:val="true"/>
              </w:rPr>
              <w:t>مليت و زبان اصحاب</w:t>
            </w:r>
            <w:r>
              <w:rPr>
                <w:rStyle w:val="IndexLink"/>
                <w:rtl w:val="true"/>
              </w:rPr>
              <w:tab/>
            </w:r>
            <w:r>
              <w:rPr>
                <w:rStyle w:val="IndexLink"/>
              </w:rPr>
              <w:t>243</w:t>
            </w:r>
          </w:hyperlink>
        </w:p>
        <w:p>
          <w:pPr>
            <w:pStyle w:val="Contents5"/>
            <w:tabs>
              <w:tab w:val="clear" w:pos="7892"/>
              <w:tab w:val="right" w:pos="9026" w:leader="dot"/>
            </w:tabs>
            <w:rPr/>
          </w:pPr>
          <w:hyperlink w:anchor="__RefHeading___Toc18519_2383167630">
            <w:r>
              <w:rPr>
                <w:webHidden/>
                <w:rStyle w:val="IndexLink"/>
                <w:rtl w:val="true"/>
              </w:rPr>
              <w:t>محور ششم</w:t>
            </w:r>
            <w:r>
              <w:rPr>
                <w:rStyle w:val="IndexLink"/>
                <w:rtl w:val="true"/>
              </w:rPr>
              <w:t xml:space="preserve">: </w:t>
            </w:r>
            <w:r>
              <w:rPr>
                <w:rStyle w:val="IndexLink"/>
                <w:rtl w:val="true"/>
              </w:rPr>
              <w:t>مشكل قانونى اقامت آنان در مكه، از زمان ورود تا هنگام ظهور</w:t>
            </w:r>
            <w:r>
              <w:rPr>
                <w:rStyle w:val="IndexLink"/>
                <w:rtl w:val="true"/>
              </w:rPr>
              <w:tab/>
            </w:r>
            <w:r>
              <w:rPr>
                <w:rStyle w:val="IndexLink"/>
              </w:rPr>
              <w:t>258</w:t>
            </w:r>
          </w:hyperlink>
        </w:p>
        <w:p>
          <w:pPr>
            <w:pStyle w:val="Contents5"/>
            <w:tabs>
              <w:tab w:val="clear" w:pos="7892"/>
              <w:tab w:val="right" w:pos="9026" w:leader="dot"/>
            </w:tabs>
            <w:rPr/>
          </w:pPr>
          <w:hyperlink w:anchor="__RefHeading___Toc18521_2383167630">
            <w:r>
              <w:rPr>
                <w:webHidden/>
                <w:rStyle w:val="IndexLink"/>
                <w:rtl w:val="true"/>
              </w:rPr>
              <w:t>محور هفتم</w:t>
            </w:r>
            <w:r>
              <w:rPr>
                <w:rStyle w:val="IndexLink"/>
                <w:rtl w:val="true"/>
              </w:rPr>
              <w:t xml:space="preserve">: </w:t>
            </w:r>
            <w:r>
              <w:rPr>
                <w:rStyle w:val="IndexLink"/>
                <w:rtl w:val="true"/>
              </w:rPr>
              <w:t>ويژگى‌هاى ياران امام مهدى عليه السّلام از ديدگاه روايات</w:t>
            </w:r>
            <w:r>
              <w:rPr>
                <w:rStyle w:val="IndexLink"/>
                <w:rtl w:val="true"/>
              </w:rPr>
              <w:tab/>
            </w:r>
            <w:r>
              <w:rPr>
                <w:rStyle w:val="IndexLink"/>
              </w:rPr>
              <w:t>262</w:t>
            </w:r>
          </w:hyperlink>
        </w:p>
        <w:p>
          <w:pPr>
            <w:pStyle w:val="Contents5"/>
            <w:tabs>
              <w:tab w:val="clear" w:pos="7892"/>
              <w:tab w:val="right" w:pos="9026" w:leader="dot"/>
            </w:tabs>
            <w:rPr/>
          </w:pPr>
          <w:hyperlink w:anchor="__RefHeading___Toc18523_2383167630">
            <w:r>
              <w:rPr>
                <w:webHidden/>
                <w:rStyle w:val="IndexLink"/>
                <w:rtl w:val="true"/>
              </w:rPr>
              <w:t>محور هشتم</w:t>
            </w:r>
            <w:r>
              <w:rPr>
                <w:rStyle w:val="IndexLink"/>
                <w:rtl w:val="true"/>
              </w:rPr>
              <w:t xml:space="preserve">: </w:t>
            </w:r>
            <w:r>
              <w:rPr>
                <w:rStyle w:val="IndexLink"/>
                <w:rtl w:val="true"/>
              </w:rPr>
              <w:t>با توجه به تصريح روايات بر تعداد آنها</w:t>
            </w:r>
            <w:r>
              <w:rPr>
                <w:rStyle w:val="IndexLink"/>
                <w:rtl w:val="true"/>
              </w:rPr>
              <w:tab/>
            </w:r>
            <w:r>
              <w:rPr>
                <w:rStyle w:val="IndexLink"/>
              </w:rPr>
              <w:t>264</w:t>
            </w:r>
          </w:hyperlink>
        </w:p>
        <w:p>
          <w:pPr>
            <w:pStyle w:val="Contents4"/>
            <w:tabs>
              <w:tab w:val="clear" w:pos="8176"/>
              <w:tab w:val="right" w:pos="9026" w:leader="dot"/>
            </w:tabs>
            <w:rPr/>
          </w:pPr>
          <w:hyperlink w:anchor="__RefHeading___Toc18525_2383167630">
            <w:r>
              <w:rPr>
                <w:webHidden/>
                <w:rStyle w:val="IndexLink"/>
                <w:rtl w:val="true"/>
              </w:rPr>
              <w:t>فصل پنجم دستاوردهاى قيام امام عليه السّلام تا زمان رسيدن به عراق</w:t>
            </w:r>
            <w:r>
              <w:rPr>
                <w:rStyle w:val="IndexLink"/>
                <w:rtl w:val="true"/>
              </w:rPr>
              <w:tab/>
            </w:r>
            <w:r>
              <w:rPr>
                <w:rStyle w:val="IndexLink"/>
              </w:rPr>
              <w:t>270</w:t>
            </w:r>
          </w:hyperlink>
        </w:p>
        <w:p>
          <w:pPr>
            <w:pStyle w:val="Contents3"/>
            <w:tabs>
              <w:tab w:val="clear" w:pos="8459"/>
              <w:tab w:val="right" w:pos="9026" w:leader="dot"/>
            </w:tabs>
            <w:rPr/>
          </w:pPr>
          <w:hyperlink w:anchor="__RefHeading___Toc18527_2383167630">
            <w:r>
              <w:rPr>
                <w:webHidden/>
                <w:rStyle w:val="IndexLink"/>
                <w:rtl w:val="true"/>
              </w:rPr>
              <w:t>گفتار دوم فتح عادلانه جهان</w:t>
            </w:r>
            <w:r>
              <w:rPr>
                <w:rStyle w:val="IndexLink"/>
                <w:rtl w:val="true"/>
              </w:rPr>
              <w:tab/>
            </w:r>
            <w:r>
              <w:rPr>
                <w:rStyle w:val="IndexLink"/>
              </w:rPr>
              <w:t>276</w:t>
            </w:r>
          </w:hyperlink>
        </w:p>
        <w:p>
          <w:pPr>
            <w:pStyle w:val="Contents4"/>
            <w:tabs>
              <w:tab w:val="clear" w:pos="8176"/>
              <w:tab w:val="right" w:pos="9026" w:leader="dot"/>
            </w:tabs>
            <w:rPr/>
          </w:pPr>
          <w:hyperlink w:anchor="__RefHeading___Toc18529_2383167630">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18531_2383167630">
            <w:r>
              <w:rPr>
                <w:webHidden/>
                <w:rStyle w:val="IndexLink"/>
                <w:rtl w:val="true"/>
              </w:rPr>
              <w:t>فصل اول نقطه آغازين حركت</w:t>
            </w:r>
            <w:r>
              <w:rPr>
                <w:rStyle w:val="IndexLink"/>
                <w:rtl w:val="true"/>
              </w:rPr>
              <w:tab/>
            </w:r>
            <w:r>
              <w:rPr>
                <w:rStyle w:val="IndexLink"/>
              </w:rPr>
              <w:t>278</w:t>
            </w:r>
          </w:hyperlink>
        </w:p>
        <w:p>
          <w:pPr>
            <w:pStyle w:val="Contents4"/>
            <w:tabs>
              <w:tab w:val="clear" w:pos="8176"/>
              <w:tab w:val="right" w:pos="9026" w:leader="dot"/>
            </w:tabs>
            <w:rPr/>
          </w:pPr>
          <w:hyperlink w:anchor="__RefHeading___Toc18533_2383167630">
            <w:r>
              <w:rPr>
                <w:webHidden/>
                <w:rStyle w:val="IndexLink"/>
                <w:rtl w:val="true"/>
              </w:rPr>
              <w:t>فصل دوم گستره حكومت امام عليه السّلام و فراگيرى آن در كل جهان</w:t>
            </w:r>
            <w:r>
              <w:rPr>
                <w:rStyle w:val="IndexLink"/>
                <w:rtl w:val="true"/>
              </w:rPr>
              <w:tab/>
            </w:r>
            <w:r>
              <w:rPr>
                <w:rStyle w:val="IndexLink"/>
              </w:rPr>
              <w:t>284</w:t>
            </w:r>
          </w:hyperlink>
        </w:p>
        <w:p>
          <w:pPr>
            <w:pStyle w:val="Contents4"/>
            <w:tabs>
              <w:tab w:val="clear" w:pos="8176"/>
              <w:tab w:val="right" w:pos="9026" w:leader="dot"/>
            </w:tabs>
            <w:rPr/>
          </w:pPr>
          <w:hyperlink w:anchor="__RefHeading___Toc18535_2383167630">
            <w:r>
              <w:rPr>
                <w:webHidden/>
                <w:rStyle w:val="IndexLink"/>
                <w:rtl w:val="true"/>
              </w:rPr>
              <w:t>فصل سوم ضمانت‌هاى پيروزى امام مهدى عليه السّلام</w:t>
            </w:r>
            <w:r>
              <w:rPr>
                <w:rStyle w:val="IndexLink"/>
                <w:rtl w:val="true"/>
              </w:rPr>
              <w:tab/>
            </w:r>
            <w:r>
              <w:rPr>
                <w:rStyle w:val="IndexLink"/>
              </w:rPr>
              <w:t>292</w:t>
            </w:r>
          </w:hyperlink>
        </w:p>
        <w:p>
          <w:pPr>
            <w:pStyle w:val="Contents5"/>
            <w:tabs>
              <w:tab w:val="clear" w:pos="7892"/>
              <w:tab w:val="right" w:pos="9026" w:leader="dot"/>
            </w:tabs>
            <w:rPr/>
          </w:pPr>
          <w:hyperlink w:anchor="__RefHeading___Toc18537_2383167630">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18539_2383167630">
            <w:r>
              <w:rPr>
                <w:webHidden/>
                <w:rStyle w:val="IndexLink"/>
                <w:rtl w:val="true"/>
              </w:rPr>
              <w:t>قسمت اول</w:t>
            </w:r>
            <w:r>
              <w:rPr>
                <w:rStyle w:val="IndexLink"/>
                <w:rtl w:val="true"/>
              </w:rPr>
              <w:t xml:space="preserve">: </w:t>
            </w:r>
            <w:r>
              <w:rPr>
                <w:rStyle w:val="IndexLink"/>
                <w:rtl w:val="true"/>
              </w:rPr>
              <w:t>ضمانت‌هاى بر آمده از برنامه كلى الهى در زمان پيش از ظهور</w:t>
            </w:r>
            <w:r>
              <w:rPr>
                <w:rStyle w:val="IndexLink"/>
                <w:rtl w:val="true"/>
              </w:rPr>
              <w:t>.</w:t>
              <w:tab/>
            </w:r>
            <w:r>
              <w:rPr>
                <w:rStyle w:val="IndexLink"/>
              </w:rPr>
              <w:t>296</w:t>
            </w:r>
          </w:hyperlink>
        </w:p>
        <w:p>
          <w:pPr>
            <w:pStyle w:val="Contents6"/>
            <w:tabs>
              <w:tab w:val="clear" w:pos="7609"/>
              <w:tab w:val="right" w:pos="9026" w:leader="dot"/>
            </w:tabs>
            <w:rPr/>
          </w:pPr>
          <w:hyperlink w:anchor="__RefHeading___Toc18541_2383167630">
            <w:r>
              <w:rPr>
                <w:webHidden/>
                <w:rStyle w:val="IndexLink"/>
                <w:rtl w:val="true"/>
              </w:rPr>
              <w:t>ضمانت نخست</w:t>
            </w:r>
            <w:r>
              <w:rPr>
                <w:rStyle w:val="IndexLink"/>
                <w:rtl w:val="true"/>
              </w:rPr>
              <w:t xml:space="preserve">: </w:t>
            </w:r>
            <w:r>
              <w:rPr>
                <w:rStyle w:val="IndexLink"/>
                <w:rtl w:val="true"/>
              </w:rPr>
              <w:t>شكست نظام‌هاى حكومتى پيش از ظهور</w:t>
            </w:r>
            <w:r>
              <w:rPr>
                <w:rStyle w:val="IndexLink"/>
                <w:rtl w:val="true"/>
              </w:rPr>
              <w:t>.</w:t>
              <w:tab/>
            </w:r>
            <w:r>
              <w:rPr>
                <w:rStyle w:val="IndexLink"/>
              </w:rPr>
              <w:t>296</w:t>
            </w:r>
          </w:hyperlink>
        </w:p>
        <w:p>
          <w:pPr>
            <w:pStyle w:val="Contents6"/>
            <w:tabs>
              <w:tab w:val="clear" w:pos="7609"/>
              <w:tab w:val="right" w:pos="9026" w:leader="dot"/>
            </w:tabs>
            <w:rPr/>
          </w:pPr>
          <w:hyperlink w:anchor="__RefHeading___Toc18543_2383167630">
            <w:r>
              <w:rPr>
                <w:webHidden/>
                <w:rStyle w:val="IndexLink"/>
                <w:rtl w:val="true"/>
              </w:rPr>
              <w:t>ضمانت دوم</w:t>
            </w:r>
            <w:r>
              <w:rPr>
                <w:rStyle w:val="IndexLink"/>
                <w:rtl w:val="true"/>
              </w:rPr>
              <w:t xml:space="preserve">: </w:t>
            </w:r>
            <w:r>
              <w:rPr>
                <w:rStyle w:val="IndexLink"/>
                <w:rtl w:val="true"/>
              </w:rPr>
              <w:t>ضعف و سستى در دولت‌هاى هم عصر با ظهور</w:t>
            </w:r>
            <w:r>
              <w:rPr>
                <w:rStyle w:val="IndexLink"/>
                <w:rtl w:val="true"/>
              </w:rPr>
              <w:tab/>
            </w:r>
            <w:r>
              <w:rPr>
                <w:rStyle w:val="IndexLink"/>
              </w:rPr>
              <w:t>299</w:t>
            </w:r>
          </w:hyperlink>
        </w:p>
        <w:p>
          <w:pPr>
            <w:pStyle w:val="Contents6"/>
            <w:tabs>
              <w:tab w:val="clear" w:pos="7609"/>
              <w:tab w:val="right" w:pos="9026" w:leader="dot"/>
            </w:tabs>
            <w:rPr/>
          </w:pPr>
          <w:hyperlink w:anchor="__RefHeading___Toc18545_2383167630">
            <w:r>
              <w:rPr>
                <w:webHidden/>
                <w:rStyle w:val="IndexLink"/>
                <w:rtl w:val="true"/>
              </w:rPr>
              <w:t>ضمانت سوم</w:t>
            </w:r>
            <w:r>
              <w:rPr>
                <w:rStyle w:val="IndexLink"/>
                <w:rtl w:val="true"/>
              </w:rPr>
              <w:t xml:space="preserve">: </w:t>
            </w:r>
            <w:r>
              <w:rPr>
                <w:rStyle w:val="IndexLink"/>
                <w:rtl w:val="true"/>
              </w:rPr>
              <w:t>پديدار شدن گروهى از اخلاص‌گزاران آزموده كه در شمار و شايستگى براى مأموريت مقدس فتح جهان و عملى ساختن هدف برين الهى از آفرينش، كافى باشند</w:t>
            </w:r>
            <w:r>
              <w:rPr>
                <w:rStyle w:val="IndexLink"/>
                <w:rtl w:val="true"/>
              </w:rPr>
              <w:t>.</w:t>
              <w:tab/>
            </w:r>
            <w:r>
              <w:rPr>
                <w:rStyle w:val="IndexLink"/>
              </w:rPr>
              <w:t>305</w:t>
            </w:r>
          </w:hyperlink>
        </w:p>
        <w:p>
          <w:pPr>
            <w:pStyle w:val="Contents6"/>
            <w:tabs>
              <w:tab w:val="clear" w:pos="7609"/>
              <w:tab w:val="right" w:pos="9026" w:leader="dot"/>
            </w:tabs>
            <w:rPr/>
          </w:pPr>
          <w:hyperlink w:anchor="__RefHeading___Toc18547_2383167630">
            <w:r>
              <w:rPr>
                <w:webHidden/>
                <w:rStyle w:val="IndexLink"/>
                <w:rtl w:val="true"/>
              </w:rPr>
              <w:t>اشاره</w:t>
            </w:r>
            <w:r>
              <w:rPr>
                <w:rStyle w:val="IndexLink"/>
                <w:rtl w:val="true"/>
              </w:rPr>
              <w:tab/>
            </w:r>
            <w:r>
              <w:rPr>
                <w:rStyle w:val="IndexLink"/>
              </w:rPr>
              <w:t>305</w:t>
            </w:r>
          </w:hyperlink>
        </w:p>
        <w:p>
          <w:pPr>
            <w:pStyle w:val="Contents6"/>
            <w:tabs>
              <w:tab w:val="clear" w:pos="7609"/>
              <w:tab w:val="right" w:pos="9026" w:leader="dot"/>
            </w:tabs>
            <w:rPr/>
          </w:pPr>
          <w:hyperlink w:anchor="__RefHeading___Toc18549_2383167630">
            <w:r>
              <w:rPr>
                <w:webHidden/>
                <w:rStyle w:val="IndexLink"/>
                <w:rtl w:val="true"/>
              </w:rPr>
              <w:t>محور نخست</w:t>
            </w:r>
            <w:r>
              <w:rPr>
                <w:rStyle w:val="IndexLink"/>
                <w:rtl w:val="true"/>
              </w:rPr>
              <w:t xml:space="preserve">: </w:t>
            </w:r>
            <w:r>
              <w:rPr>
                <w:rStyle w:val="IndexLink"/>
                <w:rtl w:val="true"/>
              </w:rPr>
              <w:t>تجربه ميدان‌هاى جنگ ثابت كرده است</w:t>
            </w:r>
            <w:r>
              <w:rPr>
                <w:rStyle w:val="IndexLink"/>
                <w:rtl w:val="true"/>
              </w:rPr>
              <w:tab/>
            </w:r>
            <w:r>
              <w:rPr>
                <w:rStyle w:val="IndexLink"/>
              </w:rPr>
              <w:t>305</w:t>
            </w:r>
          </w:hyperlink>
        </w:p>
        <w:p>
          <w:pPr>
            <w:pStyle w:val="Contents6"/>
            <w:tabs>
              <w:tab w:val="clear" w:pos="7609"/>
              <w:tab w:val="right" w:pos="9026" w:leader="dot"/>
            </w:tabs>
            <w:rPr/>
          </w:pPr>
          <w:hyperlink w:anchor="__RefHeading___Toc18551_2383167630">
            <w:r>
              <w:rPr>
                <w:webHidden/>
                <w:rStyle w:val="IndexLink"/>
                <w:rtl w:val="true"/>
              </w:rPr>
              <w:t>اشاره</w:t>
            </w:r>
            <w:r>
              <w:rPr>
                <w:rStyle w:val="IndexLink"/>
                <w:rtl w:val="true"/>
              </w:rPr>
              <w:tab/>
            </w:r>
            <w:r>
              <w:rPr>
                <w:rStyle w:val="IndexLink"/>
              </w:rPr>
              <w:t>305</w:t>
            </w:r>
          </w:hyperlink>
        </w:p>
        <w:p>
          <w:pPr>
            <w:pStyle w:val="Contents6"/>
            <w:tabs>
              <w:tab w:val="clear" w:pos="7609"/>
              <w:tab w:val="right" w:pos="9026" w:leader="dot"/>
            </w:tabs>
            <w:rPr/>
          </w:pPr>
          <w:hyperlink w:anchor="__RefHeading___Toc18553_2383167630">
            <w:r>
              <w:rPr>
                <w:webHidden/>
                <w:rStyle w:val="IndexLink"/>
                <w:rtl w:val="true"/>
              </w:rPr>
              <w:t>الف</w:t>
            </w:r>
            <w:r>
              <w:rPr>
                <w:rStyle w:val="IndexLink"/>
                <w:rtl w:val="true"/>
              </w:rPr>
              <w:t xml:space="preserve">) </w:t>
            </w:r>
            <w:r>
              <w:rPr>
                <w:rStyle w:val="IndexLink"/>
                <w:rtl w:val="true"/>
              </w:rPr>
              <w:t>باور به هدف</w:t>
            </w:r>
            <w:r>
              <w:rPr>
                <w:rStyle w:val="IndexLink"/>
                <w:rtl w:val="true"/>
              </w:rPr>
              <w:t>.</w:t>
              <w:tab/>
            </w:r>
            <w:r>
              <w:rPr>
                <w:rStyle w:val="IndexLink"/>
              </w:rPr>
              <w:t>305</w:t>
            </w:r>
          </w:hyperlink>
        </w:p>
        <w:p>
          <w:pPr>
            <w:pStyle w:val="Contents6"/>
            <w:tabs>
              <w:tab w:val="clear" w:pos="7609"/>
              <w:tab w:val="right" w:pos="9026" w:leader="dot"/>
            </w:tabs>
            <w:rPr/>
          </w:pPr>
          <w:hyperlink w:anchor="__RefHeading___Toc18555_2383167630">
            <w:r>
              <w:rPr>
                <w:webHidden/>
                <w:rStyle w:val="IndexLink"/>
                <w:rtl w:val="true"/>
              </w:rPr>
              <w:t>ب</w:t>
            </w:r>
            <w:r>
              <w:rPr>
                <w:rStyle w:val="IndexLink"/>
                <w:rtl w:val="true"/>
              </w:rPr>
              <w:t xml:space="preserve">) </w:t>
            </w:r>
            <w:r>
              <w:rPr>
                <w:rStyle w:val="IndexLink"/>
                <w:rtl w:val="true"/>
              </w:rPr>
              <w:t>مسئوليت‌پذيرى</w:t>
            </w:r>
            <w:r>
              <w:rPr>
                <w:rStyle w:val="IndexLink"/>
                <w:rtl w:val="true"/>
              </w:rPr>
              <w:t>.</w:t>
              <w:tab/>
            </w:r>
            <w:r>
              <w:rPr>
                <w:rStyle w:val="IndexLink"/>
              </w:rPr>
              <w:t>305</w:t>
            </w:r>
          </w:hyperlink>
        </w:p>
        <w:p>
          <w:pPr>
            <w:pStyle w:val="Contents6"/>
            <w:tabs>
              <w:tab w:val="clear" w:pos="7609"/>
              <w:tab w:val="right" w:pos="9026" w:leader="dot"/>
            </w:tabs>
            <w:rPr/>
          </w:pPr>
          <w:hyperlink w:anchor="__RefHeading___Toc18557_2383167630">
            <w:r>
              <w:rPr>
                <w:webHidden/>
                <w:rStyle w:val="IndexLink"/>
                <w:rtl w:val="true"/>
              </w:rPr>
              <w:t>ج</w:t>
            </w:r>
            <w:r>
              <w:rPr>
                <w:rStyle w:val="IndexLink"/>
                <w:rtl w:val="true"/>
              </w:rPr>
              <w:t xml:space="preserve">) </w:t>
            </w:r>
            <w:r>
              <w:rPr>
                <w:rStyle w:val="IndexLink"/>
                <w:rtl w:val="true"/>
              </w:rPr>
              <w:t>باور عميق به فرمانده و توانايى‌هاى او موجب پيروى كامل سربازان از او مى‌گردد</w:t>
            </w:r>
            <w:r>
              <w:rPr>
                <w:rStyle w:val="IndexLink"/>
                <w:rtl w:val="true"/>
              </w:rPr>
              <w:t>.</w:t>
              <w:tab/>
            </w:r>
            <w:r>
              <w:rPr>
                <w:rStyle w:val="IndexLink"/>
              </w:rPr>
              <w:t>306</w:t>
            </w:r>
          </w:hyperlink>
        </w:p>
        <w:p>
          <w:pPr>
            <w:pStyle w:val="Contents6"/>
            <w:tabs>
              <w:tab w:val="clear" w:pos="7609"/>
              <w:tab w:val="right" w:pos="9026" w:leader="dot"/>
            </w:tabs>
            <w:rPr/>
          </w:pPr>
          <w:hyperlink w:anchor="__RefHeading___Toc18559_2383167630">
            <w:r>
              <w:rPr>
                <w:webHidden/>
                <w:rStyle w:val="IndexLink"/>
                <w:rtl w:val="true"/>
              </w:rPr>
              <w:t>د</w:t>
            </w:r>
            <w:r>
              <w:rPr>
                <w:rStyle w:val="IndexLink"/>
                <w:rtl w:val="true"/>
              </w:rPr>
              <w:t xml:space="preserve">) </w:t>
            </w:r>
            <w:r>
              <w:rPr>
                <w:rStyle w:val="IndexLink"/>
                <w:rtl w:val="true"/>
              </w:rPr>
              <w:t>كاردانى و خبرگى فرمانده در مأموريت‌هايى كه به او سپرده مى‌شود،</w:t>
            </w:r>
            <w:r>
              <w:rPr>
                <w:rStyle w:val="IndexLink"/>
                <w:rtl w:val="true"/>
              </w:rPr>
              <w:tab/>
            </w:r>
            <w:r>
              <w:rPr>
                <w:rStyle w:val="IndexLink"/>
              </w:rPr>
              <w:t>306</w:t>
            </w:r>
          </w:hyperlink>
        </w:p>
        <w:p>
          <w:pPr>
            <w:pStyle w:val="Contents6"/>
            <w:tabs>
              <w:tab w:val="clear" w:pos="7609"/>
              <w:tab w:val="right" w:pos="9026" w:leader="dot"/>
            </w:tabs>
            <w:rPr/>
          </w:pPr>
          <w:hyperlink w:anchor="__RefHeading___Toc18561_2383167630">
            <w:r>
              <w:rPr>
                <w:webHidden/>
                <w:rStyle w:val="IndexLink"/>
                <w:rtl w:val="true"/>
              </w:rPr>
              <w:t>محور دوم</w:t>
            </w:r>
            <w:r>
              <w:rPr>
                <w:rStyle w:val="IndexLink"/>
                <w:rtl w:val="true"/>
              </w:rPr>
              <w:t xml:space="preserve">: </w:t>
            </w:r>
            <w:r>
              <w:rPr>
                <w:rStyle w:val="IndexLink"/>
                <w:rtl w:val="true"/>
              </w:rPr>
              <w:t>دربارۀ ويژگى‌هاى ياران امام عليه السّلام،</w:t>
            </w:r>
            <w:r>
              <w:rPr>
                <w:rStyle w:val="IndexLink"/>
                <w:rtl w:val="true"/>
              </w:rPr>
              <w:tab/>
            </w:r>
            <w:r>
              <w:rPr>
                <w:rStyle w:val="IndexLink"/>
              </w:rPr>
              <w:t>306</w:t>
            </w:r>
          </w:hyperlink>
        </w:p>
        <w:p>
          <w:pPr>
            <w:pStyle w:val="Contents6"/>
            <w:tabs>
              <w:tab w:val="clear" w:pos="7609"/>
              <w:tab w:val="right" w:pos="9026" w:leader="dot"/>
            </w:tabs>
            <w:rPr/>
          </w:pPr>
          <w:hyperlink w:anchor="__RefHeading___Toc18563_2383167630">
            <w:r>
              <w:rPr>
                <w:webHidden/>
                <w:rStyle w:val="IndexLink"/>
                <w:rtl w:val="true"/>
              </w:rPr>
              <w:t>محور سوم</w:t>
            </w:r>
            <w:r>
              <w:rPr>
                <w:rStyle w:val="IndexLink"/>
                <w:rtl w:val="true"/>
              </w:rPr>
              <w:t xml:space="preserve">: </w:t>
            </w:r>
            <w:r>
              <w:rPr>
                <w:rStyle w:val="IndexLink"/>
                <w:rtl w:val="true"/>
              </w:rPr>
              <w:t>درجات ايمانى آنها</w:t>
            </w:r>
            <w:r>
              <w:rPr>
                <w:rStyle w:val="IndexLink"/>
                <w:rtl w:val="true"/>
              </w:rPr>
              <w:tab/>
            </w:r>
            <w:r>
              <w:rPr>
                <w:rStyle w:val="IndexLink"/>
              </w:rPr>
              <w:t>309</w:t>
            </w:r>
          </w:hyperlink>
        </w:p>
        <w:p>
          <w:pPr>
            <w:pStyle w:val="Contents6"/>
            <w:tabs>
              <w:tab w:val="clear" w:pos="7609"/>
              <w:tab w:val="right" w:pos="9026" w:leader="dot"/>
            </w:tabs>
            <w:rPr/>
          </w:pPr>
          <w:hyperlink w:anchor="__RefHeading___Toc18565_2383167630">
            <w:r>
              <w:rPr>
                <w:webHidden/>
                <w:rStyle w:val="IndexLink"/>
                <w:rtl w:val="true"/>
              </w:rPr>
              <w:t>محور چهارم</w:t>
            </w:r>
            <w:r>
              <w:rPr>
                <w:rStyle w:val="IndexLink"/>
                <w:rtl w:val="true"/>
              </w:rPr>
              <w:t xml:space="preserve">: </w:t>
            </w:r>
            <w:r>
              <w:rPr>
                <w:rStyle w:val="IndexLink"/>
                <w:rtl w:val="true"/>
              </w:rPr>
              <w:t>عبادت پروردگار</w:t>
            </w:r>
            <w:r>
              <w:rPr>
                <w:rStyle w:val="IndexLink"/>
                <w:rtl w:val="true"/>
              </w:rPr>
              <w:tab/>
            </w:r>
            <w:r>
              <w:rPr>
                <w:rStyle w:val="IndexLink"/>
              </w:rPr>
              <w:t>310</w:t>
            </w:r>
          </w:hyperlink>
        </w:p>
        <w:p>
          <w:pPr>
            <w:pStyle w:val="Contents6"/>
            <w:tabs>
              <w:tab w:val="clear" w:pos="7609"/>
              <w:tab w:val="right" w:pos="9026" w:leader="dot"/>
            </w:tabs>
            <w:rPr/>
          </w:pPr>
          <w:hyperlink w:anchor="__RefHeading___Toc18567_2383167630">
            <w:r>
              <w:rPr>
                <w:webHidden/>
                <w:rStyle w:val="IndexLink"/>
                <w:rtl w:val="true"/>
              </w:rPr>
              <w:t>محور پنجم</w:t>
            </w:r>
            <w:r>
              <w:rPr>
                <w:rStyle w:val="IndexLink"/>
                <w:rtl w:val="true"/>
              </w:rPr>
              <w:t xml:space="preserve">: </w:t>
            </w:r>
            <w:r>
              <w:rPr>
                <w:rStyle w:val="IndexLink"/>
                <w:rtl w:val="true"/>
              </w:rPr>
              <w:t>شجاعت آنها</w:t>
            </w:r>
            <w:r>
              <w:rPr>
                <w:rStyle w:val="IndexLink"/>
                <w:rtl w:val="true"/>
              </w:rPr>
              <w:tab/>
            </w:r>
            <w:r>
              <w:rPr>
                <w:rStyle w:val="IndexLink"/>
              </w:rPr>
              <w:t>311</w:t>
            </w:r>
          </w:hyperlink>
        </w:p>
        <w:p>
          <w:pPr>
            <w:pStyle w:val="Contents6"/>
            <w:tabs>
              <w:tab w:val="clear" w:pos="7609"/>
              <w:tab w:val="right" w:pos="9026" w:leader="dot"/>
            </w:tabs>
            <w:rPr/>
          </w:pPr>
          <w:hyperlink w:anchor="__RefHeading___Toc18569_2383167630">
            <w:r>
              <w:rPr>
                <w:webHidden/>
                <w:rStyle w:val="IndexLink"/>
                <w:rtl w:val="true"/>
              </w:rPr>
              <w:t>محور ششم</w:t>
            </w:r>
            <w:r>
              <w:rPr>
                <w:rStyle w:val="IndexLink"/>
                <w:rtl w:val="true"/>
              </w:rPr>
              <w:t xml:space="preserve">: </w:t>
            </w:r>
            <w:r>
              <w:rPr>
                <w:rStyle w:val="IndexLink"/>
                <w:rtl w:val="true"/>
              </w:rPr>
              <w:t>اطاعت و فرمانبرى آنها از امام عليه السّلام</w:t>
            </w:r>
            <w:r>
              <w:rPr>
                <w:rStyle w:val="IndexLink"/>
                <w:rtl w:val="true"/>
              </w:rPr>
              <w:tab/>
            </w:r>
            <w:r>
              <w:rPr>
                <w:rStyle w:val="IndexLink"/>
              </w:rPr>
              <w:t>313</w:t>
            </w:r>
          </w:hyperlink>
        </w:p>
        <w:p>
          <w:pPr>
            <w:pStyle w:val="Contents6"/>
            <w:tabs>
              <w:tab w:val="clear" w:pos="7609"/>
              <w:tab w:val="right" w:pos="9026" w:leader="dot"/>
            </w:tabs>
            <w:rPr/>
          </w:pPr>
          <w:hyperlink w:anchor="__RefHeading___Toc18571_2383167630">
            <w:r>
              <w:rPr>
                <w:webHidden/>
                <w:rStyle w:val="IndexLink"/>
                <w:rtl w:val="true"/>
              </w:rPr>
              <w:t>محور هفتم</w:t>
            </w:r>
            <w:r>
              <w:rPr>
                <w:rStyle w:val="IndexLink"/>
                <w:rtl w:val="true"/>
              </w:rPr>
              <w:t xml:space="preserve">: </w:t>
            </w:r>
            <w:r>
              <w:rPr>
                <w:rStyle w:val="IndexLink"/>
                <w:rtl w:val="true"/>
              </w:rPr>
              <w:t>شعار آنها</w:t>
            </w:r>
            <w:r>
              <w:rPr>
                <w:rStyle w:val="IndexLink"/>
                <w:rtl w:val="true"/>
              </w:rPr>
              <w:tab/>
            </w:r>
            <w:r>
              <w:rPr>
                <w:rStyle w:val="IndexLink"/>
              </w:rPr>
              <w:t>313</w:t>
            </w:r>
          </w:hyperlink>
        </w:p>
        <w:p>
          <w:pPr>
            <w:pStyle w:val="Contents6"/>
            <w:tabs>
              <w:tab w:val="clear" w:pos="7609"/>
              <w:tab w:val="right" w:pos="9026" w:leader="dot"/>
            </w:tabs>
            <w:rPr/>
          </w:pPr>
          <w:hyperlink w:anchor="__RefHeading___Toc18573_2383167630">
            <w:r>
              <w:rPr>
                <w:webHidden/>
                <w:rStyle w:val="IndexLink"/>
                <w:rtl w:val="true"/>
              </w:rPr>
              <w:t>ضمانت چهارم</w:t>
            </w:r>
            <w:r>
              <w:rPr>
                <w:rStyle w:val="IndexLink"/>
                <w:rtl w:val="true"/>
              </w:rPr>
              <w:t xml:space="preserve">: </w:t>
            </w:r>
            <w:r>
              <w:rPr>
                <w:rStyle w:val="IndexLink"/>
                <w:rtl w:val="true"/>
              </w:rPr>
              <w:t>چهارمين ضمانت براى پيروزى انقلاب جهانى مهدوى، عبارتست از ويژگى‌هاى خود آن حضرت</w:t>
            </w:r>
            <w:r>
              <w:rPr>
                <w:rStyle w:val="IndexLink"/>
                <w:rtl w:val="true"/>
              </w:rPr>
              <w:tab/>
            </w:r>
            <w:r>
              <w:rPr>
                <w:rStyle w:val="IndexLink"/>
              </w:rPr>
              <w:t>315</w:t>
            </w:r>
          </w:hyperlink>
        </w:p>
        <w:p>
          <w:pPr>
            <w:pStyle w:val="Contents6"/>
            <w:tabs>
              <w:tab w:val="clear" w:pos="7609"/>
              <w:tab w:val="right" w:pos="9026" w:leader="dot"/>
            </w:tabs>
            <w:rPr/>
          </w:pPr>
          <w:hyperlink w:anchor="__RefHeading___Toc18575_2383167630">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18577_2383167630">
            <w:r>
              <w:rPr>
                <w:webHidden/>
                <w:rStyle w:val="IndexLink"/>
                <w:rtl w:val="true"/>
              </w:rPr>
              <w:t>محور اول</w:t>
            </w:r>
            <w:r>
              <w:rPr>
                <w:rStyle w:val="IndexLink"/>
                <w:rtl w:val="true"/>
              </w:rPr>
              <w:t xml:space="preserve">: </w:t>
            </w:r>
            <w:r>
              <w:rPr>
                <w:rStyle w:val="IndexLink"/>
                <w:rtl w:val="true"/>
              </w:rPr>
              <w:t>ويژگى‌هاى شخص مهدى موعود عليه السّلام كه حاصل و نتيجه برنامه كلى الهى در دورۀ پيش از ظهور مى‌باشد</w:t>
            </w:r>
            <w:r>
              <w:rPr>
                <w:rStyle w:val="IndexLink"/>
                <w:rtl w:val="true"/>
              </w:rPr>
              <w:t>.</w:t>
              <w:tab/>
            </w:r>
            <w:r>
              <w:rPr>
                <w:rStyle w:val="IndexLink"/>
              </w:rPr>
              <w:t>315</w:t>
            </w:r>
          </w:hyperlink>
        </w:p>
        <w:p>
          <w:pPr>
            <w:pStyle w:val="Contents6"/>
            <w:tabs>
              <w:tab w:val="clear" w:pos="7609"/>
              <w:tab w:val="right" w:pos="9026" w:leader="dot"/>
            </w:tabs>
            <w:rPr/>
          </w:pPr>
          <w:hyperlink w:anchor="__RefHeading___Toc18579_2383167630">
            <w:r>
              <w:rPr>
                <w:webHidden/>
                <w:rStyle w:val="IndexLink"/>
                <w:rtl w:val="true"/>
              </w:rPr>
              <w:t>محور دوم</w:t>
            </w:r>
            <w:r>
              <w:rPr>
                <w:rStyle w:val="IndexLink"/>
                <w:rtl w:val="true"/>
              </w:rPr>
              <w:t xml:space="preserve">: </w:t>
            </w:r>
            <w:r>
              <w:rPr>
                <w:rStyle w:val="IndexLink"/>
                <w:rtl w:val="true"/>
              </w:rPr>
              <w:t>ويژگى‌هاى فردى آن بزرگوار در روايات</w:t>
            </w:r>
            <w:r>
              <w:rPr>
                <w:rStyle w:val="IndexLink"/>
                <w:rtl w:val="true"/>
              </w:rPr>
              <w:tab/>
            </w:r>
            <w:r>
              <w:rPr>
                <w:rStyle w:val="IndexLink"/>
              </w:rPr>
              <w:t>316</w:t>
            </w:r>
          </w:hyperlink>
        </w:p>
        <w:p>
          <w:pPr>
            <w:pStyle w:val="Contents6"/>
            <w:tabs>
              <w:tab w:val="clear" w:pos="7609"/>
              <w:tab w:val="right" w:pos="9026" w:leader="dot"/>
            </w:tabs>
            <w:rPr/>
          </w:pPr>
          <w:hyperlink w:anchor="__RefHeading___Toc18581_2383167630">
            <w:r>
              <w:rPr>
                <w:webHidden/>
                <w:rStyle w:val="IndexLink"/>
                <w:rtl w:val="true"/>
              </w:rPr>
              <w:t>محور سوم</w:t>
            </w:r>
            <w:r>
              <w:rPr>
                <w:rStyle w:val="IndexLink"/>
                <w:rtl w:val="true"/>
              </w:rPr>
              <w:t xml:space="preserve">: </w:t>
            </w:r>
            <w:r>
              <w:rPr>
                <w:rStyle w:val="IndexLink"/>
                <w:rtl w:val="true"/>
              </w:rPr>
              <w:t>شرح برخى واژه‌هاى اين روايات</w:t>
            </w:r>
            <w:r>
              <w:rPr>
                <w:rStyle w:val="IndexLink"/>
                <w:rtl w:val="true"/>
              </w:rPr>
              <w:tab/>
            </w:r>
            <w:r>
              <w:rPr>
                <w:rStyle w:val="IndexLink"/>
              </w:rPr>
              <w:t>323</w:t>
            </w:r>
          </w:hyperlink>
        </w:p>
        <w:p>
          <w:pPr>
            <w:pStyle w:val="Contents6"/>
            <w:tabs>
              <w:tab w:val="clear" w:pos="7609"/>
              <w:tab w:val="right" w:pos="9026" w:leader="dot"/>
            </w:tabs>
            <w:rPr/>
          </w:pPr>
          <w:hyperlink w:anchor="__RefHeading___Toc18583_2383167630">
            <w:r>
              <w:rPr>
                <w:webHidden/>
                <w:rStyle w:val="IndexLink"/>
                <w:rtl w:val="true"/>
              </w:rPr>
              <w:t>محور چهارم</w:t>
            </w:r>
            <w:r>
              <w:rPr>
                <w:rStyle w:val="IndexLink"/>
                <w:rtl w:val="true"/>
              </w:rPr>
              <w:t xml:space="preserve">: </w:t>
            </w:r>
            <w:r>
              <w:rPr>
                <w:rStyle w:val="IndexLink"/>
                <w:rtl w:val="true"/>
              </w:rPr>
              <w:t>گشودن مهم‌ترين گره‌هاى تعارض بين اين روايات</w:t>
            </w:r>
            <w:r>
              <w:rPr>
                <w:rStyle w:val="IndexLink"/>
                <w:rtl w:val="true"/>
              </w:rPr>
              <w:tab/>
            </w:r>
            <w:r>
              <w:rPr>
                <w:rStyle w:val="IndexLink"/>
              </w:rPr>
              <w:t>325</w:t>
            </w:r>
          </w:hyperlink>
        </w:p>
        <w:p>
          <w:pPr>
            <w:pStyle w:val="Contents6"/>
            <w:tabs>
              <w:tab w:val="clear" w:pos="7609"/>
              <w:tab w:val="right" w:pos="9026" w:leader="dot"/>
            </w:tabs>
            <w:rPr/>
          </w:pPr>
          <w:hyperlink w:anchor="__RefHeading___Toc18585_2383167630">
            <w:r>
              <w:rPr>
                <w:webHidden/>
                <w:rStyle w:val="IndexLink"/>
                <w:rtl w:val="true"/>
              </w:rPr>
              <w:t>محور پنجم</w:t>
            </w:r>
            <w:r>
              <w:rPr>
                <w:rStyle w:val="IndexLink"/>
                <w:rtl w:val="true"/>
              </w:rPr>
              <w:t xml:space="preserve">: </w:t>
            </w:r>
            <w:r>
              <w:rPr>
                <w:rStyle w:val="IndexLink"/>
                <w:rtl w:val="true"/>
              </w:rPr>
              <w:t>بعضى روايات سن امام عليه السّلام را هنگام ظهور، سن پيرمردان مى‌داند</w:t>
            </w:r>
            <w:r>
              <w:rPr>
                <w:rStyle w:val="IndexLink"/>
                <w:rtl w:val="true"/>
              </w:rPr>
              <w:tab/>
            </w:r>
            <w:r>
              <w:rPr>
                <w:rStyle w:val="IndexLink"/>
              </w:rPr>
              <w:t>326</w:t>
            </w:r>
          </w:hyperlink>
        </w:p>
        <w:p>
          <w:pPr>
            <w:pStyle w:val="Contents5"/>
            <w:tabs>
              <w:tab w:val="clear" w:pos="7892"/>
              <w:tab w:val="right" w:pos="9026" w:leader="dot"/>
            </w:tabs>
            <w:rPr/>
          </w:pPr>
          <w:hyperlink w:anchor="__RefHeading___Toc18587_2383167630">
            <w:r>
              <w:rPr>
                <w:webHidden/>
                <w:rStyle w:val="IndexLink"/>
                <w:rtl w:val="true"/>
              </w:rPr>
              <w:t>قسمت دوم</w:t>
            </w:r>
            <w:r>
              <w:rPr>
                <w:rStyle w:val="IndexLink"/>
                <w:rtl w:val="true"/>
              </w:rPr>
              <w:t xml:space="preserve">: </w:t>
            </w:r>
            <w:r>
              <w:rPr>
                <w:rStyle w:val="IndexLink"/>
                <w:rtl w:val="true"/>
              </w:rPr>
              <w:t>ضمانت‌هاى موجود در دوران پس از ظهور</w:t>
            </w:r>
            <w:r>
              <w:rPr>
                <w:rStyle w:val="IndexLink"/>
                <w:rtl w:val="true"/>
              </w:rPr>
              <w:tab/>
            </w:r>
            <w:r>
              <w:rPr>
                <w:rStyle w:val="IndexLink"/>
              </w:rPr>
              <w:t>327</w:t>
            </w:r>
          </w:hyperlink>
        </w:p>
        <w:p>
          <w:pPr>
            <w:pStyle w:val="Contents6"/>
            <w:tabs>
              <w:tab w:val="clear" w:pos="7609"/>
              <w:tab w:val="right" w:pos="9026" w:leader="dot"/>
            </w:tabs>
            <w:rPr/>
          </w:pPr>
          <w:hyperlink w:anchor="__RefHeading___Toc18589_2383167630">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18591_2383167630">
            <w:r>
              <w:rPr>
                <w:webHidden/>
                <w:rStyle w:val="IndexLink"/>
                <w:rtl w:val="true"/>
              </w:rPr>
              <w:t>ضمانت نخست</w:t>
            </w:r>
            <w:r>
              <w:rPr>
                <w:rStyle w:val="IndexLink"/>
                <w:rtl w:val="true"/>
              </w:rPr>
              <w:t xml:space="preserve">: </w:t>
            </w:r>
            <w:r>
              <w:rPr>
                <w:rStyle w:val="IndexLink"/>
                <w:rtl w:val="true"/>
              </w:rPr>
              <w:t>استفاده از اصل غافل‌گيرى در شروع نبرد يا در آغاز انقلاب جهانى</w:t>
            </w:r>
            <w:r>
              <w:rPr>
                <w:rStyle w:val="IndexLink"/>
                <w:rtl w:val="true"/>
              </w:rPr>
              <w:t>.</w:t>
              <w:tab/>
            </w:r>
            <w:r>
              <w:rPr>
                <w:rStyle w:val="IndexLink"/>
              </w:rPr>
              <w:t>327</w:t>
            </w:r>
          </w:hyperlink>
        </w:p>
        <w:p>
          <w:pPr>
            <w:pStyle w:val="Contents6"/>
            <w:tabs>
              <w:tab w:val="clear" w:pos="7609"/>
              <w:tab w:val="right" w:pos="9026" w:leader="dot"/>
            </w:tabs>
            <w:rPr/>
          </w:pPr>
          <w:hyperlink w:anchor="__RefHeading___Toc18593_2383167630">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18595_2383167630">
            <w:r>
              <w:rPr>
                <w:webHidden/>
                <w:rStyle w:val="IndexLink"/>
                <w:rtl w:val="true"/>
              </w:rPr>
              <w:t>محور اول</w:t>
            </w:r>
            <w:r>
              <w:rPr>
                <w:rStyle w:val="IndexLink"/>
                <w:rtl w:val="true"/>
              </w:rPr>
              <w:t xml:space="preserve">: </w:t>
            </w:r>
            <w:r>
              <w:rPr>
                <w:rStyle w:val="IndexLink"/>
                <w:rtl w:val="true"/>
              </w:rPr>
              <w:t>ظهور ناگهانى امام مهدى عليه السّلام طراحى خاص خود را دارد</w:t>
            </w:r>
            <w:r>
              <w:rPr>
                <w:rStyle w:val="IndexLink"/>
                <w:rtl w:val="true"/>
              </w:rPr>
              <w:tab/>
            </w:r>
            <w:r>
              <w:rPr>
                <w:rStyle w:val="IndexLink"/>
              </w:rPr>
              <w:t>328</w:t>
            </w:r>
          </w:hyperlink>
        </w:p>
        <w:p>
          <w:pPr>
            <w:pStyle w:val="Contents6"/>
            <w:tabs>
              <w:tab w:val="clear" w:pos="7609"/>
              <w:tab w:val="right" w:pos="9026" w:leader="dot"/>
            </w:tabs>
            <w:rPr/>
          </w:pPr>
          <w:hyperlink w:anchor="__RefHeading___Toc18597_2383167630">
            <w:r>
              <w:rPr>
                <w:webHidden/>
                <w:rStyle w:val="IndexLink"/>
                <w:rtl w:val="true"/>
              </w:rPr>
              <w:t>محور دوم</w:t>
            </w:r>
            <w:r>
              <w:rPr>
                <w:rStyle w:val="IndexLink"/>
                <w:rtl w:val="true"/>
              </w:rPr>
              <w:t xml:space="preserve">: </w:t>
            </w:r>
            <w:r>
              <w:rPr>
                <w:rStyle w:val="IndexLink"/>
                <w:rtl w:val="true"/>
              </w:rPr>
              <w:t>در اينجا به طرح پرسشى دربارۀ نظريه ناگهانى بودن ظهور پرداخته و به آن پاسخ مى‌دهيم</w:t>
            </w:r>
            <w:r>
              <w:rPr>
                <w:rStyle w:val="IndexLink"/>
                <w:rtl w:val="true"/>
              </w:rPr>
              <w:t>.</w:t>
              <w:tab/>
            </w:r>
            <w:r>
              <w:rPr>
                <w:rStyle w:val="IndexLink"/>
              </w:rPr>
              <w:t>329</w:t>
            </w:r>
          </w:hyperlink>
        </w:p>
        <w:p>
          <w:pPr>
            <w:pStyle w:val="Contents6"/>
            <w:tabs>
              <w:tab w:val="clear" w:pos="7609"/>
              <w:tab w:val="right" w:pos="9026" w:leader="dot"/>
            </w:tabs>
            <w:rPr/>
          </w:pPr>
          <w:hyperlink w:anchor="__RefHeading___Toc18599_2383167630">
            <w:r>
              <w:rPr>
                <w:webHidden/>
                <w:rStyle w:val="IndexLink"/>
                <w:rtl w:val="true"/>
              </w:rPr>
              <w:t>ضمانت دوم</w:t>
            </w:r>
            <w:r>
              <w:rPr>
                <w:rStyle w:val="IndexLink"/>
                <w:rtl w:val="true"/>
              </w:rPr>
              <w:t xml:space="preserve">: </w:t>
            </w:r>
            <w:r>
              <w:rPr>
                <w:rStyle w:val="IndexLink"/>
                <w:rtl w:val="true"/>
              </w:rPr>
              <w:t>وحشت و هراس در دل دشمنان</w:t>
            </w:r>
            <w:r>
              <w:rPr>
                <w:rStyle w:val="IndexLink"/>
                <w:rtl w:val="true"/>
              </w:rPr>
              <w:t>.</w:t>
              <w:tab/>
            </w:r>
            <w:r>
              <w:rPr>
                <w:rStyle w:val="IndexLink"/>
              </w:rPr>
              <w:t>329</w:t>
            </w:r>
          </w:hyperlink>
        </w:p>
        <w:p>
          <w:pPr>
            <w:pStyle w:val="Contents6"/>
            <w:tabs>
              <w:tab w:val="clear" w:pos="7609"/>
              <w:tab w:val="right" w:pos="9026" w:leader="dot"/>
            </w:tabs>
            <w:rPr/>
          </w:pPr>
          <w:hyperlink w:anchor="__RefHeading___Toc18601_2383167630">
            <w:r>
              <w:rPr>
                <w:webHidden/>
                <w:rStyle w:val="IndexLink"/>
                <w:rtl w:val="true"/>
              </w:rPr>
              <w:t>اشاره</w:t>
            </w:r>
            <w:r>
              <w:rPr>
                <w:rStyle w:val="IndexLink"/>
                <w:rtl w:val="true"/>
              </w:rPr>
              <w:tab/>
            </w:r>
            <w:r>
              <w:rPr>
                <w:rStyle w:val="IndexLink"/>
              </w:rPr>
              <w:t>329</w:t>
            </w:r>
          </w:hyperlink>
        </w:p>
        <w:p>
          <w:pPr>
            <w:pStyle w:val="Contents6"/>
            <w:tabs>
              <w:tab w:val="clear" w:pos="7609"/>
              <w:tab w:val="right" w:pos="9026" w:leader="dot"/>
            </w:tabs>
            <w:rPr/>
          </w:pPr>
          <w:hyperlink w:anchor="__RefHeading___Toc18603_2383167630">
            <w:r>
              <w:rPr>
                <w:webHidden/>
                <w:rStyle w:val="IndexLink"/>
                <w:rtl w:val="true"/>
              </w:rPr>
              <w:t>محور اول</w:t>
            </w:r>
            <w:r>
              <w:rPr>
                <w:rStyle w:val="IndexLink"/>
                <w:rtl w:val="true"/>
              </w:rPr>
              <w:t xml:space="preserve">: </w:t>
            </w:r>
            <w:r>
              <w:rPr>
                <w:rStyle w:val="IndexLink"/>
                <w:rtl w:val="true"/>
              </w:rPr>
              <w:t>بيان برخى روايات در اين باره</w:t>
            </w:r>
            <w:r>
              <w:rPr>
                <w:rStyle w:val="IndexLink"/>
                <w:rtl w:val="true"/>
              </w:rPr>
              <w:t>:</w:t>
              <w:tab/>
            </w:r>
            <w:r>
              <w:rPr>
                <w:rStyle w:val="IndexLink"/>
              </w:rPr>
              <w:t>329</w:t>
            </w:r>
          </w:hyperlink>
        </w:p>
        <w:p>
          <w:pPr>
            <w:pStyle w:val="Contents6"/>
            <w:tabs>
              <w:tab w:val="clear" w:pos="7609"/>
              <w:tab w:val="right" w:pos="9026" w:leader="dot"/>
            </w:tabs>
            <w:rPr/>
          </w:pPr>
          <w:hyperlink w:anchor="__RefHeading___Toc18605_2383167630">
            <w:r>
              <w:rPr>
                <w:webHidden/>
                <w:rStyle w:val="IndexLink"/>
                <w:rtl w:val="true"/>
              </w:rPr>
              <w:t>محور دوم</w:t>
            </w:r>
            <w:r>
              <w:rPr>
                <w:rStyle w:val="IndexLink"/>
                <w:rtl w:val="true"/>
              </w:rPr>
              <w:t xml:space="preserve">: </w:t>
            </w:r>
            <w:r>
              <w:rPr>
                <w:rStyle w:val="IndexLink"/>
                <w:rtl w:val="true"/>
              </w:rPr>
              <w:t xml:space="preserve">واژۀ </w:t>
            </w:r>
            <w:r>
              <w:rPr>
                <w:rStyle w:val="IndexLink"/>
                <w:rtl w:val="true"/>
              </w:rPr>
              <w:t>«</w:t>
            </w:r>
            <w:r>
              <w:rPr>
                <w:rStyle w:val="IndexLink"/>
                <w:rtl w:val="true"/>
              </w:rPr>
              <w:t>رعب</w:t>
            </w:r>
            <w:r>
              <w:rPr>
                <w:rStyle w:val="IndexLink"/>
                <w:rtl w:val="true"/>
              </w:rPr>
              <w:t xml:space="preserve">» </w:t>
            </w:r>
            <w:r>
              <w:rPr>
                <w:rStyle w:val="IndexLink"/>
                <w:rtl w:val="true"/>
              </w:rPr>
              <w:t>به معنى ترس شديدى است كه نمى‌توان آن را پنهان ساخت</w:t>
            </w:r>
            <w:r>
              <w:rPr>
                <w:rStyle w:val="IndexLink"/>
                <w:rtl w:val="true"/>
              </w:rPr>
              <w:t>.</w:t>
              <w:tab/>
            </w:r>
            <w:r>
              <w:rPr>
                <w:rStyle w:val="IndexLink"/>
              </w:rPr>
              <w:t>330</w:t>
            </w:r>
          </w:hyperlink>
        </w:p>
        <w:p>
          <w:pPr>
            <w:pStyle w:val="Contents6"/>
            <w:tabs>
              <w:tab w:val="clear" w:pos="7609"/>
              <w:tab w:val="right" w:pos="9026" w:leader="dot"/>
            </w:tabs>
            <w:rPr/>
          </w:pPr>
          <w:hyperlink w:anchor="__RefHeading___Toc18607_2383167630">
            <w:r>
              <w:rPr>
                <w:webHidden/>
                <w:rStyle w:val="IndexLink"/>
                <w:rtl w:val="true"/>
              </w:rPr>
              <w:t>محور سوم</w:t>
            </w:r>
            <w:r>
              <w:rPr>
                <w:rStyle w:val="IndexLink"/>
                <w:rtl w:val="true"/>
              </w:rPr>
              <w:t xml:space="preserve">: </w:t>
            </w:r>
            <w:r>
              <w:rPr>
                <w:rStyle w:val="IndexLink"/>
                <w:rtl w:val="true"/>
              </w:rPr>
              <w:t>علل به وجود آمدن وحشت و هراس در دل دشمنان</w:t>
            </w:r>
            <w:r>
              <w:rPr>
                <w:rStyle w:val="IndexLink"/>
                <w:rtl w:val="true"/>
              </w:rPr>
              <w:t>.</w:t>
              <w:tab/>
            </w:r>
            <w:r>
              <w:rPr>
                <w:rStyle w:val="IndexLink"/>
              </w:rPr>
              <w:t>331</w:t>
            </w:r>
          </w:hyperlink>
        </w:p>
        <w:p>
          <w:pPr>
            <w:pStyle w:val="Contents6"/>
            <w:tabs>
              <w:tab w:val="clear" w:pos="7609"/>
              <w:tab w:val="right" w:pos="9026" w:leader="dot"/>
            </w:tabs>
            <w:rPr/>
          </w:pPr>
          <w:hyperlink w:anchor="__RefHeading___Toc18609_2383167630">
            <w:r>
              <w:rPr>
                <w:webHidden/>
                <w:rStyle w:val="IndexLink"/>
                <w:rtl w:val="true"/>
              </w:rPr>
              <w:t>[</w:t>
            </w:r>
            <w:r>
              <w:rPr>
                <w:rStyle w:val="IndexLink"/>
                <w:rtl w:val="true"/>
              </w:rPr>
              <w:t>ضمانت سوم</w:t>
            </w:r>
            <w:r>
              <w:rPr>
                <w:rStyle w:val="IndexLink"/>
                <w:rtl w:val="true"/>
              </w:rPr>
              <w:t xml:space="preserve">] </w:t>
            </w:r>
            <w:r>
              <w:rPr>
                <w:rStyle w:val="IndexLink"/>
                <w:rtl w:val="true"/>
              </w:rPr>
              <w:t>ويژگى‌هاى ديگر ياران امام عليه السّلام</w:t>
            </w:r>
            <w:r>
              <w:rPr>
                <w:rStyle w:val="IndexLink"/>
                <w:rtl w:val="true"/>
              </w:rPr>
              <w:tab/>
            </w:r>
            <w:r>
              <w:rPr>
                <w:rStyle w:val="IndexLink"/>
              </w:rPr>
              <w:t>333</w:t>
            </w:r>
          </w:hyperlink>
        </w:p>
        <w:p>
          <w:pPr>
            <w:pStyle w:val="Contents6"/>
            <w:tabs>
              <w:tab w:val="clear" w:pos="7609"/>
              <w:tab w:val="right" w:pos="9026" w:leader="dot"/>
            </w:tabs>
            <w:rPr/>
          </w:pPr>
          <w:hyperlink w:anchor="__RefHeading___Toc18611_2383167630">
            <w:r>
              <w:rPr>
                <w:webHidden/>
                <w:rStyle w:val="IndexLink"/>
                <w:rtl w:val="true"/>
              </w:rPr>
              <w:t>ضمانت چهارم</w:t>
            </w:r>
            <w:r>
              <w:rPr>
                <w:rStyle w:val="IndexLink"/>
                <w:rtl w:val="true"/>
              </w:rPr>
              <w:t xml:space="preserve">: </w:t>
            </w:r>
            <w:r>
              <w:rPr>
                <w:rStyle w:val="IndexLink"/>
                <w:rtl w:val="true"/>
              </w:rPr>
              <w:t>يارى فرشتگان</w:t>
            </w:r>
            <w:r>
              <w:rPr>
                <w:rStyle w:val="IndexLink"/>
                <w:rtl w:val="true"/>
              </w:rPr>
              <w:tab/>
            </w:r>
            <w:r>
              <w:rPr>
                <w:rStyle w:val="IndexLink"/>
              </w:rPr>
              <w:t>336</w:t>
            </w:r>
          </w:hyperlink>
        </w:p>
        <w:p>
          <w:pPr>
            <w:pStyle w:val="Contents6"/>
            <w:tabs>
              <w:tab w:val="clear" w:pos="7609"/>
              <w:tab w:val="right" w:pos="9026" w:leader="dot"/>
            </w:tabs>
            <w:rPr/>
          </w:pPr>
          <w:hyperlink w:anchor="__RefHeading___Toc18613_2383167630">
            <w:r>
              <w:rPr>
                <w:webHidden/>
                <w:rStyle w:val="IndexLink"/>
                <w:rtl w:val="true"/>
              </w:rPr>
              <w:t>فلسفه و چرايى يارى فرشتگان</w:t>
            </w:r>
            <w:r>
              <w:rPr>
                <w:rStyle w:val="IndexLink"/>
                <w:rtl w:val="true"/>
              </w:rPr>
              <w:tab/>
            </w:r>
            <w:r>
              <w:rPr>
                <w:rStyle w:val="IndexLink"/>
              </w:rPr>
              <w:t>340</w:t>
            </w:r>
          </w:hyperlink>
        </w:p>
        <w:p>
          <w:pPr>
            <w:pStyle w:val="Contents4"/>
            <w:tabs>
              <w:tab w:val="clear" w:pos="8176"/>
              <w:tab w:val="right" w:pos="9026" w:leader="dot"/>
            </w:tabs>
            <w:rPr/>
          </w:pPr>
          <w:hyperlink w:anchor="__RefHeading___Toc18615_2383167630">
            <w:r>
              <w:rPr>
                <w:webHidden/>
                <w:rStyle w:val="IndexLink"/>
                <w:rtl w:val="true"/>
              </w:rPr>
              <w:t>فصل چهارم چگونگى فتح جهان</w:t>
            </w:r>
            <w:r>
              <w:rPr>
                <w:rStyle w:val="IndexLink"/>
                <w:rtl w:val="true"/>
              </w:rPr>
              <w:tab/>
            </w:r>
            <w:r>
              <w:rPr>
                <w:rStyle w:val="IndexLink"/>
              </w:rPr>
              <w:t>344</w:t>
            </w:r>
          </w:hyperlink>
        </w:p>
        <w:p>
          <w:pPr>
            <w:pStyle w:val="Contents5"/>
            <w:tabs>
              <w:tab w:val="clear" w:pos="7892"/>
              <w:tab w:val="right" w:pos="9026" w:leader="dot"/>
            </w:tabs>
            <w:rPr/>
          </w:pPr>
          <w:hyperlink w:anchor="__RefHeading___Toc18617_2383167630">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18619_2383167630">
            <w:r>
              <w:rPr>
                <w:webHidden/>
                <w:rStyle w:val="IndexLink"/>
                <w:rtl w:val="true"/>
              </w:rPr>
              <w:t>جنگ سفيانى با امام مهدى عليه السّلام</w:t>
            </w:r>
            <w:r>
              <w:rPr>
                <w:rStyle w:val="IndexLink"/>
                <w:rtl w:val="true"/>
              </w:rPr>
              <w:tab/>
            </w:r>
            <w:r>
              <w:rPr>
                <w:rStyle w:val="IndexLink"/>
              </w:rPr>
              <w:t>344</w:t>
            </w:r>
          </w:hyperlink>
        </w:p>
        <w:p>
          <w:pPr>
            <w:pStyle w:val="Contents5"/>
            <w:tabs>
              <w:tab w:val="clear" w:pos="7892"/>
              <w:tab w:val="right" w:pos="9026" w:leader="dot"/>
            </w:tabs>
            <w:rPr/>
          </w:pPr>
          <w:hyperlink w:anchor="__RefHeading___Toc18621_2383167630">
            <w:r>
              <w:rPr>
                <w:webHidden/>
                <w:rStyle w:val="IndexLink"/>
                <w:rtl w:val="true"/>
              </w:rPr>
              <w:t>ريشه كنى منحرفان</w:t>
            </w:r>
            <w:r>
              <w:rPr>
                <w:rStyle w:val="IndexLink"/>
                <w:rtl w:val="true"/>
              </w:rPr>
              <w:tab/>
            </w:r>
            <w:r>
              <w:rPr>
                <w:rStyle w:val="IndexLink"/>
              </w:rPr>
              <w:t>348</w:t>
            </w:r>
          </w:hyperlink>
        </w:p>
        <w:p>
          <w:pPr>
            <w:pStyle w:val="Contents5"/>
            <w:tabs>
              <w:tab w:val="clear" w:pos="7892"/>
              <w:tab w:val="right" w:pos="9026" w:leader="dot"/>
            </w:tabs>
            <w:rPr/>
          </w:pPr>
          <w:hyperlink w:anchor="__RefHeading___Toc18623_2383167630">
            <w:r>
              <w:rPr>
                <w:webHidden/>
                <w:rStyle w:val="IndexLink"/>
                <w:rtl w:val="true"/>
              </w:rPr>
              <w:t>زمان اين كشتار فراگير، هشت ماه است</w:t>
            </w:r>
            <w:r>
              <w:rPr>
                <w:rStyle w:val="IndexLink"/>
                <w:rtl w:val="true"/>
              </w:rPr>
              <w:t>.</w:t>
              <w:tab/>
            </w:r>
            <w:r>
              <w:rPr>
                <w:rStyle w:val="IndexLink"/>
              </w:rPr>
              <w:t>361</w:t>
            </w:r>
          </w:hyperlink>
        </w:p>
        <w:p>
          <w:pPr>
            <w:pStyle w:val="Contents5"/>
            <w:tabs>
              <w:tab w:val="clear" w:pos="7892"/>
              <w:tab w:val="right" w:pos="9026" w:leader="dot"/>
            </w:tabs>
            <w:rPr/>
          </w:pPr>
          <w:hyperlink w:anchor="__RefHeading___Toc18625_2383167630">
            <w:r>
              <w:rPr>
                <w:webHidden/>
                <w:rStyle w:val="IndexLink"/>
                <w:rtl w:val="true"/>
              </w:rPr>
              <w:t>قسمت چهارم</w:t>
            </w:r>
            <w:r>
              <w:rPr>
                <w:rStyle w:val="IndexLink"/>
                <w:rtl w:val="true"/>
              </w:rPr>
              <w:t xml:space="preserve">: </w:t>
            </w:r>
            <w:r>
              <w:rPr>
                <w:rStyle w:val="IndexLink"/>
                <w:rtl w:val="true"/>
              </w:rPr>
              <w:t>فتح جهان بدون خونريزى و كشتار</w:t>
            </w:r>
            <w:r>
              <w:rPr>
                <w:rStyle w:val="IndexLink"/>
                <w:rtl w:val="true"/>
              </w:rPr>
              <w:tab/>
            </w:r>
            <w:r>
              <w:rPr>
                <w:rStyle w:val="IndexLink"/>
              </w:rPr>
              <w:t>365</w:t>
            </w:r>
          </w:hyperlink>
        </w:p>
        <w:p>
          <w:pPr>
            <w:pStyle w:val="Contents4"/>
            <w:tabs>
              <w:tab w:val="clear" w:pos="8176"/>
              <w:tab w:val="right" w:pos="9026" w:leader="dot"/>
            </w:tabs>
            <w:rPr/>
          </w:pPr>
          <w:hyperlink w:anchor="__RefHeading___Toc18627_2383167630">
            <w:r>
              <w:rPr>
                <w:webHidden/>
                <w:rStyle w:val="IndexLink"/>
                <w:rtl w:val="true"/>
              </w:rPr>
              <w:t>فصل پنجم موضع‌گيرى افراد در برابر امام مهدى عليه السّلام</w:t>
            </w:r>
            <w:r>
              <w:rPr>
                <w:rStyle w:val="IndexLink"/>
                <w:rtl w:val="true"/>
              </w:rPr>
              <w:tab/>
            </w:r>
            <w:r>
              <w:rPr>
                <w:rStyle w:val="IndexLink"/>
              </w:rPr>
              <w:t>370</w:t>
            </w:r>
          </w:hyperlink>
        </w:p>
        <w:p>
          <w:pPr>
            <w:pStyle w:val="Contents5"/>
            <w:tabs>
              <w:tab w:val="clear" w:pos="7892"/>
              <w:tab w:val="right" w:pos="9026" w:leader="dot"/>
            </w:tabs>
            <w:rPr/>
          </w:pPr>
          <w:hyperlink w:anchor="__RefHeading___Toc18629_2383167630">
            <w:r>
              <w:rPr>
                <w:webHidden/>
                <w:rStyle w:val="IndexLink"/>
                <w:rtl w:val="true"/>
              </w:rPr>
              <w:t>اشاره</w:t>
            </w:r>
            <w:r>
              <w:rPr>
                <w:rStyle w:val="IndexLink"/>
                <w:rtl w:val="true"/>
              </w:rPr>
              <w:tab/>
            </w:r>
            <w:r>
              <w:rPr>
                <w:rStyle w:val="IndexLink"/>
              </w:rPr>
              <w:t>370</w:t>
            </w:r>
          </w:hyperlink>
        </w:p>
        <w:p>
          <w:pPr>
            <w:pStyle w:val="Contents5"/>
            <w:tabs>
              <w:tab w:val="clear" w:pos="7892"/>
              <w:tab w:val="right" w:pos="9026" w:leader="dot"/>
            </w:tabs>
            <w:rPr/>
          </w:pPr>
          <w:hyperlink w:anchor="__RefHeading___Toc18631_2383167630">
            <w:r>
              <w:rPr>
                <w:webHidden/>
                <w:rStyle w:val="IndexLink"/>
                <w:rtl w:val="true"/>
              </w:rPr>
              <w:t>[</w:t>
            </w:r>
            <w:r>
              <w:rPr>
                <w:rStyle w:val="IndexLink"/>
                <w:rtl w:val="true"/>
              </w:rPr>
              <w:t>واكنش‌هاى منفى</w:t>
            </w:r>
            <w:r>
              <w:rPr>
                <w:rStyle w:val="IndexLink"/>
                <w:rtl w:val="true"/>
              </w:rPr>
              <w:t>]</w:t>
              <w:tab/>
            </w:r>
            <w:r>
              <w:rPr>
                <w:rStyle w:val="IndexLink"/>
              </w:rPr>
              <w:t>370</w:t>
            </w:r>
          </w:hyperlink>
        </w:p>
        <w:p>
          <w:pPr>
            <w:pStyle w:val="Contents5"/>
            <w:tabs>
              <w:tab w:val="clear" w:pos="7892"/>
              <w:tab w:val="right" w:pos="9026" w:leader="dot"/>
            </w:tabs>
            <w:rPr/>
          </w:pPr>
          <w:hyperlink w:anchor="__RefHeading___Toc18633_2383167630">
            <w:r>
              <w:rPr>
                <w:webHidden/>
                <w:rStyle w:val="IndexLink"/>
                <w:rtl w:val="true"/>
              </w:rPr>
              <w:t>واكنش‌هاى مثبت</w:t>
            </w:r>
            <w:r>
              <w:rPr>
                <w:rStyle w:val="IndexLink"/>
                <w:rtl w:val="true"/>
              </w:rPr>
              <w:tab/>
            </w:r>
            <w:r>
              <w:rPr>
                <w:rStyle w:val="IndexLink"/>
              </w:rPr>
              <w:t>377</w:t>
            </w:r>
          </w:hyperlink>
        </w:p>
        <w:p>
          <w:pPr>
            <w:pStyle w:val="Contents4"/>
            <w:tabs>
              <w:tab w:val="clear" w:pos="8176"/>
              <w:tab w:val="right" w:pos="9026" w:leader="dot"/>
            </w:tabs>
            <w:rPr/>
          </w:pPr>
          <w:hyperlink w:anchor="__RefHeading___Toc18635_2383167630">
            <w:r>
              <w:rPr>
                <w:webHidden/>
                <w:rStyle w:val="IndexLink"/>
                <w:rtl w:val="true"/>
              </w:rPr>
              <w:t>فصل ششم مدت حكومت امام مهدى عليه السّلام</w:t>
            </w:r>
            <w:r>
              <w:rPr>
                <w:rStyle w:val="IndexLink"/>
                <w:rtl w:val="true"/>
              </w:rPr>
              <w:tab/>
            </w:r>
            <w:r>
              <w:rPr>
                <w:rStyle w:val="IndexLink"/>
              </w:rPr>
              <w:t>380</w:t>
            </w:r>
          </w:hyperlink>
        </w:p>
        <w:p>
          <w:pPr>
            <w:pStyle w:val="Contents3"/>
            <w:tabs>
              <w:tab w:val="clear" w:pos="8459"/>
              <w:tab w:val="right" w:pos="9026" w:leader="dot"/>
            </w:tabs>
            <w:rPr/>
          </w:pPr>
          <w:hyperlink w:anchor="__RefHeading___Toc18637_2383167630">
            <w:r>
              <w:rPr>
                <w:webHidden/>
                <w:rStyle w:val="IndexLink"/>
                <w:rtl w:val="true"/>
              </w:rPr>
              <w:t>گفتار سوم دولت جهانى مهدوى</w:t>
            </w:r>
            <w:r>
              <w:rPr>
                <w:rStyle w:val="IndexLink"/>
                <w:rtl w:val="true"/>
              </w:rPr>
              <w:tab/>
            </w:r>
            <w:r>
              <w:rPr>
                <w:rStyle w:val="IndexLink"/>
              </w:rPr>
              <w:t>390</w:t>
            </w:r>
          </w:hyperlink>
        </w:p>
        <w:p>
          <w:pPr>
            <w:pStyle w:val="Contents4"/>
            <w:tabs>
              <w:tab w:val="clear" w:pos="8176"/>
              <w:tab w:val="right" w:pos="9026" w:leader="dot"/>
            </w:tabs>
            <w:rPr/>
          </w:pPr>
          <w:hyperlink w:anchor="__RefHeading___Toc18639_2383167630">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18641_2383167630">
            <w:r>
              <w:rPr>
                <w:webHidden/>
                <w:rStyle w:val="IndexLink"/>
                <w:rtl w:val="true"/>
              </w:rPr>
              <w:t>فصل اول امر جديد و كتاب جديد</w:t>
            </w:r>
            <w:r>
              <w:rPr>
                <w:rStyle w:val="IndexLink"/>
                <w:rtl w:val="true"/>
              </w:rPr>
              <w:tab/>
            </w:r>
            <w:r>
              <w:rPr>
                <w:rStyle w:val="IndexLink"/>
              </w:rPr>
              <w:t>392</w:t>
            </w:r>
          </w:hyperlink>
        </w:p>
        <w:p>
          <w:pPr>
            <w:pStyle w:val="Contents4"/>
            <w:tabs>
              <w:tab w:val="clear" w:pos="8176"/>
              <w:tab w:val="right" w:pos="9026" w:leader="dot"/>
            </w:tabs>
            <w:rPr/>
          </w:pPr>
          <w:hyperlink w:anchor="__RefHeading___Toc18643_2383167630">
            <w:r>
              <w:rPr>
                <w:webHidden/>
                <w:rStyle w:val="IndexLink"/>
                <w:rtl w:val="true"/>
              </w:rPr>
              <w:t xml:space="preserve">فصل دوم امام مهدى عليه السّلام و مسائل سياسى </w:t>
            </w:r>
            <w:r>
              <w:rPr>
                <w:rStyle w:val="IndexLink"/>
                <w:rtl w:val="true"/>
              </w:rPr>
              <w:t xml:space="preserve">- </w:t>
            </w:r>
            <w:r>
              <w:rPr>
                <w:rStyle w:val="IndexLink"/>
                <w:rtl w:val="true"/>
              </w:rPr>
              <w:t>اجتماعى پيش از ظهور</w:t>
            </w:r>
            <w:r>
              <w:rPr>
                <w:rStyle w:val="IndexLink"/>
                <w:rtl w:val="true"/>
              </w:rPr>
              <w:tab/>
            </w:r>
            <w:r>
              <w:rPr>
                <w:rStyle w:val="IndexLink"/>
              </w:rPr>
              <w:t>402</w:t>
            </w:r>
          </w:hyperlink>
        </w:p>
        <w:p>
          <w:pPr>
            <w:pStyle w:val="Contents4"/>
            <w:tabs>
              <w:tab w:val="clear" w:pos="8176"/>
              <w:tab w:val="right" w:pos="9026" w:leader="dot"/>
            </w:tabs>
            <w:rPr/>
          </w:pPr>
          <w:hyperlink w:anchor="__RefHeading___Toc18645_2383167630">
            <w:r>
              <w:rPr>
                <w:webHidden/>
                <w:rStyle w:val="IndexLink"/>
                <w:rtl w:val="true"/>
              </w:rPr>
              <w:t>فصل سوم ضمانت‌هايى براى تحقق سريع و عميق عدالت در جهان</w:t>
            </w:r>
            <w:r>
              <w:rPr>
                <w:rStyle w:val="IndexLink"/>
                <w:rtl w:val="true"/>
              </w:rPr>
              <w:tab/>
            </w:r>
            <w:r>
              <w:rPr>
                <w:rStyle w:val="IndexLink"/>
              </w:rPr>
              <w:t>410</w:t>
            </w:r>
          </w:hyperlink>
        </w:p>
        <w:p>
          <w:pPr>
            <w:pStyle w:val="Contents4"/>
            <w:tabs>
              <w:tab w:val="clear" w:pos="8176"/>
              <w:tab w:val="right" w:pos="9026" w:leader="dot"/>
            </w:tabs>
            <w:rPr/>
          </w:pPr>
          <w:hyperlink w:anchor="__RefHeading___Toc18647_2383167630">
            <w:r>
              <w:rPr>
                <w:webHidden/>
                <w:rStyle w:val="IndexLink"/>
                <w:rtl w:val="true"/>
              </w:rPr>
              <w:t>فصل چهارم قابليت‌هاى فرماندهى در ياران امام عليه السّلام</w:t>
            </w:r>
            <w:r>
              <w:rPr>
                <w:rStyle w:val="IndexLink"/>
                <w:rtl w:val="true"/>
              </w:rPr>
              <w:tab/>
            </w:r>
            <w:r>
              <w:rPr>
                <w:rStyle w:val="IndexLink"/>
              </w:rPr>
              <w:t>422</w:t>
            </w:r>
          </w:hyperlink>
        </w:p>
        <w:p>
          <w:pPr>
            <w:pStyle w:val="Contents4"/>
            <w:tabs>
              <w:tab w:val="clear" w:pos="8176"/>
              <w:tab w:val="right" w:pos="9026" w:leader="dot"/>
            </w:tabs>
            <w:rPr/>
          </w:pPr>
          <w:hyperlink w:anchor="__RefHeading___Toc18649_2383167630">
            <w:r>
              <w:rPr>
                <w:webHidden/>
                <w:rStyle w:val="IndexLink"/>
                <w:rtl w:val="true"/>
              </w:rPr>
              <w:t>فصل پنجم آزمون امام عليه السّلام از ياران خاص و امت اسلامى</w:t>
            </w:r>
            <w:r>
              <w:rPr>
                <w:rStyle w:val="IndexLink"/>
                <w:rtl w:val="true"/>
              </w:rPr>
              <w:tab/>
            </w:r>
            <w:r>
              <w:rPr>
                <w:rStyle w:val="IndexLink"/>
              </w:rPr>
              <w:t>444</w:t>
            </w:r>
          </w:hyperlink>
        </w:p>
        <w:p>
          <w:pPr>
            <w:pStyle w:val="Contents4"/>
            <w:tabs>
              <w:tab w:val="clear" w:pos="8176"/>
              <w:tab w:val="right" w:pos="9026" w:leader="dot"/>
            </w:tabs>
            <w:rPr/>
          </w:pPr>
          <w:hyperlink w:anchor="__RefHeading___Toc18651_2383167630">
            <w:r>
              <w:rPr>
                <w:webHidden/>
                <w:rStyle w:val="IndexLink"/>
                <w:rtl w:val="true"/>
              </w:rPr>
              <w:t>فصل ششم روش‌هاى تربيتى امام عليه السّلام</w:t>
            </w:r>
            <w:r>
              <w:rPr>
                <w:rStyle w:val="IndexLink"/>
                <w:rtl w:val="true"/>
              </w:rPr>
              <w:tab/>
            </w:r>
            <w:r>
              <w:rPr>
                <w:rStyle w:val="IndexLink"/>
              </w:rPr>
              <w:t>464</w:t>
            </w:r>
          </w:hyperlink>
        </w:p>
        <w:p>
          <w:pPr>
            <w:pStyle w:val="Contents4"/>
            <w:tabs>
              <w:tab w:val="clear" w:pos="8176"/>
              <w:tab w:val="right" w:pos="9026" w:leader="dot"/>
            </w:tabs>
            <w:rPr/>
          </w:pPr>
          <w:hyperlink w:anchor="__RefHeading___Toc18653_2383167630">
            <w:r>
              <w:rPr>
                <w:webHidden/>
                <w:rStyle w:val="IndexLink"/>
                <w:rtl w:val="true"/>
              </w:rPr>
              <w:t>فصل هفتم دستاوردهاى امام عليه السّلام در عرصه‌هاى اجتماعى و اقتصادى</w:t>
            </w:r>
            <w:r>
              <w:rPr>
                <w:rStyle w:val="IndexLink"/>
                <w:rtl w:val="true"/>
              </w:rPr>
              <w:tab/>
            </w:r>
            <w:r>
              <w:rPr>
                <w:rStyle w:val="IndexLink"/>
              </w:rPr>
              <w:t>472</w:t>
            </w:r>
          </w:hyperlink>
        </w:p>
        <w:p>
          <w:pPr>
            <w:pStyle w:val="Contents5"/>
            <w:tabs>
              <w:tab w:val="clear" w:pos="7892"/>
              <w:tab w:val="right" w:pos="9026" w:leader="dot"/>
            </w:tabs>
            <w:rPr/>
          </w:pPr>
          <w:hyperlink w:anchor="__RefHeading___Toc18655_2383167630">
            <w:r>
              <w:rPr>
                <w:webHidden/>
                <w:rStyle w:val="IndexLink"/>
                <w:rtl w:val="true"/>
              </w:rPr>
              <w:t>اشاره</w:t>
            </w:r>
            <w:r>
              <w:rPr>
                <w:rStyle w:val="IndexLink"/>
                <w:rtl w:val="true"/>
              </w:rPr>
              <w:tab/>
            </w:r>
            <w:r>
              <w:rPr>
                <w:rStyle w:val="IndexLink"/>
              </w:rPr>
              <w:t>472</w:t>
            </w:r>
          </w:hyperlink>
        </w:p>
        <w:p>
          <w:pPr>
            <w:pStyle w:val="Contents5"/>
            <w:tabs>
              <w:tab w:val="clear" w:pos="7892"/>
              <w:tab w:val="right" w:pos="9026" w:leader="dot"/>
            </w:tabs>
            <w:rPr/>
          </w:pPr>
          <w:hyperlink w:anchor="__RefHeading___Toc18657_2383167630">
            <w:r>
              <w:rPr>
                <w:webHidden/>
                <w:rStyle w:val="IndexLink"/>
                <w:rtl w:val="true"/>
              </w:rPr>
              <w:t>محور نخست</w:t>
            </w:r>
            <w:r>
              <w:rPr>
                <w:rStyle w:val="IndexLink"/>
                <w:rtl w:val="true"/>
              </w:rPr>
              <w:t xml:space="preserve">: </w:t>
            </w:r>
            <w:r>
              <w:rPr>
                <w:rStyle w:val="IndexLink"/>
                <w:rtl w:val="true"/>
              </w:rPr>
              <w:t>بيان رواياتى درباره مهم‌ترين دستاوردهاى دولت مهدوى در زمينه اقتصادى و اجتماعى</w:t>
            </w:r>
            <w:r>
              <w:rPr>
                <w:rStyle w:val="IndexLink"/>
                <w:rtl w:val="true"/>
              </w:rPr>
              <w:t>.</w:t>
              <w:tab/>
            </w:r>
            <w:r>
              <w:rPr>
                <w:rStyle w:val="IndexLink"/>
              </w:rPr>
              <w:t>472</w:t>
            </w:r>
          </w:hyperlink>
        </w:p>
        <w:p>
          <w:pPr>
            <w:pStyle w:val="Contents6"/>
            <w:tabs>
              <w:tab w:val="clear" w:pos="7609"/>
              <w:tab w:val="right" w:pos="9026" w:leader="dot"/>
            </w:tabs>
            <w:rPr/>
          </w:pPr>
          <w:hyperlink w:anchor="__RefHeading___Toc18659_2383167630">
            <w:r>
              <w:rPr>
                <w:webHidden/>
                <w:rStyle w:val="IndexLink"/>
                <w:rtl w:val="true"/>
              </w:rPr>
              <w:t>اشاره</w:t>
            </w:r>
            <w:r>
              <w:rPr>
                <w:rStyle w:val="IndexLink"/>
                <w:rtl w:val="true"/>
              </w:rPr>
              <w:tab/>
            </w:r>
            <w:r>
              <w:rPr>
                <w:rStyle w:val="IndexLink"/>
              </w:rPr>
              <w:t>472</w:t>
            </w:r>
          </w:hyperlink>
        </w:p>
        <w:p>
          <w:pPr>
            <w:pStyle w:val="Contents6"/>
            <w:tabs>
              <w:tab w:val="clear" w:pos="7609"/>
              <w:tab w:val="right" w:pos="9026" w:leader="dot"/>
            </w:tabs>
            <w:rPr/>
          </w:pPr>
          <w:hyperlink w:anchor="__RefHeading___Toc18661_2383167630">
            <w:r>
              <w:rPr>
                <w:webHidden/>
                <w:rStyle w:val="IndexLink"/>
                <w:rtl w:val="true"/>
              </w:rPr>
              <w:t>الف</w:t>
            </w:r>
            <w:r>
              <w:rPr>
                <w:rStyle w:val="IndexLink"/>
                <w:rtl w:val="true"/>
              </w:rPr>
              <w:t xml:space="preserve">) </w:t>
            </w:r>
            <w:r>
              <w:rPr>
                <w:rStyle w:val="IndexLink"/>
                <w:rtl w:val="true"/>
              </w:rPr>
              <w:t>روايات اهل سنت</w:t>
            </w:r>
            <w:r>
              <w:rPr>
                <w:rStyle w:val="IndexLink"/>
                <w:rtl w:val="true"/>
              </w:rPr>
              <w:t>:</w:t>
              <w:tab/>
            </w:r>
            <w:r>
              <w:rPr>
                <w:rStyle w:val="IndexLink"/>
              </w:rPr>
              <w:t>472</w:t>
            </w:r>
          </w:hyperlink>
        </w:p>
        <w:p>
          <w:pPr>
            <w:pStyle w:val="Contents6"/>
            <w:tabs>
              <w:tab w:val="clear" w:pos="7609"/>
              <w:tab w:val="right" w:pos="9026" w:leader="dot"/>
            </w:tabs>
            <w:rPr/>
          </w:pPr>
          <w:hyperlink w:anchor="__RefHeading___Toc18663_2383167630">
            <w:r>
              <w:rPr>
                <w:webHidden/>
                <w:rStyle w:val="IndexLink"/>
                <w:rtl w:val="true"/>
              </w:rPr>
              <w:t>ب</w:t>
            </w:r>
            <w:r>
              <w:rPr>
                <w:rStyle w:val="IndexLink"/>
                <w:rtl w:val="true"/>
              </w:rPr>
              <w:t xml:space="preserve">) </w:t>
            </w:r>
            <w:r>
              <w:rPr>
                <w:rStyle w:val="IndexLink"/>
                <w:rtl w:val="true"/>
              </w:rPr>
              <w:t>روايات اماميه</w:t>
            </w:r>
            <w:r>
              <w:rPr>
                <w:rStyle w:val="IndexLink"/>
                <w:rtl w:val="true"/>
              </w:rPr>
              <w:t>:</w:t>
              <w:tab/>
            </w:r>
            <w:r>
              <w:rPr>
                <w:rStyle w:val="IndexLink"/>
              </w:rPr>
              <w:t>476</w:t>
            </w:r>
          </w:hyperlink>
        </w:p>
        <w:p>
          <w:pPr>
            <w:pStyle w:val="Contents5"/>
            <w:tabs>
              <w:tab w:val="clear" w:pos="7892"/>
              <w:tab w:val="right" w:pos="9026" w:leader="dot"/>
            </w:tabs>
            <w:rPr/>
          </w:pPr>
          <w:hyperlink w:anchor="__RefHeading___Toc18665_2383167630">
            <w:r>
              <w:rPr>
                <w:webHidden/>
                <w:rStyle w:val="IndexLink"/>
                <w:rtl w:val="true"/>
              </w:rPr>
              <w:t>محور دوم</w:t>
            </w:r>
            <w:r>
              <w:rPr>
                <w:rStyle w:val="IndexLink"/>
                <w:rtl w:val="true"/>
              </w:rPr>
              <w:t xml:space="preserve">: </w:t>
            </w:r>
            <w:r>
              <w:rPr>
                <w:rStyle w:val="IndexLink"/>
                <w:rtl w:val="true"/>
              </w:rPr>
              <w:t>رفتار شخصى پيشواى دولت عدل جهانى؛</w:t>
            </w:r>
            <w:r>
              <w:rPr>
                <w:rStyle w:val="IndexLink"/>
                <w:rtl w:val="true"/>
              </w:rPr>
              <w:tab/>
            </w:r>
            <w:r>
              <w:rPr>
                <w:rStyle w:val="IndexLink"/>
              </w:rPr>
              <w:t>480</w:t>
            </w:r>
          </w:hyperlink>
        </w:p>
        <w:p>
          <w:pPr>
            <w:pStyle w:val="Contents5"/>
            <w:tabs>
              <w:tab w:val="clear" w:pos="7892"/>
              <w:tab w:val="right" w:pos="9026" w:leader="dot"/>
            </w:tabs>
            <w:rPr/>
          </w:pPr>
          <w:hyperlink w:anchor="__RefHeading___Toc18667_2383167630">
            <w:r>
              <w:rPr>
                <w:webHidden/>
                <w:rStyle w:val="IndexLink"/>
                <w:rtl w:val="true"/>
              </w:rPr>
              <w:t>محور سوم</w:t>
            </w:r>
            <w:r>
              <w:rPr>
                <w:rStyle w:val="IndexLink"/>
                <w:rtl w:val="true"/>
              </w:rPr>
              <w:t xml:space="preserve">: </w:t>
            </w:r>
            <w:r>
              <w:rPr>
                <w:rStyle w:val="IndexLink"/>
                <w:rtl w:val="true"/>
              </w:rPr>
              <w:t>سياست‌هاى دولت مهدوى در بخش كشاورزى</w:t>
            </w:r>
            <w:r>
              <w:rPr>
                <w:rStyle w:val="IndexLink"/>
                <w:rtl w:val="true"/>
              </w:rPr>
              <w:tab/>
            </w:r>
            <w:r>
              <w:rPr>
                <w:rStyle w:val="IndexLink"/>
              </w:rPr>
              <w:t>483</w:t>
            </w:r>
          </w:hyperlink>
        </w:p>
        <w:p>
          <w:pPr>
            <w:pStyle w:val="Contents5"/>
            <w:tabs>
              <w:tab w:val="clear" w:pos="7892"/>
              <w:tab w:val="right" w:pos="9026" w:leader="dot"/>
            </w:tabs>
            <w:rPr/>
          </w:pPr>
          <w:hyperlink w:anchor="__RefHeading___Toc18669_2383167630">
            <w:r>
              <w:rPr>
                <w:webHidden/>
                <w:rStyle w:val="IndexLink"/>
                <w:rtl w:val="true"/>
              </w:rPr>
              <w:t>محور چهارم</w:t>
            </w:r>
            <w:r>
              <w:rPr>
                <w:rStyle w:val="IndexLink"/>
                <w:rtl w:val="true"/>
              </w:rPr>
              <w:t xml:space="preserve">: </w:t>
            </w:r>
            <w:r>
              <w:rPr>
                <w:rStyle w:val="IndexLink"/>
                <w:rtl w:val="true"/>
              </w:rPr>
              <w:t>سياست‌هاى دولت مهدوى در بخش عمران و ساخت و ساز</w:t>
            </w:r>
            <w:r>
              <w:rPr>
                <w:rStyle w:val="IndexLink"/>
                <w:rtl w:val="true"/>
              </w:rPr>
              <w:t>.</w:t>
              <w:tab/>
            </w:r>
            <w:r>
              <w:rPr>
                <w:rStyle w:val="IndexLink"/>
              </w:rPr>
              <w:t>484</w:t>
            </w:r>
          </w:hyperlink>
        </w:p>
        <w:p>
          <w:pPr>
            <w:pStyle w:val="Contents5"/>
            <w:tabs>
              <w:tab w:val="clear" w:pos="7892"/>
              <w:tab w:val="right" w:pos="9026" w:leader="dot"/>
            </w:tabs>
            <w:rPr/>
          </w:pPr>
          <w:hyperlink w:anchor="__RefHeading___Toc18671_2383167630">
            <w:r>
              <w:rPr>
                <w:webHidden/>
                <w:rStyle w:val="IndexLink"/>
                <w:rtl w:val="true"/>
              </w:rPr>
              <w:t>محور پنجم</w:t>
            </w:r>
            <w:r>
              <w:rPr>
                <w:rStyle w:val="IndexLink"/>
                <w:rtl w:val="true"/>
              </w:rPr>
              <w:t xml:space="preserve">: </w:t>
            </w:r>
            <w:r>
              <w:rPr>
                <w:rStyle w:val="IndexLink"/>
                <w:rtl w:val="true"/>
              </w:rPr>
              <w:t>اهميت بخش معدن در دولت عدل جهانى</w:t>
            </w:r>
            <w:r>
              <w:rPr>
                <w:rStyle w:val="IndexLink"/>
                <w:rtl w:val="true"/>
              </w:rPr>
              <w:tab/>
            </w:r>
            <w:r>
              <w:rPr>
                <w:rStyle w:val="IndexLink"/>
              </w:rPr>
              <w:t>486</w:t>
            </w:r>
          </w:hyperlink>
        </w:p>
        <w:p>
          <w:pPr>
            <w:pStyle w:val="Contents5"/>
            <w:tabs>
              <w:tab w:val="clear" w:pos="7892"/>
              <w:tab w:val="right" w:pos="9026" w:leader="dot"/>
            </w:tabs>
            <w:rPr/>
          </w:pPr>
          <w:hyperlink w:anchor="__RefHeading___Toc18673_2383167630">
            <w:r>
              <w:rPr>
                <w:webHidden/>
                <w:rStyle w:val="IndexLink"/>
                <w:rtl w:val="true"/>
              </w:rPr>
              <w:t>محور ششم</w:t>
            </w:r>
            <w:r>
              <w:rPr>
                <w:rStyle w:val="IndexLink"/>
                <w:rtl w:val="true"/>
              </w:rPr>
              <w:t xml:space="preserve">: </w:t>
            </w:r>
            <w:r>
              <w:rPr>
                <w:rStyle w:val="IndexLink"/>
                <w:rtl w:val="true"/>
              </w:rPr>
              <w:t>سياست‌هاى مالى دولت مهدوى</w:t>
            </w:r>
            <w:r>
              <w:rPr>
                <w:rStyle w:val="IndexLink"/>
                <w:rtl w:val="true"/>
              </w:rPr>
              <w:tab/>
            </w:r>
            <w:r>
              <w:rPr>
                <w:rStyle w:val="IndexLink"/>
              </w:rPr>
              <w:t>487</w:t>
            </w:r>
          </w:hyperlink>
        </w:p>
        <w:p>
          <w:pPr>
            <w:pStyle w:val="Contents5"/>
            <w:tabs>
              <w:tab w:val="clear" w:pos="7892"/>
              <w:tab w:val="right" w:pos="9026" w:leader="dot"/>
            </w:tabs>
            <w:rPr/>
          </w:pPr>
          <w:hyperlink w:anchor="__RefHeading___Toc18675_2383167630">
            <w:r>
              <w:rPr>
                <w:webHidden/>
                <w:rStyle w:val="IndexLink"/>
                <w:rtl w:val="true"/>
              </w:rPr>
              <w:t>محور هفتم</w:t>
            </w:r>
            <w:r>
              <w:rPr>
                <w:rStyle w:val="IndexLink"/>
                <w:rtl w:val="true"/>
              </w:rPr>
              <w:t xml:space="preserve">: </w:t>
            </w:r>
            <w:r>
              <w:rPr>
                <w:rStyle w:val="IndexLink"/>
                <w:rtl w:val="true"/>
              </w:rPr>
              <w:t>حمايت و پشتيبانى الهى از دولت مهدوى</w:t>
            </w:r>
            <w:r>
              <w:rPr>
                <w:rStyle w:val="IndexLink"/>
                <w:rtl w:val="true"/>
              </w:rPr>
              <w:tab/>
            </w:r>
            <w:r>
              <w:rPr>
                <w:rStyle w:val="IndexLink"/>
              </w:rPr>
              <w:t>492</w:t>
            </w:r>
          </w:hyperlink>
        </w:p>
        <w:p>
          <w:pPr>
            <w:pStyle w:val="Contents5"/>
            <w:tabs>
              <w:tab w:val="clear" w:pos="7892"/>
              <w:tab w:val="right" w:pos="9026" w:leader="dot"/>
            </w:tabs>
            <w:rPr/>
          </w:pPr>
          <w:hyperlink w:anchor="__RefHeading___Toc18677_2383167630">
            <w:r>
              <w:rPr>
                <w:webHidden/>
                <w:rStyle w:val="IndexLink"/>
                <w:rtl w:val="true"/>
              </w:rPr>
              <w:t>تكمله اول</w:t>
            </w:r>
            <w:r>
              <w:rPr>
                <w:rStyle w:val="IndexLink"/>
                <w:rtl w:val="true"/>
              </w:rPr>
              <w:t xml:space="preserve">: </w:t>
            </w:r>
            <w:r>
              <w:rPr>
                <w:rStyle w:val="IndexLink"/>
                <w:rtl w:val="true"/>
              </w:rPr>
              <w:t>دستاوردهاى حقوقى، عبادى، فقهى و</w:t>
            </w:r>
            <w:r>
              <w:rPr>
                <w:rStyle w:val="IndexLink"/>
                <w:rtl w:val="true"/>
              </w:rPr>
              <w:t xml:space="preserve">... </w:t>
            </w:r>
            <w:r>
              <w:rPr>
                <w:rStyle w:val="IndexLink"/>
                <w:rtl w:val="true"/>
              </w:rPr>
              <w:t>در دولت امام مهدى عليه السّلام</w:t>
            </w:r>
            <w:r>
              <w:rPr>
                <w:rStyle w:val="IndexLink"/>
                <w:rtl w:val="true"/>
              </w:rPr>
              <w:tab/>
            </w:r>
            <w:r>
              <w:rPr>
                <w:rStyle w:val="IndexLink"/>
              </w:rPr>
              <w:t>496</w:t>
            </w:r>
          </w:hyperlink>
        </w:p>
        <w:p>
          <w:pPr>
            <w:pStyle w:val="Contents6"/>
            <w:tabs>
              <w:tab w:val="clear" w:pos="7609"/>
              <w:tab w:val="right" w:pos="9026" w:leader="dot"/>
            </w:tabs>
            <w:rPr/>
          </w:pPr>
          <w:hyperlink w:anchor="__RefHeading___Toc18679_2383167630">
            <w:r>
              <w:rPr>
                <w:webHidden/>
                <w:rStyle w:val="IndexLink"/>
                <w:rtl w:val="true"/>
              </w:rPr>
              <w:t>اشاره</w:t>
            </w:r>
            <w:r>
              <w:rPr>
                <w:rStyle w:val="IndexLink"/>
                <w:rtl w:val="true"/>
              </w:rPr>
              <w:tab/>
            </w:r>
            <w:r>
              <w:rPr>
                <w:rStyle w:val="IndexLink"/>
              </w:rPr>
              <w:t>496</w:t>
            </w:r>
          </w:hyperlink>
        </w:p>
        <w:p>
          <w:pPr>
            <w:pStyle w:val="Contents6"/>
            <w:tabs>
              <w:tab w:val="clear" w:pos="7609"/>
              <w:tab w:val="right" w:pos="9026" w:leader="dot"/>
            </w:tabs>
            <w:rPr/>
          </w:pPr>
          <w:hyperlink w:anchor="__RefHeading___Toc18681_2383167630">
            <w:r>
              <w:rPr>
                <w:webHidden/>
                <w:rStyle w:val="IndexLink"/>
                <w:rtl w:val="true"/>
              </w:rPr>
              <w:t>بخش نخست</w:t>
            </w:r>
            <w:r>
              <w:rPr>
                <w:rStyle w:val="IndexLink"/>
                <w:rtl w:val="true"/>
              </w:rPr>
              <w:t xml:space="preserve">: </w:t>
            </w:r>
            <w:r>
              <w:rPr>
                <w:rStyle w:val="IndexLink"/>
                <w:rtl w:val="true"/>
              </w:rPr>
              <w:t>دلايل پيروى از قضاوت سليمان نبى عليه السّلام</w:t>
            </w:r>
            <w:r>
              <w:rPr>
                <w:rStyle w:val="IndexLink"/>
                <w:rtl w:val="true"/>
              </w:rPr>
              <w:tab/>
            </w:r>
            <w:r>
              <w:rPr>
                <w:rStyle w:val="IndexLink"/>
              </w:rPr>
              <w:t>501</w:t>
            </w:r>
          </w:hyperlink>
        </w:p>
        <w:p>
          <w:pPr>
            <w:pStyle w:val="Contents6"/>
            <w:tabs>
              <w:tab w:val="clear" w:pos="7609"/>
              <w:tab w:val="right" w:pos="9026" w:leader="dot"/>
            </w:tabs>
            <w:rPr/>
          </w:pPr>
          <w:hyperlink w:anchor="__RefHeading___Toc18683_2383167630">
            <w:r>
              <w:rPr>
                <w:webHidden/>
                <w:rStyle w:val="IndexLink"/>
                <w:rtl w:val="true"/>
              </w:rPr>
              <w:t>بخش دوم</w:t>
            </w:r>
            <w:r>
              <w:rPr>
                <w:rStyle w:val="IndexLink"/>
                <w:rtl w:val="true"/>
              </w:rPr>
              <w:t xml:space="preserve">: </w:t>
            </w:r>
            <w:r>
              <w:rPr>
                <w:rStyle w:val="IndexLink"/>
                <w:rtl w:val="true"/>
              </w:rPr>
              <w:t>دلايل پيروى آن حضرت از قضاوت داود عليه السّلام</w:t>
            </w:r>
            <w:r>
              <w:rPr>
                <w:rStyle w:val="IndexLink"/>
                <w:rtl w:val="true"/>
              </w:rPr>
              <w:tab/>
            </w:r>
            <w:r>
              <w:rPr>
                <w:rStyle w:val="IndexLink"/>
              </w:rPr>
              <w:t>502</w:t>
            </w:r>
          </w:hyperlink>
        </w:p>
        <w:p>
          <w:pPr>
            <w:pStyle w:val="Contents6"/>
            <w:tabs>
              <w:tab w:val="clear" w:pos="7609"/>
              <w:tab w:val="right" w:pos="9026" w:leader="dot"/>
            </w:tabs>
            <w:rPr/>
          </w:pPr>
          <w:hyperlink w:anchor="__RefHeading___Toc18685_2383167630">
            <w:r>
              <w:rPr>
                <w:webHidden/>
                <w:rStyle w:val="IndexLink"/>
                <w:rtl w:val="true"/>
              </w:rPr>
              <w:t>محور سوم</w:t>
            </w:r>
            <w:r>
              <w:rPr>
                <w:rStyle w:val="IndexLink"/>
                <w:rtl w:val="true"/>
              </w:rPr>
              <w:t xml:space="preserve">: </w:t>
            </w:r>
            <w:r>
              <w:rPr>
                <w:rStyle w:val="IndexLink"/>
                <w:rtl w:val="true"/>
              </w:rPr>
              <w:t>كشتن ابليس</w:t>
            </w:r>
            <w:r>
              <w:rPr>
                <w:rStyle w:val="IndexLink"/>
                <w:rtl w:val="true"/>
              </w:rPr>
              <w:tab/>
            </w:r>
            <w:r>
              <w:rPr>
                <w:rStyle w:val="IndexLink"/>
              </w:rPr>
              <w:t>504</w:t>
            </w:r>
          </w:hyperlink>
        </w:p>
        <w:p>
          <w:pPr>
            <w:pStyle w:val="Contents6"/>
            <w:tabs>
              <w:tab w:val="clear" w:pos="7609"/>
              <w:tab w:val="right" w:pos="9026" w:leader="dot"/>
            </w:tabs>
            <w:rPr/>
          </w:pPr>
          <w:hyperlink w:anchor="__RefHeading___Toc18687_2383167630">
            <w:r>
              <w:rPr>
                <w:webHidden/>
                <w:rStyle w:val="IndexLink"/>
                <w:rtl w:val="true"/>
              </w:rPr>
              <w:t>محور چهارم</w:t>
            </w:r>
            <w:r>
              <w:rPr>
                <w:rStyle w:val="IndexLink"/>
                <w:rtl w:val="true"/>
              </w:rPr>
              <w:t xml:space="preserve">: </w:t>
            </w:r>
            <w:r>
              <w:rPr>
                <w:rStyle w:val="IndexLink"/>
                <w:rtl w:val="true"/>
              </w:rPr>
              <w:t>حج در روزگار امام مهدى عليه السّلام</w:t>
            </w:r>
            <w:r>
              <w:rPr>
                <w:rStyle w:val="IndexLink"/>
                <w:rtl w:val="true"/>
              </w:rPr>
              <w:tab/>
            </w:r>
            <w:r>
              <w:rPr>
                <w:rStyle w:val="IndexLink"/>
              </w:rPr>
              <w:t>508</w:t>
            </w:r>
          </w:hyperlink>
        </w:p>
        <w:p>
          <w:pPr>
            <w:pStyle w:val="Contents6"/>
            <w:tabs>
              <w:tab w:val="clear" w:pos="7609"/>
              <w:tab w:val="right" w:pos="9026" w:leader="dot"/>
            </w:tabs>
            <w:rPr/>
          </w:pPr>
          <w:hyperlink w:anchor="__RefHeading___Toc18689_2383167630">
            <w:r>
              <w:rPr>
                <w:webHidden/>
                <w:rStyle w:val="IndexLink"/>
                <w:rtl w:val="true"/>
              </w:rPr>
              <w:t>محور پنجم</w:t>
            </w:r>
            <w:r>
              <w:rPr>
                <w:rStyle w:val="IndexLink"/>
                <w:rtl w:val="true"/>
              </w:rPr>
              <w:t xml:space="preserve">: </w:t>
            </w:r>
            <w:r>
              <w:rPr>
                <w:rStyle w:val="IndexLink"/>
                <w:rtl w:val="true"/>
              </w:rPr>
              <w:t>ديگر دستاوردهاى مهمى كه روايات از آنها خبر داده‌اند</w:t>
            </w:r>
            <w:r>
              <w:rPr>
                <w:rStyle w:val="IndexLink"/>
                <w:rtl w:val="true"/>
              </w:rPr>
              <w:t>:</w:t>
              <w:tab/>
            </w:r>
            <w:r>
              <w:rPr>
                <w:rStyle w:val="IndexLink"/>
              </w:rPr>
              <w:t>508</w:t>
            </w:r>
          </w:hyperlink>
        </w:p>
        <w:p>
          <w:pPr>
            <w:pStyle w:val="Contents5"/>
            <w:tabs>
              <w:tab w:val="clear" w:pos="7892"/>
              <w:tab w:val="right" w:pos="9026" w:leader="dot"/>
            </w:tabs>
            <w:rPr/>
          </w:pPr>
          <w:hyperlink w:anchor="__RefHeading___Toc18691_2383167630">
            <w:r>
              <w:rPr>
                <w:webHidden/>
                <w:rStyle w:val="IndexLink"/>
                <w:rtl w:val="true"/>
              </w:rPr>
              <w:t>تكمله دوم</w:t>
            </w:r>
            <w:r>
              <w:rPr>
                <w:rStyle w:val="IndexLink"/>
                <w:rtl w:val="true"/>
              </w:rPr>
              <w:t xml:space="preserve">: </w:t>
            </w:r>
            <w:r>
              <w:rPr>
                <w:rStyle w:val="IndexLink"/>
                <w:rtl w:val="true"/>
              </w:rPr>
              <w:t>دستاوردهاى دولت مهدوى در بخش دانش‌هاى تجربى</w:t>
            </w:r>
            <w:r>
              <w:rPr>
                <w:rStyle w:val="IndexLink"/>
                <w:rtl w:val="true"/>
              </w:rPr>
              <w:tab/>
            </w:r>
            <w:r>
              <w:rPr>
                <w:rStyle w:val="IndexLink"/>
              </w:rPr>
              <w:t>509</w:t>
            </w:r>
          </w:hyperlink>
        </w:p>
        <w:p>
          <w:pPr>
            <w:pStyle w:val="Contents4"/>
            <w:tabs>
              <w:tab w:val="clear" w:pos="8176"/>
              <w:tab w:val="right" w:pos="9026" w:leader="dot"/>
            </w:tabs>
            <w:rPr/>
          </w:pPr>
          <w:hyperlink w:anchor="__RefHeading___Toc18693_2383167630">
            <w:r>
              <w:rPr>
                <w:webHidden/>
                <w:rStyle w:val="IndexLink"/>
                <w:rtl w:val="true"/>
              </w:rPr>
              <w:t>فصل هشتم امام مهدى، مسيح عليهما السّلام و اهل كتاب</w:t>
            </w:r>
            <w:r>
              <w:rPr>
                <w:rStyle w:val="IndexLink"/>
                <w:rtl w:val="true"/>
              </w:rPr>
              <w:tab/>
            </w:r>
            <w:r>
              <w:rPr>
                <w:rStyle w:val="IndexLink"/>
              </w:rPr>
              <w:t>518</w:t>
            </w:r>
          </w:hyperlink>
        </w:p>
        <w:p>
          <w:pPr>
            <w:pStyle w:val="Contents5"/>
            <w:tabs>
              <w:tab w:val="clear" w:pos="7892"/>
              <w:tab w:val="right" w:pos="9026" w:leader="dot"/>
            </w:tabs>
            <w:rPr/>
          </w:pPr>
          <w:hyperlink w:anchor="__RefHeading___Toc18695_2383167630">
            <w:r>
              <w:rPr>
                <w:webHidden/>
                <w:rStyle w:val="IndexLink"/>
                <w:rtl w:val="true"/>
              </w:rPr>
              <w:t>اشاره</w:t>
            </w:r>
            <w:r>
              <w:rPr>
                <w:rStyle w:val="IndexLink"/>
                <w:rtl w:val="true"/>
              </w:rPr>
              <w:tab/>
            </w:r>
            <w:r>
              <w:rPr>
                <w:rStyle w:val="IndexLink"/>
              </w:rPr>
              <w:t>518</w:t>
            </w:r>
          </w:hyperlink>
        </w:p>
        <w:p>
          <w:pPr>
            <w:pStyle w:val="Contents5"/>
            <w:tabs>
              <w:tab w:val="clear" w:pos="7892"/>
              <w:tab w:val="right" w:pos="9026" w:leader="dot"/>
            </w:tabs>
            <w:rPr/>
          </w:pPr>
          <w:hyperlink w:anchor="__RefHeading___Toc18697_2383167630">
            <w:r>
              <w:rPr>
                <w:webHidden/>
                <w:rStyle w:val="IndexLink"/>
                <w:rtl w:val="true"/>
              </w:rPr>
              <w:t>محور نخست</w:t>
            </w:r>
            <w:r>
              <w:rPr>
                <w:rStyle w:val="IndexLink"/>
                <w:rtl w:val="true"/>
              </w:rPr>
              <w:t xml:space="preserve">: </w:t>
            </w:r>
            <w:r>
              <w:rPr>
                <w:rStyle w:val="IndexLink"/>
                <w:rtl w:val="true"/>
              </w:rPr>
              <w:t>بيان رواياتى دربارۀ حضرت مسيح عليه السّلام و اهل كتاب</w:t>
            </w:r>
            <w:r>
              <w:rPr>
                <w:rStyle w:val="IndexLink"/>
                <w:rtl w:val="true"/>
              </w:rPr>
              <w:t>.</w:t>
              <w:tab/>
            </w:r>
            <w:r>
              <w:rPr>
                <w:rStyle w:val="IndexLink"/>
              </w:rPr>
              <w:t>518</w:t>
            </w:r>
          </w:hyperlink>
        </w:p>
        <w:p>
          <w:pPr>
            <w:pStyle w:val="Contents5"/>
            <w:tabs>
              <w:tab w:val="clear" w:pos="7892"/>
              <w:tab w:val="right" w:pos="9026" w:leader="dot"/>
            </w:tabs>
            <w:rPr/>
          </w:pPr>
          <w:hyperlink w:anchor="__RefHeading___Toc18699_2383167630">
            <w:r>
              <w:rPr>
                <w:webHidden/>
                <w:rStyle w:val="IndexLink"/>
                <w:rtl w:val="true"/>
              </w:rPr>
              <w:t>محور دوم</w:t>
            </w:r>
            <w:r>
              <w:rPr>
                <w:rStyle w:val="IndexLink"/>
                <w:rtl w:val="true"/>
              </w:rPr>
              <w:t xml:space="preserve">: </w:t>
            </w:r>
            <w:r>
              <w:rPr>
                <w:rStyle w:val="IndexLink"/>
                <w:rtl w:val="true"/>
              </w:rPr>
              <w:t>يكى بودن مسيح و مهدى عليهما السّلام</w:t>
            </w:r>
            <w:r>
              <w:rPr>
                <w:rStyle w:val="IndexLink"/>
                <w:rtl w:val="true"/>
              </w:rPr>
              <w:tab/>
            </w:r>
            <w:r>
              <w:rPr>
                <w:rStyle w:val="IndexLink"/>
              </w:rPr>
              <w:t>522</w:t>
            </w:r>
          </w:hyperlink>
        </w:p>
        <w:p>
          <w:pPr>
            <w:pStyle w:val="Contents5"/>
            <w:tabs>
              <w:tab w:val="clear" w:pos="7892"/>
              <w:tab w:val="right" w:pos="9026" w:leader="dot"/>
            </w:tabs>
            <w:rPr/>
          </w:pPr>
          <w:hyperlink w:anchor="__RefHeading___Toc18701_2383167630">
            <w:r>
              <w:rPr>
                <w:webHidden/>
                <w:rStyle w:val="IndexLink"/>
                <w:rtl w:val="true"/>
              </w:rPr>
              <w:t>محور سوم</w:t>
            </w:r>
            <w:r>
              <w:rPr>
                <w:rStyle w:val="IndexLink"/>
                <w:rtl w:val="true"/>
              </w:rPr>
              <w:t xml:space="preserve">: </w:t>
            </w:r>
            <w:r>
              <w:rPr>
                <w:rStyle w:val="IndexLink"/>
                <w:rtl w:val="true"/>
              </w:rPr>
              <w:t>مفاهيم كلى اين روايات</w:t>
            </w:r>
            <w:r>
              <w:rPr>
                <w:rStyle w:val="IndexLink"/>
                <w:rtl w:val="true"/>
              </w:rPr>
              <w:tab/>
            </w:r>
            <w:r>
              <w:rPr>
                <w:rStyle w:val="IndexLink"/>
              </w:rPr>
              <w:t>526</w:t>
            </w:r>
          </w:hyperlink>
        </w:p>
        <w:p>
          <w:pPr>
            <w:pStyle w:val="Contents5"/>
            <w:tabs>
              <w:tab w:val="clear" w:pos="7892"/>
              <w:tab w:val="right" w:pos="9026" w:leader="dot"/>
            </w:tabs>
            <w:rPr/>
          </w:pPr>
          <w:hyperlink w:anchor="__RefHeading___Toc18703_2383167630">
            <w:r>
              <w:rPr>
                <w:webHidden/>
                <w:rStyle w:val="IndexLink"/>
                <w:rtl w:val="true"/>
              </w:rPr>
              <w:t>محور چهارم</w:t>
            </w:r>
            <w:r>
              <w:rPr>
                <w:rStyle w:val="IndexLink"/>
                <w:rtl w:val="true"/>
              </w:rPr>
              <w:t xml:space="preserve">: </w:t>
            </w:r>
            <w:r>
              <w:rPr>
                <w:rStyle w:val="IndexLink"/>
                <w:rtl w:val="true"/>
              </w:rPr>
              <w:t>برخى ويژگى‌هاى عيسى بن مريم عليه السّلام</w:t>
            </w:r>
            <w:r>
              <w:rPr>
                <w:rStyle w:val="IndexLink"/>
                <w:rtl w:val="true"/>
              </w:rPr>
              <w:tab/>
            </w:r>
            <w:r>
              <w:rPr>
                <w:rStyle w:val="IndexLink"/>
              </w:rPr>
              <w:t>528</w:t>
            </w:r>
          </w:hyperlink>
        </w:p>
        <w:p>
          <w:pPr>
            <w:pStyle w:val="Contents5"/>
            <w:tabs>
              <w:tab w:val="clear" w:pos="7892"/>
              <w:tab w:val="right" w:pos="9026" w:leader="dot"/>
            </w:tabs>
            <w:rPr/>
          </w:pPr>
          <w:hyperlink w:anchor="__RefHeading___Toc18705_2383167630">
            <w:r>
              <w:rPr>
                <w:webHidden/>
                <w:rStyle w:val="IndexLink"/>
                <w:rtl w:val="true"/>
              </w:rPr>
              <w:t>محور پنجم</w:t>
            </w:r>
            <w:r>
              <w:rPr>
                <w:rStyle w:val="IndexLink"/>
                <w:rtl w:val="true"/>
              </w:rPr>
              <w:t xml:space="preserve">: </w:t>
            </w:r>
            <w:r>
              <w:rPr>
                <w:rStyle w:val="IndexLink"/>
                <w:rtl w:val="true"/>
              </w:rPr>
              <w:t>اهل كتاب و دولت جهانى مهدوى</w:t>
            </w:r>
            <w:r>
              <w:rPr>
                <w:rStyle w:val="IndexLink"/>
                <w:rtl w:val="true"/>
              </w:rPr>
              <w:tab/>
            </w:r>
            <w:r>
              <w:rPr>
                <w:rStyle w:val="IndexLink"/>
              </w:rPr>
              <w:t>531</w:t>
            </w:r>
          </w:hyperlink>
        </w:p>
        <w:p>
          <w:pPr>
            <w:pStyle w:val="Contents4"/>
            <w:tabs>
              <w:tab w:val="clear" w:pos="8176"/>
              <w:tab w:val="right" w:pos="9026" w:leader="dot"/>
            </w:tabs>
            <w:rPr/>
          </w:pPr>
          <w:hyperlink w:anchor="__RefHeading___Toc18707_2383167630">
            <w:r>
              <w:rPr>
                <w:webHidden/>
                <w:rStyle w:val="IndexLink"/>
                <w:rtl w:val="true"/>
              </w:rPr>
              <w:t>گفتار چهارم پايان زندگى امام مهدى عليه السّلام</w:t>
            </w:r>
            <w:r>
              <w:rPr>
                <w:rStyle w:val="IndexLink"/>
                <w:rtl w:val="true"/>
              </w:rPr>
              <w:tab/>
            </w:r>
            <w:r>
              <w:rPr>
                <w:rStyle w:val="IndexLink"/>
              </w:rPr>
              <w:t>536</w:t>
            </w:r>
          </w:hyperlink>
        </w:p>
        <w:p>
          <w:pPr>
            <w:pStyle w:val="Contents2"/>
            <w:tabs>
              <w:tab w:val="clear" w:pos="8743"/>
              <w:tab w:val="right" w:pos="9026" w:leader="dot"/>
            </w:tabs>
            <w:rPr/>
          </w:pPr>
          <w:hyperlink w:anchor="__RefHeading___Toc18709_2383167630">
            <w:r>
              <w:rPr>
                <w:webHidden/>
                <w:rStyle w:val="IndexLink"/>
                <w:rtl w:val="true"/>
              </w:rPr>
              <w:t>بخش سوم جهان پس از امام مهدى عليه السّلام</w:t>
            </w:r>
            <w:r>
              <w:rPr>
                <w:rStyle w:val="IndexLink"/>
                <w:rtl w:val="true"/>
              </w:rPr>
              <w:tab/>
            </w:r>
            <w:r>
              <w:rPr>
                <w:rStyle w:val="IndexLink"/>
              </w:rPr>
              <w:t>546</w:t>
            </w:r>
          </w:hyperlink>
        </w:p>
        <w:p>
          <w:pPr>
            <w:pStyle w:val="Contents3"/>
            <w:tabs>
              <w:tab w:val="clear" w:pos="8459"/>
              <w:tab w:val="right" w:pos="9026" w:leader="dot"/>
            </w:tabs>
            <w:rPr/>
          </w:pPr>
          <w:hyperlink w:anchor="__RefHeading___Toc18711_2383167630">
            <w:r>
              <w:rPr>
                <w:webHidden/>
                <w:rStyle w:val="IndexLink"/>
                <w:rtl w:val="true"/>
              </w:rPr>
              <w:t>اشاره</w:t>
            </w:r>
            <w:r>
              <w:rPr>
                <w:rStyle w:val="IndexLink"/>
                <w:rtl w:val="true"/>
              </w:rPr>
              <w:tab/>
            </w:r>
            <w:r>
              <w:rPr>
                <w:rStyle w:val="IndexLink"/>
              </w:rPr>
              <w:t>546</w:t>
            </w:r>
          </w:hyperlink>
        </w:p>
        <w:p>
          <w:pPr>
            <w:pStyle w:val="Contents3"/>
            <w:tabs>
              <w:tab w:val="clear" w:pos="8459"/>
              <w:tab w:val="right" w:pos="9026" w:leader="dot"/>
            </w:tabs>
            <w:rPr/>
          </w:pPr>
          <w:hyperlink w:anchor="__RefHeading___Toc18713_2383167630">
            <w:r>
              <w:rPr>
                <w:webHidden/>
                <w:rStyle w:val="IndexLink"/>
                <w:rtl w:val="true"/>
              </w:rPr>
              <w:t>گفتار اول ويژگى‌هاى دولت و جامعه</w:t>
            </w:r>
            <w:r>
              <w:rPr>
                <w:rStyle w:val="IndexLink"/>
                <w:rtl w:val="true"/>
              </w:rPr>
              <w:tab/>
            </w:r>
            <w:r>
              <w:rPr>
                <w:rStyle w:val="IndexLink"/>
              </w:rPr>
              <w:t>548</w:t>
            </w:r>
          </w:hyperlink>
        </w:p>
        <w:p>
          <w:pPr>
            <w:pStyle w:val="Contents4"/>
            <w:tabs>
              <w:tab w:val="clear" w:pos="8176"/>
              <w:tab w:val="right" w:pos="9026" w:leader="dot"/>
            </w:tabs>
            <w:rPr/>
          </w:pPr>
          <w:hyperlink w:anchor="__RefHeading___Toc18715_2383167630">
            <w:r>
              <w:rPr>
                <w:webHidden/>
                <w:rStyle w:val="IndexLink"/>
                <w:rtl w:val="true"/>
              </w:rPr>
              <w:t>اشاره</w:t>
            </w:r>
            <w:r>
              <w:rPr>
                <w:rStyle w:val="IndexLink"/>
                <w:rtl w:val="true"/>
              </w:rPr>
              <w:tab/>
            </w:r>
            <w:r>
              <w:rPr>
                <w:rStyle w:val="IndexLink"/>
              </w:rPr>
              <w:t>548</w:t>
            </w:r>
          </w:hyperlink>
        </w:p>
        <w:p>
          <w:pPr>
            <w:pStyle w:val="Contents4"/>
            <w:tabs>
              <w:tab w:val="clear" w:pos="8176"/>
              <w:tab w:val="right" w:pos="9026" w:leader="dot"/>
            </w:tabs>
            <w:rPr/>
          </w:pPr>
          <w:hyperlink w:anchor="__RefHeading___Toc18717_2383167630">
            <w:r>
              <w:rPr>
                <w:webHidden/>
                <w:rStyle w:val="IndexLink"/>
                <w:rtl w:val="true"/>
              </w:rPr>
              <w:t>مقدمه</w:t>
            </w:r>
            <w:r>
              <w:rPr>
                <w:rStyle w:val="IndexLink"/>
                <w:rtl w:val="true"/>
              </w:rPr>
              <w:tab/>
            </w:r>
            <w:r>
              <w:rPr>
                <w:rStyle w:val="IndexLink"/>
              </w:rPr>
              <w:t>550</w:t>
            </w:r>
          </w:hyperlink>
        </w:p>
        <w:p>
          <w:pPr>
            <w:pStyle w:val="Contents4"/>
            <w:tabs>
              <w:tab w:val="clear" w:pos="8176"/>
              <w:tab w:val="right" w:pos="9026" w:leader="dot"/>
            </w:tabs>
            <w:rPr/>
          </w:pPr>
          <w:hyperlink w:anchor="__RefHeading___Toc18719_2383167630">
            <w:r>
              <w:rPr>
                <w:webHidden/>
                <w:rStyle w:val="IndexLink"/>
                <w:rtl w:val="true"/>
              </w:rPr>
              <w:t>الف</w:t>
            </w:r>
            <w:r>
              <w:rPr>
                <w:rStyle w:val="IndexLink"/>
                <w:rtl w:val="true"/>
              </w:rPr>
              <w:t xml:space="preserve">) </w:t>
            </w:r>
            <w:r>
              <w:rPr>
                <w:rStyle w:val="IndexLink"/>
                <w:rtl w:val="true"/>
              </w:rPr>
              <w:t>رجعت</w:t>
            </w:r>
            <w:r>
              <w:rPr>
                <w:rStyle w:val="IndexLink"/>
                <w:rtl w:val="true"/>
              </w:rPr>
              <w:tab/>
            </w:r>
            <w:r>
              <w:rPr>
                <w:rStyle w:val="IndexLink"/>
              </w:rPr>
              <w:t>550</w:t>
            </w:r>
          </w:hyperlink>
        </w:p>
        <w:p>
          <w:pPr>
            <w:pStyle w:val="Contents5"/>
            <w:tabs>
              <w:tab w:val="clear" w:pos="7892"/>
              <w:tab w:val="right" w:pos="9026" w:leader="dot"/>
            </w:tabs>
            <w:rPr/>
          </w:pPr>
          <w:hyperlink w:anchor="__RefHeading___Toc18721_2383167630">
            <w:r>
              <w:rPr>
                <w:webHidden/>
                <w:rStyle w:val="IndexLink"/>
                <w:rtl w:val="true"/>
              </w:rPr>
              <w:t>اشاره</w:t>
            </w:r>
            <w:r>
              <w:rPr>
                <w:rStyle w:val="IndexLink"/>
                <w:rtl w:val="true"/>
              </w:rPr>
              <w:tab/>
            </w:r>
            <w:r>
              <w:rPr>
                <w:rStyle w:val="IndexLink"/>
              </w:rPr>
              <w:t>550</w:t>
            </w:r>
          </w:hyperlink>
        </w:p>
        <w:p>
          <w:pPr>
            <w:pStyle w:val="Contents5"/>
            <w:tabs>
              <w:tab w:val="clear" w:pos="7892"/>
              <w:tab w:val="right" w:pos="9026" w:leader="dot"/>
            </w:tabs>
            <w:rPr/>
          </w:pPr>
          <w:hyperlink w:anchor="__RefHeading___Toc18723_2383167630">
            <w:r>
              <w:rPr>
                <w:webHidden/>
                <w:rStyle w:val="IndexLink"/>
                <w:rtl w:val="true"/>
              </w:rPr>
              <w:t>قرآن كريم و رجعت</w:t>
            </w:r>
            <w:r>
              <w:rPr>
                <w:rStyle w:val="IndexLink"/>
                <w:rtl w:val="true"/>
              </w:rPr>
              <w:tab/>
            </w:r>
            <w:r>
              <w:rPr>
                <w:rStyle w:val="IndexLink"/>
              </w:rPr>
              <w:t>556</w:t>
            </w:r>
          </w:hyperlink>
        </w:p>
        <w:p>
          <w:pPr>
            <w:pStyle w:val="Contents4"/>
            <w:tabs>
              <w:tab w:val="clear" w:pos="8176"/>
              <w:tab w:val="right" w:pos="9026" w:leader="dot"/>
            </w:tabs>
            <w:rPr/>
          </w:pPr>
          <w:hyperlink w:anchor="__RefHeading___Toc18725_2383167630">
            <w:r>
              <w:rPr>
                <w:webHidden/>
                <w:rStyle w:val="IndexLink"/>
                <w:rtl w:val="true"/>
              </w:rPr>
              <w:t>ب</w:t>
            </w:r>
            <w:r>
              <w:rPr>
                <w:rStyle w:val="IndexLink"/>
                <w:rtl w:val="true"/>
              </w:rPr>
              <w:t xml:space="preserve">) </w:t>
            </w:r>
            <w:r>
              <w:rPr>
                <w:rStyle w:val="IndexLink"/>
                <w:rtl w:val="true"/>
              </w:rPr>
              <w:t>حكومت اولياى صالح</w:t>
            </w:r>
            <w:r>
              <w:rPr>
                <w:rStyle w:val="IndexLink"/>
                <w:rtl w:val="true"/>
              </w:rPr>
              <w:tab/>
            </w:r>
            <w:r>
              <w:rPr>
                <w:rStyle w:val="IndexLink"/>
              </w:rPr>
              <w:t>559</w:t>
            </w:r>
          </w:hyperlink>
        </w:p>
        <w:p>
          <w:pPr>
            <w:pStyle w:val="Contents3"/>
            <w:tabs>
              <w:tab w:val="clear" w:pos="8459"/>
              <w:tab w:val="right" w:pos="9026" w:leader="dot"/>
            </w:tabs>
            <w:rPr/>
          </w:pPr>
          <w:hyperlink w:anchor="__RefHeading___Toc18727_2383167630">
            <w:r>
              <w:rPr>
                <w:webHidden/>
                <w:rStyle w:val="IndexLink"/>
                <w:rtl w:val="true"/>
              </w:rPr>
              <w:t>گفتار دوم برپايى قيامت در زمان انسان‌هاى شرور و تبهكار</w:t>
            </w:r>
            <w:r>
              <w:rPr>
                <w:rStyle w:val="IndexLink"/>
                <w:rtl w:val="true"/>
              </w:rPr>
              <w:tab/>
            </w:r>
            <w:r>
              <w:rPr>
                <w:rStyle w:val="IndexLink"/>
              </w:rPr>
              <w:t>572</w:t>
            </w:r>
          </w:hyperlink>
        </w:p>
        <w:p>
          <w:pPr>
            <w:pStyle w:val="Contents2"/>
            <w:tabs>
              <w:tab w:val="clear" w:pos="8743"/>
              <w:tab w:val="right" w:pos="9026" w:leader="dot"/>
            </w:tabs>
            <w:rPr/>
          </w:pPr>
          <w:hyperlink w:anchor="__RefHeading___Toc18729_2383167630">
            <w:r>
              <w:rPr>
                <w:webHidden/>
                <w:rStyle w:val="IndexLink"/>
                <w:rtl w:val="true"/>
              </w:rPr>
              <w:t>كتابنامه</w:t>
            </w:r>
            <w:r>
              <w:rPr>
                <w:rStyle w:val="IndexLink"/>
                <w:rtl w:val="true"/>
              </w:rPr>
              <w:tab/>
            </w:r>
            <w:r>
              <w:rPr>
                <w:rStyle w:val="IndexLink"/>
              </w:rPr>
              <w:t>582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8_10152"/>
      <w:bookmarkStart w:id="1" w:name="pg1298_10152"/>
      <w:bookmarkEnd w:id="1"/>
    </w:p>
    <w:p>
      <w:pPr>
        <w:pStyle w:val="Heading2"/>
        <w:numPr>
          <w:ilvl w:val="1"/>
          <w:numId w:val="1"/>
        </w:numPr>
        <w:rPr/>
      </w:pPr>
      <w:bookmarkStart w:id="2" w:name="pg1298_10152"/>
      <w:bookmarkStart w:id="3" w:name="__RefHeading___Toc18383_23831676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45968</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محمد</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پس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محمد؛ سجادی‌پور، حسن</w:t>
      </w:r>
    </w:p>
    <w:p>
      <w:pPr>
        <w:pStyle w:val="BookText"/>
        <w:rPr/>
      </w:pPr>
      <w:r>
        <w:rPr>
          <w:rFonts w:ascii="IRNazanin" w:hAnsi="IRNazanin" w:eastAsia="IRNazanin"/>
          <w:color w:val="111111"/>
          <w:sz w:val="28"/>
          <w:sz w:val="28"/>
          <w:szCs w:val="28"/>
          <w:rtl w:val="true"/>
          <w:lang w:bidi="fa-IR"/>
        </w:rPr>
        <w:t>منشا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موعود، ش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منجی</w:t>
      </w:r>
    </w:p>
    <w:p>
      <w:pPr>
        <w:pStyle w:val="BookText"/>
        <w:rPr/>
      </w:pPr>
      <w:r>
        <w:rPr>
          <w:rFonts w:ascii="IRNazanin" w:hAnsi="IRNazanin" w:eastAsia="IRNazanin"/>
          <w:color w:val="111111"/>
          <w:sz w:val="28"/>
          <w:sz w:val="28"/>
          <w:szCs w:val="28"/>
          <w:rtl w:val="true"/>
          <w:lang w:bidi="fa-IR"/>
        </w:rPr>
        <w:t>توصیفگر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دوازدهم</w:t>
      </w:r>
    </w:p>
    <w:p>
      <w:pPr>
        <w:pStyle w:val="BookText"/>
        <w:rPr/>
      </w:pPr>
      <w:r>
        <w:rPr>
          <w:rFonts w:ascii="IRNazanin" w:hAnsi="IRNazanin" w:eastAsia="IRNazanin"/>
          <w:color w:val="111111"/>
          <w:sz w:val="28"/>
          <w:sz w:val="28"/>
          <w:szCs w:val="28"/>
          <w:rtl w:val="true"/>
          <w:lang w:bidi="fa-IR"/>
        </w:rPr>
        <w:t>توصیفگر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توصیفگر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تاریخ پس از ظهور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385_23831676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98_10156"/>
      <w:bookmarkStart w:id="8" w:name="pg1298_10156"/>
      <w:bookmarkEnd w:id="8"/>
    </w:p>
    <w:p>
      <w:pPr>
        <w:pStyle w:val="Heading2"/>
        <w:numPr>
          <w:ilvl w:val="1"/>
          <w:numId w:val="1"/>
        </w:numPr>
        <w:rPr/>
      </w:pPr>
      <w:bookmarkStart w:id="9" w:name="pg1298_10156"/>
      <w:bookmarkStart w:id="10" w:name="__RefHeading___Toc18387_23831676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مقدمۀ مترجم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مقدمۀ مؤلف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 و مقدمات ظهور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كلى ظهور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امام مهدى عليه السّلام و برنامۀ كلى الهى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تأثيرات غيبت كبرى در دوران پس از ظهور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و نشانه‌هاى ظهور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زمان ظهور به اعتبار نشانه‌ها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امام مهدى عليه السّلام به هستى، زندگى و قانون‌گذارى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امام عليه السّلام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مذهبى كه امام عليه السّلام از ميان مذاهب مختلف اسلامى برمى‌گزيند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امام عليه السّلام در برابر نژادپرستى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حكومتى امام عليه السّلام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برنامۀ الهى براى دوران پس از ظهور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ارتباط دو برنامۀ الهى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اصول كلى برنامۀ پس از ظهور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مشكلات بر سر راه تأسيس دولت جهانى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نزديك به زمان ظهور </w:t>
      </w:r>
      <w:r>
        <w:rPr>
          <w:rFonts w:eastAsia="IRNazanin" w:cs="IRNazanin"/>
          <w:color w:val="111111"/>
          <w:sz w:val="28"/>
          <w:szCs w:val="28"/>
          <w:lang w:bidi="fa-IR"/>
        </w:rPr>
        <w:t>101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پديده‌هاى طبيعى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گرفتن خورشيد و ماه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هول و هراس و صداى آسمانى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بارندگى‌هاى پى‌درپى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نشانه‌هاى اجتماعى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و امت اسلامى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دجال و مسيح عليه السّلام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دجال و حضرت مهدى عليه السّلام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يأجوج و مأجوج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چگونگى مرگ آنها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سفيانى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 زكيّه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دوران ظهور و برپايى دولت جهانى امام عليه السّلام تا وفات آن حضرت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ظهور و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چگونگى ظهور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ظهور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سخنرانى امام مهدى عليه السّلام در بين ركن و مقام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امام مهدى عليه السّلام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اهميت و جايگاه اصحاب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تعداد اصحاب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چگونگى ورود اصحاب به مكه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مليت و زبان اصحاب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مشكل قانونى اقامت در مكه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ويژگى‌هاى ياران امام عليه السّلام از ديدگاه روايات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دستاوردهاى قيام امام عليه السّلام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عادلانه جهان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نقطه آغازين حركت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گسترۀ حكومت امام مهدى عليه السّلام </w:t>
      </w:r>
      <w:r>
        <w:rPr>
          <w:rFonts w:eastAsia="IRNazanin" w:cs="IRNazanin"/>
          <w:color w:val="111111"/>
          <w:sz w:val="28"/>
          <w:szCs w:val="28"/>
          <w:lang w:bidi="fa-IR"/>
        </w:rPr>
        <w:t>275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ضمانت‌هاى پيروزى امام مهدى عليه السّلام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ضمانت‌هاى موجود در دورۀ پيش از ظهور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شكست نظام‌هاى حكومتى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ضعف و سستى دولت‌هاى هم عصر با ظهور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جنگ جهانى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وجود شمارى كافى از ياران مخلص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ويژگى‌هاى شخص امام عليه السّلام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ضمانت‌هاى موجود در دوران پس از ظهور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اصل غافل‌گيرى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وحشت و هراس در دل دشمنان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ويژگى‌هاى ديگر ياران امام عليه السّلام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عنايت امام عليه السّلام به مشتركات مذاهب اسلامى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يارى فرشتگان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فلسفه و چرايى يارى فرشتگان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فتح جهان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جنگ سفيانى با امام مهدى عليه السّلام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ريشه‌كنى منحرفان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زمان اين كشتار فراگير هشت ماه است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فتح جهان بدون خونريزى و كشتار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موضع‌گيرى افراد در برابر امام عليه السّلام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واكنش‌هاى منفى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واكنش‌هاى مثبت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حكومت امام عليه السّلام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جهانى مهدوى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جديد و كتاب جديد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مهدى عليه السّلام و مسائل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پيش از ظهور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ضمانت‌هايى براى تحقق سريع و عميق عدالت در جهان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قابليت‌هاى فرماندهى در ياران امام عليه السّلام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امام از ياران خاص و امت اسلامى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روش‌هاى تربيتى امام مهدى عليه السّلام </w:t>
      </w:r>
      <w:r>
        <w:rPr>
          <w:rFonts w:eastAsia="Amiri" w:cs="Amiri" w:ascii="Amiri" w:hAnsi="Amiri"/>
          <w:color w:val="111111"/>
          <w:sz w:val="28"/>
          <w:szCs w:val="28"/>
          <w:lang w:bidi="ar-SA"/>
        </w:rPr>
        <w:t>455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دستاوردهاى امام عليه السّلام در عرصه‌هاى اجتماعى و اقتصادى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رفتار شخصى پيشواى دولت عدل جهانى عليه السّلام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سياست‌هاى دولت مهدوى در بخش كشاورزى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سياست‌هاى آن دولت در بخش عمران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اهميت بخش معدن در دولت عدل جهانى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سياست‌هاى مالى دولت مهدوى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حمايت و پشتيبانى الهى از دولت امام عليه السّلام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دستاوردهاى حقوقى، عبادى، فقهى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دولت امام مهدى عليه السّلام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دلايل پيروى از قضاوت سليمان نبى عليه السّلام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دلايل پيروى آن حضرت از قضاوت داود عليه السّلام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مرگ ابليس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حج در عصر مهدوى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دستاوردهاى دولت مهدوى در بخش دانش‌هاى تجربى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مهدى، مسيح عليهما السّلام و اهل كتاب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دو ديدگاه دربارۀ منجى جهان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دلايل ديدگاه اول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دلايل ديدگاه دوم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نقد ديدگاه اول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نقد ديدگاه دوم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زندگى امام مهدى عليه السّلام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پس از امام مهدى عليه السّلام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دولت و جامعه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 xml:space="preserve">قرآن كريم و رجعت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 اولياى صالح </w:t>
      </w:r>
      <w:r>
        <w:rPr>
          <w:rFonts w:eastAsia="Amiri" w:cs="Amiri" w:ascii="Amiri" w:hAnsi="Amiri"/>
          <w:color w:val="111111"/>
          <w:sz w:val="28"/>
          <w:szCs w:val="28"/>
          <w:lang w:bidi="ar-SA"/>
        </w:rPr>
        <w:t>550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برپايى قيامت در زمان انسان‌هاى تبهكار و شرور </w:t>
      </w:r>
      <w:r>
        <w:rPr>
          <w:rFonts w:eastAsia="IRNazanin" w:cs="IRNazanin"/>
          <w:color w:val="111111"/>
          <w:sz w:val="28"/>
          <w:szCs w:val="28"/>
          <w:lang w:bidi="fa-IR"/>
        </w:rPr>
        <w:t>563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98_10162"/>
      <w:bookmarkStart w:id="13" w:name="pg1298_10162"/>
      <w:bookmarkEnd w:id="13"/>
    </w:p>
    <w:p>
      <w:pPr>
        <w:pStyle w:val="Heading2"/>
        <w:numPr>
          <w:ilvl w:val="1"/>
          <w:numId w:val="1"/>
        </w:numPr>
        <w:rPr/>
      </w:pPr>
      <w:bookmarkStart w:id="14" w:name="pg1298_10162"/>
      <w:bookmarkStart w:id="15" w:name="__RefHeading___Toc18389_2383167630"/>
      <w:bookmarkStart w:id="16" w:name="_Toc4"/>
      <w:bookmarkEnd w:id="14"/>
      <w:bookmarkEnd w:id="15"/>
      <w:r>
        <w:rPr>
          <w:rtl w:val="true"/>
        </w:rPr>
        <w:t>مقدمه مترجم</w:t>
      </w:r>
      <w:bookmarkEnd w:id="16"/>
    </w:p>
    <w:p>
      <w:pPr>
        <w:pStyle w:val="Heading3"/>
        <w:numPr>
          <w:ilvl w:val="2"/>
          <w:numId w:val="1"/>
        </w:numPr>
        <w:rPr/>
      </w:pPr>
      <w:bookmarkStart w:id="17" w:name="__RefHeading___Toc18391_2383167630"/>
      <w:bookmarkStart w:id="18" w:name="_Toc5"/>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پيام‌آوران وحى الهى در طول تاريخ، همواره بشر را به تحقق عدالت برين در فراخناى زمين وعده داده‌اند و خاتم سلسله رسولان و اوصياى پاكش عليهم السّلام، دور نمايى از وضع موعودى را كه در انتظار بشر است، ترسيم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آموزه‌هاى دين مبين اسلام، فضاى دوران پس از ظهور، بهشتى جانفزاست كه از آسمان و زمينش، دروازه‌هاى بركات الهى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مهدى موعود عليه السّلام كه گشايش كار جهانيان و ميراث برى مستضعفان را به دنبال دارد، شاه بيت آفرينش انسان و نقطۀ پايانى است بر همه ناراستى و نادرستى‌ها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امّا، حفظ وضع موجود، حربه شيطان و دعوت به آرميدن در بيت مظلم نفس، شعار آن راندۀ لعين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كافركيشان زورگوى روزگار ما نيز كه رئوس شياطين در اين دنياى مدرن‌اند، با فرو كوفتن احساسات آرمانخواهانه ملت‌هاى آزاده و به ويژه مسلمانان، چنين وانمود كرده‌اند كه تاريخ بشر با تحقق تمدن غربى به كمال نهايى خويش نايل گشته و ديگر هيچ سرّ مگو و وضع موعودى باقى نمانده، و اين تمدن در كليت خويش پاسخگوى همه نيازهاى پيدا و پنهان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هرگز اين ادعا نتوانسته است چهره زشت و فريبكار تمدن مغرب زمين را كه طغيان و ستم جوهره اصلى اوست، فروپوشد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نابسامانى‌هاى فرهنگى و اجتماعى در جامعه سكولار غرب كه هم چون دملى چركين، هر روزه بيش از پيش سرباز مى‌كند و تعفن آن مشام جهانيان را مى‌آزارد جايى براى اين ادعا باقى نمى‌گذارد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اضطرارى كه اينك اكثريت مردم جهان در بند آن گرفتار آمده‌اند چسان رفع خواهد شد؟ كجاست كوكب هدايتى تا در اين شب سياه از گوشه‌اى سر برون آرد و راه مقصود را بنماياند؟ ناگفته پيداست در اين اوضاع وا نفسا سخن گفتن از موعود منتظر حضرت حجة بن الحسن العسكرى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مايه جذاب و شوق برانگيز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 از امام عصر عليه السّلام و انتظار ظهور مقدس او، گفت‌وگو از تاريخ فردا و تبرى جستن از تاريخ سراسر دورى غرب از </w:t>
      </w:r>
      <w:bookmarkStart w:id="19" w:name="pg1298_10163"/>
    </w:p>
    <w:p>
      <w:pPr>
        <w:pStyle w:val="BookText"/>
        <w:rPr/>
      </w:pPr>
      <w:bookmarkEnd w:id="19"/>
      <w:r>
        <w:rPr>
          <w:rFonts w:ascii="IRNazanin" w:hAnsi="IRNazanin" w:eastAsia="IRNazanin"/>
          <w:color w:val="111111"/>
          <w:sz w:val="28"/>
          <w:sz w:val="28"/>
          <w:szCs w:val="28"/>
          <w:rtl w:val="true"/>
          <w:lang w:bidi="fa-IR"/>
        </w:rPr>
        <w:t>ساحت عبوديت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پس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اين تاريخ به همان اندازه كه جالب توجه، مهم و درس‌آموز است، به همان اندازه نيز پرچالش و آكنده از نادانسته‌هاست؛ زيرا تنها منبع فهم آن، روايات اسلامى است كه تنها به گشودن روزنه‌اى محدود در برابر ديدگان ما بسنده كرده و فقط خطوطى كلى از بهشت پس از ظهور را ترسيم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در بيشتر موارد داراى مشكلاتى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نمادين و رمزى بودن، كلى گويى، وجود گسست در نقل زنجيره حوادث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طول قرون گذشته، عالمانى كه در زمينه ظهور و رويدادهاى پس از آن قلم زده‌اند، جز ثبت و ضبط روايات تقريبا كار ديگرى نكرده‌اند؛ چه رسد بدان كه كتابى مستقل در اين باب بنگارند و به نقل و تحليل روايات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تاريخ ما بعد از الظهور نوشته شهيد سيد محمّد صدر كه اينك ترجمه آن فراروى خوانندگان گرامى قرار دارد، كوششى است عالمانه در اين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سومين مجلد از مجموعه چهار جلدى موسوعة الامام المهدى عليه السّلام مى‌باشد كه در بهار جوانى مؤلف شهيدش به رشته تحرير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اين مجموعه مى‌توان به دسته‌بندى منظم روايات معتبر و مورد اتفاق و متواتر بين شيعه و سنى، بحث و بررسى دربارۀ آنها و افزودن تأويلات و تصحيحات جديد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شهيد در بررسى زندگى حضرت صاحب الامر عليه السّلام به سيره عملى، جنبه‌هاى تاريخى و تحولات اجتماعى و سياسى تأثيرگذار نيز توجهى ويژه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سعى نموده كه مطالب صرفا جنبه نقلى پيدا نكند بلكه در چشم‌اندازى منطقى و عقلى و قابل اثبات و پذيرش، از حيث تاريخى هم مورد توجه و پژوهش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ياد شده موجب گرديد كه آيت‌اللّه شهيد سيد محمّد باقر صدر در پايان مقاله‌اى كه به عنوان ديباچه بر اين مجموعه نگاشته، چنين بنويسد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اينك ماييم و مجموعه گرانقدرى در ارتباط با امام مهدى عليه السّلام كه يكى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بسيار گراميمان علامه محقق سيد محمّد صدر آن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مجموعه‌اى است كه تاكنون در طول تاريخ نوشته‌هاى شيعى مربوط به امام مهدى عليه السّلام از لحاظ جامعيت و شمول، مانندى براى آن وجود نداشته است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8393_2383167630"/>
      <w:bookmarkStart w:id="21" w:name="_Toc6"/>
      <w:bookmarkEnd w:id="20"/>
      <w:r>
        <w:rPr>
          <w:rtl w:val="true"/>
        </w:rPr>
        <w:t>نگاهى به زندگى مؤلف</w:t>
      </w:r>
      <w:bookmarkEnd w:id="21"/>
    </w:p>
    <w:p>
      <w:pPr>
        <w:pStyle w:val="BookText"/>
        <w:rPr/>
      </w:pPr>
      <w:r>
        <w:rPr>
          <w:rFonts w:ascii="IRNazanin" w:hAnsi="IRNazanin" w:eastAsia="IRNazanin"/>
          <w:color w:val="111111"/>
          <w:sz w:val="28"/>
          <w:sz w:val="28"/>
          <w:szCs w:val="28"/>
          <w:rtl w:val="true"/>
          <w:lang w:bidi="fa-IR"/>
        </w:rPr>
        <w:t>عالم شهيد سيد محمّد صدر، از چهره‌هاى درخشان خاندان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يازده‌سالگى به تحصيل دروس حوزوى پرداخت و مقدمات را نزد پدر ارجمندش، سيد ابو طالب رفاعى و شيخ حسن عاملى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دانشكده فقه نجف شد و در فلسفه، اصول و فقه نزد شيخ محمّد رضا مظفر، سيد محمّد تقى حكيم و شيخ محمّد تقى ايروانى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دانشكده دروس غير حوزوى هم چون زبان انگليسى، جامعه‌شناسى، روانشناسى و تاريخ نيز تدريس مى‌شد كه وى به آموختن آنها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دانش آموختگى از اين دانشكده به فراگيرى كفايه و مكاسب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كفايه را نزد پسر عموى پدر خود، شهيد سيد محمّد باقر صدر و مكاسب را نزد سيد محمّد تقى حكيم و شيخ صدرا باكويى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درس خارج مراجع بزرگ نجف، آيت‌اللّه خويى، امام خمينى، شهيد سيد محمّد باقر صدر و آيت‌اللّه سيد محسن حكيم بهره‌مند گرديد و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دريافت گواهى اجتهاد از آيت‌اللّه شهيد سيد محمّد باقر صدر نايل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از برخى عالمان بزرگ هم چون شيخ آقا بزرگ تهرانى و شيخ مرتضى آل ياسين صاحب اجازه روايت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داراى آثار بسيارى است كه ذكر همه آنها در اين مختصر نمى‌گنجد؛ برخى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دورة كاملة فى علم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خارج اصول آيت‌اللّه خويى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بحث المكاسب الاستدلالى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خارج فقه امام خمينى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الاخلاق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منّة المنّان فى الدفاع عن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نظرات اسلامية فى اعلان حقوق الانسان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القانون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صعوباته و منهجه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وراء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حول الرجعة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فى البداء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أضواء على ثورة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فلسفة الحج و مصالحه فى الاسلام</w:t>
      </w:r>
      <w:r>
        <w:rPr>
          <w:rFonts w:eastAsia="Amiri" w:cs="Amiri" w:ascii="Amiri" w:hAnsi="Amiri"/>
          <w:color w:val="111111"/>
          <w:sz w:val="28"/>
          <w:szCs w:val="28"/>
          <w:rtl w:val="true"/>
          <w:lang w:bidi="ar-SA"/>
        </w:rPr>
        <w:t xml:space="preserve">. </w:t>
      </w:r>
      <w:bookmarkStart w:id="22" w:name="pg1298_10165"/>
    </w:p>
    <w:p>
      <w:pPr>
        <w:pStyle w:val="BookText"/>
        <w:rPr/>
      </w:pPr>
      <w:bookmarkEnd w:id="22"/>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الامام المهدى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الغيبة الصغرى، تاريخ الغيبة الكبرى، تاريخ ما بعد الظهور و اليوم الموعود بين الفكر المادى والدينى</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8395_2383167630"/>
      <w:bookmarkStart w:id="24" w:name="_Toc7"/>
      <w:bookmarkEnd w:id="23"/>
      <w:r>
        <w:rPr>
          <w:rtl w:val="true"/>
        </w:rPr>
        <w:t>شهادت</w:t>
      </w:r>
      <w:bookmarkEnd w:id="24"/>
    </w:p>
    <w:p>
      <w:pPr>
        <w:pStyle w:val="BookText"/>
        <w:rPr/>
      </w:pPr>
      <w:r>
        <w:rPr>
          <w:rFonts w:ascii="IRNazanin" w:hAnsi="IRNazanin" w:eastAsia="IRNazanin"/>
          <w:color w:val="111111"/>
          <w:sz w:val="28"/>
          <w:sz w:val="28"/>
          <w:szCs w:val="28"/>
          <w:rtl w:val="true"/>
          <w:lang w:bidi="fa-IR"/>
        </w:rPr>
        <w:t>آن عالم جليل القدر در واپسين روزهاى زندگى به منظور اعتراض به جنايات رژيم بعثى عراق، كفن‌پوش به قصد اقامه نماز جمعه به سمت مسجد كوفه كه به دستور طاغوت عراق درهاى آن بسته شده بود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موفق شد درهاى مسجد را بگشايد و نماز جمعه را با حضور مردم اقامه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بعثى كه از اين حركت انقلابى به خشم آمده بود، سرانجام در سى‌ام بهمن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حامل ايشان را مورد حمله قرار داد و آن بزرگوار و دو فرزندش را به شهادت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منزل و مأوايش در نزد اجداد طاهرينش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آشنايى با مباحث اين كتاب و زاويه نگاه مؤلف، مقدمۀ آن گوياست و در اينجا به همين مقدار بسنده مى‌نماييم كه وى در برخى مسائل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رجعت و حكومت اولياى صالح داراى ديدگاه خاصى است؛ كه بر خواننده فهيم پوشيده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برخى مواضع كتاب از تأثير غيبت در تكامل رهبرى امام عليه السّلام و تجربه تاريخى ايشان سخن رفته است كه جدّا محل تأمل است زيرا حضرت بقية الله عليه السّلام كه به مدد الهى حكومت برپا مى‌كند، لذا افقى و الا و برتر از انسان‌هاى عادى به مسائل مى‌نگرد و ولايت او كه جلوه ولايت الهى است، نسبتى با تجربه تاريخى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درود و سلام مى‌فرستيم بر آن قائم منتظر و عدل همه جا گستر؛ بر بهار زندگى انسان و طراوت روزگاران؛ بر آن كه خدا به امت‌ها آمدنش را نويد داده است تا به دست او همه را پيرو يك دين سازد، و طرح اتفاق در همه جهان در اندازد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سجادى‌پور پانزدهم شعبان المعظم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25" w:name="pg1298_10166"/>
    </w:p>
    <w:p>
      <w:pPr>
        <w:pStyle w:val="Heading2"/>
        <w:numPr>
          <w:ilvl w:val="1"/>
          <w:numId w:val="1"/>
        </w:numPr>
        <w:rPr/>
      </w:pPr>
      <w:bookmarkStart w:id="26" w:name="__RefHeading___Toc18397_2383167630"/>
      <w:bookmarkStart w:id="27" w:name="_Toc8"/>
      <w:bookmarkEnd w:id="25"/>
      <w:bookmarkEnd w:id="26"/>
      <w:r>
        <w:rPr>
          <w:rtl w:val="true"/>
        </w:rPr>
        <w:t>مقدمه مؤلف</w:t>
      </w:r>
      <w:bookmarkEnd w:id="27"/>
    </w:p>
    <w:p>
      <w:pPr>
        <w:pStyle w:val="Heading3"/>
        <w:numPr>
          <w:ilvl w:val="2"/>
          <w:numId w:val="1"/>
        </w:numPr>
        <w:rPr/>
      </w:pPr>
      <w:bookmarkStart w:id="28" w:name="__RefHeading___Toc18399_2383167630"/>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شايد عجيب به نظر رسد كه پژوهنده‌اى با پرداختن به مسائل فراطبيعى بخواهد تاريخ آينده جهان را در سطورى چند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بسيارى از مردم، اين تاريخ چيزى فراتر از نقل مجموعه‌اى از پيش‌بينى‌هاى بى‌پايه و اساس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چيزى بدتر از اين كه پيش‌بينى‌هاى آن پژوهنده، دروغ از آب در آيد و سستى انديشه‌هايش برملا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شايد بهتر باشد از چنين كارى صرف نظر نموده، زنجيره حوادث روزگار را به دست سرنوشت بسپارد و گمان مبرد كه مى‌تواند از وقايع آينده پرده بردارد و يا به عالم غيب نظر 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اين امكان نيز وجود دارد كه يأس و نااميدى از فراچنگ آمدن وقايع آينده را از فكر و ذهن زدود و در راه شناخت آن، با جديّت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تلاش اگر چه در حقيقت روايت‌گر وقايعى است ناآمده كه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آن را آشكار سازد، ولى هرگز مدعى شناخت عالم غيب نيست؛ هم چنان كه پيش‌بينى صرفى كه پايه و اساسى هم ندارد،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 بيشتر اين ديدگاه، آن را از جهات زير بررسى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مشكلات موجود در اين 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راه‌هاى برون رفت از اين مشكلات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8401_2383167630"/>
      <w:bookmarkStart w:id="31" w:name="_Toc10"/>
      <w:bookmarkEnd w:id="30"/>
      <w:r>
        <w:rPr>
          <w:rtl w:val="true"/>
        </w:rPr>
        <w:t>الف</w:t>
      </w:r>
      <w:r>
        <w:rPr>
          <w:rtl w:val="true"/>
        </w:rPr>
        <w:t xml:space="preserve">) </w:t>
      </w:r>
      <w:r>
        <w:rPr>
          <w:rtl w:val="true"/>
        </w:rPr>
        <w:t>اهميت موضوع</w:t>
      </w:r>
      <w:bookmarkEnd w:id="31"/>
    </w:p>
    <w:p>
      <w:pPr>
        <w:pStyle w:val="BookText"/>
        <w:rPr/>
      </w:pPr>
      <w:r>
        <w:rPr>
          <w:rFonts w:ascii="Amiri" w:hAnsi="Amiri" w:eastAsia="Amiri" w:cs="Amiri"/>
          <w:color w:val="111111"/>
          <w:sz w:val="28"/>
          <w:sz w:val="28"/>
          <w:szCs w:val="28"/>
          <w:rtl w:val="true"/>
          <w:lang w:bidi="ar-SA"/>
        </w:rPr>
        <w:t xml:space="preserve">اهميت اين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آينده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وامدار اهميت بحث دربارۀ امام مهدى عليه السّلام مى‌باشد؛ زيرا اين تاريخ يكى از شاخه‌هاى مباحث مهدويت است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شكل‌گيرى انديشۀ مهدويت چنان است كه امام مهدى عليه السّلام يگانه مصلح جهان در روزگاران آينده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هموست كه بساط ستم را برمى‌چيند و طومار تاريكى را در هم مى‌پيچد و نور و سرور را به اهل زمين ارزانى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رواست كه براى شناخت رفتارها و اقدامات اين مصلح بزرگ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روش‌ها و سياست‌هايش در تدبير و رهبرى قيام جهانى، </w:t>
      </w:r>
    </w:p>
    <w:p>
      <w:pPr>
        <w:pStyle w:val="BookText"/>
        <w:rPr/>
      </w:pPr>
      <w:r>
        <w:rPr>
          <w:rFonts w:ascii="Amiri" w:hAnsi="Amiri" w:eastAsia="Amiri" w:cs="Amiri"/>
          <w:color w:val="111111"/>
          <w:sz w:val="28"/>
          <w:sz w:val="28"/>
          <w:szCs w:val="28"/>
          <w:rtl w:val="true"/>
          <w:lang w:bidi="ar-SA"/>
        </w:rPr>
        <w:t>مشتاقانه قدم برداريم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دهها پرسش در برابر ما و هر كسى كه با زندگى پيچيده و مدرن عصر جديد مواجه است، خودنمايى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امام مهدى عليه السّلام همين تشكيلات و نظم جهانى را با همه قلمروهاى متفاوتش خواهد پذيرفت يا آن كه او براى جهان چهرۀ ديگرى را ترسيم خواهد نمود و از نو عالمى ديگر خواهد ساخت؟</w:t>
      </w:r>
    </w:p>
    <w:p>
      <w:pPr>
        <w:pStyle w:val="BookText"/>
        <w:rPr/>
      </w:pPr>
      <w:r>
        <w:rPr>
          <w:rFonts w:ascii="IRNazanin" w:hAnsi="IRNazanin" w:eastAsia="IRNazanin"/>
          <w:color w:val="111111"/>
          <w:sz w:val="28"/>
          <w:sz w:val="28"/>
          <w:szCs w:val="28"/>
          <w:rtl w:val="true"/>
          <w:lang w:bidi="fa-IR"/>
        </w:rPr>
        <w:t>هرگاه اين بررسى‌ها بتواند برخى از گره‌هاى بحث را بگشايد و به تعدادى از اين پرسشها پاسخ دهد، ما به خواستۀ خويش رسيده‌ايم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سخن از تاريخ پس از ظهور، يعنى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شدن از روز اصلاح جهان به دست امام منتظر عليه السّلام و اين نيز يعنى پرداختن به نتايج نهايى كه انديشه مهدويت، عهده‌دار تحقق بخشيدن به آنهاست؛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و تبيين زندگى انسان آرمانى اسلام در آينده درخشانى كه در انتظار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باور ويژه به نظريه مهدويت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اعتقاد شيعه به غيبت طولانى مهدى موعود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شرط مطالعه و پژوهش در اين تاريخ نيست؛ زيرا مى‌توان تصور نمود امام عليه السّلام به وظايف خود پس از ظهور عمل كند، چه پيش از آن غايب بوده باشد و چه نباشد</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از اين رو ثمرات اين بحث شامل همۀ مسلمانانى مى‌شود كه به انديشه مهدويت به شكل عام ايمان دارند؛ بلكه حتى نسبت به غير مسلمانانى كه منتظر منجى جهانى‌اند، تأثير قابل ملاحظه‌اى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زاويه‌اى ديگر، اهميت بحث در آنجا آشكار مى‌شود كه تلاش كنيم هر آنچه در مورد حوادث و رويدادهاى روز ظهور و پس از آن گفته شده يا مى‌شود از افسانه‌ها و خرافات پاكسازى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كوشش نماييم تنها به مطالبى كه با دليل به اثبات رسيده اكتفا و سخنان بى‌پايه و اساس را ردّ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ثمره اين بحث در ارتباط محكم بين روز موعود و اهداف بزرگى كه عالم و آدم براى آن آفريد شده است آشكار مى‌گردد؛ همان اهدافى كه كاروان انبيا، اوليا، شهدا و همه مصلحان تاريخ، موظف به حركت در آن مسير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روشن خواهد شد كه روز ظهور، يك رويداد تصادفى و غير منتظره و يا يك تقدير كور و بدون برنامه قبلى نيست، بلكه نتيجه طبيعى ارادۀ پروردگار در برنامه كلى خويش است كه پيامبران در زمينه‌سازى آن مشاركت كرده و به خاطر آن، اديان الهى را تبليغ نموده و در راهش فداكارى و جانفشانى كرده‌اند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ديگر بحث آن است كه شخص پس از آگاهى از آن مى‌تواند در مورد ويژگى‌هاى امامد</w:t>
      </w:r>
      <w:r>
        <w:rPr>
          <w:rFonts w:eastAsia="IRNazanin" w:cs="IRNazanin"/>
          <w:color w:val="111111"/>
          <w:sz w:val="28"/>
          <w:szCs w:val="28"/>
          <w:rtl w:val="true"/>
          <w:lang w:bidi="fa-IR"/>
        </w:rPr>
        <w:t xml:space="preserve">. </w:t>
      </w:r>
      <w:bookmarkStart w:id="32" w:name="pg1298_10168"/>
    </w:p>
    <w:p>
      <w:pPr>
        <w:pStyle w:val="BookText"/>
        <w:rPr/>
      </w:pPr>
      <w:bookmarkEnd w:id="32"/>
      <w:r>
        <w:rPr>
          <w:rFonts w:ascii="IRNazanin" w:hAnsi="IRNazanin" w:eastAsia="IRNazanin"/>
          <w:color w:val="111111"/>
          <w:sz w:val="28"/>
          <w:sz w:val="28"/>
          <w:szCs w:val="28"/>
          <w:rtl w:val="true"/>
          <w:lang w:bidi="fa-IR"/>
        </w:rPr>
        <w:t>مهدى عليه السّلام و اقداماتش در عصر ظهور به اندازۀ كافى بينديشد و دريابد كه آيا آن كه ادعاى مهدويت دارد، همان مهدى موعود و رهبر قيام جهانى است يا مردى دروغگو و باطل‌انديش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در طول زندگى يا در مطالعات تاريخى‌اش، با ادّعاهاى متعدد مهدويت روبرو شود؛ در اين صورت اگر اين شخص از كسانى باشد كه انديشۀ مهدويت را به طور كلى و اجمالى قبول دارد و نه دقيق و جزء به جزء، در ابتداى امر در مى‌ماند كه آن ادّعا را راست بپندارد و يا دروغ؛ در نتيجه نخواهد دانست كه آيا او همان مهدى منتظر است يا خير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انديشۀ اسلامى مى‌تواند اين مشكل را از طريق برهان كلامى حلّ كند ولى ما با گذر از اين شيوه مى‌توانيم آن را از راه استدلال تاريخى حلّ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 تلاش براى تطبيق ويژگى‌هايى كه از نظر تاريخى براى امام عليه السّلام ثابت شده بر كسى كه ادعاى مهدويت دارد،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آن ويژگى‌ها بر او منطبق گرديد، وى مهدى موعود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جاى تأسف است كسى مهدى موعود باشد امّا افراد نتوانند او را بشناسند يا كسى به دروغ ادّعاى مهدويت بكند ولى ديگران نتوانند دروغگو بودنش را دريابند، و با پيروى از او به بيراهه كشيده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هر فردى، محك و معيارى عقيدتى و ملاك و ميزانى تاريخى داشته باشد تا بتواند به وسيله آن حق را از باطل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 دو معيار عقيدتى و تاريخى را در اختيار ما قرار داده است امّا آنچه كه محلّ بحث ماست، همان معيار و ميزان تاريخى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برخى از ثمرات اين بحث است كه به دليل اهميت به سزاى آن، شايسته است به عنوان شاخه‌اى از معارف اسلامى و رشته‌اى از رشته‌هاى علوم انسانى مطرح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8403_2383167630"/>
      <w:bookmarkStart w:id="34" w:name="_Toc11"/>
      <w:bookmarkEnd w:id="33"/>
      <w:r>
        <w:rPr>
          <w:rtl w:val="true"/>
        </w:rPr>
        <w:t>ب</w:t>
      </w:r>
      <w:r>
        <w:rPr>
          <w:rtl w:val="true"/>
        </w:rPr>
        <w:t xml:space="preserve">) </w:t>
      </w:r>
      <w:r>
        <w:rPr>
          <w:rtl w:val="true"/>
        </w:rPr>
        <w:t>روش استدلال</w:t>
      </w:r>
      <w:bookmarkEnd w:id="34"/>
    </w:p>
    <w:p>
      <w:pPr>
        <w:pStyle w:val="BookText"/>
        <w:rPr/>
      </w:pPr>
      <w:r>
        <w:rPr>
          <w:rFonts w:ascii="Amiri" w:hAnsi="Amiri" w:eastAsia="Amiri" w:cs="Amiri"/>
          <w:color w:val="111111"/>
          <w:sz w:val="28"/>
          <w:sz w:val="28"/>
          <w:szCs w:val="28"/>
          <w:rtl w:val="true"/>
          <w:lang w:bidi="ar-SA"/>
        </w:rPr>
        <w:t>روش استدلال در اين مباحث، تابعى است از نتايجى كه مى‌خواهيم به آنها برسيم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بايد با شناخت نتايج و نيز موارد نياز به آنها، استدلال‌هايى متناسب با آن را سامان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زير تقسيمات سه‌گانه‌اى را براى آن نتايج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از نظر جهت‌گيرى انديشه مهدويت؛ يعنى مشخص كردن مصلح منتظر در نظر 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سه رويكرد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 منتظرى كه غير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 يهوديان، هندوان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اختلافشان در مورد شخص او و ويژگى‌هايش، بدان معتقدند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 منتظرى كه همه مسلمانان باورش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او مهدى است؛ در زمان خويش به دنيا مى‌آيد و زمين را از عدل و داد مى‌آكند همان طور كه از ستم و بيداد پر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مصلح منتظرى كه اماميه چشم به راه اويند؛ او محمّد بن الحسن بن على عليه السّلام امام غايبى است كه </w:t>
      </w:r>
    </w:p>
    <w:p>
      <w:pPr>
        <w:pStyle w:val="BookText"/>
        <w:rPr/>
      </w:pPr>
      <w:r>
        <w:rPr>
          <w:rFonts w:ascii="IRNazanin" w:hAnsi="IRNazanin" w:eastAsia="IRNazanin"/>
          <w:color w:val="111111"/>
          <w:sz w:val="28"/>
          <w:sz w:val="28"/>
          <w:szCs w:val="28"/>
          <w:rtl w:val="true"/>
          <w:lang w:bidi="fa-IR"/>
        </w:rPr>
        <w:t>ظهور خواهد كرد و زمين را از قسط و عدل لبريز مى‌نمايد هم چنان كه از ستم و جور آكنده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رويكرد در جوهر خويش يكى است و اشاره به مفهومى واحد دارد كه در برنامۀ كلى الهى مندرج است؛ اديان گذشته به آن بشارت داده‌اند و اسلام آن را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اختلاف‌ها ناشى از شرايط خاصى است كه نوعى ارتباط با تربيت فكرى بشر 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 هر روى شايسته است در استدلال بر وقايع آينده، از اصول مشترك و مسلّم در بين اين سه رويكرد بهره ببريم تا سخن ما براى آنها تا حد امكان،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تا حد زيادى، شناخت اصول مشتركى كه بيانگر مفهوم كلى مهدويت باشد، مشكل مى‌باشد و اين به دليل عدم توافق بر امور مشتركى است كه بتوان بحث را از آنجا آغاز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حساب، بررسى همه جزئيات حوادث روز موعود و اقداماتى كه پيشواى منتظر به آن دست خواهد زد، نشدنى است ولى در نهايت آنچه به طور اجمال مى‌توان شناخت و بر آن توافق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اجراى عدالت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فقط به ديدگاه يهود و مسيحيت و اسلام در مورد مصلح منتظر بسنده كنيم، مى‌توان از برخى اصول مشترك و مورد توافق آغاز كرد و به بعضى جزئيات وقايع روز موعود نيز رسيد؛ مانند آن كه در احاديث اسلامى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مسيح عليه السّلام از آسمان فرود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رهگذر رويكرد دوم و سوم مى‌توان به جزئيات حوادث روز موعود، استدلال نمود و به اصول مشترك بسيارى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استدلال‌ها، منبع مورد توافق آيات قرآن كريم است كه وعدۀ روزى را داده كه اسلام عدالت محور، پياده خواهد شد و نيز رواياتى كه مورد پذيرش اماميه و غير اماميه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اخبار اماميه، بسيار بيشتر از روايات غير اماميه، به نقل حوادث پس از ظهور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آنجا كه از امام مهدى عليه السّلام و ياران و اقدامات آن حضرت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اخبار غير اماميه هم در مورد مسيح عليه السّلام، دجال و نشانه‌هاى قيامت فراوان سخن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از لحاظ محدودۀ حوادثى كه به دنبال دستيابى به آن و اثبات تاريخى‌اش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پى كليات و نيز جزئيات تاريخ پس از ظهور و ذكر وقايع آن و سخنان افراد شاخص آن دوره باشيم، بايد گفت اين خواسته‌اى است غير ممكن كه فراراهش بن بست قرار دارد؛ زيرا در زنجيرۀ اخبار تاريخ پس از ظهور، حلقه‌هاى فراوانى مفقود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اما پرداختن به آن جزئيات، نه اهميتى دارد و نه مصلحتى و تنها آينده است كه ظرف تحقق آن مى‌باشد و خداوند بر ايجاد آن تواناست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تحقق هر يك از نتايج بحث از تاريخ پس از ظهور، منوط به تبيين اين قبيل جزئياتل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نيست بلكه تنها شناخت انديشه‌هاى كلى و وقايع مهم در آن دوره كه در روايات آمده، به صورتى كه بتوان آن را از لحاظ تاريخى اثبات نمود،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نمى‌توان از پژوهشگر تاريخ پس از ظهور، انتظار داشت كه بيش از اين وارد جزئيات شود؛ زيرا به مقتضاى نوع كار و منابعى كه در دسترس اوست، تنها مى‌تواند به انديشه‌هاى كلّى و وقايع مهم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از جهت آنچه ما از لحاظ اثبات تاريخى به دنبال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ما در پى حصول اطمينان از وجود حادثۀ مشخصى هستيم و گاهى نيز به روايات معمولى براى اثبات آن حادثه معين بسنده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روى براى ما دو موضع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است كه بخواهيم از وجود حادثۀ معينى كه زمان وقوع آن پس از ظهور است، اطمينان حاصل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مى‌توان به منابع زير تكيه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ظواهر برخى از آيات قرآن كريم كه به روشنى بر ويژگى‌هاى عدالت اسلامى و خيراتى كه در صورت پياده شدن احكام اسلامى به بشريت مى‌رسد، دلالت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متعددى كه همگى يك حادثه معيّن را نقل مى‌كنند به طورى كه يكى بر ديگرى قرينه است و آن را تصديق مى‌كند و در مجموع، موجب اثبات تاريخى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اخبارى كه شيعه و سنّى روايت كرده‌اند به شرط آن كه بر نقل يك حادثه معيّن توافق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تعداد اين روايات كم است ولى براى اثبات آن حادثه معيّن، كافى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روايت و راويان در هر مذهبى، ويژه همان مذهب است و همين امر موجب اختلاف در نقل روايات مى‌شود؛ در نتيجه هرگاه آنها بر نقل مضمون خبرى واحد توافق نمايند، تا حدّ بسيار زيادى از خطا و اشتباه دور خواهيم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خبرى كه اصول اسلامى آن را تأييد مى‌كند و در نتيجه براى اثبات تاريخى كافى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 اخبارى كه مى‌گويد امام مهدى عليه السّلام اسلام را همان طور كه پيامبر صلّى اللّه عليه و آله آورده، پياده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اين روايت و امثال آن مطابق نظر اسلام مى‌باشد كه آموزه‌هايش تا پايان زندگى بشر ماندگار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كلّى اسلامى كه بر اساس آنها در علومى هم چون فقه و كلام، استدلال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قواعد در محل خودش اثبات شود، بر اساس آن مى‌توان به نتايجى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قاعده‌اى كه صدور حكم قضايى را تنها پس از استماع سخن شهود و ارائه ادله جايز مى‌داند كه بر اين اساس، رواياتى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مهدى عليه السّلام بدون استماع سخن شهود و ارائه ادلّه، قضاوت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توضيح آن خواهد آمد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هرگاه منابع فوق به همراه نتايجش گرد هم آيند، طرح كلى ما دربارۀ تاريخ پس از ظهور </w:t>
      </w:r>
    </w:p>
    <w:p>
      <w:pPr>
        <w:pStyle w:val="BookText"/>
        <w:rPr/>
      </w:pPr>
      <w:r>
        <w:rPr>
          <w:rFonts w:ascii="IRNazanin" w:hAnsi="IRNazanin" w:eastAsia="IRNazanin"/>
          <w:color w:val="111111"/>
          <w:sz w:val="28"/>
          <w:sz w:val="28"/>
          <w:szCs w:val="28"/>
          <w:rtl w:val="true"/>
          <w:lang w:bidi="fa-IR"/>
        </w:rPr>
        <w:t>كامل مى‌گردد و بدين وسيله خواهيم توانست هر آنچه را كه در عصر ظهور، مهم و قابل توجه است اثبات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نهايتا بخشى از جزئيات حوادث روز موعود باقى مى‌ماند كه در موضع دوم اثبات مى‌شود؛ زيرا منابع پيش گفته در موضع اول، از اثبات اين جزئيات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است كه بخواهيم براى اثبات يك مسأله تاريخى به طور معمول به خبر واحد بسنده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راهى است كه براى فهم شمارى از جزئيات حوادث به آن نيازمنديم؛</w:t>
      </w:r>
      <w:r>
        <w:rPr>
          <w:rStyle w:val="FootnoteAnchor"/>
          <w:rtl w:val="true"/>
        </w:rPr>
        <w:footnoteReference w:id="5"/>
      </w:r>
      <w:r>
        <w:rPr>
          <w:rFonts w:ascii="IRNazanin" w:hAnsi="IRNazanin" w:eastAsia="IRNazanin"/>
          <w:color w:val="111111"/>
          <w:sz w:val="28"/>
          <w:sz w:val="28"/>
          <w:szCs w:val="28"/>
          <w:rtl w:val="true"/>
          <w:lang w:bidi="fa-IR"/>
        </w:rPr>
        <w:t>گرچه ارزش اين اثبات، بيشتر از ارزش خبر واحد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مبنا خواهيم توانست، برخى منابع را بپذيريم و برخى ديگر را ردّ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منابعى كه آنها را مى‌پذيريم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واحدى كه قرينه‌هاى اندكى آن را تأييد مى‌كند، يا وجود دو روايت با يك مضمون، يا وجود دو سند براى يك روايت كه يكى از آن دو قرينه‌اى است بر درستى ديگرى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واحدى كه معمولا در فقه پذيرفته مى‌شود يعنى خبرى كه از طريق عده‌اى از راويان مورد وثوق، به نخستين راوى مى‌رسد و در نتيجه مى‌توان آن را به لحاظ موضع دوم، اثباتى كافى به حساب آورد، حتى اگر قرينه‌اى هم بر درستى آن وجود نداشته باشد</w:t>
      </w:r>
      <w:r>
        <w:rPr>
          <w:rFonts w:eastAsia="IRNazanin" w:cs="IRNazanin"/>
          <w:color w:val="111111"/>
          <w:sz w:val="28"/>
          <w:szCs w:val="28"/>
          <w:rtl w:val="true"/>
          <w:lang w:bidi="fa-IR"/>
        </w:rPr>
        <w:t>.</w:t>
      </w:r>
    </w:p>
    <w:p>
      <w:pPr>
        <w:pStyle w:val="BookText"/>
        <w:rPr/>
      </w:pPr>
      <w:r>
        <w:rPr>
          <w:rStyle w:val="FootnoteAnchor"/>
          <w:rtl w:val="true"/>
        </w:rPr>
        <w:footnoteReference w:id="6"/>
      </w:r>
      <w:r>
        <w:rPr>
          <w:rFonts w:ascii="IRNazanin" w:hAnsi="IRNazanin" w:eastAsia="IRNazanin"/>
          <w:color w:val="111111"/>
          <w:sz w:val="28"/>
          <w:sz w:val="28"/>
          <w:szCs w:val="28"/>
          <w:rtl w:val="true"/>
          <w:lang w:bidi="fa-IR"/>
        </w:rPr>
        <w:t>و اما منابعى كه آنها را نمى‌پذيريم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خبرى كه اصول كلى اسلامى آن را ردّ مى‌كند، خواه خبر واحد باشد و خواه خبر غير واحد؛ خواه بر گرفته از كتاب باشد، خواه بر آمده از سنّت و خواه از غير آن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خبرى كه برايش معارضى يافت شود و اين هنگامى است كه دو خبر، يك واقعه را به دو صورت متفاوت و يا متضاد نقل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گونه موارد اگر يكى از آن دو، بر ديگرى رجحان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مستفيض باشد يا با اصول كلى اسلام يا شواهد ديگر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مى‌پذيريم و ديگرى را رها مى‌كنيم و اگر در هيچ يك از آن دو رجحانى نباشد، هر دو خبر از ارزش اثبات‌گرى تاريخى ساقط مى‌شوند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خبرى كه نه تأييد مى‌شود و نه ردّ؛ مانند خبرى كه راويانش مورد وثوق نيست و محتواى آن نيز ارتباطى مستقيم با اصول كلى اسلام ندارد تا بتوان بر درستى يا نادرستى آن گواهى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چنين منبعى صلاحيت اثبات تاريخى را ندارد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 اين منابع سه‌گانه، اخبار روز موعود از هرگونه دست برد، توهم و يا افسانه‌پردازى پالايشد</w:t>
      </w:r>
      <w:r>
        <w:rPr>
          <w:rFonts w:eastAsia="IRNazanin" w:cs="IRNazanin"/>
          <w:color w:val="111111"/>
          <w:sz w:val="28"/>
          <w:szCs w:val="28"/>
          <w:rtl w:val="true"/>
          <w:lang w:bidi="fa-IR"/>
        </w:rPr>
        <w:t xml:space="preserve">. </w:t>
      </w:r>
      <w:bookmarkStart w:id="35" w:name="pg1298_10172"/>
    </w:p>
    <w:p>
      <w:pPr>
        <w:pStyle w:val="BookText"/>
        <w:rPr/>
      </w:pPr>
      <w:bookmarkEnd w:id="35"/>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منابع مورد اتكاى ما در كمال وضوح و روشنى خواهد بود و مى‌توان از آنها براى عرضه تفكر مهدوى در جهان استفاده نمود</w:t>
      </w:r>
      <w:r>
        <w:rPr>
          <w:rFonts w:eastAsia="IRNazanin" w:cs="IRNazanin"/>
          <w:color w:val="111111"/>
          <w:sz w:val="28"/>
          <w:szCs w:val="28"/>
          <w:rtl w:val="true"/>
          <w:lang w:bidi="fa-IR"/>
        </w:rPr>
        <w:t>.</w:t>
      </w:r>
    </w:p>
    <w:p>
      <w:pPr>
        <w:pStyle w:val="Heading3"/>
        <w:numPr>
          <w:ilvl w:val="2"/>
          <w:numId w:val="1"/>
        </w:numPr>
        <w:rPr/>
      </w:pPr>
      <w:bookmarkStart w:id="36" w:name="__RefHeading___Toc18405_2383167630"/>
      <w:bookmarkStart w:id="37" w:name="_Toc12"/>
      <w:bookmarkEnd w:id="36"/>
      <w:r>
        <w:rPr>
          <w:rtl w:val="true"/>
        </w:rPr>
        <w:t>ج</w:t>
      </w:r>
      <w:r>
        <w:rPr>
          <w:rtl w:val="true"/>
        </w:rPr>
        <w:t xml:space="preserve">) </w:t>
      </w:r>
      <w:r>
        <w:rPr>
          <w:rtl w:val="true"/>
        </w:rPr>
        <w:t>مشكلات موجود در اين بحث</w:t>
      </w:r>
      <w:bookmarkEnd w:id="37"/>
    </w:p>
    <w:p>
      <w:pPr>
        <w:pStyle w:val="BookText"/>
        <w:rPr/>
      </w:pPr>
      <w:r>
        <w:rPr>
          <w:rFonts w:ascii="IRNazanin" w:hAnsi="IRNazanin" w:eastAsia="IRNazanin"/>
          <w:color w:val="111111"/>
          <w:sz w:val="28"/>
          <w:sz w:val="28"/>
          <w:szCs w:val="28"/>
          <w:rtl w:val="true"/>
          <w:lang w:bidi="fa-IR"/>
        </w:rPr>
        <w:t>اين مشكلات از جمله اقتضائات مبحث تاريخ پس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مشكلاتى كه به طور كلى به تاريخ غيبت بر مى‌گردد</w:t>
      </w:r>
      <w:r>
        <w:rPr>
          <w:rStyle w:val="FootnoteAnchor"/>
          <w:rtl w:val="true"/>
        </w:rPr>
        <w:footnoteReference w:id="7"/>
      </w:r>
      <w:r>
        <w:rPr>
          <w:rFonts w:ascii="Amiri" w:hAnsi="Amiri" w:eastAsia="Amiri" w:cs="Amiri"/>
          <w:color w:val="111111"/>
          <w:sz w:val="28"/>
          <w:sz w:val="28"/>
          <w:szCs w:val="28"/>
          <w:rtl w:val="true"/>
          <w:lang w:bidi="ar-SA"/>
        </w:rPr>
        <w:t>و نيز مشكلاتى كه به طور خاص به روايات وارده درباره امام مهدى عليه السّلام مربوط مى‌شود،</w:t>
      </w:r>
      <w:r>
        <w:rPr>
          <w:rStyle w:val="FootnoteAnchor"/>
          <w:rtl w:val="true"/>
        </w:rPr>
        <w:footnoteReference w:id="8"/>
      </w:r>
      <w:r>
        <w:rPr>
          <w:rFonts w:ascii="IRNazanin" w:hAnsi="IRNazanin" w:eastAsia="IRNazanin"/>
          <w:color w:val="111111"/>
          <w:sz w:val="28"/>
          <w:sz w:val="28"/>
          <w:szCs w:val="28"/>
          <w:rtl w:val="true"/>
          <w:lang w:bidi="fa-IR"/>
        </w:rPr>
        <w:t>سخنى نخواهيم گفت؛ زيرا در جاى خود به آنها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فقط به طرح مشكلاتى كه مختص به تاريخ پس از ظهور است،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مشكلات گاه در عنوان با آن مشكلات ديگر يكى است ولى از لحاظ ساختار و ارزش متفاوت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مشكلات را مى‌توان چنين فهرست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رمزى بودن روايات نقل شده درباره حوادث آينده در بسيارى از موارد، به ويژه در رواياتى كه به شخص امام عليه السّلام مربوط مى‌شود؛ مانند اين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پرچم او به اهتزاز در آيد، شرق و غرب عالم با نور آن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روايت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 مردم مى‌نهد و عقل‌هاى آنها را كامل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 حديث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پرچمش از پنبه و كتان نيست بلكه برگى از برگهاى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رواياتى از اين 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اين روايات، حقايق نابى است كه الفاظ آن در معانى متعارف خود، به كار نرفته است</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كلّى گويى عمدى در روايات و سكوت دربارۀ برخى سخنان و كارهايى كه پس از ظهور اتفاق خواهد افتاد، به طورى كه معلوم است معصوم عليه السّلام عمدا برخى حقايق دربارۀ محتواى سخنان امام مهدى عليه السّلام را در ابتداى ظهور در مسجد الحرام نياورده است و يا خاموشى روايات دربارۀ مضمون سخنان آن حضرت به هنگام ورود به عراق در مسجد كوفه و هم چنين سكوت آنها در مورد بسيارى از مواعظ امام عليه السّلام و نيز روش‌هاى آزمايش يارانش؛ بلكه تنها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آنچه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مى‌گويد،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امام مهدى عليه السّلام به مردم چه مى‌گويند، راهى به دانستنش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اين روايت، رواياتى است كه دربارۀ ياران حضرت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عليه 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نام آنها و پدرانشان را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هيچ كدام از آنها نامى نمى‌برد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كاستى‌هايى در روايات و عدم رعايت زنجيره حوادث</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اگر چه ويژه تاريخ پس از ظهور نيست ولى در اين تاريخ، نمود و حضور بيشترى دارد و رعايت زنجيره زمانى شمارى از حوادث، تقريبا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بسيارى از اقدامات مهمى </w:t>
      </w:r>
    </w:p>
    <w:p>
      <w:pPr>
        <w:pStyle w:val="BookText"/>
        <w:rPr/>
      </w:pPr>
      <w:r>
        <w:rPr>
          <w:rFonts w:ascii="IRNazanin" w:hAnsi="IRNazanin" w:eastAsia="IRNazanin"/>
          <w:color w:val="111111"/>
          <w:sz w:val="28"/>
          <w:sz w:val="28"/>
          <w:szCs w:val="28"/>
          <w:rtl w:val="true"/>
          <w:lang w:bidi="fa-IR"/>
        </w:rPr>
        <w:t>كه پس از ظهور انجام خواهد گرفت، به طور كلى مسكوت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هر چه از آغاز ظهور دور مى‌شويم، وقايع نقل شده در اخبار، كمتر مى‌شود و گسست در زنجيره روايات افزون‌تر مى‌گردد؛ علاوه بر آن كه بيان رمزى و كلّى‌گويى نيز زياد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حوادثى كه كمى قبل و بعد از ظهور رخ مى‌دهد، در حجم فراوانى از روايات به ما رسيده است؛ اما در دورۀ زمانى پس از آن، غير از حوادث پراكنده و سخنان متفرقى كه ترتيبى هم ندارند، حديثى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زمان ظهور دورتر مى‌شويم و مثلا به واقعۀ رحلت امام موعود عليه السّلام و يا به جانشين پس از ايشان مى‌رسيم، روايات بسيار بسيار كمتر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و امامان معصوم عليهم السّلام به چند سبب اين مشكلات سه‌گانه را به طور عمد در سخنان خود دربارۀ امام مهدى عليه السّلام باقى گذارده‌اند كه مهم‌ترين آنها عبارت است از وجود فاصلۀ فكرى و فرهنگى بسيار عميق، بين عصر صدور روايات و دوره‌اى كه اين روايات دربارۀ آن سخن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تعميق انديشه اسلامى در خلال قرنهاى طولانى كه بين اين دو دوره قرار دارد و هم چنين رشد و تكامل بيشتر آن به دست امام مهدى عليه السّلام، موجب گرديده كه درك مسائل زمان ظهور براى مردمى كه در عصر پيامبر و ائمه عليهم السّلام مى‌زيسته‌اند، ناممكن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اين‌رو طبق قاعده‌اى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به اندازۀ عقلشان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آن بوده كه معصومين عليهم السّلام از اين مسائل با صراحت سخن نگويند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چهارم آنجا ظهور مى‌كند كه ما بر اساس مذهب خود، روايات را در مسير خاصّى كه مى‌خواهيم پيش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دربارۀ اين مشكل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اينكه روايات نقل شده، گاه از منابع اهل سنّت است و گاه از منابع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بخش تقسيم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موجود در منابع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ششگانه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نيز كه دربردارندۀ پيش‌بينى حوادث آينده است خود به چهار دسته، تقسيم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قلمرو وسيعى دارند و جهت‌گيرى‌هاى مهم فكرى را نشان مى‌دهند؛ هم چون فتنه و جنگ‌هايى كه در طول اين تاريخ واقع مى‌شود و موضعى كه هر فرد مسلمانى بايد در برابر آن داشته باشد؛ دجّال و كارهايش و نيز عيسى بن مريم عليه السّلام و فرود آمدن او از آسمان و جنگ‌هايش با دجّال و يأجوج و مأجوج پس از گشودن سدّى كه در پشت آن زندانى شده بودند و هم چنين مضامينى از اين دست كه حجم فراوانى از روايات حوادث آينده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بخشى از اين روايات به تاريخ غيبت كبرى بر مى‌گردد و ارتباطى با روز موعود ندارد ولى درباره مواردى كه به تاريخ پس از ظهور بر مى‌گردد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مسيح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خواهيم كرد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امام مهدى عليه السّلام را فرزند فاطمه زهرا عليها السّلام معرفى مى‌كند و با بيان نام و ويژگى‌هاى </w:t>
      </w:r>
    </w:p>
    <w:p>
      <w:pPr>
        <w:pStyle w:val="BookText"/>
        <w:rPr/>
      </w:pPr>
      <w:r>
        <w:rPr>
          <w:rFonts w:ascii="IRNazanin" w:hAnsi="IRNazanin" w:eastAsia="IRNazanin"/>
          <w:color w:val="111111"/>
          <w:sz w:val="28"/>
          <w:sz w:val="28"/>
          <w:szCs w:val="28"/>
          <w:rtl w:val="true"/>
          <w:lang w:bidi="fa-IR"/>
        </w:rPr>
        <w:t>ظاهرى او، وى را پركنندۀ عدل و داد در زمين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روايات، بيش از حدّ تواتر است و وجود ايشان را به طور قطع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بحث تاريخ پس از ظهور، اين روايات تنها اندكى سودمند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اخبارى كه به توضيح نتايج اجراى كامل دين اسلام و ثمرات فراوانى كه از عدالت حقيقى حاصل مى‌شود، مى‌پردازند؛ مانند رواياتى كه بر فراوانى ثروت در آن دوره دلالت مى‌كنند و يا رواياتى بدين مضمون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 در آن زمان دنبال كسى مى‌گردد كه زكاتش را به او بدهد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بى‌نيازى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آن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رود فرات، كوهى از طلا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آن را به وسعت كشت و كار و فراوانى خيرات تفسير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دسته از روايات در منابع اهل سنت، مقرون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ظهور ايشان نيست ولى عقلا و برهانا امكان تحقق مضمون اين روايات، جز در دوران پس از ظهور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با ياد كرد از نام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مصالح و نيز برخى ثمرات بزرگى كه بر ظهور امام عليه السّلام مترتّب خواهد شد،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صحاح ششگانه، در منابعى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احمد بن حنبل و المستدرك حاكم و الاربعين حافظ اصفهانى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مثال روايتى است كه در اين منابع با مضمون زير از پيامبر صلّى اللّه عليه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نعمت‌هايى برخوردار مى‌شود كه هرگز سابقه نداشته است و ساكنان زمين و آسمان از مهدى خشنود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اين گونه روايات، بسيار است امّا در آنها كلّى گويى و تا حدودى ابهام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هر قدر زياد باشد، تنها بخش كوچكى از اقسام چهارگانه روايات اهل سنّت را تشكيل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موجود در منابع اماميه، كه به نوعى با تاريخ پس از ظهور ارتباط دارند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رويكرد فكرى حاكم بر اين روايات، قومى و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امام مهدى عليه السّلام طبق آن نگاه مذهبى، به گفت‌وگو با مخالفان مى‌پردازد و به خاطر آن مى‌جنگد و هم چنين بر آن اساس، امتحانات پيچيده‌اى را از ديگران به عمل مى‌آورد؛ گويى در دنيا به غير از مسلمانان، انسان ديگرى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سخنى منطقى است كه بگوييم امام مهدى عليه السّلام مسلمانان را برگرد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كه به آن اعتقاد دارد، جمع خواهد كرد و مردم را بر آن اساس، امتحان خواهد نمود؛ ولى نبايد اين نكته را از نظر دور داشت كه به هر حال تلاش آن حضرت تنها معطوف به مسلمانان نخواهد بود؛ زيرا هم چنان كه پس از اين استدلال خواهيم كرد، دعوت او جهانى است و از سوى ديگر مى‌دانيم كه جمعيت غير مسلمانان در ابتداى ظهور چندين برابر مسلمانان است و به همان دليل نيز زمين تا آن روز آكنده از ظلم و جور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نتيجه مى‌گيريم سعى و تلاش امام عليه السّلام و ياران </w:t>
      </w:r>
    </w:p>
    <w:p>
      <w:pPr>
        <w:pStyle w:val="BookText"/>
        <w:rPr/>
      </w:pPr>
      <w:r>
        <w:rPr>
          <w:rFonts w:ascii="IRNazanin" w:hAnsi="IRNazanin" w:eastAsia="IRNazanin"/>
          <w:color w:val="111111"/>
          <w:sz w:val="28"/>
          <w:sz w:val="28"/>
          <w:szCs w:val="28"/>
          <w:rtl w:val="true"/>
          <w:lang w:bidi="fa-IR"/>
        </w:rPr>
        <w:t>خاصش در مورد ساير نقاط جهان، چندين برابر عنايت ايشان به مسلمانان يا دست‌كم به اندازه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كه سعى و اهتمام ايشان براى مسلمانان، چندين برابر سعى و تلاش ايشان براى غير مسلمانان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كه منابع اماميه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نامفهوم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در روايات براى امثال اين رويكرد فكرى، توجيهات كافى آورد امّا به هر حال اين روايات دربارۀ موضع امام عليه السّلام نسبت به غير مسلمانان، مختصر و سربسته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توجيهى كه ممكن است در اين باره به عمل آورد،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در واقع بازتابى از شرايط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زمان صدور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به معناى جعلى بودن آن روايات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روايتى بر طبق روشى كه در جاهاى ديگر بازگفته‌ايم، منطق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مراد آنست كه به دليل شرايط ظالمانه عصر اموى و عباسى كه اصحاب ائمه عليهم السّلام با آن دست به گريبان بودند، در ميان شيعيان چنين انعكاس يافته بود كه امويان و عباسيان، نماينده ساير مذاهب اسلامى‌اند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مسائل مذهبى، بيش از حدّ واقعى پرداخته مى‌شد و بدين جهت هواداران ائمه عليهم السّلام بيش از جهات ديگر، نياز داشتند كه به مدد ائمه معصومين عليهم السّلام، روحيه خويش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هدف، راه‌كارهايى را در نظر گرفتند؛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مواضع امام مهدى عليه السّلام در مورد مسائل مذهبى و سرپوش نهادن بر ساير مواضع و كارهاى ايشان كه ارتباط زيادى با آن مسائل نداشته، هر چند ممكن است در حكومت جهانى آن حضرت از اهميت بالايى نيز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روايات، عمق و گستره‌اى جهانى داشت و مردم زمان صدور آنها، قادر به فهم كامل آن نبودند و طبق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به اندازۀ عقلشان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عليهم السّلام نمى‌توانستند درباره حكومت جهانى امام مهدى عليه السّلام بيش از اين سخن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اين مشكل راه حلى ندارد و دربارۀ روابط امام با غير مسلمانان، جز مطالبى بسيار اندك در روايات چيزى نيامده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شخص پژوهشگر؛ چون او فقط نماينده يك مرحله از مراحل متعدد رشد و بالندگى انديشه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اين مطلب، نكاتى را در پى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انديشه اسلامى، در دو سطح مستقل قابل طرح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اسلامى به عنوان مجموعه‌اى از حقايق و قوانين، آن چنان كه خداوند متعال و پيامبر او و ائمه عليهم السّلام آن را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انديشۀ برتر اسلامى و طرح و برنامۀ كامل و عادلانه براى زندگى انسان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اسلامى كه عالمان و متفكران مسلمان در طول اعصار مختلف 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انديشه كه ريشه در كتاب و سنّت دارد، تا حدّ فراوان برگردان و حكايتى از سطح اول و </w:t>
      </w:r>
    </w:p>
    <w:p>
      <w:pPr>
        <w:pStyle w:val="BookText"/>
        <w:rPr/>
      </w:pPr>
      <w:r>
        <w:rPr>
          <w:rFonts w:ascii="IRNazanin" w:hAnsi="IRNazanin" w:eastAsia="IRNazanin"/>
          <w:color w:val="111111"/>
          <w:sz w:val="28"/>
          <w:sz w:val="28"/>
          <w:szCs w:val="28"/>
          <w:rtl w:val="true"/>
          <w:lang w:bidi="fa-IR"/>
        </w:rPr>
        <w:t>بر آمده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اساسى آن است كه بتوان امّت اسلامى را نسل در نسل از طريق تمرين و دقت‌ورزى در سطح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نمادى از سطح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فهم و اطاعت‌پذيرى از سطح اول، تربيت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اسلامى در سطح دوم خود همواره در راه رشد و تعميق هر چه بيشتر قرار دارد و از اين رو درست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نسل يا چند نسل از امت اسلامى، نماد يك مرحله از مراحل سير انديشه اسلامى است كه همواره در حال رشد و بالندگى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پذيرفت انديشه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بر پژوهشگران اين حوزه،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كمال خود نرسيده و حتى پاره‌اى از مسائل وجود دارد كه هرگز به آنها پرداخته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انديشمندى به طور طبيعى، فرزند زمانه‌اى است كه در آن مى‌زيد و هر چند نبوغ و استعداد فراوانى هم داشته باشد، نمى‌تواند زمان را درنوردد و مدعى شود كه به سطح اوّل انديشه اسلامى رسيده يا ادعا كند كه او از درجه بيدارى و فرهنگى‌اى كه نسل‌هاى آينده اسلامى برخوردار خواهند شد، بهره‌مند است؛ همان فرهنگى كه بر اساس كشف اشتباهات گذشته و ترميم كاستى‌هاى موجود در آن، سرپا مى‌ايستد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هر پژوهنده‌اى به عنوان نماد يك مرحله از مراحل رشد انديشه اسلامى، به طور طبيعى و ذاتى داراى اين نقص است كه نمى‌تواند از سطح خويش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امام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فرهنگها و افكار و قوانينى كه در هنگام ظهورش، همه جا را فرا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و نمايندۀ سطح اول انديشه اسلامى است و به طور كامل سطح دوم را به سطح اول ارتقا داده و پيوند مى‌زند؛ هم چنان كه اخبار اماميه بر اين مطلب، تصريح كرده‌اند و ديگر مذاهب اسلامى هم معترفند كه آن حضرت، اسلام را همان طور كه پيامبر صلى اللّه عليه و آله عرضه داشته، پياده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از آنجايى سر بر مى‌آورد كه پژوهنده‌اى بخواهد به آنچه فراتر از عصر و زمانه خويش است، بينديشد و به شناخت حقيقت فردى كامل و جامعه‌اى عادلانه دست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كاستى‌ها و مشكلاتى كه در اخبار تاريخ پس از ظهور وجود دارد، بايد آنها را به كمك اصول شناخته شده اسلامى، در چند زمينه زير حل و رفع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متون به طور 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درك تعبيرات رمزى و تأويلى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براى شناخت رويكردهاى عمومى كه امام مهدى عليه السّلام بر آن اساس در دو عرصه اجتماعى و قانون‌گذارى، حركت خواهند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ترجيح برخى متون روايى بر برخى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زمينه‌ها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بيان اين نكات سه‌گانه، روشن مى‌شود كه هر پژوهشگرى به ميزان بهره‌مندى‌اش از </w:t>
      </w:r>
    </w:p>
    <w:p>
      <w:pPr>
        <w:pStyle w:val="BookText"/>
        <w:rPr/>
      </w:pPr>
      <w:r>
        <w:rPr>
          <w:rFonts w:ascii="IRNazanin" w:hAnsi="IRNazanin" w:eastAsia="IRNazanin"/>
          <w:color w:val="111111"/>
          <w:sz w:val="28"/>
          <w:sz w:val="28"/>
          <w:szCs w:val="28"/>
          <w:rtl w:val="true"/>
          <w:lang w:bidi="fa-IR"/>
        </w:rPr>
        <w:t xml:space="preserve">فرهنگ اسلامى و به اندازه رشد انديشه اسلامى در عصر او، خواهد توانست كاستى‌هاى موجود در روايات را پر سازد؛ ولى امكان ندارد كه وى به عين شرايط و وضعيت موجود در زمان پس از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ژرفا و گستره‌اش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به ويژه آن كه در شمارى از روايات آمده است كه امام مهدى عليه السّلام امرى جديد، كتابى جديد و حكومت جديدى را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از روشن‌ترين مثالها براى اين موضوع، مطلبى باشد كه محى الدين ابن عربى دربارۀ تاريخ پس از ظهور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گمان برده كه امام مهدى عليه السّلام به اصلاح جهان همت مى‌گمارد در حالى كه نه دستيارانى دارد و نه قانونى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آورد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واقع او به اندازۀ سطح تفكر اسلامى‌اش سخن گفته است و ما اينك كه انديشه اسلامى ژرفاى بيشترى يافته است، آن سخن را در نهايت ناآشنايى و غرابت 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پنجم تنها در بحث از تاريخ پس از ظهور، چهره مى‌نمايد وگرنه در تاريخ غيبت صغرى و كبرى، اين مشكل وجود ندارد؛ زيرا آن دو دوره سپرى شده و يا مى‌شوند و ابعاد و جوانب آنها معلوم است و هر انديشمند اسلامى مى‌تواند مباحث آنها را سامان دهد؛ ولى تاريخ پس از ظهور چنين نيست؛ زيرا عالمان و پژوهشگران از درك ژرفاى حقيقى آن ناتوانند</w:t>
      </w:r>
      <w:r>
        <w:rPr>
          <w:rFonts w:eastAsia="IRNazanin" w:cs="IRNazanin"/>
          <w:color w:val="111111"/>
          <w:sz w:val="28"/>
          <w:szCs w:val="28"/>
          <w:rtl w:val="true"/>
          <w:lang w:bidi="fa-IR"/>
        </w:rPr>
        <w:t>.</w:t>
      </w:r>
    </w:p>
    <w:p>
      <w:pPr>
        <w:pStyle w:val="BookText"/>
        <w:rPr/>
      </w:pPr>
      <w:r>
        <w:rPr>
          <w:rStyle w:val="FootnoteAnchor"/>
          <w:rtl w:val="true"/>
        </w:rPr>
        <w:footnoteReference w:id="11"/>
      </w:r>
      <w:r>
        <w:rPr>
          <w:rFonts w:ascii="IRNazanin" w:hAnsi="IRNazanin" w:eastAsia="IRNazanin"/>
          <w:color w:val="111111"/>
          <w:sz w:val="28"/>
          <w:sz w:val="28"/>
          <w:szCs w:val="28"/>
          <w:rtl w:val="true"/>
          <w:lang w:bidi="fa-IR"/>
        </w:rPr>
        <w:t>مشكل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نقد و بررسى رواياتى كه حوادث پس از ظهور را شرح مى‌دهد، گاه به ذهن خطور مى‌كند كه آن حوادث بر پايه معجزه استوار مى‌گردد؛ در حالى كه تصديق آن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فهم همه‌جانبۀ اين احاديث مشكل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مشكل را نمى‌توان در فهرست مشكلات واقعى تاريخ پس از ظهور جاى داد؛ زيرا مشكلات پيشين، حقيقتا موجب نقص و كاستى بحث بوده و پژوهشگر را ناچار مى‌سازند كه واقعيت را بپذيرد اما اين مشكل چنين نيست و در واقع نقطۀ ضعف، در نزد انديشمندانى است كه معجزه را معتبر نمى‌دانند؛ زيرا در شمار مهمى از آن روايات، به طور كلى به هيچ معجزه‌اى اشاره نشده است و تنها اقدامات امام مهدى عليه السّلام و دستاوردها و تعداد ياران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كه اساسا در آنها از معجزه خبرى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شايسته است در ميان آن روايات، آنهايى را كه بر معجزه دلالت دارند يك به يك مورد بررسى دقيق قرار داد؛ در نتيجه هر كدام مطابق قانون معجزه‌ات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و هر كدام كه از حدود قانون معجزات بيرون بود، رد شود و از صلاحيت اثبات تاريخى ساقط گردد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مشكل ششم از اهميت قابل توجهى برخوردار نيست و تنها پنج مشكل نخست داراى اهميت مى‌باشد كه بايد تا حد امكان براى رفع آنها و جلوگيرى از تأثيرات منفى‌شان، به بررسى و ارائه راه حل پرداخت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38" w:name="pg1298_10178"/>
    </w:p>
    <w:p>
      <w:pPr>
        <w:pStyle w:val="Heading3"/>
        <w:numPr>
          <w:ilvl w:val="2"/>
          <w:numId w:val="1"/>
        </w:numPr>
        <w:rPr/>
      </w:pPr>
      <w:bookmarkStart w:id="39" w:name="__RefHeading___Toc18407_2383167630"/>
      <w:bookmarkStart w:id="40" w:name="_Toc13"/>
      <w:bookmarkEnd w:id="38"/>
      <w:bookmarkEnd w:id="39"/>
      <w:r>
        <w:rPr>
          <w:rtl w:val="true"/>
        </w:rPr>
        <w:t>د</w:t>
      </w:r>
      <w:r>
        <w:rPr>
          <w:rtl w:val="true"/>
        </w:rPr>
        <w:t xml:space="preserve">) </w:t>
      </w:r>
      <w:r>
        <w:rPr>
          <w:rtl w:val="true"/>
        </w:rPr>
        <w:t>راه‌هاى برون رفت از اين مشكلات</w:t>
      </w:r>
      <w:bookmarkEnd w:id="40"/>
    </w:p>
    <w:p>
      <w:pPr>
        <w:pStyle w:val="BookText"/>
        <w:rPr/>
      </w:pPr>
      <w:r>
        <w:rPr>
          <w:rFonts w:ascii="IRNazanin" w:hAnsi="IRNazanin" w:eastAsia="IRNazanin"/>
          <w:color w:val="111111"/>
          <w:sz w:val="28"/>
          <w:sz w:val="28"/>
          <w:szCs w:val="28"/>
          <w:rtl w:val="true"/>
          <w:lang w:bidi="fa-IR"/>
        </w:rPr>
        <w:t>هم چنان كه پيش از اين نيز اشاره كرديم، پاسخ قاطع به اين مشكلات به صورت كلى و جزئى توسط پژوهشگرى كه معاصر با دوران ظهور يا پس از آن دوران نيست،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بهتر است به ناتوانى اين بحث از احاطه به ژرفاى حقيقى روز موعود و جزئيات حوادث آن اعتراف كنيم؛ در نتيجه نهايت تلاش ما اين خواهد بود كه انديشه‌هاى كلّى و اقدامات اساسى در آن زمان را از طريق رواياتى كه به ما رسيده و اصولى كه مى‌شناسيم، ترسيم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شكل برون رفت از اين مشكلات، اتخاذ دو روش مترتّب بر يكديگر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و حل مشكلات از طريق اصول كلى برگرفته از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كار، تمامى رواياتى را كه در منابع اين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پس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بر فهم متعارف از اسلام عرضه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فهم متعارف از اسلام، همان فهم بر آمده از قرآن و سنّت است كه يا دليلى از آيات و روايات دارد و يا استدلالى عقلى و برهانى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مدد اصول زير، مى‌توانيم به نتيجه‌هايى قطعى براى حل اين مشكلات دست يابيم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درك عبارات رمزى موجود در روايات به طورى كه با فهم درست از اسلام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جايى است كه فهم ظواهر اين روايات، اساسا امكان نداشته باشد وگرنه برداشتهاى رمز گونه هم چنان كه در آموزه‌هاى اسلامى ثابت شده است، معمولا مبنايى براى باورهاى نادرست و انحرافى از اسلام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بين كنار گذاشتن اين روايات و يا تأويل آنها مردد باشيم، تأويل صحيح آنها بهتر است؛ و چرا چنين نباشد در حالى كه مى‌دانيم استفاده از تعبيرات رمزى و تأويلى در كلام پيامبر و ائمه عليهم السّلام مرسوم و متعارف بوده است، به ويژه كه سخنان آن گراميان از ميزان درك شنوندگان بالاتر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در مورد روايات حوادث پس از ظهور، وضع اين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در پر كردن فضاهاى خالى و كاستى‌هاى موجود در اين تاريخ، با عنايت به اين كه مى‌دانيم امام مهدى عليه السّلام به طور طبيعى پس از ظهور بر اساس اصول كلى اسلامى عمل خواهد نمود؛ هر چند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شرايط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تصريح نكرده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كاستى‌هاى فراوانى باقى مى‌ماند كه مى‌توانيم همه يا بخشى از آنها را از طريق روش دومى كه به زودى مى‌آوريم اصلاح نماييم و بدون به‌كارگيرى اين روش، ترميم آن نقايص ممكن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پس از اين خواهد آمد با استفاده از اين دو روش، خواهيم توانست بخش مهمى از آن نقص‌ها را جبران نماييم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هر خبرى كه مخالف نصوص و اصول كلى اسلامى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تا وقتى كه مستفيض يا متواتر نباشند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يابى به برخى امور كه روايات دربارۀ آنها ساكتند و به رويكردهاى كلى دولت جهانى امام عليه السّلام مربوط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امور مى‌توان پس از رفع مشكل پنجم تا حد امكان دست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اصول كلّى، تلاش براى فهم ارتباط بين حوادثى كه ربط آنها با يكديگر در نقل‌هايى كه به ما رسيده واضح و روشن نيست؛ يا كوشش براى مرتّب كردن ترتيب زمانى آن حوادث، در صورتى كه آن ترتيب در اخبار لحاظ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فقدان اصول كلى، تنها راه رسيدن به نتيجه، ارائه طرحهاى احتمالى است؛ به اين صورت كه دو يا سه احتمال قوى‌تر در مورد مشكلى كه وجود دارد ارايه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ما باور قطعى به هيچ كدام از آن احتمالات نداريم گرچه در اغلب موارد مى‌توانيم با گردآورى قراين، يكى از آنها را ترجيح داده و برگزينيم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با كمك اصول كلى نتوانيم به نتيجه برسيم، با اين روش خواهيم توانست به برخى نتايج دست پيدا كرده، باقى مشكلات را حل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تنها دو مطلب باقى مى‌ماند كه تأمل بيشترى را مى‌طلبد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مذهبى كه در اخبار اماميه پررنگ مى‌باشد اگر چه در عصر صدور آن اخبار توجيه داشته امّا در عصر حاضر، ارزش اجتماعى خويش را از دست داده است؛ زيرا حكومت امام مهدى عليه السّلام جهان شمول و براى همه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به شيوه‌اى جامع و كامل به مبحث تاريخ پس از ظهور بپردازيم، روا نيست كه صرفا بر اين مطلب تأكيد ورزيم و ديگر جنبه‌هاى آن را رها سازيم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قبول اين دسته خبرها كه بر اساس برداشت اماميه از مهدويت، شايستگى اثبات تاريخى را دارند مى‌توانيم با دو روش، بر اين رويكرد مذهبى سرپوش بنهيم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تلاش كنيم تا كاستى‌هاى موجود در روايات را ترميم نماييم و بر ارتباط امام مهدى عليه السّلام با مردم و دولت‌هاى غير مسلمان جهت آماده‌سازى آنها براى پيوستن به دولت جهانى استدلال بياوريم، آنگاه خواهيم توانست رويكردهاى كلى و آثار بسيار ارزشمندى را كه بر اين موضوع بار مى‌شود، درك نماييم و نهايتا دلالتى واقعى از اين گونه اخبار به دست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امت اسلامى، رهبرى كاروان بشريت را در مسير عدالت كامل به دست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اين امت، امام مهدى عليه السّلام جهان را فتح خواهد نمود و دعوت مقدسش را در سراسر آن منتشر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منظور، امت اسلامى بايد همه ظرفيت‌هاى خود را متناسب با اين مسئوليت عظيم افزايش دهد؛ در غير اين صورت تلاش‌هايش در سطح جهان بى‌ثمر خواهد ماند و در نهايت برنامه كلى الهى مخدوش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در برنامه كلى الهى، بر تربيت اين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عصر غيبت و چه در عصر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تأكيد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ثمرۀ اين تربيت در عصر غيبت، بر آمدن گروهى از مؤمنان است كه در ركاب آن حضرت جهان </w:t>
      </w:r>
    </w:p>
    <w:p>
      <w:pPr>
        <w:pStyle w:val="BookText"/>
        <w:rPr/>
      </w:pPr>
      <w:r>
        <w:rPr>
          <w:rFonts w:ascii="IRNazanin" w:hAnsi="IRNazanin" w:eastAsia="IRNazanin"/>
          <w:color w:val="111111"/>
          <w:sz w:val="28"/>
          <w:sz w:val="28"/>
          <w:szCs w:val="28"/>
          <w:rtl w:val="true"/>
          <w:lang w:bidi="fa-IR"/>
        </w:rPr>
        <w:t>را فتح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عموم بشريت گرفتار كژى و سركشى و ستم و بيداد مى‌باشد حتى امت اسلامى نيز از اين انحرافات بر كنار نيست و با اين وصف امكان ندارد چنين امتى كه اكثريت افرادش به كژى ره مى‌پويند بر كرسى رهبرى جهان تكيه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براى ارتقاى مرتبۀ اخلاص آن‌ها اقدام شود تا آن كه امت اسلامى به سرعت در جايگاه رهبرى جهان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امر نيازمند اقدامات گستردۀ نظامى و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است اما لازم است بدانيم امام موعود عليه السّلام با مسلمانانى وارد چالش خواهند شد كه منحرف باشند هر چند از لحاظ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عليه السّلام هم مذهب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نكردن هر آنچه كه موجب تحريك عواطف مذهبى و شعله‌ور شدن آتش كينه بين پيروان مذاهب اسلامى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با اين سكوت كاستى‌هايى در اين تاريخ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تعداد اين روايات فرقه‌گرايانه زياد نيست و آنها نيز اسناد درستى ندارند؛ پس نبايد بى‌توجهى به آنها موجب تأسف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حقيقتا يك پژوهنده نمى‌تواند ژرفاى حقيقى روز موعود را درك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راه بر روى شناخت جزئيات برنامه‌اى كه امام عليه السّلام اعلام خواهد كرد و نيز عمق واقعى فرهنگ فرد مسلمان و جامعه اسلامى در آن زمان، بسته است و تنها مى‌توان به شيوه اجمال و به شكل قضاياى كلّى از رويدادهاى آن روز بزرگ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آگاهى از محورهاى پنج‌گانه، به روشنى مى‌توانيم سستى اشكالى را كه در ابتداى اين مقدمه آورده شد، مبنى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اين بحث، بيهوده و تير افكندن در تاريكى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ثمرات بحث تاريخ پس از ظهور را نمى‌توان ناديده گرفت؛ زيرا هر يك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محور اوّل از اين مقدّمه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كافى است كه ما را براى ورود به اين مبحث قانع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تيرى در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چنين نيست؛ زيرا ما اين تاريخ را از منابع و اصول كلى اسلامى دريافت مى‌كنيم و هرگز ادعاى غيب گويى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اخبارى كه از پيامبر و امامان معصوم عليهم السّلام نقل شده و ما بر آنها تكيه مى‌كنيم، حاوى اخبار غيبى و حوادث آينده نيز مى‌باشد كه خداوند به آنها تعليم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در تاريخ گذشته نيز بر چنين رواياتى اعتماد كرده و درستى آنها را اثبات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آنها از چنان درستى و صحتى برخوردار است كه مى‌توان بر آن اساس عقايد اسلامى را ثابت كرد، چه رسد به موضوع مهدويت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در نتيجه اگر بعضى از آن خبرها را بتوان تصديق كرد، بعيد نخواهد بود كه بتوانيم همۀ آنها را نيز پذيرفته و تصديق نماييم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اين اشكال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نيست اين پيشگوييها تحقق پيدا كند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اين بستگى به استحكام و قوت ادله‌اى دارد كه ارائه مى‌كنيم كه برخى به طور قطع نتيجه مى‌دهد و برخى ديگر به ظن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دو آنها شايستگى اثبات تاريخى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41" w:name="pg1298_10181"/>
    </w:p>
    <w:p>
      <w:pPr>
        <w:pStyle w:val="Heading3"/>
        <w:numPr>
          <w:ilvl w:val="2"/>
          <w:numId w:val="1"/>
        </w:numPr>
        <w:rPr/>
      </w:pPr>
      <w:bookmarkStart w:id="42" w:name="__RefHeading___Toc18409_2383167630"/>
      <w:bookmarkStart w:id="43" w:name="_Toc14"/>
      <w:bookmarkEnd w:id="41"/>
      <w:bookmarkEnd w:id="42"/>
      <w:r>
        <w:rPr>
          <w:rtl w:val="true"/>
        </w:rPr>
        <w:t>عناوين بخش‌ها و فصل‌هاى كتاب</w:t>
      </w:r>
      <w:bookmarkEnd w:id="43"/>
    </w:p>
    <w:p>
      <w:pPr>
        <w:pStyle w:val="BookText"/>
        <w:rPr/>
      </w:pPr>
      <w:r>
        <w:rPr>
          <w:rFonts w:ascii="Amiri" w:hAnsi="Amiri" w:eastAsia="Amiri" w:cs="Amiri"/>
          <w:color w:val="111111"/>
          <w:sz w:val="28"/>
          <w:sz w:val="28"/>
          <w:szCs w:val="28"/>
          <w:rtl w:val="true"/>
          <w:lang w:bidi="ar-SA"/>
        </w:rPr>
        <w:t>اين كتاب به سه بخش كلى تقسيم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مقدمات ظهور</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كلى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اصلى كه روز موعود بر مبناى آنها پديد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روز ظهور با برنامه كلى الهى براى بشريت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تأثيرات غيبت كبرى در دوران پس از ظهور، نسبت به خود امام مهدى عليه السّلام و نيز اصحاب ايشان و هم چنين تمام بشريت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زمان ظهور از نظر شرايط و نشانه‌ها، و نتيجه تحقق آن‌ها در پس از ظهور و اشاره به اين كه بيان اين شرايط و نشانه‌ها، به معناى تعيين زمان ظهور كه در روايات از آن نهى شده،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امام مهدى عليه السّلام به هستى، زندگى و قانون‌گذارى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خداوند براى دوران پس از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نزديك به زمان ظهور،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سفيانى، فتنه دجّال، كشته شدن نفس زكيّه، صيحه و نداى آسمانى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سه حادثه نخست، در كتاب تاريخ الغيبة الكبرى به اندازه كافى بحث كرده‌ايم ولى در اين كتاب، تحليلى جديد از آنها بدست خواهيم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مربوط به ظهور و برپايى دولت جهانى تا وفات امام مهدى عليه السّلام</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ظهور از آغاز تا حركت امام عليه السّلام به عراق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ظهور و چگونگى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و زمان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سخنرانى امام عليه السّلام به همراه شرح نبردهاى آن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ياران امام عليه السّلام و ويژگى آنها و چگونگى گرد آمدنشان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دستاوردهاى قيام امام عليه السّلام تا هنگام رسيدن به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جهان</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منطقه‌اى كه امام عليه السّلام قيام جهانى‌اش را از آنجا آغاز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گسترۀ حكومت مهدى موعود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مى‌تواند با يارانى اندك در برابر ابرقدرت‌هايى كه داراى نيرو و امكانات فراوانند، بايستد؟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و مدت زمان فتح كامل جهان؛ از ابتداى ظهور تا زمان تشكيل دولت </w:t>
      </w:r>
    </w:p>
    <w:p>
      <w:pPr>
        <w:pStyle w:val="BookText"/>
        <w:rPr/>
      </w:pPr>
      <w:r>
        <w:rPr>
          <w:rFonts w:ascii="IRNazanin" w:hAnsi="IRNazanin" w:eastAsia="IRNazanin"/>
          <w:color w:val="111111"/>
          <w:sz w:val="28"/>
          <w:sz w:val="28"/>
          <w:szCs w:val="28"/>
          <w:rtl w:val="true"/>
          <w:lang w:bidi="fa-IR"/>
        </w:rPr>
        <w:t>جهانى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اشخاص و گروه‌ها در برابر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حكومت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جهانى امام مهدى عليه السّلام</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 قضاوت جديد</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امام عليه السّلام در مسائل سياسى و اجتماعى</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ضمانت‌هاى اجرايى سريع، براى پياده كردن عدالت كامل 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ياران حضرت و ميزان شايستگى و ظرفيت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 و تربيت امّت و ياران امام عليه السّلام توسط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امام عليه السّلام در تربيت 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دستاوردهاى امام عليه السّلام در زمينه‌هاى اجتماعى و اقتصادى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امام عليه السّلام در برابر اهل كتاب و مشاركت مسيح عليه السّلام با آن حضرت در رهبرى جهانى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زندگى امام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پس از امام مهدى عليه السّلام</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كلى دولت و جامعه در آن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زندگى بشر و بررسى صحت و سقم اين روايت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جز در زمان مردمان تبهكار برپا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سوم، بحث را نسبتا خلاصه كرده‌ايم؛ زيرا در كتاب بعدى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الموعود بين الفكر المادّى و الدينى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به آن پرداخته‌ايم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كتاب حاضر را تاريخ پس از ظهور نهاده‌ايم؛ زيرا قصد داريم تاريخ بشريت را از زاويۀ زمانى ظهور امام و پس از آن بنگريم و اگر هم به نشانه‌هاى ظهور و خود واقعه ظهور مى‌پردازيم، از آن روست كه اينها مقدمات تاريخ پس از ظهور مى‌باشند</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298_10184"/>
      <w:bookmarkStart w:id="45" w:name="pg1298_10184"/>
      <w:bookmarkEnd w:id="45"/>
    </w:p>
    <w:p>
      <w:pPr>
        <w:pStyle w:val="Heading2"/>
        <w:numPr>
          <w:ilvl w:val="1"/>
          <w:numId w:val="1"/>
        </w:numPr>
        <w:rPr/>
      </w:pPr>
      <w:bookmarkStart w:id="46" w:name="pg1298_10184"/>
      <w:bookmarkStart w:id="47" w:name="__RefHeading___Toc18411_2383167630"/>
      <w:bookmarkStart w:id="48" w:name="_Toc15"/>
      <w:bookmarkEnd w:id="46"/>
      <w:bookmarkEnd w:id="47"/>
      <w:r>
        <w:rPr>
          <w:rtl w:val="true"/>
        </w:rPr>
        <w:t>بخش نخست نشانه‌ها و مقدمات ظهور</w:t>
      </w:r>
      <w:bookmarkEnd w:id="4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18413_2383167630"/>
      <w:bookmarkStart w:id="50" w:name="_Toc16"/>
      <w:bookmarkEnd w:id="49"/>
      <w:r>
        <w:rPr>
          <w:rtl w:val="true"/>
        </w:rPr>
        <w:t>اشاره</w:t>
      </w:r>
      <w:bookmarkEnd w:id="5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298_10186"/>
      <w:bookmarkStart w:id="52" w:name="pg1298_10186"/>
      <w:bookmarkEnd w:id="52"/>
    </w:p>
    <w:p>
      <w:pPr>
        <w:pStyle w:val="Heading3"/>
        <w:numPr>
          <w:ilvl w:val="2"/>
          <w:numId w:val="1"/>
        </w:numPr>
        <w:rPr/>
      </w:pPr>
      <w:bookmarkStart w:id="53" w:name="pg1298_10186"/>
      <w:bookmarkStart w:id="54" w:name="__RefHeading___Toc18415_2383167630"/>
      <w:bookmarkStart w:id="55" w:name="_Toc17"/>
      <w:bookmarkEnd w:id="53"/>
      <w:bookmarkEnd w:id="54"/>
      <w:r>
        <w:rPr>
          <w:rtl w:val="true"/>
        </w:rPr>
        <w:t>گفتار اول مبانى كلى ظهور</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 w:name="__RefHeading___Toc18417_2383167630"/>
      <w:bookmarkStart w:id="57" w:name="_Toc18"/>
      <w:bookmarkEnd w:id="56"/>
      <w:r>
        <w:rPr>
          <w:rtl w:val="true"/>
        </w:rPr>
        <w:t>اشاره</w:t>
      </w:r>
      <w:bookmarkEnd w:id="5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298_10188"/>
      <w:bookmarkStart w:id="59" w:name="pg1298_10188"/>
      <w:bookmarkEnd w:id="59"/>
    </w:p>
    <w:p>
      <w:pPr>
        <w:pStyle w:val="Heading4"/>
        <w:numPr>
          <w:ilvl w:val="3"/>
          <w:numId w:val="1"/>
        </w:numPr>
        <w:rPr/>
      </w:pPr>
      <w:bookmarkStart w:id="60" w:name="pg1298_10188"/>
      <w:bookmarkStart w:id="61" w:name="__RefHeading___Toc18419_2383167630"/>
      <w:bookmarkStart w:id="62" w:name="_Toc19"/>
      <w:bookmarkEnd w:id="60"/>
      <w:bookmarkEnd w:id="61"/>
      <w:r>
        <w:rPr>
          <w:rtl w:val="true"/>
        </w:rPr>
        <w:t>فصل اول ظهور امام مهدى عليه السّلام و برنامۀ كلى الهى</w:t>
      </w:r>
      <w:bookmarkEnd w:id="62"/>
    </w:p>
    <w:p>
      <w:pPr>
        <w:pStyle w:val="BookText"/>
        <w:rPr/>
      </w:pPr>
      <w:r>
        <w:rPr>
          <w:rFonts w:ascii="IRNazanin" w:hAnsi="IRNazanin" w:eastAsia="IRNazanin"/>
          <w:color w:val="111111"/>
          <w:sz w:val="28"/>
          <w:sz w:val="28"/>
          <w:szCs w:val="28"/>
          <w:rtl w:val="true"/>
          <w:lang w:bidi="fa-IR"/>
        </w:rPr>
        <w:t xml:space="preserve">برنامه كلى الهى كه به دنبال خود شرايط ظهور را فراهم خواهد آورد، اينك در انتظار آخرين و بزرگ‌ترين نتيجه و ثمرۀ خويش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انديشه آن است كه از رهگذر سخن پروردگار متعال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13"/>
      </w:r>
      <w:r>
        <w:rPr>
          <w:rFonts w:ascii="IRNazanin" w:hAnsi="IRNazanin" w:eastAsia="IRNazanin"/>
          <w:color w:val="111111"/>
          <w:sz w:val="28"/>
          <w:sz w:val="28"/>
          <w:szCs w:val="28"/>
          <w:rtl w:val="true"/>
          <w:lang w:bidi="fa-IR"/>
        </w:rPr>
        <w:t>و جن و انس را نيافريدم جز براى آن كه مرا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دريافت كه غرض ارجمند الهى از آفرينش بشر و اعطاى دو نيروى تفكّر و اختيار به او، به كمال رسانيدن وى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كمال چيزى نيست جز پرستش خالصانه پروردگار بزرگ و اين هدف‌گذارى الهى، هرگز تغيير نخواهد كرد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بندگى خالصانه و پرستش حقيقى خداوند، منوط به شرايطى است كه در زير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طرح و برنامه‌اى كامل و عدالت محور كه بشر آن را از سوى خداوند دريافت دارد و قانونى اساسى و فراگير براى جامعه بشرى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پيشوايى حكيم كه آن قانون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اجرا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شمارى كافى از مؤمنان مخلص كه آن پيشوا را در اجراى مطلوب مأموريتش يارى دهند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درباره شرط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خداوند آن است كه چنين قانونى را بنيان گذارده، بشر را به مدد آن و در امتداد كاروان انبيا عليهم السّلام در درازناى تاريخ پرورش دهد تا سرانجام اجراى اين برنامه در چارچوب مكتب اسلام با موفقيت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و برنامۀ كامل و </w:t>
      </w:r>
    </w:p>
    <w:p>
      <w:pPr>
        <w:pStyle w:val="BookText"/>
        <w:rPr/>
      </w:pPr>
      <w:r>
        <w:rPr>
          <w:rFonts w:ascii="IRNazanin" w:hAnsi="IRNazanin" w:eastAsia="IRNazanin"/>
          <w:color w:val="111111"/>
          <w:sz w:val="28"/>
          <w:sz w:val="28"/>
          <w:szCs w:val="28"/>
          <w:rtl w:val="true"/>
          <w:lang w:bidi="fa-IR"/>
        </w:rPr>
        <w:t>عدالت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اسلام نيست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توضيحى دربارۀ 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اين شرط را در امام مهدى عليه السّلام به عنوان رهبرى اسوه و نمونه قرار داده است تا حضرتش آن قانون كامل را در روز موعود پياده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پس از گذشت نسل‌هاى فراوانى از انسان‌ها، هم چنان زنده نگه داشته است و بى‌شك زنده بودنش در طول اين دوران، براى به عهده گرفتن رهبرى قيام جهانى در روز موعود، امرى لازم و ضرورى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دربارۀ 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اين شرط در برنامۀ الهى، تنها پس از ظهور دين اسلام امكان‌پذير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اسلام است كه مى‌تواند چنان مؤمنان مخلصى را براى يارى رهبر جهانى در روز موعود پرورش دهد؛ زيرا تربيت افراد بر اساس درك و عمل به اديان گذشته، نمى‌تواند در تحقق بخشيدن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موعود، به كار آيد و ثمربخش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در زمان پيامبران گذشته، توان فهم و هضم مفاهيم والاى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كامل و عدالت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و فقط امّت اسلامى است كه مى‌تواند بر اساس آن قانون و برنامه، هم از لحاظ درك مفاهيم آن و هم از نظر پيروى عملى از آن، تحت تربيت قرار گيرد؛</w:t>
      </w:r>
      <w:r>
        <w:rPr>
          <w:rStyle w:val="FootnoteAnchor"/>
          <w:rtl w:val="true"/>
        </w:rPr>
        <w:footnoteReference w:id="18"/>
      </w:r>
      <w:r>
        <w:rPr>
          <w:rFonts w:ascii="IRNazanin" w:hAnsi="IRNazanin" w:eastAsia="IRNazanin"/>
          <w:color w:val="111111"/>
          <w:sz w:val="28"/>
          <w:sz w:val="28"/>
          <w:szCs w:val="28"/>
          <w:rtl w:val="true"/>
          <w:lang w:bidi="fa-IR"/>
        </w:rPr>
        <w:t>تا در اين سير و سلوك علمى و عملى، توفيق هم يارى و مشاركت در تحقق روز موعود و تحكيم پايه‌هاى حكومت عدل جهانى، براى گروهى از مخلصان پاك سرشت اين امت فراهم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امت اسلامى بايد مسير طولانى تربيت را در شرايط ويژه‌اى هم چون امتحان و پالايش روح و روان بپيمايد، و اين خود در دو ساحت تربيت عقلى و ايمانى سامان 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به طور غير مستقيم همه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آموزه‌هاى عالمان و متفكران اسلامى و نازك‌انديشى‌هاى آنان دربارۀ معارف والاى اسلام، تحت تربيت قرار مى‌گيرند تا به سطحى از عقلانيت برسند كه توان درك انديشه‌ها و قوانين جديدى را كه در روز موعود اعلان خواهد شد، پيدا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جنبه از تربيت آنگاه حاصل مى‌شود كه امت اسلامى، شرايط دشوار ظلم و بيداد و انحرافات را از سر بگذراند و برگزيدگان صالح اين امت، آن چنان اخلاص و ايمان و اراده‌اى داشته باشند كه عكس‌العملشان در برابر اين كژيها و زشتيها، تنها و تنها در راستاى اجراى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عبارتى ديگر، پيروى تام و تمام از اسلام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ترتيب نسل در نسل، اين ترتيب استمرار مى‌يابد و در طى اين فرآيند، شمار اين مخلصان فزونى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بر شمار هواخواهان جور و ستم نيز افزوده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روزى فرا رسد كه تعداد اين مؤمنان مخلص براى قيام جهانى در روز موعود به شمارى كافى برسد؛ در آن هنگام تحقق وعدۀ الهى حتمى خواهد شد، زيرا سه شرط پيش گفته، محقق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اينجا مى‌توان ميزان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كلى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روشنى دريافت؛ زيرا حقيقتا در آن روز است كه عبوديت و پرستش واقعى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هدف اصلى آفرينش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روز ظهور نه رويدادى غير منتظره و تصادفى است و نه پديده‌اى موقت و زوال‌پذير، بلكه نتيجه طبيعى و مورد نظر خداوند از آفرينش بشر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اين راه، پيامبران، اوليا و شهيدان تلاش‌ها و مجاهدت‌هاى فراوان نموده‌اند و اگر چه تكاپوى خالصانه آنها در عصر خويش به نتيجه مطلوب نرسيده ولى تلاش آنها براى روز موعود ذخيره گرديده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 رنج‌ها و سختى‌ها و نيز فداكارى و جانفشانى انسان‌هاى مؤمن در طول تاريخ، براى رسيدن به چنان روزى بوده است، زيرا رهبر آن روز بزرگ، فريادرس فرياد خواهان، آرزوى آرزومندان، برطرف‌كننده درد و رنج مظلومان و پديدآورندۀ عدالت بزرگ است</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298_10192"/>
      <w:bookmarkStart w:id="64" w:name="pg1298_10192"/>
      <w:bookmarkEnd w:id="64"/>
    </w:p>
    <w:p>
      <w:pPr>
        <w:pStyle w:val="Heading4"/>
        <w:numPr>
          <w:ilvl w:val="3"/>
          <w:numId w:val="1"/>
        </w:numPr>
        <w:rPr/>
      </w:pPr>
      <w:bookmarkStart w:id="65" w:name="pg1298_10192"/>
      <w:bookmarkStart w:id="66" w:name="__RefHeading___Toc18421_2383167630"/>
      <w:bookmarkStart w:id="67" w:name="_Toc20"/>
      <w:bookmarkEnd w:id="65"/>
      <w:bookmarkEnd w:id="66"/>
      <w:r>
        <w:rPr>
          <w:rtl w:val="true"/>
        </w:rPr>
        <w:t>فصل دوم تأثيرات غيبت كبرى در دوران پس از ظهور</w:t>
      </w:r>
      <w:bookmarkEnd w:id="67"/>
    </w:p>
    <w:p>
      <w:pPr>
        <w:pStyle w:val="BookText"/>
        <w:rPr/>
      </w:pPr>
      <w:r>
        <w:rPr>
          <w:rFonts w:ascii="IRNazanin" w:hAnsi="IRNazanin" w:eastAsia="IRNazanin"/>
          <w:color w:val="111111"/>
          <w:sz w:val="28"/>
          <w:sz w:val="28"/>
          <w:szCs w:val="28"/>
          <w:rtl w:val="true"/>
          <w:lang w:bidi="fa-IR"/>
        </w:rPr>
        <w:t>در اين فصل دربارۀ نتايج و تأثيرات غيبت كبرى در دوران پس از ظهور، نسبت به خود امام مهدى عليه السّلام و نيز نسبت به اصحاب ايشان و همچنين امت اسلامى و بلكه تمامى بشريت،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غيبت كبرى در مفهوم عظيم و پردامنه‌اش، مى‌تواند سه معنا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تأخير افتادن روز موعود تا زمانى دور و موعدى نامعلوم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طول عمر امامى كه براى مأموريت جهانى در روز موعود ذخيره شده است و نيز معاصر بودن وى با نسل‌هاى بسيارى از امت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اساس برداشت اماميه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غيبت آن رهبر و بى‌اطلاعى مردم از شخص او و نيز محل سكونت و چگونگى زندگى‌اش</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هر كدام از اين سه مفهوم، تأثيرى حقيقى و مهم در روز موعود بر جاى 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مفهوم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را اماميه و غير اماميه قبول دارند؛ زيرا مسأله به تأخير افتادن روز موعود، از امور روشن و مسلم در نزد همه مسلمان از صدر اسلام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اين مفهوم، تفاوتى نمى‌كند كه در خلال اين زمان طولانى، آن حضرت به دنيا آمده باشد يا خير و يا اين كه غايب باشد يا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تأخير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مختلف، ثمراتى مهم و آثارى ژرف را در ارتباط با روز موعود و دولت جهانى، از خود به جاى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امت اسلامى از گردنه آزمايش‌ها و ابتلائات و ظهور جوهره ايمان در انسان‌هاى صالح و ره سپردن آنان در راه تعميق اخلاص و بيدارى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شرايط سخت و طولانى، باعث بر آمدن شمارى كافى از انسان‌هاى مخلص و كاملى خواهد شد كه افتخار فرماندهى نبرد عدالت‌خواهانه جهانى در روز موعود، نصيبشان مى‌شود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زمان طولانى، چونان يك مربى، عهده‌دار كامل كردن تربيت نسل‌هاى امت اسلامى در دو ساحت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برنامه عدالت محور و كامل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ايمانى و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تمرين و ممارست براى اطاعت از آن برنامه و جانفشانى در راه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يادآور شد كه اين تربيت، تنها مخصوص مؤمنان كامل و مخلص نيست بلكه امرى است فراگير كه ديگران را نيز با وجود اختلاف مرتبه علمى و عملى،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تربيتى موجب مى‌گردد امت اسلامى در سطحى قرار گيرد كه آمادگى لازم براى درك قوانين و نيز انديشه‌هايى را كه در دولت جهانى اعلان خواهد شد،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گفتيم اين جهات سه‌گانه، بستگى به وجود امام غايب عليه السّلام ندارد بلكه مى‌توان به نتيجه دهى آنها باور داشت و در عين حال به وجود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نداشت؛ همان طور كه غير اماميه چنين‌اند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خداوند با علم بى‌كران خويش دريابد كه اين امور طبق آن برنامۀ كامل، به نتيجه دهى رسيده است، امام مهدى عليه السّلام را در زمان خويش پديد خواهد آورد تا امت اسلامى و بشريت را با رهبرى خود به ساحل صلح و عدالت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هر چند به طور اجمال بر آنيم كه بين اين جهات سه‌گانه و وجود امام غايب ارتباطى نيست اما نبايد در اين باره تن به مبالغه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اين سخن، توجه خوانندگان را به دو نكته جلب مى‌نماييم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مذاهب اسلامى با وجود اختلافاتى كه دارند، در اين باور مشترك‌اند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 به يكى از آنهاست و مذاهب ديگر، همگى كم و بيش از اسلام واقعى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هر مذهبى، مدعى بر حق بودن خويش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تزكيه و پالايش دل‌هاى مؤمنان كه براى ورود به روز موعود امرى ضرورى است، جز بر مبناى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نمى‌پذيرد و آزمايش‌ها و امتحانات جز از رهگذر اطاعت پروردگار و اخلاص‌گزارى نسبت به او، معنا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مى‌توان گفت آموزش و تربيت انسان‌ها بر اساس مذهب يا مذاهبى كه از اسلام حقيقى دورند، جز بر اساس باطل نيست هر چند كه اسم اسلام روى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روى امر تزكيه و پالايش جانهاى مؤمنان، منحصر به مذهبى است كه حق مدار، مطابق با اسلام و مورد رضايت خداوند باشد و انسان‌هاى كاملى را پرورش دهد كه در روز موعود، تحت ولايت حضرت صاحب الامر عليه السّلام بپا خيزند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نتايجى كه از مفهوم اول به دست مى‌آيد جز بر همان مذهب حق، مترتب نمى‌شود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مفهوم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عمر امام مهدى عليه السّلام و هم عصرى آن حضرت با تاريخ طولانى امت اسلامى به طور خاص و تمامى بشريت به شكل عام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نتيجه‌اى كه از اين مفهوم به دست آيد، تنها مربوط به ديدگاه اماميه در خصوص حضرت </w:t>
      </w:r>
    </w:p>
    <w:p>
      <w:pPr>
        <w:pStyle w:val="BookText"/>
        <w:rPr/>
      </w:pPr>
      <w:r>
        <w:rPr>
          <w:rFonts w:ascii="IRNazanin" w:hAnsi="IRNazanin" w:eastAsia="IRNazanin"/>
          <w:color w:val="111111"/>
          <w:sz w:val="28"/>
          <w:sz w:val="28"/>
          <w:szCs w:val="28"/>
          <w:rtl w:val="true"/>
          <w:lang w:bidi="fa-IR"/>
        </w:rPr>
        <w:t>بقية اللّه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هرگاه بدانيم اين مفهوم چه نقش مهمى در تكميل و تثبيت عدالت در عصر ظهور خواهد داشت، آنگاه به برترى ديدگاه اماميه بر ديگران در اين موضوع پى خواهيم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بهترين طرح و برنامه براى تحقق عدالت در دولت جهانى را طرح و برنامۀ غيبت قرار داده است؛ از همين‌جاست كه به درستى ديدگاه اماميه پى مى‌بريم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اينك با تحليل بيشترى از اين موضوع آشنا خواهيم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ديدگاه اماميه، حضرت مهدى عليه السّلام ويژگى‌هاى زير را داراست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ايشان دوازدهمين امام معصوم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چه غايب باشد و چه حاضر، يگانه رهبر حقيقى جهان، به طور عام و رهبر امت اسلامى به طور خاص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عصرى با نسل‌هاى زيادى از امت اسلامى به طور خاص و بشريت، به طور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 در افقى بالا از بصيرت و آگاهى، به طورى كه از تمامى حوادث و علل و نتايج و ويژگى‌هاى آنها، هر روزه و هر ساله آگاه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مردم در دوران غيبت؛ او با مردم در ارتباط است و آنها نيز با او، و جز در مواردى بسيار نادر او را نمى‌شناسند و نمى‌دانند كه او مهدى موعود عليه السّلام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ويژگى‌ها در تصور غير اماميه درباره امام مهدى عليه السّلام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آنان، وى شخصى است كه در آينده به دنيا خواهد آمد و خداوند شرايط انقلاب جهانى را برايش سهل و آسان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آيا اين كار سترگ از سوى شخصى غير معصوم، هر چند كه نماينده برجسته فرهنگ عصر خويش و نماد بيدارى اسلامى باشد، شدنى است؟ حقا بايد اعتراف كرد چنين انسان غير معصومى هرگز شايستگى رهبرى جهان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حضرت مهدى عليه السّلام در نگاه اماميّه، ويژگى‌هايى موقت و غير اصيل نيست بلكه ويژگى‌هايى است ثابت و حقيقى كه به او امكان مى‌دهد جامعه‌اى عدالت محور را كه خداوند وعده فرموده است، پايه‌ريزى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ويژگى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يعنى عصمت امام مهدى عليه السّلام، ثمرات و نتايجى را به دنبال دارد، از جمله اينكه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وارث علم امامت است؛ علمى كه متضمّن مبانى اصلى تفكر در رهبرى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علم را از پدران معصومش عليهم السّلام و آنان نيز از پيامبر اكرم صلّى اللّه عليه و آله و آن حضرت هم از خداوند متعال دريافت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مى‌توان در دوران متأخر به اين عصمت دست يافت مگر با وحى جديدى از سوى خداوند متعال؛ و البته اين چيزى است كه ساير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امام مهدى عليه السّلام منتفى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نماند كه آگاهى و احاطه بر مبانى اصلى اين تفكر، موجب افزايش قدرت و توانايى در رهبرى جهانى است؛ اگر نگوييم كه بدون اين آگاهى و احاطه، رهبرى بر جهان ناممكن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امرى براى رهبرى جهانى لازم باشد و يا آن كه وجودش بهتر باشد، به طور قطع خداوند آن را پديد خواهد آورد؛ زيرا اين كار همسو با هدف خلقت آدمى است و حركت بر خلاف آن، ظلم به بشريت و به معنى تخلف از آن هدف عالى است؛ و اين هر دو بر خداوند متعال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پدرى و عطوفت نسبت به همۀ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او با كفّار و منحرفان مى‌جنگد و شورشيان را مى‌كشد، هرگز در دلش نسبت به آنها كينه‌اى نمى‌ورزد و فقط در جهت مصلحت آنها و گسترش عدالت و خير در سرزمين‌هايشان و رساندن سخن حق به آنها، مى‌جنگد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زدن بين اين دو جهت به ظاهر متضاد، يعنى احساس ژرف عاطفى و جنگ و كشتار، با توجه به تجربه تاريخى جنگ‌هاى مسلمانان، جز از شخص معصوم ساخته و پرداخته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فتوحاتى كه در گذشته و در غياب معصومين عليهم السلام انجام مى‌گرفت، نه تنها از آن حس عاطفى نسبت به قوم مغلوب خبرى نبود، بلكه آن جنگ‌ها صرفا شكلى غنيمت‌طلبانه به خود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احساس و الا براى رهبرى غير معصوم در فتوحات با دامنۀ محدود، وجود نداشته باشد، چگونه مى‌توان در آن نبرد جهانى كه كشته‌ها خواهد گرفت و غنايم فراوانى را به دنبال خواهد داشت و دامنۀ تسلط را به تمام جهان خواهد كشاند، از رهبر غير معصوم انتظار داشت نسبت به قوم مغلوب، احساس پدرى داشته باشد؟ آرى، بدون حضور شخص معصوم اين نبرد، نبردى كاملا سودجويانه و نامقدّس و در جهت گردآورى غنايم مادّى خواهد بود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قيام جهانى از مفهوم صحيح اسلامى‌اش منحرف نخواهد شد؛ زيرا اسلام حقيقى هرگونه سوء استفاده از حكومت را براى ارضاى طمع‌هاى شخصى محكوم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جايى كه اين اخلاق زشت و خوى‌هاى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حاكمان چيره مى‌باشد، چه‌سان خواهد بود هنگامى كه حكومت، جهانى شود و سلطه و نفوذ از نظر گستره و فراگيرى به اوج خود برسد؟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يك رهبر، از ارتكاب گناهان و پيروى از هواى نفس، عملا مصون و معصوم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پيش از آن صالح و پاك هم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محكى براى سنجش ميزان كژ رفتارى و آزمندى‌هايش خواهد شد؛ زيرا پس از كسب قدرت، فشار انگيزه‌هاى شخصى و دلبستگى‌هاىد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فردى بر شخص حاكم بيشتر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كامل در 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جهانى عدالت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رهگذر، سوق دادن اجتماع و هدايت آنان به سوى پرستش حقيقى خداوند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اماميه، اين دقت‌ورزى براى شخص معصوم به سادگى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علاوه بر دورى از گناه، از اشتباه و فراموشى نيز مبرّاست و طبق روايات هرگاه بخواهد چيزى را بداند خداوند آن را به او مى‌فهماند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هر چه مشكلات جهانى پيچيده‌تر شود، امامى كه اين ويژگى‌ها را داراست مى‌تواند براى رفع آنها، نزديك‌ترين راه حل‌ها را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سرّ اساسى در اعطاى موهبت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عليهم السّلام همين امر باشد وگرنه در غير اين صورت، امرى شخصى است كه براى معصوم فقط ثمرات فردى به 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اثبات كنندۀ عصمت، حد اكثر، وجوب مصونيت از گناهان و به ويژه دروغ را در امر تبليغ و ارشاد ثابت مى‌كند، تا آن كه سخن معصوم در ديگران مؤثر و قانع‌كننده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حالتى كه او را با سابقه دروغ گويى در گذشته زندگى‌اش بشناسند كه در اين صورت هرگز آن تأثيرگذارى لازم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عصمت او را از اشتباه و فراموشى نمى‌توان با اين ادلّه ثابت كرد؛ زيرا اين امكان وجود دارد كه شخص معصوم پس از آن كه پى به اشتباه خود برد، آن را جبران نمايد؛ يا در صورت فراموش كردن كارى، پس از يادآورى آن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نتايج گذشته بايد گفت عصمت از اشتباه و فراموشى، از جمله شروط اصلى در اجراى برنامه عدالت جهانى است؛ به ويژه در نخستين مأموريت امام كه تغيير جهان پر از تباهى به جهانى لبريز از صلح و عدالت است و او بايد آن چنان قابليت‌هايى داشته باشد كه هيچ چيز مانع از اجراى آن برنامه نگردد؛ زيرا اساسا بر خداوند محال است به فردى كه از اجراى آن برنامه ناتوان است، كارى را بسپارد بلكه بايد ادّعاى داشتن رسالت الهى در ساحت نظر، با امكان پياده نمودن آن در ساحت عمل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بهترين توضيح براى اين مطلب، روايتى باشد كه از ذو القرنين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رهبرى جهان را به او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تا پيش از آن تنها بر بخش محدودى از جهان حكم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ذا القرنين أنت حجّتى على جميع الخلائق ما بين الخافقين من مطلع الشّمس إلى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تأويل رؤياك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إلهى إنّك ندبتنى لأمر عظيم، لا يقدر قدره غيرك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فأخبرنى عن هذه الأمّة، بأيّة قوّة أكابرهم، و بأىّ عدد أغلبهم، و بأىّ حيلة أكيدهم، و بأىّ صبر أقاسيهم، و بأىّ بصر أنقدهم، و بأىّ حجة أخاصمهم، و بأىّ قلب أعقل عنهم، و بأىّ‌ا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حكمة أدبّر أمرهم، و بأىّ علم أتقن أمرهم، و بأىّ حلم أصابرهم، و بأىّ قسط أعدل بينهم، و بأىّ معرفة أفضّل بينهم، و بأىّ عقل أحصيهم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بأىّ جند أقاتلهم، فإنّه ليس عندي ممّا ذكرت يا ربّ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فقوّنى عليهم، فإنّك الرّبّ الرّحيم الّذى لا تكلّف نفسا إلاّ وسعها، و لا تحمّلها إلاّ طاقتها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اى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من بر مردمانى هستى كه در شرق و غرب عالم زندگى مى‌كنند و اين تأويل رؤياى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القرنين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كارى بس سترگ فراخواندى كه بزرگى‌اش را تنها تو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اين امت كه با كدام نيرو با آنها به مبارزه برخيزم، با كدام ياران بر آنان پيروز شوم، با كدام حيله با آنها برخورد كنم، با كدامين صبر تحملشان نمايم، با كدامين زبان با آنان سخن گويم، چگونه مى‌توانم زبان‌هايشان را بفهمم، با كدامين گوش سخنانشان را بشنوم، با كدامين چشم به آنان در نگرم و خوب را از بد تشخيص دهم، با كدامين دليل با آنان به مجادله برخيزم، با كدامين حكمت امورات ايشان را تدبير نمايم، با كدامين دانش كارشان را استوار سازم، با كدامين حلم با آنها شكيبايى ورزم، با كدامين عدالت در بين آنها دادگرى كنم، با كدامين شناخت يكى را بر ديگرى ترجيح دهم و با كدامين لشكر با آنها بجنگم؟</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اينها را كه بازگفتم، در نزد خود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مرا بر آنها نيرو و قوت بخش؛ زيرا تو پروردگار مهربانى هستى كه بيش از ظرفيت كسى بر او تكليف نمى‌كنى و بيش از طاقتش بر او بار نمى‌نهى</w:t>
      </w:r>
      <w:r>
        <w:rPr>
          <w:rFonts w:eastAsia="IRNazanin" w:cs="IRNazanin"/>
          <w:color w:val="111111"/>
          <w:sz w:val="28"/>
          <w:szCs w:val="28"/>
          <w:rtl w:val="true"/>
          <w:lang w:bidi="fa-IR"/>
        </w:rPr>
        <w:t>.</w:t>
      </w:r>
    </w:p>
    <w:p>
      <w:pPr>
        <w:pStyle w:val="BookText"/>
        <w:rPr/>
      </w:pPr>
      <w:r>
        <w:rPr>
          <w:rStyle w:val="FootnoteAnchor"/>
          <w:rtl w:val="true"/>
        </w:rPr>
        <w:footnoteReference w:id="25"/>
      </w:r>
      <w:r>
        <w:rPr>
          <w:rFonts w:ascii="IRNazanin" w:hAnsi="IRNazanin" w:eastAsia="IRNazanin"/>
          <w:color w:val="111111"/>
          <w:sz w:val="28"/>
          <w:sz w:val="28"/>
          <w:szCs w:val="28"/>
          <w:rtl w:val="true"/>
          <w:lang w:bidi="fa-IR"/>
        </w:rPr>
        <w:t>اين روايت به خوبى از بار گران حكومت جهانى بر دوش كسى كه عهده‌دار آن خواهد شد،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امروز مدنيّت مدرن برخى از اين مشكلات را تا حدودى حل نموده؛ امّا خود، پيچيدگى‌ها و مشكلات جديدى را پديد آورده است و اگر وعده الهى براى راهنمايى ذو القرنين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صحت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بر تمام جهان بلكه بر بعضى از آن نيز 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معصوم هم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مشكل، بلكه محال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ممكن است اين محال بودن در صورتى كه رهبرى شورايى را بپذيريم، بر طرف شود اما بعدا توضيح خواهيم داد كه امام مهدى عليه السّلام رهبرى شورايى را نمى‌پذيرد مگر آن كه طبق آموزه‌ها و سياست‌گذارى‌هاى خود ايشان، بشريت براى دوره‌اى طولانى تحت تربيت قرار گيرد و سربلند بيرون آيد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مقصود از طرح اين مباحث، بيان اهميت عصمت بود و اين كه براى هيچ غير معصومى بر دوش گرفتن بار مأموريت رهبرى جهان ميسّر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توضيح ويژگى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اماميه، او حتى در زمان غيبت نيز، يگانه رهبر الهى جهان و ملت‌هاى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ويژگى براى باورمندان به رهبرى ايشان ثمراتى دارد؛ همچنين تأثير بسزايى در عمق‌بخشى و وسعت دادن به امر پالايش جانهاى مؤمنان توسط خداوند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كسى كه به رهبرى امام زمان عليه السّلام در زمان غيبت باور دارد، ايمانش با توفيق الهى صيقل مى‌يابد و با تعميق اخلاص در وى، به كمال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ايمان فرد به رهبرى مهدوى، به روشنى تمام در رفتارش منعكس مى‌گردد و سرانجام منجر به عمل و جانفشانى و فداكارى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طور طبيعى كسى كه ذهنش از اين مفهوم خالى است، كمتر به عمل و فداكارى مبادرت مى‌ورزد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دليل است كه در ذهن مؤمنان، مفهوم رهبرى حضرت مهدى عليه السّلام با شمارى از حقايق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مؤمن سربازى است كه براى حركت در راه خدا و اطاعت از دستورات رهبرش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هدايت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نماد و نماينده حقيقى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دستورات اسلام، دستورات اوست و خواست پيامبر صلّى اللّه عليه و آله براى امتش، خواست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امام عليه السّلام هر چند به طور غير مستقيم، مسئول و مورد محاسبه است؛ او مى‌داند كه پيشوايش زنده و از كارهاى او آگاه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با اعمال شايسته دل او را شاد نمايد و با دورى از گناهان در برابرش شرمنده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غربت و مظلوميت اين رهبر در زمان غيبت و نيز مظلوميت اسفناك بشريت كه غيبت امامشان و عبور از دوران‌هاى ظلم و انحراف، موجب بسيارى از ذلت‌ها و سركوب آنها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اين موضوع كه بايد منتظر آن رهبر بود و ظهور وى و برپايى دولت حق را در هر لحظه احتمال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اين حالت اقتضا مى‌كند كه شخص در راه دين، به اخلاص و ايمان و فداكارى‌اش عمق بخشد تا به گاه ظهور از نزديكان حضرت عليه السلام باشد و شايستگى كمك به او را در اصلاح جهان پيدا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حقايقى كه هر كدام از آنها مى‌تواند انگيزه‌اى قوى براى فرد مؤمن در راه تلاش و فداكارى بيشتر در خط اسلام صحيح باشد و اين خود به طور طبيعى، موجب موفقيت بيشتر و سريع تر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پالايش درونى مؤمنان توسط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اين ثمرات، بدون ايمان به رهبرى امام مهدى عليه السّلام و غيبت ايشان حاصل نمى‌شود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ويژگى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عصرى امام عليه السّلام با نسل‌هاى متمادى از بشريت فوايدى دارد كه به دو </w:t>
      </w:r>
    </w:p>
    <w:p>
      <w:pPr>
        <w:pStyle w:val="BookText"/>
        <w:rPr/>
      </w:pPr>
      <w:r>
        <w:rPr>
          <w:rFonts w:ascii="Amiri" w:hAnsi="Amiri" w:eastAsia="Amiri" w:cs="Amiri"/>
          <w:color w:val="111111"/>
          <w:sz w:val="28"/>
          <w:sz w:val="28"/>
          <w:szCs w:val="28"/>
          <w:rtl w:val="true"/>
          <w:lang w:bidi="ar-SA"/>
        </w:rPr>
        <w:t>مورد آن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فايدۀ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خود امام عليه السّلام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معاصرت باعث مى‌شود كه امام به طور مستقيم از اصول تحولات تاريخى و زنجيرۀ حوادث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تأثير بسيار ژرفى در رهبرى ايشان پس از ظهور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الكلينى، محمّد بن يعقوب،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 إنّ الأرض لا تخلو من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فايدۀ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بشريت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كه به حضرت ولى عصر عليه السّلام به عنوان يك رهبر نياز است؛ بر اساس اخبار اماميه نياز به ايشان به‌سان يك نياز ضرورى تكوينى است، از جمله اين اخبار، روايتى است كه در الكافى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الأرض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بقيت الأرض بغير إمام لساخت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حضرت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بدون امام باقى مى‌ماند؟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شود زمين اهلش را در كام خود فرو 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از ابو هراسة نقل شده است كه حضرت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الإمام رفع من الأرض ساعة، لماجت بأهلها كما يموج البحر بأهله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امام معصوم عليه السّلام ساعتى از زمين حذف و محو شود، زمين اهلش را مى‌بلعد، همان طور كه دريا اهلش را در امواج خود فرو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چشم‌پوشى از امكان حمل اين روايات بر امورى رمزى و تأويلى، مى‌توان گفت اين روايات در ظاهر دلالت بر اين دارند كه بقاى امام به منظور بقاى زمين و ساكنان آن، ضرورى است و اين به دليل آن است كه بايد زمينى باشد تا امكان عملى شدن وعدۀ خداوند و نتيجه دهى برنامه كلى الهى بر روى آن وجود داشته باشد و اين نيز هنگامى تحقق مى‌يابد كه وجود امام با همه سال‌ها و نسل‌هاى بشرى، هم عصر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ويژه پس از اعتقاد به اين كه امامان عليهم السّلام دوازده نفرند و نه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به روايت عامه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از آن رو كه يازده نفرشان رحلت فرموده‌اند؛ در اين صورت معلوم مى‌شود كه خداوند امام دوازدهم را براى تحقق اين نتيجه باقى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مراد امام مهدى عليه السّلام همين موضوع باشد،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إنّى لأمان لأهل الأرض، كما أنّ النّجوم أمان لأهل السّماء</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بى‌ترديد من مايه امان اهل زمينم؛ چنان كه ستاره‌ها مايه امان اهل آسمان‌اند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توضيح ويژگى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امام در افقى بالا و و الا، آن چنان كه هر روزه و هر ساله از حوادث و رويدادها و اسباب و نتايج آن‌ها آگاه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ويژگى، داراى فوايد متعددى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كه فايده اول از ويژگى سوم را نيز داراست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فايده آن عبارت است از محافظت از جامعۀ اسلامى و دفع خطر دشمنان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با توجه به آگاهى امام عليه السّلام از حوادث و علل و عوامل آنها و مشكلات پيچيده‌اى كه با آن مواجه مى‌شود و نيز تكليف الهى او براى زدودن و دفع ضررها و خطرات از جامعه اسلامى كه حضرتش هم به آن وعده داده است</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موارد خاصى كه در جاى ديگرى گفته‌ايم</w:t>
      </w:r>
      <w:r>
        <w:rPr>
          <w:rStyle w:val="FootnoteAnchor"/>
          <w:rtl w:val="true"/>
        </w:rPr>
        <w:footnoteReference w:id="30"/>
      </w:r>
      <w:r>
        <w:rPr>
          <w:rFonts w:ascii="IRNazanin" w:hAnsi="IRNazanin" w:eastAsia="IRNazanin"/>
          <w:color w:val="111111"/>
          <w:sz w:val="28"/>
          <w:sz w:val="28"/>
          <w:szCs w:val="28"/>
          <w:rtl w:val="true"/>
          <w:lang w:bidi="fa-IR"/>
        </w:rPr>
        <w:t>، بى‌ترديد به وظيفۀ الهى‌اش به بهترين وجه عمل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جاى ديگرى درباره روش امام براى كمك به مردم در زمان غيبت سخن گفته‌ايم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علاوه بر همۀ اينها، ايشان مردم و اجتماعات را بر طبق ملاك و ميزان دقيق و ژرفى كه به آن آگاه است، ارزيابى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امر ثمراتى را به دنبال دارد كه از جمله آنها مى‌توان موارد زير را بر شمرد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آگاهى امام عليه السّلام از درجۀ ايمان مؤمنان و اخلاص مخلصان و سمت و سوى عملى و اعتقادى آنها در زندگى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آن حضرت از راه و روش منحرفان و كفّار و نقشه‌هاى احتمالى آنها بر ضد اسلام و مسلمين، تا از رهگذر اين آگاهى به تلاش براى مقابله با توطئه‌هاى آنان برخيزد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آگاهى ايشان از آماده شدن تعداد كافى از ياران و حاميانش براى فتح جهان و به دست گرفتن حكومت 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ويژگى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امام عليه السّلام با مردم و گفت‌وگو با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حد اقل دو فايده دارد؛ يكى براى خود حضرت و ديگرى براى جامعه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با مردم و رفع تنهايى؛ تنهايى‌اى كه در بعضى روايات به آن اشاره شده و به دليل دورى از مردم و زندگى در صحراها و بيابانها، براى ايشان وجود دارد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گذشته از رفع تنهايى، اين امر موجب مى‌شود كه نيازهاى شخصى ايشان همانند هر انسان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طريقى ساده‌تر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هنگام ارتباط با مردم، به وظايف اسلامى‌اش دربارۀ آنها عمل مى‌كند؛ وظايفى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نزديك كردن آنها به اطاعت خداوند و دور كردنشان از گناه، تشويق ايشان به كارهاى عام المنفعه و پاشيدن بذر اصلاح در ميان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باره، در كتاب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تاريخ الغيبة الكبرى سخن گفته‌ايم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پيمودن اين مسير، شرط سوم از شرايط سه‌گانۀ ظهور تحقق مى‌يابد زيرا وقتى ايمان و اخلاص مردم افزون گردد، احتمال به حد نصاب رسيدن ياوران امام عليه السّلام براى قيام عدالت‌گستر جهانى بيشتر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مفهوم سوم از مفاهيم سه‌گانه غيبت كبرى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 جسم مبارك و محل زندگى ايشان از نگاه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فايدۀ اين مفهوم، حفظ جان امام عليه السّلام از شرّ دشمنان براى انجام مأموريت الهى در روز موعود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برخى روايات به اين مطلب اشاره شده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33"/>
      </w:r>
      <w:r>
        <w:rPr>
          <w:rFonts w:ascii="Amiri" w:hAnsi="Amiri" w:eastAsia="Amiri" w:cs="Amiri"/>
          <w:color w:val="111111"/>
          <w:sz w:val="28"/>
          <w:sz w:val="28"/>
          <w:szCs w:val="28"/>
          <w:rtl w:val="true"/>
          <w:lang w:bidi="ar-SA"/>
        </w:rPr>
        <w:t>شيخ طوسى از زراره نقل كرده است كه 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غيبة قبل ظهوره،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القتل</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قطعا براى قائم عليه السّلام قبل از ظهورش، غيبتى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كشته شدن هراس دارد</w:t>
      </w:r>
      <w:r>
        <w:rPr>
          <w:rFonts w:eastAsia="IRNazanin" w:cs="IRNazanin"/>
          <w:color w:val="111111"/>
          <w:sz w:val="28"/>
          <w:szCs w:val="28"/>
          <w:rtl w:val="true"/>
          <w:lang w:bidi="fa-IR"/>
        </w:rPr>
        <w:t>.</w:t>
      </w:r>
    </w:p>
    <w:p>
      <w:pPr>
        <w:pStyle w:val="BookText"/>
        <w:rPr/>
      </w:pPr>
      <w:r>
        <w:rPr>
          <w:rStyle w:val="FootnoteAnchor"/>
          <w:rtl w:val="true"/>
        </w:rPr>
        <w:footnoteReference w:id="35"/>
      </w:r>
      <w:r>
        <w:rPr>
          <w:rFonts w:ascii="IRNazanin" w:hAnsi="IRNazanin" w:eastAsia="IRNazanin"/>
          <w:color w:val="111111"/>
          <w:sz w:val="28"/>
          <w:sz w:val="28"/>
          <w:szCs w:val="28"/>
          <w:rtl w:val="true"/>
          <w:lang w:bidi="fa-IR"/>
        </w:rPr>
        <w:t>در حديث ديگرى 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للغلام غيبة قبل أن يقوم،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أومأ بيده إلى بطنه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كه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از قيامش، غيبتى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به شكم خود اشاره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خطر كشته شدن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از سعيد بن جبير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سيّد العابدين علىّ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القائم منّا سنن من سنّة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موسى فالخوف و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شنيدم 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قائم ما اهل بيت، سنت‌هايى از پيامبران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موسى، ترس و غيبت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ديگرى از محمّد بن مسلم نقل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أبى جعفر بن علىّ الباقر عليه السّلام و أنا أريد أن أسأله عن القائم من آل محمّد صلوات اللّه عليه و على آله، فقال لى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مسلم إنّ فى القائم من آل محمّد عليه السّلام شبها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خمسة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شبهه من موسى فدوام خوفه و طول غيبته و خفاء ولادته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بر امام صادق عليه السّلام وارد شدم و قصد داشتم دربارۀ قائم آل محمّد عليه السّلام سؤال كنم، اما ايشان پيش از هر پرسشى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مسلم، همانا قائم ما، شباهت‌هايى به پنج پيامبر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شباهت او به موسى عليه السّلام، دوام ترس و طولانى بودن غيبت و مخفى بودن ولادتش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اين فايده، تنها مصلحتى باشد كه روايات براى غيبت كبرى بر شمرده‌اند؛ زيرا در زمان صدور اين روايات، تنها اين مصلحت با سطح فكرى و فرهنگى مردم سازگار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اين فايده پس از قبول دو مطلب زير، ممكن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و برداشت اماميه مبنى بر اين كه امام مهدى عليه السّلام نفر دوازدهم از امامان معصوم عليهم السّلام است؛ همان فهمى كه بر پايۀ آن بيشتر مفاهيم غيبت كبرى را اثبات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عليه السّلام در پس پرده غيبت نبود قطعا پيش از فرا رسيدن روز موعود، ستمكاران او را مى‌كشتند؛ زيرا هدف اساسى ايشان پاك كردن زمين از ستم و بيداد است و طبيعتا هر كسى كه منافعش در تقابل با اين مأموريت باشد، در برابر او خواهد ايستاد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براى همگان شناخته شده باشد دست يافتن به او به سادگى امكان‌پذير خواهد بود؛ ايشان يار و ياورى ندارد و اگر هم داشته باشد بسيار كم‌اند، زيرا به حدّ نصاب رسيدن ياران براى قيام جهانى، اندكى پيش از ظهور رخ خواهد داد ولى در زمان‌هاى پيش از آن، چون برنامه كلى الهى به سرانجام و نتيجه نرسيده، بالطبع آن تعداد كافى نيز مهيا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شرايط، او بايد غايب و ناشناس باشد تا براى مأموريت جهانى باقى بماند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روشن است كه با كشته شدن امام عليه السّلام، انقلاب جهانى رهبر خويش را از دست مى‌دهد در حالى كه طبق عقيده اماميه، براى پيشواى موعود، جايگزينى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حكومت جهانى و هدف اصلى از آفرينش بشر، خلل مى‌پذيرد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شناخته شدن امام عليه السّلام وجود دارد ولى خداوند او را با معجزه حفظ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قانون معجزات، هرگاه رسيدن به هدف، بدون معجزه امكان‌پذير باشد، ديگر نيازى به آن نيست و هر چيزى طريق طبيعى خودش را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ايشان آخرين امام معصوم مى‌باشد، حفظ وجود شريفش براى روز موعود و طولانى شدن عمر مباركش به مدد معجزه قطعى است و جايگزينى براى آن نيست و لذا به اين دليل است كه معجزه رخ داده و عمر ايشان طولانى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حفظ امام براى روز موعود و دفع خطر كشته شدن از ايشان، فقط از طريق معجزه نيست بلكه ممكن است از طريق غيبت نيز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راهى طبيعى و غير اعجازى است كه اساسى جز غفلت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مردم از حقيقت امام و عدم آگاهى آنها به اين كه ايشان مهدى است، ندارد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لذا كسى وجود ندارد كه با علم و اطلاع از اين كه او مهدى است، قصد كشتنش را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راه طبيعى وجود داشته باشد، نوبت به معجزه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شناخت مفاهيم غيبت كبرى و نتايج آن براى امام عليه السّلام، امت اسلامى و نيز كل بشريت، به روشنى اهميت غيبت كبرى و محوريت آن در برنامه كلى الهى معلوم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با توجه به برداشت غير اماميه از امام مهدى عليه السّلام و اين كه او را فردى مى‌دانند كه در زمان خويش متولد خواهد شد و انقلاب جهانى و عدالت‌مدار به دست او پيروز مى‌شود، بايد گفت چنين شخصى هرگز قادر به رهبرى عادلانۀ جهان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براى مدتى هم بتواند اين كار را انجام دهد، ولى همواره نخواهد توانست ضامن اجراى قانون اسلام در سراسر جهان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مى‌گوييم چنين انسانى توانايى انجام اين مأموريت را ندارد، به دليل عدم شايستگى و ناكارآمدى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 كه چنين شخصى از همه ثمراتى كه براى غيبت كبرى بر شمرده‌ايم به خصوص صفت عصمت، بى‌بهره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68" w:name="pg1298_10204"/>
    </w:p>
    <w:p>
      <w:pPr>
        <w:pStyle w:val="Heading4"/>
        <w:numPr>
          <w:ilvl w:val="3"/>
          <w:numId w:val="1"/>
        </w:numPr>
        <w:rPr/>
      </w:pPr>
      <w:bookmarkStart w:id="69" w:name="__RefHeading___Toc18423_2383167630"/>
      <w:bookmarkStart w:id="70" w:name="_Toc21"/>
      <w:bookmarkEnd w:id="68"/>
      <w:bookmarkEnd w:id="69"/>
      <w:r>
        <w:rPr>
          <w:rtl w:val="true"/>
        </w:rPr>
        <w:t>فصل سوم شرايط و نشانه‌هاى ظهور</w:t>
      </w:r>
      <w:bookmarkEnd w:id="70"/>
    </w:p>
    <w:p>
      <w:pPr>
        <w:pStyle w:val="Heading5"/>
        <w:numPr>
          <w:ilvl w:val="4"/>
          <w:numId w:val="1"/>
        </w:numPr>
        <w:rPr/>
      </w:pPr>
      <w:bookmarkStart w:id="71" w:name="__RefHeading___Toc18425_2383167630"/>
      <w:bookmarkStart w:id="72" w:name="_Toc22"/>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 xml:space="preserve">مهم‌ترين تفاوت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برخى ويژگى‌هاست كه تأثيرى واقعى در پيدايى روز موعود و تحقق وعده حكومت جهانى دارد و در صورت منتفى شدن آن، حكومت جهانى تحقق پيدا نخواهد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ظهور، ربطى به تشكيل دولت جهانى امام مهدى عليه السّلام ندارد و چه آن نشانه‌ها پيدا شود و چه نشود، روز موعود پديد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نشانه‌ها امورى است از سوى خداوند بزرگ كه خبر آن توسط پيشوايان دين به مردم رسيده است و بر دو مطلب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بودن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نشانه‌هاى نزديك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حادثه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نشانه‌هاى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نشانه‌هاى نزديك براى آن است كه منتظران واقعى روز موعود كه به دليل توفيق در پالايش درونى خويش از سوى خداى متعال برگزيده شده‌اند، با مشاهده آنها آمادگى كامل روحى براى استقبال از آن روز را پيدا نمايند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از تأثيرات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زمان پس از ظهور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دانستيم كه دو شرط از شرايط مهم ظهور كه تا حال به وقوع نپيوسته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 امت اسلام در ساحت فكر و انديشه براى آن كه شايستگى فراگيرى، فهم و اجراى قوانين جديدى را كه پس از ظهور اعلان مى‌شود، پيدا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 شمارى كافى از افراد مخلص و كامل كه براى پياده نمودن برنامه عدالت محور و كامل الهى، آمادۀ فداكارى 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امر به تدريج و در نتيجۀ تربيت درازمدت امّت، تحت شرايطى كه قبلا گفته شد، اندكى </w:t>
      </w:r>
    </w:p>
    <w:p>
      <w:pPr>
        <w:pStyle w:val="BookText"/>
        <w:rPr/>
      </w:pPr>
      <w:r>
        <w:rPr>
          <w:rFonts w:ascii="IRNazanin" w:hAnsi="IRNazanin" w:eastAsia="IRNazanin"/>
          <w:color w:val="111111"/>
          <w:sz w:val="28"/>
          <w:sz w:val="28"/>
          <w:szCs w:val="28"/>
          <w:rtl w:val="true"/>
          <w:lang w:bidi="fa-IR"/>
        </w:rPr>
        <w:t>پيش از ظهور به وقوع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 تحقق اين دو امر، روز موعود هم با تمام شرايطش پديدار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اطلاع مردم از وقوع يا عدم وقوع آن، جز در هنگام ظهور امكان‌پذير نخواهد شد؛ در نتيجه فقط امام مهدى عليه السّلام است كه از تحقق اين دو شرط آگاه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شرط، تقريبا در سير تدريجى خود و رسيدن به هدف مطلوب، با يكديگر دوشادوش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چنين نيست كه اين دو شرط، قابل ارتقا نباشد؛ زيرا امت مى‌تواند از جهت عقلى و ايمانى، همواره در حال پيشرفت و ترقى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براى اين دو شرط، حد اقلى هم هست كه با تحقق آن، بى‌ترديد روز موعود چهره خواهد نمود و رشد و بالندگى افزون‌تر امت در دو ساحت تعقل و ايمان در زمان پس از ظهور ادامه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شود كه در دوره‌اى از زمان، رشد يكى از آن دو شرط، سريع‌تر از ديگرى باشد و زودتر به حد اقل مطلوب برسد؛ مانند رشد فكرى و عقلى كه معمولا سريع‌تر از رشد ايمان و اخلاص و نيروى اراده است، در اين صورت خدشه‌اى به مطلوب ما وارد نخواهد شد؛ زيرا رشد فكرى هيچ‌گاه فرو كاسته نمى‌شود و فقط بايد منتظر ماند تا حد اقل افراد براى تشكيل سپاه فاتح جهان فراهم آيند و در آن هنگام، قابليت‌هاى عقلى امت نيز از مرز حد اقل فراتر رفته و به آستانۀ ثبات و تحكيم مى‌رسد</w:t>
      </w:r>
      <w:r>
        <w:rPr>
          <w:rFonts w:eastAsia="IRNazanin" w:cs="IRNazanin"/>
          <w:color w:val="111111"/>
          <w:sz w:val="28"/>
          <w:szCs w:val="28"/>
          <w:rtl w:val="true"/>
          <w:lang w:bidi="fa-IR"/>
        </w:rPr>
        <w:t>.</w:t>
      </w:r>
      <w:r>
        <w:rPr>
          <w:rStyle w:val="FootnoteAnchor"/>
          <w:rtl w:val="true"/>
        </w:rPr>
        <w:footnoteReference w:id="39"/>
      </w:r>
    </w:p>
    <w:p>
      <w:pPr>
        <w:pStyle w:val="BookText"/>
        <w:rPr/>
      </w:pPr>
      <w:r>
        <w:rPr>
          <w:rStyle w:val="FootnoteAnchor"/>
          <w:rtl w:val="true"/>
        </w:rPr>
        <w:footnoteReference w:id="40"/>
      </w:r>
      <w:r>
        <w:rPr>
          <w:rFonts w:ascii="IRNazanin" w:hAnsi="IRNazanin" w:eastAsia="IRNazanin"/>
          <w:color w:val="111111"/>
          <w:sz w:val="28"/>
          <w:sz w:val="28"/>
          <w:szCs w:val="28"/>
          <w:rtl w:val="true"/>
          <w:lang w:bidi="fa-IR"/>
        </w:rPr>
        <w:t>هم چنين اگر فرض شود كه رشد اخلاص و ايمان، سريع‌تر از رشد عقلى باشد باز اشكالى پديد نمى‌آيد، اگر نگوييم كه اين حالت براى روز ظهور پرسودتر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دو شرط حاصل شود، تمام شرايط لازم در يك زمان گرد آمده است و در نتيجه، آن طرح و ايدۀ كامل در قالب مكتب اسلام در ميان بشريت پديدار خواهد شد و امت نيز به مدد آموزه‌هاى آن به خوبى و شايستگى تربيت شده، قابليت آن را پيدا خواهد كرد كه قوانين جديدى را كه در آستانه صدور در روز موعود مى‌باشد، درك نمايد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Style w:val="FootnoteAnchor"/>
          <w:rtl w:val="true"/>
        </w:rPr>
        <w:footnoteReference w:id="41"/>
      </w:r>
      <w:r>
        <w:rPr>
          <w:rFonts w:ascii="IRNazanin" w:hAnsi="IRNazanin" w:eastAsia="IRNazanin"/>
          <w:color w:val="111111"/>
          <w:sz w:val="28"/>
          <w:sz w:val="28"/>
          <w:szCs w:val="28"/>
          <w:rtl w:val="true"/>
          <w:lang w:bidi="fa-IR"/>
        </w:rPr>
        <w:t>در اين زمان رهبرى جهان در شخص امام مهدى عليه السّلام تحقق مى‌يابد به نحوى كه با فهم اماميه و غير اماميه سازگار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تعداد كافى از سربازان صالح براى فتح جهان و نشر صلح و عدالت در اقصى نقاط آن، آماده و مهيا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مهمى كه مددكار آنان براى موفقيت در نهضت جهانى خواهد بود، بر ملا شدن نقاط ضعف تجربه‌هاى بشرى و قوانين خود بنياد انسانى و نااميدى آدميان از راه‌حل‌هاى متفكران غير الهى مى‌باشد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شرايط گرد آمد، تحقق وعدۀ الهى حتمى خواهد شد؛ زيرا تخلف از وعده و نقض غرض در حكمت الهى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ظهور، موكول به گرد آمدن اين شرايط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چنين به نظر رسد اين مطالب با برخى روايات شيعى كه تعيين وقت ظهور را نفىر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مى‌كند و تعيين‌كنندگان وقت را دروغ‌گو مى‌خواند،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روايتى كه فضيل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لهذا الأمر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كذّب الوقّاتون، كذّب الوقّاتون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باقر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معينى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تعيين‌كنندگان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تكذيب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از امام صادق عليه السّلام نقل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الوقّاتون و هلك المستعجلون و نجا المسلمون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تعيين‌كنندگان وقت، دروغ مى‌گويند و شتاب‌كنندگان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مى‌گردند و تسليم‌شدگان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مى‌يابند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وقّت من النّاس شيئا، فلا تهابن أن تكذبه فلسنا نوقّت لأحد وقتا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براى تو زمانى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از تكذيب آن ترسى به دل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براى كسى وقتى را تعيين نمى‌كنيم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نعمانى از ابى بكر حضرمى نقل مى‌كند كه 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لا نوقّت هذا الأمر</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ما وقتى را براى اين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نمى‌كنيم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روايات به تعدادى است كه قابليت اثبات تاريخى را دارد و به روشنى دلالت بر ناروايى تعيين وقت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آيا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تحقق شرايط ظهور، روز موعود پديد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معنى تعيين وقت است؟</w:t>
      </w:r>
    </w:p>
    <w:p>
      <w:pPr>
        <w:pStyle w:val="BookText"/>
        <w:rPr/>
      </w:pPr>
      <w:r>
        <w:rPr>
          <w:rFonts w:ascii="IRNazanin" w:hAnsi="IRNazanin" w:eastAsia="IRNazanin"/>
          <w:color w:val="111111"/>
          <w:sz w:val="28"/>
          <w:sz w:val="28"/>
          <w:szCs w:val="28"/>
          <w:rtl w:val="true"/>
          <w:lang w:bidi="fa-IR"/>
        </w:rPr>
        <w:t>بايد گفت خير؛ زيرا توقيتى كه در روايات نفى شده است، تعيين وقت با تاريخ مشخص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اينكه گفته شود ظهور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يا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قرينۀ اين سخن، رواياتى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توقيت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نفى مى‌كند؛ هم چون روايتى كه نعمانى از عمّار صيرفى نقل كرده كه 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كان لهذا الأمر وقت، و كان فى سنة أربعين و مائة، فحدّثتم به و أذعتموه، فأخّره اللّه عزّ و جلّ‌</w:t>
      </w:r>
      <w:r>
        <w:rPr>
          <w:rStyle w:val="FootnoteAnchor"/>
          <w:rtl w:val="true"/>
        </w:rPr>
        <w:footnoteReference w:id="4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شما آن را نقل كرديد و در ميان مردم پراكنده شد و در نتيجه خداوند هم آن را به تأخير انداخت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حمزه ثمالى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ثابت إنّ اللّه كان قد وقّت هذا الأمر فى سنة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الحسين عليه السّلام اشتدّ غضب اللّه فأخّره إلى أربعين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حدّثناكم بذلك أذعتم و كشفتم قناع السّتر، فلم يجعل اللّه لهذا الأمر بعد ذلك عندنا وقتا، يمحو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اى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امر را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بود اما وقتى حسين بن على عليه السّلام به شهادت رسيد، غضب الهى شدت گرفت و آن را به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ساخت ولى هنگامى كه ما با شما در اين باره سخن گفتيم، آن را پراكنده كرديد و پرده را كنار زديد در نتيجه پس از آن، خداوند براى اين امر در نزد ما وقتى را تعيين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بخواهد محو يا اثبات مى‌كند و اصل كتاب نزد اوست</w:t>
      </w:r>
      <w:r>
        <w:rPr>
          <w:rFonts w:eastAsia="IRNazanin" w:cs="IRNazanin"/>
          <w:color w:val="111111"/>
          <w:sz w:val="28"/>
          <w:szCs w:val="28"/>
          <w:rtl w:val="true"/>
          <w:lang w:bidi="fa-IR"/>
        </w:rPr>
        <w:t>.</w:t>
      </w:r>
    </w:p>
    <w:p>
      <w:pPr>
        <w:pStyle w:val="BookText"/>
        <w:rPr/>
      </w:pPr>
      <w:r>
        <w:rPr>
          <w:rStyle w:val="FootnoteAnchor"/>
          <w:rtl w:val="true"/>
        </w:rPr>
        <w:footnoteReference w:id="45"/>
      </w:r>
      <w:r>
        <w:rPr>
          <w:rFonts w:ascii="Amiri" w:hAnsi="Amiri" w:eastAsia="Amiri" w:cs="Amiri"/>
          <w:color w:val="111111"/>
          <w:sz w:val="28"/>
          <w:sz w:val="28"/>
          <w:szCs w:val="28"/>
          <w:rtl w:val="true"/>
          <w:lang w:bidi="ar-SA"/>
        </w:rPr>
        <w:t>توقيت معيّن داراى اشكالاتى است،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سخنى است گزاف كه هيچ دليلى بر آن اقامه نمى‌شود؛ زيرا مسلمانان اجماع دارند كه زمان ظهور موكول به علم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بنا بر روايت اخير، اين امر بر خود معصومين عليهم السّلام هم پوشيده است و از اين روست كه مى‌گوييم بيان هر تاريخ معينى، گزاف محض و دروغى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بودن زمان ظهور، اصلى‌ترين عامل شكست انقلاب جهانى خواهد بود؛ زيرا كافى است كه دشمنان، ظهور امام عليه السّلام را در آن زمان احتمال دهند كه در آن صورت بر كشتن او گرد آمده و در همان آغاز، نهضت او را متوقف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كلى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دارد كه براى موفقيت روز موعود، امر ظهور ناگهانى و غافلگيرانه باشد؛ مانند روز قيامت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يُجَلِّيها لِوَقْتِها إِلاّ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خداوند هيچ كس آن را به موقع خود آشكار نمى‌گرداند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خواهيم ديد كه اصل غافل‌گيرى چه نقش مهمى در پيروزى و به نتيجه رسيدن روز موعود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كلّى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امت اسلامى نتيجه نداده و امت به سطح مطلوب از مسئوليت‌پذيرى نرسيده است، بايد گفت اين امت، نسبت به همۀ حدود و مقدمات روز موعود ناآگاه است چرا كه اين حدود و مقدمات، بالاتر از سطح فكرى، فرهنگى و دينى اين امت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مردم در گذشته از افشاى زمان ظهور خوددارى نكردند و اگر اكنون نيز زمان ظهور به آن‌ها اعلام شود، بى‌شك آن را فاش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دوره غيبت صغرى بردن نام آن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ممنوع بوده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اين ضعف عمومى در امت همانست كه در برخى روايات به آن اشاره شده است؛ مانند سخن امام موسى بن جعفر عليه السّلام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عقولكم تضعف عن هذا و أحلامكم تضيق عن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إن تعيشوا تدركوه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اى پسرم عقل‌هاى شما براى فهم اين امر، ضعيف است و خردهايتان از حمل آن سست، ولى اگر در آن زمان زندگى كنيد آن را درك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بالا، همان چيزى است كه ما آن را سطح فكرى و فرهنگى مى‌ناميم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آن را اخلاص و نيروى اراده و مسئوليت‌پذيرى نام مى‌نهيم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ظهور اگر چه در علم ازلى پروردگار معين است امّا با توجه به علل و شرايطش بهتر است كه براى آن وقت معيّنى قرار داده نشود؛ زيرا تعيين زمان مشخص، ممكن است در دو سطح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ازلى و پيشين الهى به موجودات؛ كه به مخلوقات به همراه اسباب و مسببات آنها تعلق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معلول به واسطه وجود علّتش؛ زيرا معلول با موجود شدن علت بدون هيچ گونه دخالتى از سوى زمان در آن به وجود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مدت زمان تكميل بناى ساختمانى را نسبت به نيروى مادى و بشرى كه در آن كار كرده بسنجيم، زمان آن منوط به تحقق اين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آخرين خشت ساختمان گذاشته شود، با چشم‌پوشى از طولانى بودن يا كوتاه بودن زمان ساخت، اين خانه تكميل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مدت زمان بر اساس شرايط، توانايى‌ها و امكانات، تغيير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نظر فلسفى ثابت شد كه علم ازلى خداوند علّت اشيا نيست بلكه فقط به آنها تعلق مى‌گيرد و از واقعيت آنها پرده بر مى‌دارد، در اين صورت مى‌توان به واقعيت چيزى نظر كرد و از تعلق علم خداوند به آن چشم‌پوشى نمود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مى‌توان گفت توقيت در معنايى كه در سطح دوم در نظر است، صحيح مى‌باشد و وجود هر چيزى منوط به وجود علت و گرد آمدن شرايط و مقدمات آن است بدون آن كه مطلقا تاريخى براى تعيين زمان حدوث آن لحاظ گردد، بلكه حتى گاهى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قبلا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زياد و كم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از علم ازلى خداوند چشم بپوشيم، ديگر زمان معينى براى ظهور نخواهيم داشت؛ زيرا امر ظهور تنها موكول به تحقق شرايط و علل مخصوص به 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شمارى كافى از مخلصان آزموده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73" w:name="pg1298_10209"/>
    </w:p>
    <w:p>
      <w:pPr>
        <w:pStyle w:val="BookText"/>
        <w:rPr/>
      </w:pPr>
      <w:bookmarkEnd w:id="73"/>
      <w:r>
        <w:rPr>
          <w:rFonts w:ascii="IRNazanin" w:hAnsi="IRNazanin" w:eastAsia="IRNazanin"/>
          <w:color w:val="111111"/>
          <w:sz w:val="28"/>
          <w:sz w:val="28"/>
          <w:szCs w:val="28"/>
          <w:rtl w:val="true"/>
          <w:lang w:bidi="fa-IR"/>
        </w:rPr>
        <w:t>براى قيام جهانى گرد هم آيند، ظهور قطعى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تفاوتى نمى‌كند زمانى كه براى اين آمادگى لازم است كوتاه باشد يا طولانى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 دليل ديگرى براى آن كه توقيت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تاريخ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ظهور، سخنى گزاف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ما پذيرش توقيت اجمالى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تعيين زمان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هرگز براى امام عليه السّلام خطر آفرين نبوده و موجب شكست مأموريت ايشان نخواهد شد</w:t>
      </w:r>
      <w:r>
        <w:rPr>
          <w:rFonts w:eastAsia="IRNazanin" w:cs="IRNazanin"/>
          <w:color w:val="111111"/>
          <w:sz w:val="28"/>
          <w:szCs w:val="28"/>
          <w:rtl w:val="true"/>
          <w:lang w:bidi="fa-IR"/>
        </w:rPr>
        <w:t>.</w:t>
      </w:r>
    </w:p>
    <w:p>
      <w:pPr>
        <w:pStyle w:val="Heading5"/>
        <w:numPr>
          <w:ilvl w:val="4"/>
          <w:numId w:val="1"/>
        </w:numPr>
        <w:rPr/>
      </w:pPr>
      <w:bookmarkStart w:id="74" w:name="__RefHeading___Toc18427_2383167630"/>
      <w:bookmarkStart w:id="75" w:name="_Toc23"/>
      <w:bookmarkEnd w:id="74"/>
      <w:r>
        <w:rPr>
          <w:rtl w:val="true"/>
        </w:rPr>
        <w:t>زمان ظهور به اعتبار نشانه‌ها</w:t>
      </w:r>
      <w:bookmarkEnd w:id="75"/>
    </w:p>
    <w:p>
      <w:pPr>
        <w:pStyle w:val="BookText"/>
        <w:rPr/>
      </w:pPr>
      <w:r>
        <w:rPr>
          <w:rFonts w:ascii="IRNazanin" w:hAnsi="IRNazanin" w:eastAsia="IRNazanin"/>
          <w:color w:val="111111"/>
          <w:sz w:val="28"/>
          <w:sz w:val="28"/>
          <w:szCs w:val="28"/>
          <w:rtl w:val="true"/>
          <w:lang w:bidi="fa-IR"/>
        </w:rPr>
        <w:t>نشانه‌هاى ظهور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نشانه‌هايى كه در روايات آمده و پيش از واقعۀ ظهور هر چند با زمان طولانى،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بيشتر اين نشانه‌ها تحقق يافته و روايات آنها را تأييد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نشانه‌ها دليلى براى تعيين زمان ظهور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مهم‌ترين فايده‌اش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خبر وارده، وقوع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هم‌زمان با ظهور بداند و آن حادثه نيز پيش از ظهور واقع گردد در نتيجه در مى‌يابيم كه آن روايت در خبر دادن از آن حادثه، صادق بوده است و از اين صدقش نيز در مى‌يابيم كه اين روايت در خبر دادن از حادثه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روزگاران آينده رخ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و بر اين اساس، وقوع اين حادثه، نشانه‌اى براى ظهور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نشانه‌هايى كه روايات به نزديك بودن زمان وقوع آنها به زمان ظهور، تصريح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اين نشانه‌ها رابطه سببى با روز ظهور ندارند ولى خداوند آنها را مايۀ بيدارى و آگاهى اوليايش قرار داده تا نزديك شدن زمان ظهور را دريابند و آمادگى كامل روحى و فكرى براى استقبال از امام و رهبرشان و قبول مسئوليت‌ها و به عهده گرفتن مأموريت‌ها را داشته باشند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گفتنى است آمادگى روحى براى ظهور، مخصوص مخلصان آزموده نيست بلكه شامل هر مسلمانى است كه از وجود اين نشانه‌ها آگاه گردد؛ گرچه آمادگى افراد براى استقبال از رويداد مبارك ظهور، بسته به سطح فرهنگ، ايمان و آگاهى آن‌ها با يكديگر متفاوت است و بهترين شكل آمادگى از مؤمنان مخلص و آزموده سر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نشانه‌ها به طور آشكار داراى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نزديك بودن واقعۀ ظهور اشاره مى‌كند و از اين روست كه آمادگى براى استقبال از آن ممكن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اشكال مطرح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نشانه‌ها همان طور كه مايه بيدارى و هوشيارى مخلصان مى‌باشد، دشمنان را نيز آگاه مى‌سازد و آنها خود را براى كشتن امام عليه السّلام و سركوب نهضتش آماده مى‌سازند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متوجه تحقق اين نشانه‌ها نخواهند شد و اگر هم بشوند، نخواهند دانست كه </w:t>
      </w:r>
    </w:p>
    <w:p>
      <w:pPr>
        <w:pStyle w:val="BookText"/>
        <w:rPr/>
      </w:pPr>
      <w:r>
        <w:rPr>
          <w:rFonts w:ascii="IRNazanin" w:hAnsi="IRNazanin" w:eastAsia="IRNazanin"/>
          <w:color w:val="111111"/>
          <w:sz w:val="28"/>
          <w:sz w:val="28"/>
          <w:szCs w:val="28"/>
          <w:rtl w:val="true"/>
          <w:lang w:bidi="fa-IR"/>
        </w:rPr>
        <w:t>اينها نشانه‌هاى ظهور امام مهدى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اين را هم بفهمند، نخواهند توانست به مقابله با آن برخيزند؛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كه در فصل آينده خواهيم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زمانى ظهور مى‌كند كه ديگر مجالى براى اين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در بحث‌هاى آينده خواهيم آورد، امام مهدى عليه السّلام در ابتداى نهضت، اهداف نهايى‌اش را اعلان نخواهد كرد و لذا دولت‌ها متوجه خطر او بر ضد خودشان نمى‌شوند مگر پس از آن كه پايه‌هاى قيام و نهضتش استوار و قدرتش گسترده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آنها زمانى به مقابله با او برمى‌خيزند كه فرصت‌هاى اوليه از دست رفته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وقت به مدد اين نشانه‌ها، با رواياتى كه توقيت را نفى مى‌كند و به تكذيب تعيين‌كنندگان وقت دستور مى‌دهد،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در دو سطح قابل طرح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به زمان پيش از وقوع نشانه‌ها بنگريم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زمانى كه اكنون در آنيم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نشانه‌ها اگر روى دهد، دلالت بر نزديكى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درست است و هرگز به معنى توقيت نفى شده در روايات نيست بلكه يك توقيت اجمالى است مانند آن چه در بحث شرايط ظهور به تفصيل بيان كرديم و گفتيم اگر شرايط حاصل شود، بى‌ترديد امام عليه السّلام ظهور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عدم آگاهى از زمان وقوع اين نشانه‌ها، به طور طبيعى مستلزم نامعلوم بودن زمان ظهور و عدم تعيين وقت براى آن است؛ يعنى همان چيزى كه در اخبار از آن نهى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زمان بين وقوع اين نشانه‌ها و زمان ظهور را در نظر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كس يكى از نشانه‌هاى نزديك را مشاهده نمايد، حق دارد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زودى ظهور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ما اين سخن را به دو صورت بفهميم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به معنى تعيين وقت براى ظهور نيست؛ چرا كه مردّد بين روز و روزها بلكه بين سال و سال‌هاست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بين وقوع نشانه‌هاى نزديك و زمان ظهور امام فاصله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خدشه‌اى وارد نمى‌شود؛ زيرا اين ده سال در مقابل زمان طولانى كه از آغاز غيبت گذشته، بسيار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نمى‌توان آن را تعيين وقت به حساب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بيان بالا چشم‌پوشى كرده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 زودى ظهور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تعيين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بايد اين مطلب را بپذيريم كه رواياتى كه بر وقوع نشانه‌هاى نزديك دلالت مى‌كند، اخبار تكذيب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 تعيين‌كنندگان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تخصيص مى‌زند و اصلا از مدلول آن روايت خارج مى‌باشد و نتيجه اين مى‌شود كه هر نوع تعيين وقت براى روز ظهور دروغ محض است و ردّ آن واجب، مگر آنجا كه مستند به وقوع نشانه‌اى از نشانه‌هاى نزديك باشد كه در آن صورت بايد تلقى به قبولش نمود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نشانه‌هاى نزديك براى آن است كه مؤمنان مخلص از نزديك شدن واقعه ظهور اطمينان حاصل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بعيد است تا آن هنگام حكم تحريم تعيين وقت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تعيين وقت سخن گزافى نخواهد بود اگر گوينده‌اش آن را مستند به نشانه‌اى كند كه در روايات آمده و در عين حال، تحقق آن را هم در عالم خارج مشاهده نمايد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نشانه‌ها، حد اكثر بر نزديك بودن روز موعود دلالت مى‌كند وگرنه تعيين دقيق زمان ظهور، سرّى است در علم خداى سبحان تا هنگام ظهور</w:t>
      </w:r>
      <w:r>
        <w:rPr>
          <w:rFonts w:eastAsia="IRNazanin" w:cs="IRNazanin"/>
          <w:color w:val="111111"/>
          <w:sz w:val="28"/>
          <w:szCs w:val="28"/>
          <w:rtl w:val="true"/>
          <w:lang w:bidi="fa-IR"/>
        </w:rPr>
        <w:t xml:space="preserve">. </w:t>
      </w:r>
      <w:bookmarkStart w:id="76" w:name="pg1298_10212"/>
    </w:p>
    <w:p>
      <w:pPr>
        <w:pStyle w:val="Heading4"/>
        <w:numPr>
          <w:ilvl w:val="3"/>
          <w:numId w:val="1"/>
        </w:numPr>
        <w:rPr/>
      </w:pPr>
      <w:bookmarkStart w:id="77" w:name="__RefHeading___Toc18429_2383167630"/>
      <w:bookmarkStart w:id="78" w:name="_Toc24"/>
      <w:bookmarkEnd w:id="76"/>
      <w:bookmarkEnd w:id="77"/>
      <w:r>
        <w:rPr>
          <w:rtl w:val="true"/>
        </w:rPr>
        <w:t>فصل چهارم نگاه امام مهدى عليه السّلام به هستى، زندگى و قانون‌گذارى</w:t>
      </w:r>
      <w:bookmarkEnd w:id="78"/>
    </w:p>
    <w:p>
      <w:pPr>
        <w:pStyle w:val="Heading5"/>
        <w:numPr>
          <w:ilvl w:val="4"/>
          <w:numId w:val="1"/>
        </w:numPr>
        <w:rPr/>
      </w:pPr>
      <w:bookmarkStart w:id="79" w:name="__RefHeading___Toc18431_2383167630"/>
      <w:bookmarkStart w:id="80" w:name="_Toc25"/>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آنچه در اين فصل به دنبال آشنايى با آن هستيم، نه آگاهى كامل از عمق واقعى آن بيدارى و بينشى است كه امام مهدى عليه السّلام در جامعه منتشر خواهد ساخت، و نه اطلاع از جزئيات ايدئولوژى جامعۀ مهدوى؛ چه اطلاع بر آن‌ها تا پيش از ظهور ناممكن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اينجا مى‌كوشيم تا از برخى عناوين كلّى كه تصور مى‌شود رويكرد عقايد مهدوى بدان سوست آگاه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عناوين در چهار محور زير قابل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امام عليه السّلام به آن مى‌گرود و به جهانيان اعلام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كه برمى‌گزيند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او در برابر مفاهيمى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نژادپرستى، ملى‌گرايى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يا عدم شباهت نظام حكومتى مهدوى با نظام‌هاى پيش از ظهور،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سرمايه‌دارى و سوسياليسم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درباره اين محورها به بحث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18433_2383167630"/>
      <w:bookmarkStart w:id="82" w:name="_Toc26"/>
      <w:bookmarkEnd w:id="81"/>
      <w:r>
        <w:rPr>
          <w:rtl w:val="true"/>
        </w:rPr>
        <w:t>الف</w:t>
      </w:r>
      <w:r>
        <w:rPr>
          <w:rtl w:val="true"/>
        </w:rPr>
        <w:t xml:space="preserve">) </w:t>
      </w:r>
      <w:r>
        <w:rPr>
          <w:rtl w:val="true"/>
        </w:rPr>
        <w:t>دين امام عليه السّلام</w:t>
      </w:r>
      <w:bookmarkEnd w:id="82"/>
    </w:p>
    <w:p>
      <w:pPr>
        <w:pStyle w:val="BookText"/>
        <w:rPr/>
      </w:pPr>
      <w:r>
        <w:rPr>
          <w:rFonts w:ascii="IRNazanin" w:hAnsi="IRNazanin" w:eastAsia="IRNazanin"/>
          <w:color w:val="111111"/>
          <w:sz w:val="28"/>
          <w:sz w:val="28"/>
          <w:szCs w:val="28"/>
          <w:rtl w:val="true"/>
          <w:lang w:bidi="fa-IR"/>
        </w:rPr>
        <w:t>دينى كه آن حضرت عليه السلام برمى‌گزيند و بر اساس آن حكومت مى‌نمايد، دين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طرح و برنامه كاملى است كه عبوديت واقعى را كه هدف از آفرينش آدمى است، تحقق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مدّعا را مى‌توان با چند روش ثابت كرد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برخى پديده‌هاى مهمى كه ثمرۀ عدالت حاكم در دولت امام مهدى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اگر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كامل در انحصار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اين مطلب ضميمه نماييم، نتيجه مى‌گيريم نظام حكومتى كه امام عليه السّلام بر اساس آن رفتار مى‌كند و دينى كه به آن مى‌گرود،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روش بستگى به دو مقدمه زير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برخى پديده‌هاى مهم و ثمرات بزرگى كه حاصل حاكميت عدالت در دولت جهانى مهدوى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بحث را در گفتار سوم از بخش دوم خواهيم آورد و در اينجا تنها به چند مثال روايى بسنده مى‌نماييم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از ابو سعيد خدرى نقل مى‌كند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فى أمّتي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فتنعّم فيه أمّتي نعمة لم ينعموا مثلها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تؤتى أكلها و لا تدّخر منهم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يومئذ كدوس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مهدىّ أعطنى،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مهدى در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دوران او چنان برخوردار از نعمت‌ها مى‌شوند كه هرگز نظيرش اتفاق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همۀ نعمت‌هايش را عرضه خواهد نمود و چيزى را از آنها پنهان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انباشته و متراكم مى‌گردد و اگر كسى از مهدى بخواهد كه به او مالى بدهد، بى‌درنگ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w:t>
      </w:r>
    </w:p>
    <w:p>
      <w:pPr>
        <w:pStyle w:val="BookText"/>
        <w:rPr/>
      </w:pPr>
      <w:r>
        <w:rPr>
          <w:rStyle w:val="FootnoteAnchor"/>
        </w:rPr>
        <w:footnoteReference w:id="5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از ابو هريره نقل كرده است كه رسول اكرم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فيكم المال فيفيض، حتّى يهمّ ربّ المال من يقبل 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يعرضه فيقول الذي يعرض عليه لا أرب لى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فراوان و بيش از نياز مى‌گردد تا آنجا كه شخص ثروتمند دنبال كسى مى‌گردد تا صدقه‌اش را بپذيرد و هرگاه آن را به كسى مى‌دهد وى اظهار بى‌نيازى كرده از قبول آن سرباز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دلالت خود اين روايات، در گذشته نيز استدلال كرده‌ايم كه اين فراوانى ثروت تنها در حكومت امام مهدى عليه السّلام حاصل مى‌شود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ابو سعيد و نيز جابر بن عبد اللّه نقل مى‌كند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فى آخر الزمان خليفة يقسّم المال و لا يعدّه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در آخر الزمان، خليفه‌اى خواهد آمد كه ثروت را بدون شمارش توزيع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از مفضل بن عمر روايت كرده است كه امام صادق عليه السّلام فرمود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قائمنا إذا قام 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الأرض من كنوزها حتّى يراها الأرض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 الرجل منكم من يصله بما له و يأخذ من زكاته، فلا يجد أحدا يقبل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استغنى الناس بما رزقهم اللّه من فضله</w:t>
      </w:r>
      <w:r>
        <w:rPr>
          <w:rFonts w:eastAsia="Amiri" w:cs="Amiri" w:ascii="Amiri" w:hAnsi="Amiri"/>
          <w:color w:val="111111"/>
          <w:sz w:val="28"/>
          <w:szCs w:val="28"/>
          <w:rtl w:val="true"/>
          <w:lang w:bidi="ar-SA"/>
        </w:rPr>
        <w:t>.</w:t>
      </w:r>
      <w:r>
        <w:rPr>
          <w:rStyle w:val="FootnoteAnchor"/>
        </w:rPr>
        <w:footnoteReference w:id="5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هنگامى كه قائم ما بپاخيزد زمين به نور پروردگارش روشن خواهد شد و زمين گنج‌هايش را آشكار خواهد ساخت تا جايى كه مردم آن گنج‌ها را بر روى زمين مشاهده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برخى از شما به دنبال كسى مى‌گردد كه به او صدقه يا زكاتى بدهد ولى كسى را نمى‌يابد كه از او چيزى بپذيرد و مردم به خاطر فضل خداوند كه روزى آنها شده، بى‌نياز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اين روايات، بياناتى است كه در عهدين دربارۀ ويژگى‌هاى دولت عدل منتظر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دروازه‌هايت شبان و روزان باز بوده و بسته نخواهد شد تا ثروت امت‌ها به سويت سرازير شود و تو بر سرزمين‌هايشان رهبرى كنى؛ زيرا هر امت و مملكتى كه خدمتگزار تو نباشد، نابود گردد</w:t>
      </w:r>
      <w:r>
        <w:rPr>
          <w:rFonts w:eastAsia="IRNazanin" w:cs="IRNazanin"/>
          <w:color w:val="111111"/>
          <w:sz w:val="28"/>
          <w:szCs w:val="28"/>
          <w:rtl w:val="true"/>
          <w:lang w:bidi="fa-IR"/>
        </w:rPr>
        <w:t>.</w:t>
      </w:r>
      <w:r>
        <w:rPr>
          <w:rStyle w:val="FootnoteAnchor"/>
          <w:rtl w:val="true"/>
        </w:rPr>
        <w:footnoteReference w:id="55"/>
      </w:r>
    </w:p>
    <w:p>
      <w:pPr>
        <w:pStyle w:val="BookText"/>
        <w:rPr/>
      </w:pPr>
      <w:r>
        <w:rPr>
          <w:rStyle w:val="FootnoteAnchor"/>
          <w:rtl w:val="true"/>
        </w:rPr>
        <w:footnoteReference w:id="56"/>
      </w:r>
      <w:r>
        <w:rPr>
          <w:rFonts w:ascii="IRNazanin" w:hAnsi="IRNazanin" w:eastAsia="IRNazanin"/>
          <w:color w:val="111111"/>
          <w:sz w:val="28"/>
          <w:sz w:val="28"/>
          <w:szCs w:val="28"/>
          <w:rtl w:val="true"/>
          <w:lang w:bidi="fa-IR"/>
        </w:rPr>
        <w:t>و يا هم چون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مساكين، به عدل و داد قضاوت و براى غمديدگان جهان به انصاف داورى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با بره سكونت خواهد داشت؛ پلنگ با بزغاله خواهد خوابيد؛ گاو با خرس خواهد چريد و بچه‌هايشان با هم خواهند خوابيد؛ شير مثل گاو، كاه خواهد خورد؛ طفل شيرخواره بر سوراخ مار، بازى خواهد كرد و طفل از شير گرفته شده، دست خود را بر لانۀ افعى خواهد گذاشت و در تمامى كوه‌هاى مقدس، فسادى نخواهند كرد زيرا كه جهان از معرفت خدا پر خواهد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 و تفسير اين عبارات و ديگر عبارات عهدين را در جاى خود خواهيم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مقدمه تنها خواستيم اشاره‌اى كنيم به فضاى خوشبختى و رفاهى كه امّت امام مهدى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بشريت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دوران حكومت ايشان در آن به سر خواهند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كامل تنها در چارچوب اسلام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نيازمند تحليلى كلامى است كه به طور خلاصه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آخرين دين آسمانى است و خرد جمعى از ايجاد عدالت كامل در جهان ناتوان است و خداوند نيز به عملى نمودن عدالت كامل و عبوديت مطلق بر روى زمين وعده داده است، پس نتيجه مى‌گيريم كه عدالت مورد نظر، همان اسلام است زيرا اين عدالت كامل از عقل بشرى برنمى‌خيزد و دين ديگرى هم جز اسلام نخواهد آمد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روش نخست با هر دو مقدمه‌اش بيان شد، درمى‌يابيم سعادت و رفاه موجود در حكومت مهدوى در واقع ثمرۀ پياده شدن قوانين اسلام در آن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ثابت مى‌شود دينى كه امام عليه السّلام به آن مى‌گرود و قانونى كه در دولت آن حضرت مدار تمامى حركت‌هاست،</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دين اسلام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اخبارى كه امام مهدى عليه السّلام را پياده كنندۀ دين اسلام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اخبار بر چند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اخبارى كه ايشان را از نسل پيامبر اكرم صلّى اللّه عليه و آله و از امت و اهل بيت او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هرگاه امام داراى اين ويژگى‌ها باشد، مسلمان نيز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زير نمونه‌هايى از اين اخبار را مى‌آوريم</w:t>
      </w:r>
      <w:r>
        <w:rPr>
          <w:rFonts w:eastAsia="Amiri" w:cs="Amiri" w:ascii="Amiri" w:hAnsi="Amiri"/>
          <w:color w:val="111111"/>
          <w:sz w:val="28"/>
          <w:szCs w:val="28"/>
          <w:rtl w:val="true"/>
          <w:lang w:bidi="ar-SA"/>
        </w:rPr>
        <w:t>:</w:t>
      </w:r>
    </w:p>
    <w:p>
      <w:pPr>
        <w:pStyle w:val="BookText"/>
        <w:rPr/>
      </w:pPr>
      <w:r>
        <w:rPr>
          <w:rStyle w:val="FootnoteAnchor"/>
          <w:rtl w:val="true"/>
        </w:rPr>
        <w:footnoteReference w:id="57"/>
      </w:r>
      <w:r>
        <w:rPr>
          <w:rFonts w:ascii="IRNazanin" w:hAnsi="IRNazanin" w:eastAsia="IRNazanin"/>
          <w:color w:val="111111"/>
          <w:sz w:val="28"/>
          <w:sz w:val="28"/>
          <w:szCs w:val="28"/>
          <w:rtl w:val="true"/>
          <w:lang w:bidi="fa-IR"/>
        </w:rPr>
        <w:t>ابو داود، نعيم بن حماد و حاكم از ابو سعيد نقل كرده‌اند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منّى</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مهدى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w:t>
      </w:r>
    </w:p>
    <w:p>
      <w:pPr>
        <w:pStyle w:val="BookText"/>
        <w:rPr/>
      </w:pPr>
      <w:r>
        <w:rPr>
          <w:rStyle w:val="FootnoteAnchor"/>
          <w:rtl w:val="true"/>
        </w:rPr>
        <w:footnoteReference w:id="59"/>
      </w:r>
      <w:r>
        <w:rPr>
          <w:rFonts w:ascii="IRNazanin" w:hAnsi="IRNazanin" w:eastAsia="IRNazanin"/>
          <w:color w:val="111111"/>
          <w:sz w:val="28"/>
          <w:sz w:val="28"/>
          <w:szCs w:val="28"/>
          <w:rtl w:val="true"/>
          <w:lang w:bidi="fa-IR"/>
        </w:rPr>
        <w:t>احمد، باوردى و ابو نعيم از ابو سعيد نقل كرده‌اند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أبشّركم بالمهدىّ رجل من قريش من عترتى</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بشارت مى‌دهم شما را به مهدى كه مردى از قريش است و از خاندان من</w:t>
      </w:r>
      <w:r>
        <w:rPr>
          <w:rFonts w:eastAsia="Amiri" w:cs="Amiri" w:ascii="Amiri" w:hAnsi="Amiri"/>
          <w:color w:val="111111"/>
          <w:sz w:val="28"/>
          <w:szCs w:val="28"/>
          <w:rtl w:val="true"/>
          <w:lang w:bidi="ar-SA"/>
        </w:rPr>
        <w:t>...</w:t>
      </w:r>
    </w:p>
    <w:p>
      <w:pPr>
        <w:pStyle w:val="BookText"/>
        <w:rPr/>
      </w:pPr>
      <w:r>
        <w:rPr>
          <w:rStyle w:val="FootnoteAnchor"/>
          <w:rtl w:val="true"/>
        </w:rPr>
        <w:footnoteReference w:id="60"/>
      </w:r>
      <w:r>
        <w:rPr>
          <w:rFonts w:ascii="Amiri" w:hAnsi="Amiri" w:eastAsia="Amiri" w:cs="Amiri"/>
          <w:color w:val="111111"/>
          <w:sz w:val="28"/>
          <w:sz w:val="28"/>
          <w:szCs w:val="28"/>
          <w:rtl w:val="true"/>
          <w:lang w:bidi="ar-SA"/>
        </w:rPr>
        <w:t>ابو داود، ابن ماجه، طبرانى و حاكم از ام سلمه نقل كرده‌اند كه 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عترتى من ولد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از خاندان من و فرزندان فاطمه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61"/>
      </w:r>
      <w:r>
        <w:rPr>
          <w:rFonts w:ascii="IRNazanin" w:hAnsi="IRNazanin" w:eastAsia="IRNazanin"/>
          <w:color w:val="111111"/>
          <w:sz w:val="28"/>
          <w:sz w:val="28"/>
          <w:szCs w:val="28"/>
          <w:rtl w:val="true"/>
          <w:lang w:bidi="fa-IR"/>
        </w:rPr>
        <w:t>ابو نعيم از ابو سعيد و او هم از پيامبر اكرم صلّى اللّه عليه و آله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منّا أهل البيت، رجل من أمّتي</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از ما اهل بيت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مردى است از امت من</w:t>
      </w:r>
      <w:r>
        <w:rPr>
          <w:rFonts w:eastAsia="Amiri" w:cs="Amiri" w:ascii="Amiri" w:hAnsi="Amiri"/>
          <w:color w:val="111111"/>
          <w:sz w:val="28"/>
          <w:szCs w:val="28"/>
          <w:rtl w:val="true"/>
          <w:lang w:bidi="ar-SA"/>
        </w:rPr>
        <w:t>...</w:t>
      </w:r>
    </w:p>
    <w:p>
      <w:pPr>
        <w:pStyle w:val="BookText"/>
        <w:rPr/>
      </w:pPr>
      <w:r>
        <w:rPr>
          <w:rStyle w:val="FootnoteAnchor"/>
          <w:rtl w:val="true"/>
        </w:rPr>
        <w:footnoteReference w:id="62"/>
      </w:r>
      <w:r>
        <w:rPr>
          <w:rFonts w:ascii="IRNazanin" w:hAnsi="IRNazanin" w:eastAsia="IRNazanin"/>
          <w:color w:val="111111"/>
          <w:sz w:val="28"/>
          <w:sz w:val="28"/>
          <w:szCs w:val="28"/>
          <w:rtl w:val="true"/>
          <w:lang w:bidi="fa-IR"/>
        </w:rPr>
        <w:t>احمد، ابن ابى شبيه، ابن ماجه و نعيم بن حماد از امام على عليه السّلام نقل كرده‌اند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منّا أهل البيت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ما اهل بيت است</w:t>
      </w:r>
      <w:r>
        <w:rPr>
          <w:rFonts w:eastAsia="IRNazanin" w:cs="IRNazanin"/>
          <w:color w:val="111111"/>
          <w:sz w:val="28"/>
          <w:szCs w:val="28"/>
          <w:rtl w:val="true"/>
          <w:lang w:bidi="fa-IR"/>
        </w:rPr>
        <w:t>...</w:t>
      </w:r>
    </w:p>
    <w:p>
      <w:pPr>
        <w:pStyle w:val="BookText"/>
        <w:rPr/>
      </w:pPr>
      <w:r>
        <w:rPr>
          <w:rStyle w:val="FootnoteAnchor"/>
          <w:rtl w:val="true"/>
        </w:rPr>
        <w:footnoteReference w:id="63"/>
      </w:r>
      <w:r>
        <w:rPr>
          <w:rFonts w:ascii="IRNazanin" w:hAnsi="IRNazanin" w:eastAsia="IRNazanin"/>
          <w:color w:val="111111"/>
          <w:sz w:val="28"/>
          <w:sz w:val="28"/>
          <w:szCs w:val="28"/>
          <w:rtl w:val="true"/>
          <w:lang w:bidi="fa-IR"/>
        </w:rPr>
        <w:t>ابن ابى شيبه، طبرانى، دارقطنى، ابو نعيم و حاكم از ابن مسعود نقل كرده‌اند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الدّنيا حتّى يبعث اللّه تعالى رجلا من أهل بيتى</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پايان نمى‌پذيرد مگر آن كه خداوند مردى از اهل بيت مرا برانگيزد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طبرانى از ابن مسعود و او هم از رسول خدا صلّى اللّه عليه و آله نقل كرده كه حضرتش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يبق من الدّنيا إلاّ ليلة لملك فيها رجل من أهل بيتى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دنيا فقط يك شب باقى مانده باشد، خداوند مردى از اهل بيت مرا به حكومت مى‌رساند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اخبارى درباره اينكه امام مهدى عليه السّلام بر امت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مى‌كند و در اين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صورت حكمرانى او نمى‌تواند جز بر اساس اسلام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زير نمونه‌هايى از اين اخبار را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ترمذى از ابو سعيد خدرى نقل كرده است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فى أمّتي المهدىّ يخرج</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بى‌ترديد مهدى در امّت من است و ظهور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در ميان آنها حكومت مى‌كند</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نعيم بن حماد و ابن ماجه از ابو سعيد روايت كرده‌اند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فى أمّتي المهدىّ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مهدى در امت من است</w:t>
      </w:r>
      <w:r>
        <w:rPr>
          <w:rFonts w:eastAsia="IRNazanin" w:cs="IRNazanin"/>
          <w:color w:val="111111"/>
          <w:sz w:val="28"/>
          <w:szCs w:val="28"/>
          <w:rtl w:val="true"/>
          <w:lang w:bidi="fa-IR"/>
        </w:rPr>
        <w:t>...</w:t>
      </w:r>
    </w:p>
    <w:p>
      <w:pPr>
        <w:pStyle w:val="BookText"/>
        <w:rPr/>
      </w:pPr>
      <w:r>
        <w:rPr>
          <w:rStyle w:val="FootnoteAnchor"/>
          <w:rtl w:val="true"/>
        </w:rPr>
        <w:footnoteReference w:id="66"/>
      </w:r>
      <w:r>
        <w:rPr>
          <w:rFonts w:ascii="IRNazanin" w:hAnsi="IRNazanin" w:eastAsia="IRNazanin"/>
          <w:color w:val="111111"/>
          <w:sz w:val="28"/>
          <w:sz w:val="28"/>
          <w:szCs w:val="28"/>
          <w:rtl w:val="true"/>
          <w:lang w:bidi="fa-IR"/>
        </w:rPr>
        <w:t>احمد و مسلم از جابر نقل كرده‌اند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فى آخر أمّتي خليفة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امت من در آخر الزمان خليفه‌اى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اخبارى كه امام مهدى عليه السّلام را پياده كنندۀ دين اسلام و سنّت پيامبر صلّى اللّه عليه و آله معرفى مى‌نمايد؛ مانند اين روايات</w:t>
      </w:r>
      <w:r>
        <w:rPr>
          <w:rFonts w:eastAsia="IRNazanin" w:cs="IRNazanin"/>
          <w:color w:val="111111"/>
          <w:sz w:val="28"/>
          <w:szCs w:val="28"/>
          <w:rtl w:val="true"/>
          <w:lang w:bidi="fa-IR"/>
        </w:rPr>
        <w:t>:</w:t>
      </w:r>
    </w:p>
    <w:p>
      <w:pPr>
        <w:pStyle w:val="BookText"/>
        <w:rPr/>
      </w:pPr>
      <w:r>
        <w:rPr>
          <w:rStyle w:val="FootnoteAnchor"/>
          <w:rtl w:val="true"/>
        </w:rPr>
        <w:footnoteReference w:id="67"/>
      </w:r>
      <w:r>
        <w:rPr>
          <w:rFonts w:ascii="IRNazanin" w:hAnsi="IRNazanin" w:eastAsia="IRNazanin"/>
          <w:color w:val="111111"/>
          <w:sz w:val="28"/>
          <w:sz w:val="28"/>
          <w:szCs w:val="28"/>
          <w:rtl w:val="true"/>
          <w:lang w:bidi="fa-IR"/>
        </w:rPr>
        <w:t>طبرانى و ابو نعيم از ابو سعيد خدرى روايت كرده‌اند كه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من أهل بيتى يقول بسنّتى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اهل بيت من خروج مى‌كند كه گفتارش طبق سنّت من است</w:t>
      </w:r>
      <w:r>
        <w:rPr>
          <w:rFonts w:eastAsia="IRNazanin" w:cs="IRNazanin"/>
          <w:color w:val="111111"/>
          <w:sz w:val="28"/>
          <w:szCs w:val="28"/>
          <w:rtl w:val="true"/>
          <w:lang w:bidi="fa-IR"/>
        </w:rPr>
        <w:t>...</w:t>
      </w:r>
    </w:p>
    <w:p>
      <w:pPr>
        <w:pStyle w:val="BookText"/>
        <w:rPr/>
      </w:pPr>
      <w:r>
        <w:rPr>
          <w:rStyle w:val="FootnoteAnchor"/>
          <w:rtl w:val="true"/>
        </w:rPr>
        <w:footnoteReference w:id="68"/>
      </w:r>
      <w:r>
        <w:rPr>
          <w:rFonts w:ascii="IRNazanin" w:hAnsi="IRNazanin" w:eastAsia="IRNazanin"/>
          <w:color w:val="111111"/>
          <w:sz w:val="28"/>
          <w:sz w:val="28"/>
          <w:szCs w:val="28"/>
          <w:rtl w:val="true"/>
          <w:lang w:bidi="fa-IR"/>
        </w:rPr>
        <w:t>نعيم بن حماد از امام على عليه السّلام و ايشان هم از پيامبر صلّى اللّه عليه و آله نقل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رجل من عترتى يقاتل على سنّتى، كما قاتلت أنا على الوحى</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مردى از خاندان من است و بر اساس سنّت من مى‌جنگد، هم چنان كه من بر اساس وحى جنگيدم</w:t>
      </w:r>
      <w:r>
        <w:rPr>
          <w:rFonts w:eastAsia="IRNazanin" w:cs="IRNazanin"/>
          <w:color w:val="111111"/>
          <w:sz w:val="28"/>
          <w:szCs w:val="28"/>
          <w:rtl w:val="true"/>
          <w:lang w:bidi="fa-IR"/>
        </w:rPr>
        <w:t>.</w:t>
      </w:r>
    </w:p>
    <w:p>
      <w:pPr>
        <w:pStyle w:val="BookText"/>
        <w:rPr/>
      </w:pPr>
      <w:r>
        <w:rPr>
          <w:rStyle w:val="FootnoteAnchor"/>
          <w:rtl w:val="true"/>
        </w:rPr>
        <w:footnoteReference w:id="69"/>
      </w:r>
      <w:r>
        <w:rPr>
          <w:rFonts w:ascii="IRNazanin" w:hAnsi="IRNazanin" w:eastAsia="IRNazanin"/>
          <w:color w:val="111111"/>
          <w:sz w:val="28"/>
          <w:sz w:val="28"/>
          <w:szCs w:val="28"/>
          <w:rtl w:val="true"/>
          <w:lang w:bidi="fa-IR"/>
        </w:rPr>
        <w:t>ابن حجر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اختلاف عند موت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يعمل فى النّاس بسنّة نبيّهم و يلقى الإسلام بجرّانه على الأرض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مردم به سنّت پيامبرشان رفتار خواهد شد و دين اسلام به طور كامل در زمين پياده مى‌گردد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از امام محمّد باقر عليه السّلام نقل كرده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يقتل النّاس حتّى لا يبقى إلاّ دين محمّد صلّى اللّه عليه و آله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را مى‌كشد تا جز دين محمّد صلّى اللّه عليه و آله باقى نماند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يعلى از ابو هريره نقل كرده است كه پيامبر اكرم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تقوم السّاعة حتّى يخرج عليهم رجل من أهل بيتى، فيضربهم حتّى يرجعوا إلى الحقّ</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قيامت برپا نمى‌شود مگر مردى از اهل بيت من قيام كند و منحرفان را بزند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يعلى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پيامبر صلّى اللّه عليه و آله از حق،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از مفضل بن عمر جعفى نقل كرده است كه امام جعفر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أذن اللّه تعالى للقائم فى الخروج صعد المنبر فدعا النّاس إلى نفسه و ناشدهم باللّه و دعاهم إلى حقّه، و أن يسير فيهم بسنّة رسول اللّه صلّى اللّه عليه و آله و يعمل فيهم بعلمه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هرگاه خداوند به قائم ما اجازه ظهور دهد، از منبر بالا رود و مردم را به خويش فرا خواند و آنها را به خداوند سوگند دهد و به حق خود دعوت نمايد و در ميان مردم به سنت رسول خدا صلّى اللّه عليه و آله رفتار كند و هم چون او عمل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اخبار بيان مى‌كند امام مهدى عليه السّلام زمين را از قسط و عدل پر مى‌سازد همان طور كه از ستم و بيداد آكنده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اخبار به طور متواتر از پيامبر و معصومين عليهم السّلام نقل شده و آن گراميان معتقدند كه قسط و عدل، جز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معنايش اين است كه امام عليه السّلام هم در ساحت انديشه و هم در ساحت حكومت، اسلام را پذيرفته و اجرا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صافى يكصد و بيست و نه حديث را با اين عبارت ارجمند نقل كرده است</w:t>
      </w:r>
      <w:r>
        <w:rPr>
          <w:rStyle w:val="FootnoteAnchor"/>
          <w:rtl w:val="true"/>
        </w:rPr>
        <w:footnoteReference w:id="73"/>
      </w:r>
      <w:r>
        <w:rPr>
          <w:rFonts w:ascii="IRNazanin" w:hAnsi="IRNazanin" w:eastAsia="IRNazanin"/>
          <w:color w:val="111111"/>
          <w:sz w:val="28"/>
          <w:sz w:val="28"/>
          <w:szCs w:val="28"/>
          <w:rtl w:val="true"/>
          <w:lang w:bidi="fa-IR"/>
        </w:rPr>
        <w:t>و منابع عامه نيز آن را فراوان نقل نموده‌اند؛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ابو داود، ابن ماجه، ترمذى و منابع بسيار ديگرى كه در كتاب گذشته بر شمرده‌ايم</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علاوه بر اينها، منابع اماميه بسيار زياد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شكل روشن‌ترى از اين اخبار سخن خواهيم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روش براى اثبات دين امام مهدى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در مقام نتيجه‌گيرى از اين دو روش استدلالى مى‌گوييم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مهدى عليه السّلام همان طور كه در برنامۀ كلى الهى ثابت شده است عدالت كامل را در دولت جهانى پياده خواهد نمود و به اسلام خواهد گرويد و آن را اجرا خواهد نمود؛ پس اسلام همان طرحد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عادل و كامل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مى‌توان اين استدلال را به طور عكس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از اين دو روش چشم‌پوشى كرده و از نو دربارۀ حقيقت دينى كه امام به آن مى‌گرود طرح مسأله نماييم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 هم چنان كه در برنامۀ كلى الهى وجود دارد طرح عادلانه و كاملش را در دولت جهانى پياده مى‌كند، و اسلام همان طرح عادلانه و كامل است؛ چنان كه در كتاب گذشته براى آن استدلال آورديم</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در نتيجه ثابت مى‌شود دينى كه امام پذيرفته و پياده مى‌نمايد، اسلام است؛ زيرا معقول نيست كه او اسلام را پياده كند امّا خود مسلمان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طور فراگير و عادلانه اجرا نخواهد شد مگر آنگاه كه رهبر عالى‌اش مسلمان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فقه اسلامى ثابت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را مى‌توان در كنار دو روش گذشته، به عنوان روش سوّمى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ما دو واقعيت خواهيم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او اسلام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طرحى عادلانه و كامل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76"/>
      </w:r>
      <w:r>
        <w:rPr>
          <w:rFonts w:ascii="IRNazanin" w:hAnsi="IRNazanin" w:eastAsia="IRNazanin"/>
          <w:color w:val="111111"/>
          <w:sz w:val="28"/>
          <w:sz w:val="28"/>
          <w:szCs w:val="28"/>
          <w:rtl w:val="true"/>
          <w:lang w:bidi="fa-IR"/>
        </w:rPr>
        <w:t>كه با هر يك مى‌توان بر ديگرى استدلال كرد و البته حقانيت هر دو را مى‌توان با دلايل ديگرى نيز تحكيم و تأييد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معلوم شد امام عليه السّلام در روز موعود اسلام را پياده خواهد كرد، مى‌توان با مقايسه بين دولت آن حضرت و ساير دولت‌ها به ثمرات و نتايجى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نتايج به طور كامل در بخش دوم خواهد آمد و در اينجا فقط برخى را به طور نمونه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اسلام به عنوان يگانه دين جهانى؛ همان طور كه پروردگار در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يَبْتَغِ غَيْرَ الْإِسْلامِ دِيناً فَلَنْ يُقْبَلَ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كه جز اسلام، دينى ديگر جويد هرگز از وى پذيرفته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دين، وضع جهان را سامانى ديگر مى‌بخشد و مشكلات آن را حل مى‌نمايد و عدالت كامل را در آن مستقر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يكسان‌سازى دينى، تحت شرايط مشخصى پديد مى‌آيد كه خود حضرت مقدماتش را فراهم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بحث‌هاى آينده به اين موضوع خواهيم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در آينده با قانونى واحد اداره خواهد شد و بخشى‌نگرى در آن قانون و يا خروج از قلمرو آن مجاز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شدن دين و سياست؛ هم چنان كه در زمان پيامبر صلّى اللّه عليه و آله و خلفاى نخستين چنين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تأسيس حكومت و نيز رشد و پيشرفت فردى و جمعى بر اساس احكام الهى، و پايان عصر مكاتب و تئورى‌هاى مادى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دادن 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تعيين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باورى كه مبتنى بر عقل خودبنيادانه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83" w:name="pg1298_10219"/>
    </w:p>
    <w:p>
      <w:pPr>
        <w:pStyle w:val="BookText"/>
        <w:rPr/>
      </w:pPr>
      <w:bookmarkEnd w:id="83"/>
      <w:r>
        <w:rPr>
          <w:rFonts w:ascii="Amiri" w:hAnsi="Amiri" w:eastAsia="Amiri" w:cs="Amiri"/>
          <w:color w:val="111111"/>
          <w:sz w:val="28"/>
          <w:sz w:val="28"/>
          <w:szCs w:val="28"/>
          <w:rtl w:val="true"/>
          <w:lang w:bidi="ar-SA"/>
        </w:rPr>
        <w:t>بشرى و انقطاع كامل از عالم الوهى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نتايجى ديگر كه بعدا به طور مبسوط به آنها خواهيم پرداخت</w:t>
      </w:r>
      <w:r>
        <w:rPr>
          <w:rFonts w:eastAsia="IRNazanin" w:cs="IRNazanin"/>
          <w:color w:val="111111"/>
          <w:sz w:val="28"/>
          <w:szCs w:val="28"/>
          <w:rtl w:val="true"/>
          <w:lang w:bidi="fa-IR"/>
        </w:rPr>
        <w:t>.</w:t>
      </w:r>
    </w:p>
    <w:p>
      <w:pPr>
        <w:pStyle w:val="Heading5"/>
        <w:numPr>
          <w:ilvl w:val="4"/>
          <w:numId w:val="1"/>
        </w:numPr>
        <w:rPr/>
      </w:pPr>
      <w:bookmarkStart w:id="84" w:name="__RefHeading___Toc18435_2383167630"/>
      <w:bookmarkStart w:id="85" w:name="_Toc27"/>
      <w:bookmarkEnd w:id="84"/>
      <w:r>
        <w:rPr>
          <w:rtl w:val="true"/>
        </w:rPr>
        <w:t>ب</w:t>
      </w:r>
      <w:r>
        <w:rPr>
          <w:rtl w:val="true"/>
        </w:rPr>
        <w:t xml:space="preserve">) </w:t>
      </w:r>
      <w:r>
        <w:rPr>
          <w:rtl w:val="true"/>
        </w:rPr>
        <w:t>مذهبى كه امام عليه السّلام از ميان مذاهب مختلف اسلامى برمى‌گزيند</w:t>
      </w:r>
      <w:r>
        <w:rPr>
          <w:rtl w:val="true"/>
        </w:rPr>
        <w:t>.</w:t>
      </w:r>
      <w:bookmarkEnd w:id="85"/>
    </w:p>
    <w:p>
      <w:pPr>
        <w:pStyle w:val="BookText"/>
        <w:rPr/>
      </w:pPr>
      <w:r>
        <w:rPr>
          <w:rFonts w:ascii="Amiri" w:hAnsi="Amiri" w:eastAsia="Amiri" w:cs="Amiri"/>
          <w:color w:val="111111"/>
          <w:sz w:val="28"/>
          <w:sz w:val="28"/>
          <w:szCs w:val="28"/>
          <w:rtl w:val="true"/>
          <w:lang w:bidi="ar-SA"/>
        </w:rPr>
        <w:t>ممكن است از مذهب دو معنا اراده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مذهب، مجموعه انديشه‌هايى است كه برگرفته از كلام و فقه مى‌باشد به طورى كه نظرات عالمان هر مذهبى، در شكل‌بندى و صيقلى شدن انديشه‌هاى آن مذهب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مذهب، اعتقادات اصلى و محورى است كه سنگ بناى آن مذهب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اعتقاد به عدل و امامت كه مورد اختلاف اماميه و اهل سنت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77"/>
      </w:r>
      <w:r>
        <w:rPr>
          <w:rFonts w:ascii="IRNazanin" w:hAnsi="IRNazanin" w:eastAsia="IRNazanin"/>
          <w:color w:val="111111"/>
          <w:sz w:val="28"/>
          <w:sz w:val="28"/>
          <w:szCs w:val="28"/>
          <w:rtl w:val="true"/>
          <w:lang w:bidi="fa-IR"/>
        </w:rPr>
        <w:t>اگر معناى اول را در نظر بگيريم بايد مطمئن باشيم كه امام مهدى عليه السّلام به هيچ يك از مذاهب مطرح در اسلام گرايش ندارد؛ زيرا بسيارى از انديشه‌هاى هر مذهب، تابعى از باورهاى دانشمندان آن مذهب است و وقتى از ضروريات دين يا بديهيات عقل نباشد، احتمال خطا و اشتباه در آن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هنگام ظهور شريفش، اسلام واقعى را همان طور كه پيامبر صلّى اللّه عليه و آله آورده پياده خواهد نمود، چه موافق احكام مورد قبول مذاهب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قوانين اسلامى جديدى را براى اصلاح جهان خواهد آورد تا دنيا را در آستانه پيشرفت و رشدى بى‌مانند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شمارى از دانشمندان اهل سنّت در مناسبت‌هاى گوناگون تصريح كرده‌اند كه قوانين صادره از سوى مهدى عليه السّلام با هيچ كدام از مذاهب چهارگانه و جز آن،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عربى دربارۀ امام مهدى عليه السّلام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او، مذاهب از روى زمين محو مى‌گردند و جز دين خالص و ناب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از مجتهدان تقليد و پيروى مى‌كنند با او به دشمنى برمى‌خيزند زيرا مى‌بينند كه او بر خلاف نظر مراجع تقليدشان، حكم مى‌كند و فتوا مى‌دهد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احكامى كه عيسى بن مريم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و مددكار 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جهانى مهدوى به كار مى‌بندد، سيوطى پرسشى را طرح كرده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عيسى عليه السّلام طبق شريعت پيامبر صلّى اللّه عليه و آله حكم مى‌كند، آيا در محدودۀ يكى از مذاهب چهارگانه است و يا از روى اجتهاد خويش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سؤال عجيبى است و عجيب تر از آن، اين است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محدودۀ يكى از مذاهب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واقعا سيوطى گمان كرده دين اسلام تنها منحصر در چهار مذهب است؟ در حالى كه در ميان امت، مجتهدان بسيار زيادى وجود دارد؛ پس به چه دليل سيوطى مذاهب اسلامى را در چهار </w:t>
      </w:r>
    </w:p>
    <w:p>
      <w:pPr>
        <w:pStyle w:val="BookText"/>
        <w:rPr/>
      </w:pPr>
      <w:r>
        <w:rPr>
          <w:rFonts w:ascii="IRNazanin" w:hAnsi="IRNazanin" w:eastAsia="IRNazanin"/>
          <w:color w:val="111111"/>
          <w:sz w:val="28"/>
          <w:sz w:val="28"/>
          <w:szCs w:val="28"/>
          <w:rtl w:val="true"/>
          <w:lang w:bidi="fa-IR"/>
        </w:rPr>
        <w:t>مورد، محدود كرده است؟ نيز چگونه گمان كرده است كه پيامبرى هم چون عيسى عليه السّلام، پيرو يكى از آن مذاهب مى‌باشد در حالى كه به فتواى همه عالمان، مجتهد نمى‌تواند از مجتهد ديگرى تقليد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چگونه مى‌توان گمان كرد پيامبرى از يك مجتهد تقليد كند؟</w:t>
      </w:r>
    </w:p>
    <w:p>
      <w:pPr>
        <w:pStyle w:val="BookText"/>
        <w:rPr/>
      </w:pPr>
      <w:r>
        <w:rPr>
          <w:rFonts w:ascii="IRNazanin" w:hAnsi="IRNazanin" w:eastAsia="IRNazanin"/>
          <w:color w:val="111111"/>
          <w:sz w:val="28"/>
          <w:sz w:val="28"/>
          <w:szCs w:val="28"/>
          <w:rtl w:val="true"/>
          <w:lang w:bidi="fa-IR"/>
        </w:rPr>
        <w:t xml:space="preserve">دانشمندان اماميه در اين باره موضع روشنى دارند؛ زيرا آنان قول و فعل امام مهدى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دوازدهمين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منابع قانون‌گذارى اسلامى مى‌دانند و نمى‌پذيرند كه ايشان در امر قانون‌گذارى و يا امور ديگر، به يك يا چند نفر از علمايشان مراجعه كند بلكه معتقدند او در اين امر، كاملا مستقل مى‌باشد و همان‌طور كه در زمان غيبت پيروى از او واجب است در هنگام ظهور نيز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مراد از مذهب معناى دوم باشد، بايد گفت دربارۀ مذهب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ما بررسى كرده‌ايم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سخنى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پرسش كه آيا امام مهدى عليه السّلام از اهل سنّت است و به اصول اعتقادى آنها و يا دست‌كم به مهم‌ترين آنها ايمان دارد يا خير، نمى‌توان از طريق روايات اهل سنّت پاسخى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گفته‌اند كه او دين حقيقى را پياده مى‌نمايد و ديگر هيچ اشاره‌اى به اين كه او هم مذهب آنهاست يا خير، نكرده‌اند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البتّه آن كه فكر مى‌كند امام مهدى عليه السّلام نظرات فقهى يكى از مذاهب چهارگانه را به كار مى‌بندد، همو نيز چنين مى‌انديشد كه امام از نظر اعتقادى هم مذهب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همان طور كه قبلا گفتيم محققان آنها به اين طرز تفكر، اعتراض نموده و آن را بر صواب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ما نمى‌توانيم اين موضوع را به حد كافى از نظر تاريخى اثبات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ديدگاه وجود دارد كه اولى عام تر از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تنها يكى از مذاهب اسلامى بر حق است و مذاهب ديگر باطل و مخالف با انديشه ناب اسلامى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نيز گفتيم اصحاب امام كه در عصر غيبت، آزموده و پالايش شده‌اند قطعا پيرو آن مذهب حق مى‌باشند؛ زيرا آن‌ها بر اساس حق و حقيقت امتحان شده‌اند و نه بر پايه مذهبى كه على القاعده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بايد پذيرفت كه مذهب امام نيز همان مذهبى است كه خداوند بر اساس آن اصحاب او را برمى‌گزيند و احتمال نمى‌رود كه امام هم مذهب آنان نباشد زيرا در اين صورت يكى از آن دو بر حق نخواهد بود و اين مطلب ضرورتا نادرست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تعيين مذهب حق، به دريافت درونى هر مسلمان و دلايل او براى اثبات حقانيت يك مذهب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من، حق است و بر درستى اين ادعا هم دليل دارم؛ در نتيجه امام مهدى عليه السّلام هم مذهب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عقيده‌اى است كه هر كدام از پيروان مذاهب اسلامى بر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مذهب ايشان در هاله‌اى از اجمال باقى مى‌ماند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در اين مطلب اشكالى نباشد و در نتيجه شناخت اجمالى مذهب امام به طورى كه ساير </w:t>
      </w:r>
    </w:p>
    <w:p>
      <w:pPr>
        <w:pStyle w:val="BookText"/>
        <w:rPr/>
      </w:pPr>
      <w:r>
        <w:rPr>
          <w:rFonts w:ascii="IRNazanin" w:hAnsi="IRNazanin" w:eastAsia="IRNazanin"/>
          <w:color w:val="111111"/>
          <w:sz w:val="28"/>
          <w:sz w:val="28"/>
          <w:szCs w:val="28"/>
          <w:rtl w:val="true"/>
          <w:lang w:bidi="fa-IR"/>
        </w:rPr>
        <w:t>مسلمانان را قانع سازد كفايت كند و دربارۀ امام، سخن از اسلام به شكل عام آن باشد و او خود اختيار داشته باشد هر مذهبى را كه بخواهد در جهان پياده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 بر مذهب اماميه اثنى عشرى است و اين به دليل قراين و مرجّحات زير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اخبارى كه امام مهدى عليه السّلام را از خاندان رسول خدا عليهم السّلام مى‌داند و برخى از آن‌ها را پيش‌تر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اين روايات در صحاح ششگانه موجود است كه چهار مورد آن را در اينجا مى‌آوريم</w:t>
      </w:r>
      <w:r>
        <w:rPr>
          <w:rFonts w:eastAsia="IRNazanin" w:cs="IRNazanin"/>
          <w:color w:val="111111"/>
          <w:sz w:val="28"/>
          <w:szCs w:val="28"/>
          <w:rtl w:val="true"/>
          <w:lang w:bidi="fa-IR"/>
        </w:rPr>
        <w:t>:</w:t>
      </w:r>
    </w:p>
    <w:p>
      <w:pPr>
        <w:pStyle w:val="BookText"/>
        <w:rPr/>
      </w:pPr>
      <w:r>
        <w:rPr>
          <w:rStyle w:val="FootnoteAnchor"/>
          <w:rtl w:val="true"/>
        </w:rPr>
        <w:footnoteReference w:id="79"/>
      </w:r>
      <w:r>
        <w:rPr>
          <w:rFonts w:ascii="IRNazanin" w:hAnsi="IRNazanin" w:eastAsia="IRNazanin"/>
          <w:color w:val="111111"/>
          <w:sz w:val="28"/>
          <w:sz w:val="28"/>
          <w:szCs w:val="28"/>
          <w:rtl w:val="true"/>
          <w:lang w:bidi="fa-IR"/>
        </w:rPr>
        <w:t>ابو داود و ابن ماجه از ام سلمه نقل كرده‌اند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عترتى من ولد فاطمة</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مهدى از عترت من و از فرزندان فاطمه است</w:t>
      </w:r>
      <w:r>
        <w:rPr>
          <w:rFonts w:eastAsia="IRNazanin" w:cs="IRNazanin"/>
          <w:color w:val="111111"/>
          <w:sz w:val="28"/>
          <w:szCs w:val="28"/>
          <w:rtl w:val="true"/>
          <w:lang w:bidi="fa-IR"/>
        </w:rPr>
        <w:t>.</w:t>
      </w:r>
    </w:p>
    <w:p>
      <w:pPr>
        <w:pStyle w:val="BookText"/>
        <w:rPr/>
      </w:pPr>
      <w:r>
        <w:rPr>
          <w:rStyle w:val="FootnoteAnchor"/>
          <w:rtl w:val="true"/>
        </w:rPr>
        <w:footnoteReference w:id="81"/>
      </w:r>
      <w:r>
        <w:rPr>
          <w:rFonts w:ascii="IRNazanin" w:hAnsi="IRNazanin" w:eastAsia="IRNazanin"/>
          <w:color w:val="111111"/>
          <w:sz w:val="28"/>
          <w:sz w:val="28"/>
          <w:szCs w:val="28"/>
          <w:rtl w:val="true"/>
          <w:lang w:bidi="fa-IR"/>
        </w:rPr>
        <w:t>همچنين ابو داود سخن پيامبر صلّى اللّه عليه و آله را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الدهر إلاّ يوم لبعث اللّه رجلا من أهل بيتى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عمر دنيا تنها يك روز باقى مانده باشد، خداوند مردى از خاندانم را بر مى‌انگيزد</w:t>
      </w:r>
      <w:r>
        <w:rPr>
          <w:rFonts w:eastAsia="IRNazanin" w:cs="IRNazanin"/>
          <w:color w:val="111111"/>
          <w:sz w:val="28"/>
          <w:szCs w:val="28"/>
          <w:rtl w:val="true"/>
          <w:lang w:bidi="fa-IR"/>
        </w:rPr>
        <w:t>...</w:t>
      </w:r>
    </w:p>
    <w:p>
      <w:pPr>
        <w:pStyle w:val="BookText"/>
        <w:rPr/>
      </w:pPr>
      <w:r>
        <w:rPr>
          <w:rStyle w:val="FootnoteAnchor"/>
          <w:rtl w:val="true"/>
        </w:rPr>
        <w:footnoteReference w:id="82"/>
      </w:r>
      <w:r>
        <w:rPr>
          <w:rFonts w:ascii="Amiri" w:hAnsi="Amiri" w:eastAsia="Amiri" w:cs="Amiri"/>
          <w:color w:val="111111"/>
          <w:sz w:val="28"/>
          <w:sz w:val="28"/>
          <w:szCs w:val="28"/>
          <w:rtl w:val="true"/>
          <w:lang w:bidi="ar-SA"/>
        </w:rPr>
        <w:t>ابن ماجه آورده است كه 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منّا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مهدى از ما اهل بيت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83"/>
      </w:r>
      <w:r>
        <w:rPr>
          <w:rFonts w:ascii="IRNazanin" w:hAnsi="IRNazanin" w:eastAsia="IRNazanin"/>
          <w:color w:val="111111"/>
          <w:sz w:val="28"/>
          <w:sz w:val="28"/>
          <w:szCs w:val="28"/>
          <w:rtl w:val="true"/>
          <w:lang w:bidi="fa-IR"/>
        </w:rPr>
        <w:t>ترمذى هم اين حديث را از پيامبر صلّى اللّه عليه و آله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الدّنيا حتّى يملك العرب رجل من أهل بيتى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پايان نمى‌پذيرد مگر آن كه مردى از خاندان من بر عرب حاكم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بارزترين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امام على بن ابى طالب و حسنين عليهم السّلام و گاهى سلمان فارسى را نيز شامل مى‌شود كه پيامبر صلّى اللّه عليه و آله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بيت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مى‌توان گفت امام مهدى عليه السّلام بر مذهب آنهاست و اين امرى مجمل و پيچيده در تاريخ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در منابع عامه دربارۀ امامان دوازده‌گانۀ پس از پيامبر صلّى اللّه عليه و آله آمده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اين روايات تصريح شده كه امام مهدى عليه السّلام آخرين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فقط با رويكرد اماميه در فهم و برداشت از اسلام به طور كامل انطباق داشته و ناگزير بايد پذيرفت كه مذهب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مهدى، موافق اين رويكرد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بخارى از جابر بن سمرة نقل كرده است كه پيامبر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اثنا عشر أميرا كلّهم من قريش</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دوازده امير و خليفه خواهند آمد كه همگى از قريش‌اند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نيز همين روايت را با چندين سند كه تا جابر بن سمرة مى‌رسد، نقل كرده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از جابر بن سمره روايت كرده است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من بعدى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بشىء لم أفهمه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الّذى يلينى،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پس از من دوازده امير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چيزى فرمود كه من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بغل دستى‌ام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از قريش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پس از نقل اين حديث، آن را حديثى حسن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غير جابر بن سمره نيز نقل شده است</w:t>
      </w:r>
      <w:r>
        <w:rPr>
          <w:rFonts w:eastAsia="IRNazanin" w:cs="IRNazanin"/>
          <w:color w:val="111111"/>
          <w:sz w:val="28"/>
          <w:szCs w:val="28"/>
          <w:rtl w:val="true"/>
          <w:lang w:bidi="fa-IR"/>
        </w:rPr>
        <w:t>.</w:t>
      </w:r>
    </w:p>
    <w:p>
      <w:pPr>
        <w:pStyle w:val="BookText"/>
        <w:rPr/>
      </w:pPr>
      <w:r>
        <w:rPr>
          <w:rStyle w:val="FootnoteAnchor"/>
          <w:rtl w:val="true"/>
        </w:rPr>
        <w:footnoteReference w:id="87"/>
      </w:r>
      <w:r>
        <w:rPr>
          <w:rFonts w:ascii="IRNazanin" w:hAnsi="IRNazanin" w:eastAsia="IRNazanin"/>
          <w:color w:val="111111"/>
          <w:sz w:val="28"/>
          <w:sz w:val="28"/>
          <w:szCs w:val="28"/>
          <w:rtl w:val="true"/>
          <w:lang w:bidi="fa-IR"/>
        </w:rPr>
        <w:t>در اين باره احمد بن حنبل و ديگران در منابعى غير از صحاح شش‌گانه، احاديث فراوانى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مدد اين اخبار، درستى رويكرد اماميه معلوم شود، ثابت مى‌گردد كه امام مهدى عليه السّلام دوازدهمين اميرى است كه پيامبر صلّى اللّه عليه و آله به آنها اشاره فرموده است و همين مطلوب ما مى‌باشد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رواياتى كه اين مطلب را به صراحت بيان مى‌دارد و خود دانشمندان اهل سنّت آن را نقل كرده‌اند، روايت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قندوزى از فرائد السمطين حموينى نقل كرده است كه ابن عباس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يهودىّ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أسألك عن أشياء تلجلج فى صدرى منذ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نبىّ إلاّ و له وصىّ، و أنّ نبيّنا موسى بن عمران أوصى يوشع بن 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وصيّى علىّ بن أبى طالب، و بعده سبطاى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تتلوه تسعة أئمة من صلب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فسمّهم 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الحسين فابنه علىّ، فإذا مضى عليّ فابنه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مضى محمّد فابنه جعفر، فإذا مضى جعفر فابنه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مضى موسى فابنه علىّ، فإذا مضى علىّ فابنه محمّد، فإذا مضى محمّد فابنه علىّ، فإذا مضى علىّ فابنه الحسن، فإذا مضى الحسن فابنه الحجّة محمّد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اثنا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يهودى به نام نعثل به حضور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ديرى است كه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مى‌خواهم سؤال‌هايى را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وصيى دارد؛ مانند پيامبر ما موسى بن عمران كه يوشع بن نون را وصى خود قرار داد؛ وصىّ تو كيست؟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من على بن ابى طالب است و پس از او دو نوه‌ام حسن و حسين و سپس نه امام از نسل حسين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اسم آنها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حسين درگذشت فرزندش على امام است سپس محمّد فرزند على و جعفر فرزند محمّد و موسى فرزند جعفر و على فرزند موسى و محمّد فرزند على و على فرزند محمّد و حسن فرزند على و حجة محمّد مهدى فرزند حسن؛ اينان امامان دوازده‌گانه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نتيجه‌گيرى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درستى رويكرد اماميه در شناخت امام مهدى عليه السّلام و اين كه مذهب آن حضرت امامى است و خود يكى از امامان دوازده‌گانه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دانشمندان عامه كه مهدى را همان محمّد بن الحسن العسكرى مى‌داند،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محى الدين ابن عربى يكى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فتوحات مكيه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رسول خدا و از فرزندان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او حسين بن على بن ابى طالب و پدرش امام حسن عسكرى فرزند امام على النقى فرزند امام محمّد التقى فرزند امام على الرضا فرزند امام موسى الكاظم فرزند امام جعفر الصادق فرزند امام محمّد الباقر فرزند امام زين العابدين على بن الحسين فرزند امام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از همۀ آنها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رسول خدا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Style w:val="FootnoteAnchor"/>
          <w:rtl w:val="true"/>
        </w:rPr>
        <w:footnoteReference w:id="89"/>
      </w:r>
      <w:r>
        <w:rPr>
          <w:rFonts w:ascii="Amiri" w:hAnsi="Amiri" w:eastAsia="Amiri" w:cs="Amiri"/>
          <w:color w:val="111111"/>
          <w:sz w:val="28"/>
          <w:sz w:val="28"/>
          <w:szCs w:val="28"/>
          <w:rtl w:val="true"/>
          <w:lang w:bidi="ar-SA"/>
        </w:rPr>
        <w:t>شعرانى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از فرزندان امام حسن عسكرى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است كمال الدين بن طلحة؛ او در باب دوازدهم كتابش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باب درباره ابو القاسم فرزند محمّد الحسن الخالص فرزند على المتوكل فرزند قانع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على الرضا فرزند موسى الكاظم فرزند جعفر الصادق فرزند محمّد الباقر فرزند على زين العابدين فرزند حسين الزكى فرزند على المرتضى امير المؤمنين فرزند ابو طالب، يعنى مهدى حجّت و خلف صالح منتظر مى‌باشد</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حافظ گنجى مى‌نويسد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بقا و طول عمر مهدى در كتاب و سنت مطالبى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سپس به شرح اين موضوع پرداخته 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غيبت امام مهدى تا به امروز زمين از قسط 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عدل آكنده نشده است پس ناچار بايد اين امر در آخر الزمان تحقق يابد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اين سخن حافظ گنجى به روشنى دلالت مى‌كند كه رويكرد مذهبى وى در موضوع امام مهدى عليه السّلام كاملا منطبق بر مذهب اماميه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نيز چنين است؛ آنجا كه به طور مبسوط از امام عليه السّلام سخن مى‌گويد و دربارۀ نسب پدرى و مادرى ايشان چنين اظهار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ابو القاسم محمّد حجت فرزند حسن الخالص فرزند على الهادى فرزند محمّد الجواد فرزند على الرضا فرزند موسى الكاظم فرزند جعفر الصادق فرزند محمّد الباقر فرزند على زين العابدين فرزند حسين فرزند على فرزند ابو طالب مى‌باشد كه درود خداوند بر آنان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القاب او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مهدى، خلف صالح، قائم منتظر، صاحب الزمان و</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حافظ قندوزى نام شمارى از عالمان را كه اين چنين از مهدى سخن گفته‌اند آورده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صلاح الدين صفدى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شرح الدائرة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الاسلام احمد جامى نامقى، شيخ عطار نيشابورى، شمس الدين تبريزى، جلال الدين رومى، سيد نعمة اللّه ولى، سيد نسيمى و شيخ عزيز بن محمّد نسفى</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امامان معصوم عليهم السّلام دربارۀ امام مهدى عليه السّلام و بزرگداشت و تجليل آنان از آن حضرت و تشويق و ترغيب مردم به پيروى از ايشان و انتظار كشيدن براى فرج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در شمارى از اخبار كه بيش از حدّ تواتر مى‌باشد،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روايات در منابعى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حافظ گنجى، ينابيع المودة قندوزى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و ابن ماجه از امام على عليه السّلام نقل كرده‌اند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منّا أهل البيت يصلحه اللّه فى ليلة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مهدى از ما اهل بيت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كار او را در شبى سامان مى‌بخشد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و ابن صباغ و ديگران روايت كرده‌اند كه پيامبر خدا صلّى اللّه عليه و آله به فاطمه زهرا عليها السّلام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خاتم النّبيّين و أكرم النّبيّين على اللّه و أحبّ المخلوقين إلى اللّه، و أنا أبوك، و وصيّى خير الأوصياء و أحبّهم إلى اللّه و هو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 سبطا هذه الأمّة و هما ابناك الحسن و الحسين، و هما سيّدا شباب أهل الجنّة، و أبوهما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بعثنى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بعثنى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منهما مهدىّ هذه الأمّة، إذا صارت الدنيا هرجا و مرجا و تظاهرت الفتن</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خاتم پيامبران و گرامى‌ترين آنان و محبوب‌ترين آفريدگان در نزد پروردگار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توام و وصى من كه بهترين اوصيا و محبوب‌ترين آنها در پيشگاه خداست، همسر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سبط اين امت كه از خاندان ماست، فرزندان تو حسن و حسين‌اند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سرور جوانان اهل بهشت هستند و سوگند به آن كه مرا به حق برانگيخت، پدرشان از آن دو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سوگند به خدايى كه مرا به رسالت برگزيد، مهدى اين امت از نسل آن دو مى‌باشد،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دنيا دچار هرج و مرج شود و فتنه‌ها برآشوبند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روايت كرده است كه پيامبر صلّى اللّه عليه و آله به چهرۀ امام حسن عليه السّلام نگريست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ابني هذا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من صلبه رجل يسمّى اسم نبيّكم يشبهه فى الخلق</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اين پسر من،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از نسل او مردى كه همنام و شبيه پيامبر شماست به دنيا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از ابن عساكر نقل كرده است كه 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پيامبر خدا صلّى اللّه عليه و آله به مادرم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أبشرى يا فاطمة، المهديّ منك</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مژده باد تو را اى فاطمه كه مهدى از نسل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از السنن دارقطنى نقل كرده است كه امام محمّد بن على الباقر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لمهدينا آيتين لم يكونا منذ خلق اللّه السّماوات و الأرض، ينكسف القمر لأوّل ليلة من رمضان، و تنكسف الشّمس فى النّصف منه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بى‌شك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ما دو نشانه دارد كه از آغاز آفرينش زمين و آسمان سابقه نداشته است؛ گرفتگى ماه در اولين شب ماه رمضان و گرفتگى خورشيد در نيمۀ آن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سيوطى روايات ديگرى را از دارقطنى از امام باقر عليه السّلام نقل نموده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به هنگام ياد كرد از امام مهدى عليه السّلام، حالتى به شدت عاطفى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قندوزى از مناقب نقل مى‌كند كه سدير صيرفى 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أنا و المفضّل بن عمر و أبو بصير و أبان بن تغلب على مولانا أبى عبد 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فرأيناه جالسا على التّراب و هو يبكى بكاء شديدا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سيّدى غيبتك نفت رقادى و سلبت منّى راحة فؤادى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تصدّعت قلوبنا جزعا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أبكى اللّه يا بن خير الورى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فزفر زفرة انتفخ منها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فى كتاب الجفر الجامع صبيحة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تأمّلت فيه مولد قائمنا المهدىّ و طول غيبته و طول عمره 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بلوى المؤمنين فى زمان غيبته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من و مفضل بن عمر و ابو بصير و ابان بن تغلب بر مولايمان امام صادق عليه السّلام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حضرتش بر خاك نشسته و به شدّت گريه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تو خواب از چشمانم ربوده و آرامش دلم را ستانده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پريشانى و غم، دل شكسته شديم و گفتيم اى فرزند سرور كائنات، خداوند چشمانت را گريان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آهى عميق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امروز در كتاب جفر جامع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موضوع تولد قائم ما مهدى و طول غيبت و آزمايش و گرفتارى مؤمنان در زمان غيبت او تأمل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قندوزى از حموينى شافعى در فرائد السمطين از دعبل بن على الخزاعى نقل كرده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أنشدت قصيدة لمولاى الإمام علىّ الرّضا،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 منزل وحى مقفّر العرصات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قرأت باقى القصيدة عنده فلمّا انتهيت إلى قولى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واقع يقوم على اسم اللّه و البركات</w:t>
      </w:r>
    </w:p>
    <w:p>
      <w:pPr>
        <w:pStyle w:val="BookText"/>
        <w:rPr/>
      </w:pPr>
      <w:r>
        <w:rPr>
          <w:rFonts w:ascii="Amiri" w:hAnsi="Amiri" w:eastAsia="Amiri" w:cs="Amiri"/>
          <w:color w:val="111111"/>
          <w:sz w:val="28"/>
          <w:sz w:val="28"/>
          <w:szCs w:val="28"/>
          <w:rtl w:val="true"/>
          <w:lang w:bidi="ar-SA"/>
        </w:rPr>
        <w:t>يميّز فينا كلّ حقّ و باطل و يجزى على النّعماء و النّقمات</w:t>
      </w:r>
    </w:p>
    <w:p>
      <w:pPr>
        <w:pStyle w:val="BookText"/>
        <w:rPr/>
      </w:pPr>
      <w:r>
        <w:rPr>
          <w:rFonts w:ascii="Amiri" w:hAnsi="Amiri" w:eastAsia="Amiri" w:cs="Amiri"/>
          <w:color w:val="111111"/>
          <w:sz w:val="28"/>
          <w:sz w:val="28"/>
          <w:szCs w:val="28"/>
          <w:rtl w:val="true"/>
          <w:lang w:bidi="ar-SA"/>
        </w:rPr>
        <w:t>بكى الرّضا بكاء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نطق روح القدس 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الإمام؟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أنّى سمعت خروج إمام منكم يملأ الأرض قسطا و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بعدى ابني محمّد و بعد محمّد ابنه علىّ و بعد علىّ ابنه الحسن، و بعد الحسن ابنه الحجّة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المنتظر فى غيبته المطاع فى ظهوره، فيملأ الأرض قسطا و عدلا كما ملئت جورا و ظلما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قصيده‌اى نزد مولايم امام رضا عليه السّلام خواندم كه ابتدايش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آيات خلت من تلاوة و منزل الوحى مقفّر العرصات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باقى قصيده را خواندم تا آن كه به اين ابيات رسيدم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بى‌شك آن امام قيام خواهد كرد و به نام خدا و بركات او بپا خواهد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حق و باطلى را از ميان ما جدا خواهد ساخت و هر يك را بر شادخوارى‌ها و كينه‌توزى‌ها، كيفر خواهد داد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رضا عليه السّلام به شدت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به زبان تو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امام را مى‌شناسى؟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ولى شنيده‌ام امامى از شما اهل بيت قيام خواهد كرد و زمين را از عدل و داد لبريز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فرزندم محمّد است و پس از او فرزندش على و بعد از او فرزندش حسن و پس از حسن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فرزندش حجّت قائم؛ و اوست كه در دوران غيبت، انتظارش را مى‌كشند و در زمان ظهور اطاعتش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زمين را از عدل و داد مى‌آكند همان‌طور كه از جور و ستم لبريز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قندوزى روايتى را دربارۀ حادثه ولادت امام مهدى عليه السّلام از امام حسن عسكرى عليه السّلام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روايت امام به همسرش اشاره كرده،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سيخرج منها ولد كريم على اللّه عزّ و جلّ، يملأ الأرض عدلا و قسطا كما ملئت ظلما و جورا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به زودى از او فرزندى ارجمند و گرامى در نزد خداوند عز و جل به دنيا خواهد آمد كه زمين را از عدل و داد پر مى‌سازد همان‌طور كه از جور و بيداد پر شده باشد</w:t>
      </w:r>
      <w:r>
        <w:rPr>
          <w:rFonts w:eastAsia="IRNazanin" w:cs="IRNazanin"/>
          <w:color w:val="111111"/>
          <w:sz w:val="28"/>
          <w:szCs w:val="28"/>
          <w:rtl w:val="true"/>
          <w:lang w:bidi="fa-IR"/>
        </w:rPr>
        <w:t>.</w:t>
      </w:r>
    </w:p>
    <w:p>
      <w:pPr>
        <w:pStyle w:val="BookText"/>
        <w:rPr/>
      </w:pPr>
      <w:r>
        <w:rPr>
          <w:rStyle w:val="FootnoteAnchor"/>
          <w:rtl w:val="true"/>
        </w:rPr>
        <w:footnoteReference w:id="103"/>
      </w:r>
      <w:r>
        <w:rPr>
          <w:rFonts w:ascii="IRNazanin" w:hAnsi="IRNazanin" w:eastAsia="IRNazanin"/>
          <w:color w:val="111111"/>
          <w:sz w:val="28"/>
          <w:sz w:val="28"/>
          <w:szCs w:val="28"/>
          <w:rtl w:val="true"/>
          <w:lang w:bidi="fa-IR"/>
        </w:rPr>
        <w:t>اينها رواياتى است كه در منابع عامه از امامان معصوم شيعه عليهم السّلام نقل گرديده و ما تنها نمونه‌اى از آنها را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منابع اماميه از همۀ ائمه عليهم السّلام به تعداد فراوان رواياتى در بشارت مهدى نقل گرديده كه نيازى به آوردن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عليهم السّلام صرف نظر از مقام امامت، انسان‌هايى پرهيزگار، عالم و صالح‌اند كه در منابع روايى اهل سنّت جز ذكر جميل آنها نرفته است و نيز مذهب اسلامى آنها مشهورتر از آن است كه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آنها بر مذهب اثنى عشرى هستند و هر يك به امامت خويش و امامت پدران و فرزندان خود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اين سخنان، دو مطلب را دربارۀ مذهب امام مهدى عليه السّلام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معصومين عليهم السّلام به تأييد و بزرگداشت امامى بپردازند كه با آنها اختلاف مذهبى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 امام مهدى عليه السّلام در مذهب و رويكرد اعتقادى، همرأى آنهاست و همين امر، مطلوب و مورد نظر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باشيم مذهب امام مهدى از مذهب امامان معصوم عليهم السّلام جداست در اين صورت يا بايد مذهب او را باطل بدانيم يا مذهب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مى‌دانيم مذهب حق، ناگزير و به طور اجماع بيش از يكى نيست و نمى‌توان هر دو را باطل دانست پس بايد گفت همۀ آن حضرات عليهم السّلام بر يك مذهب‌اند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شمارى از عالمان اهل سنّت به اين كه أبو بكر و عمر بر امام مهدى عليه السّلام فضل و برترى ندارند؛ سيوطى از محمّد بن سيرين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فتنه‌اى روى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در خانه‌هايتان بنشينيد تا آن كه بشنويد بهتر از أبو بكر و عمر به ميان مردم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بهتر از أبو بكر و عمر هم خواهد آمد؟ گفت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بوده‌اند كسانى ك بر كسان ديگر برترى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پس از اين هم 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 اسامه از عوف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امت خليفه‌اى مى‌آيد كه أبو بكر و عمر از او برتر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سيوطى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اين روايت صحيح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اين سخن نه از پيامبر صلّى اللّه عليه و آله بلكه از خود ابن سيرين است در اين صورت او موافق نظريه عدم برترى شيخين بر امام مهدى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برزنجى هم با اين نظر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كه خبر ابن سيرين را نقل مى‌كند، نظر موافق خود را نيز آورده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محى الدين بن عربى در فتوحات مكيه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در انديشه‌ها و فرمان‌هايش معصوم است و دنباله‌رو پيامبر و هرگز از او خطايى سر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برزنجى سپس ادامه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اين وصف در شيخين نبوده و از اين لحاظ مى‌توان مهدى را از آنان برتر دانست؛ هر چند آن دو داراى فضيلت همراهى پيامبر و مشاهدۀ وحى و سابقه در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على قارى در كتاب المشرب الوردى فى مذهب المهدى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امام مهدى را خليفه خدا خوانده است در حالى كه أبو بكر، خليفه رسول خدا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چنين است، نه تنها بعيد است بلكه عقلا هم قبيح است كه بگوييم افضل از مفضول پيروى نمايد و در انديشه و روى‌كردهايش دنباله‌رو او باشد؛ علاوه بر اينكه راز عظمت و برترى امام عليهم السّلام، در احاطه‌اش بر حقايق عالم و بى‌كرانگى نگاه او و نوع رفتار و عملى است كه مفضول از آن بى‌بهره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هر كدام از اين قراين چهارگانه اثبات مى‌نمايد كه مذهب امام مهدى عليه السّلام از لحاظ اصول كلّى، همان مذهب اثنى عشرى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سخنان بر پايه دلايلى است كه سزاست ساير مسلمانان به آنها اعتراف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در نزد اماميه از ضروريات مسلّمى است كه شك و ترديد در آن راه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اماميه درباره حضرت مهدى عليه السّلام آن قدر فراوان است كه نيازى به مستفيض بودن آنها نيست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كافى است بدانيم شيعيان بر اين باورند كه مهدى عليه السّلام دوازدهمين امام و پيشواى واجب‌الاطاعه‌اى است كه بايد در انتظارش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اخبار عامه رواياتى از امامان شيعه نقل شده است كه بر همين مطلب دلالت مى‌كند و اندكى قبل‌تر برخى از آنها را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روايات از امام مهدى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امام در برابر نژادپرستى</w:t>
      </w:r>
    </w:p>
    <w:p>
      <w:pPr>
        <w:pStyle w:val="BookText"/>
        <w:rPr/>
      </w:pPr>
      <w:r>
        <w:rPr>
          <w:rFonts w:ascii="IRNazanin" w:hAnsi="IRNazanin" w:eastAsia="IRNazanin"/>
          <w:color w:val="111111"/>
          <w:sz w:val="28"/>
          <w:sz w:val="28"/>
          <w:szCs w:val="28"/>
          <w:rtl w:val="true"/>
          <w:lang w:bidi="fa-IR"/>
        </w:rPr>
        <w:t>نژادپرستى ريشه در خودخواهى انسان‌ها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بيمارى روحى، موجب مى‌گردد كه نژادى بر نژاد ديگر به دليل تفاوت در خون يا زبان يا رنگ يا وطن يا خانواده و يا مانند اينها برترى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امام مهدى عليه السّلام در برابر نژادپرستى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دلايلى كه خواهيم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موضعى سلبى و مخالف است و رسالت ايشان رسالتى است جهانى و براى همه افراد بشر يكسان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مطلب مى‌توان در چند سطح دلايلى آورد</w:t>
      </w:r>
      <w:r>
        <w:rPr>
          <w:rFonts w:eastAsia="IRNazanin" w:cs="IRNazanin"/>
          <w:color w:val="111111"/>
          <w:sz w:val="28"/>
          <w:szCs w:val="28"/>
          <w:rtl w:val="true"/>
          <w:lang w:bidi="fa-IR"/>
        </w:rPr>
        <w:t>:</w:t>
      </w:r>
    </w:p>
    <w:p>
      <w:pPr>
        <w:pStyle w:val="BookText"/>
        <w:rPr/>
      </w:pPr>
      <w:r>
        <w:rPr>
          <w:rStyle w:val="FootnoteAnchor"/>
          <w:rtl w:val="true"/>
        </w:rPr>
        <w:footnoteReference w:id="105"/>
      </w:r>
      <w:r>
        <w:rPr>
          <w:rFonts w:ascii="IRNazanin" w:hAnsi="IRNazanin" w:eastAsia="IRNazanin"/>
          <w:color w:val="111111"/>
          <w:sz w:val="28"/>
          <w:sz w:val="28"/>
          <w:szCs w:val="28"/>
          <w:rtl w:val="true"/>
          <w:lang w:bidi="fa-IR"/>
        </w:rPr>
        <w:t>سطح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گفتيم دعوت امام عليه السّلام، دعوتى بر پايه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اسلام را در گستره‌اى جهانى پياده خواهد كرد و عناصر بيگانه با اسلام را طرد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مى‌دانيم كه اسلام به روشنى بر لغو هر گونه نژادپرستى پافشارى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إِنّا خَلَقْناكُمْ مِنْ ذَكَرٍ وَ أُنْثى وَ جَعَلْناكُمْ شُعُوباً وَ قَبائِلَ لِتَعارَفُوا إِنَّ أَكْرَمَكُمْ عِنْدَ اللّهِ أَتْقاكُمْ</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اى مردم ما شما را از مرد و زنى آفريديم و شما را ملت ملت و قبيله قبيله گردانيديم تا با يكديگر شناسايى متقابل حاصل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ارجمندترين شما نزد خدا پرهيزگارترين شماست</w:t>
      </w:r>
      <w:r>
        <w:rPr>
          <w:rFonts w:eastAsia="IRNazanin" w:cs="IRNazanin"/>
          <w:color w:val="111111"/>
          <w:sz w:val="28"/>
          <w:szCs w:val="28"/>
          <w:rtl w:val="true"/>
          <w:lang w:bidi="fa-IR"/>
        </w:rPr>
        <w:t>.</w:t>
      </w:r>
    </w:p>
    <w:p>
      <w:pPr>
        <w:pStyle w:val="BookText"/>
        <w:rPr/>
      </w:pPr>
      <w:r>
        <w:rPr>
          <w:rStyle w:val="FootnoteAnchor"/>
          <w:rtl w:val="true"/>
        </w:rPr>
        <w:footnoteReference w:id="107"/>
      </w:r>
      <w:r>
        <w:rPr>
          <w:rFonts w:ascii="IRNazanin" w:hAnsi="IRNazanin" w:eastAsia="IRNazanin"/>
          <w:color w:val="111111"/>
          <w:sz w:val="28"/>
          <w:sz w:val="28"/>
          <w:szCs w:val="28"/>
          <w:rtl w:val="true"/>
          <w:lang w:bidi="fa-IR"/>
        </w:rPr>
        <w:t>پيامبر اكرم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 عجم جز به تقوى، برترى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اى مردم من پيامبر خدا به سوى همه شما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أَرْسَلْناكَ إِلاّ كَافَّةً لِلنّاسِ بَشِيراً وَ نَذِيراً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تو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بشارتگر و هشداردهنده براى تمام مردم نفرستاديم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براى برترى و فضيلت، معيارهايى جديد آورده است كه هيچ شباهتى به نژادپرستى ندارد</w:t>
      </w:r>
      <w:r>
        <w:rPr>
          <w:rFonts w:eastAsia="IRNazanin" w:cs="IRNazanin"/>
          <w:color w:val="111111"/>
          <w:sz w:val="28"/>
          <w:szCs w:val="28"/>
          <w:rtl w:val="true"/>
          <w:lang w:bidi="fa-IR"/>
        </w:rPr>
        <w:t>.</w:t>
      </w:r>
    </w:p>
    <w:p>
      <w:pPr>
        <w:pStyle w:val="BookText"/>
        <w:rPr/>
      </w:pPr>
      <w:r>
        <w:rPr>
          <w:rStyle w:val="FootnoteAnchor"/>
          <w:rtl w:val="true"/>
        </w:rPr>
        <w:footnoteReference w:id="108"/>
      </w:r>
      <w:r>
        <w:rPr>
          <w:rFonts w:ascii="Amiri" w:hAnsi="Amiri" w:eastAsia="Amiri" w:cs="Amiri"/>
          <w:color w:val="111111"/>
          <w:sz w:val="28"/>
          <w:sz w:val="28"/>
          <w:szCs w:val="28"/>
          <w:rtl w:val="true"/>
          <w:lang w:bidi="ar-SA"/>
        </w:rPr>
        <w:t>معيار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دانش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يَسْتَوِي الَّذِينَ يَعْلَمُونَ وَ الَّذِينَ لا يَعْلَمُونَ إِنَّما يَتَذَكَّرُ أُولُوا الْأَلْبابِ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آيا كسانى كه مى‌دانند و كسانى كه نمى‌دانند يكسانند؟ تنها خردمندانند كه پند پذيرند</w:t>
      </w:r>
      <w:r>
        <w:rPr>
          <w:rFonts w:eastAsia="IRNazanin" w:cs="IRNazanin"/>
          <w:color w:val="111111"/>
          <w:sz w:val="28"/>
          <w:szCs w:val="28"/>
          <w:rtl w:val="true"/>
          <w:lang w:bidi="fa-IR"/>
        </w:rPr>
        <w:t>.</w:t>
      </w:r>
    </w:p>
    <w:p>
      <w:pPr>
        <w:pStyle w:val="BookText"/>
        <w:rPr/>
      </w:pPr>
      <w:r>
        <w:rPr>
          <w:rStyle w:val="FootnoteAnchor"/>
          <w:rtl w:val="true"/>
        </w:rPr>
        <w:footnoteReference w:id="109"/>
      </w:r>
      <w:r>
        <w:rPr>
          <w:rFonts w:ascii="IRNazanin" w:hAnsi="IRNazanin" w:eastAsia="IRNazanin"/>
          <w:color w:val="111111"/>
          <w:sz w:val="28"/>
          <w:sz w:val="28"/>
          <w:szCs w:val="28"/>
          <w:rtl w:val="true"/>
          <w:lang w:bidi="fa-IR"/>
        </w:rPr>
        <w:t>معيار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و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ارجمندترين شما نزد خدا پرهيزگارترين شماست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در قرآن مى‌فرمايد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 دَرَجاتٍ مِنْهُ وَ مَغْفِرَةً وَ رَحْمَةً وَ كانَ اللّهُ غَفُوراً</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مؤمنان خانه‌نشين كه زيان ديده نيستند با آن مجاهدانى كه با مال و جان خود در راه خدا جهاد مى‌كنند يكسان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كسانى را كه با مال و جان خود جهاد مى‌كنند به درجه‌اى بر خانه‌نشينان مزيّت بخشيده، و همه را خدا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مجاهدان را بر خانه‌نشينان به پاداشى بزرگ، برترى بخشيده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بزرگى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درجات و آمرزش و رحمتى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 آنان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آمرزندۀ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معيارها زمانى مطرح مى‌شوند كه افراد در اسلام و عقيده صحيح و عمل به آن، مساوى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اين معيارها هيچ‌گونه عامل برترى در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حكومت عدل كامل، همانند دندانه‌هاى شانه مساوى‌اند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حاكمش، بزرگ، كوچك است تا هنگامى كه حق را از او بازستاند و كوچك، بزرگ است تا آنگاه كه حقش استيفا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وقتى نظر صريح اسلام كه مطابق عقل و فطرت است، اين باشد پس امام مهدى عليه السّلام هم بر همان مبنا در عرصه قانون‌گذارى و قضاوت وارد خواهد شد و چرا چنين نباشد؟ زيرا او كسى است كه زمين را از دادگرى لبريز مى‌سازد و طرح و برنامه‌اى عادلانه را پى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اينجا كسى گمان كند كه اسلام هر چند نژادپرستى را محكوم و تقبيح نموده است ولى با توجه به آن كه امام مهدى عليه السّلام كتاب جديد و شيوه جديدى در قضاوت خواهد آورد چه بسا از جمله امور جديدى كه مى‌آورد، روا دانستن نژادپرستى و به رسميت شناختن برخى از اشكال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خواهيم گفت، تغييراتى كه در دولت امام مهدى عليه السّلام اتفاق خواهد افتاد هر چند جديد، عميق و مفصل باشد اما بى‌ترديد از تشريعات و مفاهيم اصلى كه در اسلام مطرح است، خارج نبوده و تضادى با آن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طرد و تقبيح نژادپرستى در تمام اشكال آن از بديهيات اسلام و نصّ صريح قرآن كريم و سنّت شريف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ممكن نيست كه امام عليه السّلام حكم مزبور را تغيير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دولت امام مهدى عليه السّلام، جهانى است و اين براى هر مسلمان معتقد به آن حضرت، امرى روشن و آشكار است و ما پس از اين از متن كتاب و سنّت دلايل آن را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جهانى با نژادپرستى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ملاحظه مى‌شود مكاتبى كه در طول تاريخ به دنبال تسلّط فكرى بر جوامع انسانى بوده‌اند، در مقابل نژادپرستى موضعى منفى داشته، آن را ديدگاهى تنگ‌نظرانه به حساب آورده‌اند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دعوت امام مهدى عليه السّلام جهانى است پس با نژادپرستى مخالف مى‌باشد؛ زيرا به مجرد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طرح شعارهاى نژادپرستانه، دايره دعوتش محدود مى‌گردد و اين بر خلاف ضرورت و تواتر درباره جهانى بودن دعوت امام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هدف ظهور آن حضرت و هدف اساسى كه در برنامه كلى الهى است، محقق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 بالضرورة و با دلايل قطعى و متواتر، بر تمام جهان استيلا پيدا خواهد كرد اما اين منافاتى ندارد با اين كه حضرت برخى از شكل‌هاى نژادپرستى را به رسميت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استيلاى امام عليه السّلام بر جهان پس از نبردى صرفا نظامى باشد، اين اشكال پذيرفتنى است؛ زيرا جنگ براى سلطه، هم با نژادپرستى مى‌سازد و هم با ردّ آن؛ در نتيجه مجرد سلطه بر جهان، دليل بر ناپسندى و محكوميت نژادپرستى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سيطره بر دنيا تنها با نبرد نظامى صورت نمى‌پذيرد بلكه دعوت امام دعوتى است اعتقادى و برنامه‌اى است عدالت محور براى همه انسان‌ها با هدف تربيت صحيح و شايسته آنها تا عبوديت به معنى واقعى‌اش بر روى زمين تحقق يابد؛ هم چنان كه غرض اساسى از خلقت و پديدار شدن روز موعود هم در عبوديت الهى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اگر به اين صورت جهانى باشد با نژادپرستى به طور كلى منافات دارد و اين مطلب با عنايت به دو امر معلوم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اجراى حقيقى عدالت و نيز تربيت عدالت مدار، تنها در فضايى آكنده از انسجام و پذيرش روانى فرد و جامعه امكان‌پذير مى‌گردد تا كه قواعد اساسى و رفتارهاى پسنديده در زندگى انسان‌ها ثبات و استحكام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 تنفر و بيزارى، امكان دست يابى بشر به امثال آن نتايج نيكو وجود نخواهد داشت و عبوديت كامل تحقق نمى‌پذيرد و در نتيجه غرض اصلى از آفرينش دچار خلل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انديشه نژادپرستى در هر شكل آن به اين معنى است كه نژادى كه به رسميت شناخته نشده و نظام حكومتى هم آن را در برابر نژاد برتر سركوب و تحقير نموده، در آن نظام احساس غربت كند و دچار عقده‌هاى روانى و تنفر و بيزارى از آن نظام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جهان را هم چون يك واحد در نظر بگيريم، نژادى را نخواهيم يافت كه اكثريت جمعيت جهان را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حكومتى جهانى، نژادى را بر گزيند و آن را برترى بخشد، در واقع مصالح اقليتى از مردم را در نظر گرفته و با اين كار اكثريت مردم را پست و بى‌مقدار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اكثريت در برابر حكومت، كينه خواهند ورزيد و تربيت صحيح و مطلوب ناممكن مى‌شود؛ در نتيجه غرض اصلى از آفرينش حاصل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تخلّف از اين غرض، محال است در مى‌يابيم كه دولت جهانى مهدوى به منظور دستيابى به تربيتى عادلانه براى تمامى بشريت، مخالف هرگونه نژادپرستى و فرق نهادن بين انسان‌ها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مفهوم نژادپرستى دستخوش تغييراتى شده است و ديگر به معنى برترى نژادى بر نژاد ديگر نيست بلكه به معنى اهتمام و عنايت به مصالح مجموعه‌اى از انسان‌هاست كه در زبان، تاريخ، وطن و آرمان‌ها اشتراك دارند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چشم‌پوشى از اين تغييرات مفهومى كه هم چنان عنصر خود خواهى را در خود دارد بايد </w:t>
      </w:r>
    </w:p>
    <w:p>
      <w:pPr>
        <w:pStyle w:val="BookText"/>
        <w:rPr/>
      </w:pPr>
      <w:r>
        <w:rPr>
          <w:rFonts w:ascii="IRNazanin" w:hAnsi="IRNazanin" w:eastAsia="IRNazanin"/>
          <w:color w:val="111111"/>
          <w:sz w:val="28"/>
          <w:sz w:val="28"/>
          <w:szCs w:val="28"/>
          <w:rtl w:val="true"/>
          <w:lang w:bidi="fa-IR"/>
        </w:rPr>
        <w:t>گفت بيگانگى اين مطلب از تفكر جهانى امام مهدى عليه السّلام آشكار و هويدا است زيرا در اينجا مفروض، اهتمام و توجه به مجموعه‌اى محدود از انسان‌هاست و نه مجموعه بشريت، و پرواضح است كه اهتمام دولت جهانى معطوف به مصالح و آرمان‌هاى همه بشريت است و نه گروه محدودى از آنها كه داراى ويژگى خاصى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نژادپرستى در حكومت جهانى امام مهدى عليه السّلام جايى ندارد، اما ملت‌ها با نژادهاى مختلف مى‌توانند به ويژگى‌هاى بومى خود اهتمام ورزيده و توجه نمايند، بى‌آن كه دولت مركزى امام عليه السّلام بخواهد به آن ويژگى‌هاى قومى عنايتى داشته باشد و آنها را در كانون توجّهات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غير ممكن است زيرا اين رويكرد از چند جهت با عدالت كامل مخالف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بديهى‌ترين آنها اين است كه در نتيجه آزادى تفاخر قومى و تمركز نژادى، بين نژادهاى مختلف كشمكش و درگيرى روى مى‌دهد؛ امرى كه به طور كلى با روح عدالت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ممكن است رويكردهاى فردى پراكنده‌اى كه ناشى از عدم درك و شعور در روزگار پيش از ظهور است و متضمن حس اهميت دادن به نژاد يا طبقه مى‌باشد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آن هم تحت تربيت متمركز و مستمرى كه دولت جهانى بر طبق برنامه عدالت مدار و كامل الهى به آن اقدام مى‌ورزد، به تدريج از بين مى‌رود</w:t>
      </w:r>
      <w:r>
        <w:rPr>
          <w:rFonts w:eastAsia="IRNazanin" w:cs="IRNazanin"/>
          <w:color w:val="111111"/>
          <w:sz w:val="28"/>
          <w:szCs w:val="28"/>
          <w:rtl w:val="true"/>
          <w:lang w:bidi="fa-IR"/>
        </w:rPr>
        <w:t>.</w:t>
      </w:r>
    </w:p>
    <w:p>
      <w:pPr>
        <w:pStyle w:val="BookText"/>
        <w:rPr/>
      </w:pPr>
      <w:r>
        <w:rPr>
          <w:rStyle w:val="FootnoteAnchor"/>
          <w:rtl w:val="true"/>
        </w:rPr>
        <w:footnoteReference w:id="111"/>
      </w:r>
      <w:r>
        <w:rPr>
          <w:rFonts w:ascii="IRNazanin" w:hAnsi="IRNazanin" w:eastAsia="IRNazanin"/>
          <w:color w:val="111111"/>
          <w:sz w:val="28"/>
          <w:sz w:val="28"/>
          <w:szCs w:val="28"/>
          <w:rtl w:val="true"/>
          <w:lang w:bidi="fa-IR"/>
        </w:rPr>
        <w:t>سطح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اخبارى كه بر نفى نژادپرستى در دولت امام عليه السّلام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بر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حكومت امام مهدى عليه السّلام بر عرب‌ها را سخت‌گيرانه و توأم با شدّت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دليل است كه اكثريت عرب در فرآيند آزمايش و پالايش الهى در زمان غيبت ناموفق بوده و طبق شريعت اسلامى رفتار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اگر امام عليه السّلام نژادپرست باشد، بايد به همزبانان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پيدا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اخبارى كه فريقين نقل كرده‌اند يكديگر را تأييد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از زينب دختر جحش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استيقظ النّبىّ من النّوم محمرّا وجهه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ويل للعرب من شرّ قد اقترب</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پيامبر از خواب بيدار شد در حالى كه چهره‌اش سرخ شده بود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واى بر عرب از شرّى كه نزديك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تأسف پيامبر صلّى اللّه عليه و آله و هشدار ايشان بر انحراف عرب و عدول آنها از شريعت او، به قرينه حديث زير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فإنّى لأرى الفتن تقع خلال بيوتكم كوقع المطر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بى‌ترديد مى‌بينم فتنه‌هايى را كه همچو باران بر شما فرود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حديث را ترمذى نقل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حسن و صحيحى مى‌باشد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هم چنين اين حديث را ابن ماجه در السنن آورده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ابن ماجه از عبد اللّه بن عمر نقل كرده است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تكون فتنة تستنظف العرب، قتلاها فى النّار</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فتنه‌اى عرب را فرا خواهد گرفت كه كشته‌هاى آن در آتش‌اند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به خوبى استفاده مى‌شود كه اعراب در فرآيند آزمايش و پالايش الهى در عصر فتنه و انحرافها در زمان غيبت شكست مى‌خورند و هم اكنون اين اتفاق رخ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 بصير نقل شده است كه حضرت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القائم بأمر جديد و كتاب جديد و قضاى جديد، على العرب شديد، ليس شأنه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يأخذه فى اللّه لومة لائم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قائم، امرى جديد برپا خواهد نمود و كتابى جديد و قضاوتى جديد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عرب سخت‌گير است و جز شمشير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به هيچ سرزنشى توجه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صادق عليه السّلام نيز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 القائم لم يكن بينه و بين العرب و قريش إلاّ السّيف</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آنگاه كه قائم ظهور كند بين او و عرب و قريش جز شمشير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ديگرى كه از مجموع آنها استفاده مى‌شود ملاك برترى در نزد امام مهدى عليه السّلام ايمان و موفقيت در آزمايش‌هاى الهى است و نه زبان و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امام عليه السّلام نه به كسانى كه همزبان وى هستند گرايشى پيدا مى‌كند و نه به قبيله‌اش، قريش، بلكه آنها را به منظور اطاعت از پروردگار به شدت مؤاخذه خواهد كرد و بر خطاهاى گذشته، معاقبه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مى‌گويند اصحاب آزموده، پالايش شده و خاص امام عليه السّلام كه گرد او حلقه مى‌زنند و در ركابش پيكار مى‌كنند، از يك نژاد نيستند بلكه از سرزمين‌هاى مختلفى خواهند آمد</w:t>
      </w:r>
      <w:r>
        <w:rPr>
          <w:rFonts w:eastAsia="IRNazanin" w:cs="IRNazanin"/>
          <w:color w:val="111111"/>
          <w:sz w:val="28"/>
          <w:szCs w:val="28"/>
          <w:rtl w:val="true"/>
          <w:lang w:bidi="fa-IR"/>
        </w:rPr>
        <w:t>:</w:t>
      </w:r>
    </w:p>
    <w:p>
      <w:pPr>
        <w:pStyle w:val="BookText"/>
        <w:rPr/>
      </w:pPr>
      <w:r>
        <w:rPr>
          <w:rStyle w:val="FootnoteAnchor"/>
          <w:rtl w:val="true"/>
        </w:rPr>
        <w:footnoteReference w:id="118"/>
      </w: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درباره اصحاب قائم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فيتوافون من الآفاق ثلاثمائة و ثلاثة عشر رجلا، عدة أهل بدر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نقاط مختلف جهان، سيصد و سيزده نفر به تعداد رزمندگان جنگ بدر به نزدش خواهند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حديث استفاده مى‌شود كه از سرزمين‌هاى مختلف جهان افرادى به سوى او مى‌آيند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المؤمنين عليه السّلام در حديثى مى‌فرمايد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يجتمعون قزعا كقزع الخريف من القبائل</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سپس هم چون ابرهاى پراكنده پاييزى، از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گرد هم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صراحت دارد كه وابستگى‌هاى قومى و نژادى اصحاب آن حضرت، باعث فرق نهادن بين آنها نيست بلكه ملاك اصلى، اخلاص عميق و نيروى ايمان و اراده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القائم ثلاثمائة و ثلاثة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العجم بعضهم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ياران قائم سيصد و سيزده نفرند كه برخى از آنان عجم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عجم، تنها ايرانى‌ها نيستند بلكه هر غير عربى را عجم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اين روايت در مى‌يابيم كه ملاك حقيقى، زبان و خون و نژاد نيست وگرنه امام مهدى عليه السّلام جز عرب را در صف يارانش نمى‌پذيرفت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اخبارى كه دلالت بر مشاركت افراد غير عرب در حكومت جهانى و هدايت مردم در زير سايه دولت امام مهدى عليه السلام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اصبغ بن نباته از امام على عليه السّلام نقل كرده است كه ايشان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كأنّى بالعجم فساطيطهم فى مسجد الكوفة يعلّمون الناس القرآن كما أنزل</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گويا خيمه‌هاى عجم را در مسجد كوفه مى‌بينم كه برپا شده و آنها قرآن را همان گونه كه نازل گرديده به مردم مى‌آموزند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واقعه تنها در زمان حكومت امام مهدى عليه السّلام روى مى‌دهد، زيرا آنان قرآن را بر اساس معانى واقعى‌اش كه از خود امام عليه السّلام گرفته شده تعليم مى‌دهند و طبيعتا اين كار در دوران غيبت امكان‌پذير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چگونگى برخورد امام با انديشۀ نژادپرستى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دو مقدمه آورده و از آنها نتيجه‌اى روشن خواهيم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روش امام مهدى عليه السّلام همان روش پيامبر اكرم صلّى اللّه عليه و آله و مطابق با شيوۀ آن حضرت در جامعه و زندگى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را قبلا بيان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سيرۀ پيامبر اكرم صلّى اللّه عليه و آله در بين اصحاب و جامعه‌اش، بى‌ترديد بر نفى نژادپرستى و نيز بيان آموزه‌هاى اسلامى به عنوان امرى عمومى و جهانى براى همۀ مردم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بين يارانش چه بنده و آزاد و چه عرب و عجم از طوايف مختلف، پيمان برادرى بست و آنها را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فرمانروايان جهان نامه نوشت و به اسلامشان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هيچ يك از آنها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مشهورترين اصحاب آن بزرگوار غير عرب مى‌باشند؛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 فارسى، بلال حبشى، صهيب و</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مناسبت روايتى از ابو هريره مى‌آوريم كه ترمذى آن را نقل كرده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86" w:name="pg1298_10235"/>
    </w:p>
    <w:p>
      <w:pPr>
        <w:pStyle w:val="BookText"/>
        <w:rPr/>
      </w:pPr>
      <w:bookmarkEnd w:id="86"/>
      <w:r>
        <w:rPr>
          <w:rFonts w:ascii="Amiri" w:hAnsi="Amiri" w:eastAsia="Amiri" w:cs="Amiri"/>
          <w:color w:val="111111"/>
          <w:sz w:val="28"/>
          <w:sz w:val="28"/>
          <w:szCs w:val="28"/>
          <w:rtl w:val="true"/>
          <w:lang w:bidi="ar-SA"/>
        </w:rPr>
        <w:t>كنّا عند رسول اللّه صلّى اللّه عليه و آله حين أنزلت سورة الجمعة فتلاها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آخَرِينَ مِنْهُمْ لَمّا يَلْحَقُوا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لم يلحقوا بنا؟ فلم 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سلمان الفارسىّ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رسول اللّه صلّى اللّه عليه و آله يده على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نفسى بيده، لو كان الإيمان بالثّريّا لتناوله رجال من هؤلاء</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نزد رسول خدا صلّى اللّه عليه و آله بوديم كه سورۀ جمعه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را تلاوت فرمود و هنگامى كه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آخَرِينَ مِنْهُمْ لَمّا يَلْحَقُوا بِهِمْ</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رسيد، كسى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آنها چه كسانى‌اند كه هنوز به ما نپيوسته‌اند؟ حضرت چيزى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در جمع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دست بر شانه او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اگر ايمان در ستاره ثريا باشد مردانى از قوم او به آن دست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ترمذى 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حديث از طريق ديگرى نيز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مراد پيامبر صلّى اللّه عليه و آله از اين سخن، معرفى سلمان فارسى به عنوان نماد مسلمانان غير عرب باشد، در اين صورت اين حديث به آشكارى بر مشاركت مؤمنانۀ عقيدتى و عملى غير عرب در قيام جهانى دلالت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نيز وجود دارد كه پيامبر صلّى اللّه عليه و آله او را به عنوان نماينده مرتبه خاصى از مراتب اخلاص و انديشه معرفى كرده باشد كه در اين صورت مراد آن حضرت از عبارت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مردانى از 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داراى آن درجه از اخلاص و انديشه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بايد توجه كرد كه هرگز معناى اين خبر آن نيست كه سلمان از جمله كسانى است كه بعدا ملحق خواهند شد، بلكه اگر كمى بينديشيم واضح است كه عكس اين موضوع درست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پيامبر صلّى اللّه عليه و آله در اين حديث تنها به مصداق آيه اشاره فرموده و درباره معنى آن سخنى به ميان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همان طور كه در حكومت پيامبر صلّى اللّه عليه و آله اثرى از نژادپرستى نبود در دولت جهانى امام مهدى عليه السّلام نيز چنين خواهد بود؛ زيرا ايشان عامل به سنت و شيوه پيامبر صلّى اللّه عليه و آله و وفادار به آن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18437_2383167630"/>
      <w:bookmarkStart w:id="88" w:name="_Toc28"/>
      <w:bookmarkEnd w:id="87"/>
      <w:r>
        <w:rPr>
          <w:rtl w:val="true"/>
        </w:rPr>
        <w:t>د</w:t>
      </w:r>
      <w:r>
        <w:rPr>
          <w:rtl w:val="true"/>
        </w:rPr>
        <w:t xml:space="preserve">) </w:t>
      </w:r>
      <w:r>
        <w:rPr>
          <w:rtl w:val="true"/>
        </w:rPr>
        <w:t>نظام حكومتى امام عليه السّلام</w:t>
      </w:r>
      <w:bookmarkEnd w:id="88"/>
    </w:p>
    <w:p>
      <w:pPr>
        <w:pStyle w:val="BookText"/>
        <w:rPr/>
      </w:pPr>
      <w:r>
        <w:rPr>
          <w:rFonts w:ascii="IRNazanin" w:hAnsi="IRNazanin" w:eastAsia="IRNazanin"/>
          <w:color w:val="111111"/>
          <w:sz w:val="28"/>
          <w:sz w:val="28"/>
          <w:szCs w:val="28"/>
          <w:rtl w:val="true"/>
          <w:lang w:bidi="fa-IR"/>
        </w:rPr>
        <w:t>آيا نظام حكومتى امام مهدى عليه السّلام مشابه نظام‌هاى پيش از خود از قبيل سرمايه‌دارى و سوسياليسم مى‌باشد؟</w:t>
      </w:r>
    </w:p>
    <w:p>
      <w:pPr>
        <w:pStyle w:val="BookText"/>
        <w:rPr/>
      </w:pPr>
      <w:r>
        <w:rPr>
          <w:rFonts w:ascii="IRNazanin" w:hAnsi="IRNazanin" w:eastAsia="IRNazanin"/>
          <w:color w:val="111111"/>
          <w:sz w:val="28"/>
          <w:sz w:val="28"/>
          <w:szCs w:val="28"/>
          <w:rtl w:val="true"/>
          <w:lang w:bidi="fa-IR"/>
        </w:rPr>
        <w:t>پاسخ اين سؤال اساسا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سيستم‌هاى حكومتى پيش از ظهور، شباهتى به نظام حكومتى امام مهدى عليه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براى اين سخن دلايلى مى‌آوريم؛ گرچه دليل ملموس و عينى آن، تنها زمانى چهره مى‌نمايد كه دولت جهانى برپا گردد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دانستيم كه امام مهدى عليه السّلام اسلام را به عنوان طرحى عادلانه و كامل پياده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عقايد اسلامى ثابت شده است كه اسلام با ساير نظام‌ها متفاوت بوده و انديشه‌اى مستقل براى حل مشكلات بشرى مى‌باشد و هيچ گونه ارتباطى با راه‌حل‌هاى ديگر مكاتب بشر ساخته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رهگذر اين حديث نبوى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زمين را از عدل و داد لبريز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به آن نتيجه مطلوب رسيد؛ زيرا قبلا گفته‌ايم بشريت به طور عام و امّت اسلامى به شكل خاص به ناچار بايد از شرايط سخت و دشوارى گذر نمايد تا در نهايت مسير، شمارى از مخلصان پالايش شده كه مسئوليت‌هاى دولت مهدوى را بر دوش خواهند گرفت، پديد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نتيجۀ اين شرايط دشوار، زمين از ظلم و ستم پر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 كه با تلاش آن مخلصان، تحت رهبرى امام مهدى عليه السّلام، زمين از قسط و عدل آكنده مى‌گردد</w:t>
      </w:r>
      <w:r>
        <w:rPr>
          <w:rFonts w:eastAsia="IRNazanin" w:cs="IRNazanin"/>
          <w:color w:val="111111"/>
          <w:sz w:val="28"/>
          <w:szCs w:val="28"/>
          <w:rtl w:val="true"/>
          <w:lang w:bidi="fa-IR"/>
        </w:rPr>
        <w:t>.</w:t>
      </w:r>
      <w:r>
        <w:rPr>
          <w:rStyle w:val="FootnoteAnchor"/>
          <w:rtl w:val="true"/>
        </w:rPr>
        <w:footnoteReference w:id="124"/>
      </w:r>
    </w:p>
    <w:p>
      <w:pPr>
        <w:pStyle w:val="BookText"/>
        <w:rPr/>
      </w:pPr>
      <w:r>
        <w:rPr>
          <w:rStyle w:val="FootnoteAnchor"/>
          <w:rtl w:val="true"/>
        </w:rPr>
        <w:footnoteReference w:id="125"/>
      </w:r>
      <w:r>
        <w:rPr>
          <w:rFonts w:ascii="IRNazanin" w:hAnsi="IRNazanin" w:eastAsia="IRNazanin"/>
          <w:color w:val="111111"/>
          <w:sz w:val="28"/>
          <w:sz w:val="28"/>
          <w:szCs w:val="28"/>
          <w:rtl w:val="true"/>
          <w:lang w:bidi="fa-IR"/>
        </w:rPr>
        <w:t>علل بسيار و در عين حال زنجيره‌وارى باعث پديد آمدن شرايط دشوار فوق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آنها، روش‌هاى حكومت‌هاى ديكتاتورى است كه در طول تاريخ تجربه شده و نيز وجود رژيم‌هاى سرمايه‌دارى اروپايى و آمريكايى و استعمار قديم و جديد و هم چنين بلايا و مشكلاتى كه مردم جهان به طور عام و امت اسلامى به طور خاص با آن دست به گريبان است و نيز تلاش براى تحميل راه‌حل‌هاى بى‌اساس براى رفع مشكلات ملت‌ها از طريق تهاجم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مانند عملكرد نظام كمونيستى كه ادعا دارد حق تعيين سرنوشت ملت‌ها را به رسميت مى‌شناسد اما عملا سياستى خلاف آن را پى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تاكنون افكار عمومى ملت‌ها به مدد تجربيات سخت و دشوار تاريخى از مفاسد حكومت‌هاى ديكتاتورى و نيز استعمار سرمايه‌دارى آگاه شده است، در آينده نيز سستى پايه‌هاى نظام كمونيستى بر ملا خواهد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تعميم اين سخن مى‌توان گفت بى‌ترديد هر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ساخته‌اى در قبل از ظهور، سمبل و نماد مهم‌ترين اسباب ستم و انحراف در جهان است كه آن هم به نوبه خود ثمرۀ ظلم و انحراف گذشتگان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مأموريت اصلى امامى كه زمين را از عدل و داد لبريز مى‌سازد، اقدام براى تغيير اين نظام‌ها و بركندن ريشه آنها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 بشرى بر پايه تفكر مادى و طرد عنصر الهى از معادلات زندگى بنا نهاده شده است؛ حال چه به صورت صريح و آشكار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كمونيسم، اگزيستانسياليسم و يا پنهانى و غير مستقيم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سرمايه‌دارى، فاشيسم، نازيسم و شاخه‌هاى جديد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نظام‌ها بر پايه‌اى صرفا مادى استوار بوده و اثرى از باور به ماوراءالطبيعه و يا خداوند متعال در آنها نيست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دانستيم كه نظام مهدوى در جهت پيوند بين انسان و پروردگار و نيز تربيت توأمان جسم و روح و ربط دادن بين اين عناصر به صورتى عادلانه و عميق خواهد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دانستيم كه در آن دوران همۀ قوانين، الهى و اسلامى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وجوب اطاعت از امام مهدى عليه السّلام هم به اين دليل است كه آن حضرت يكى از پيشوايان امت اسلامى است كه از سوى خداى متعال براى حكومت و قانون‌گذارى و اجراى آن مأمور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در دولت آن حضرت مجالى براى ظهور تفكر مادى به هر شكل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يا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الهى بر اساس فراگير بودن آزمايش دقيق افراد و مكاتب بشرى طرح‌ريزى شده است در نتيجه به نحوى كاملا ملموس و استدلالى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تجربه‌هاى فراوان و مكرر بشرى را نيز به دنبال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كه هر دعوت بشرى كه مدعى حل مشكلات جهانى است شكست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چنين شد و نقاط ضعف آن مكاتب بر ملا گرديد و بشريت از گشودن گره‌هاى زندگى توسط خودش نااميد شد، دوباره آرزوى پيدا كردن راه حل جديدى كه او را نجات دهد، در وجودش جوانه مى‌زند</w:t>
      </w:r>
      <w:r>
        <w:rPr>
          <w:rFonts w:eastAsia="IRNazanin" w:cs="IRNazanin"/>
          <w:color w:val="111111"/>
          <w:sz w:val="28"/>
          <w:szCs w:val="28"/>
          <w:rtl w:val="true"/>
          <w:lang w:bidi="fa-IR"/>
        </w:rPr>
        <w:t>.</w:t>
      </w:r>
    </w:p>
    <w:p>
      <w:pPr>
        <w:pStyle w:val="BookText"/>
        <w:rPr/>
      </w:pPr>
      <w:r>
        <w:rPr>
          <w:rStyle w:val="FootnoteAnchor"/>
          <w:rtl w:val="true"/>
        </w:rPr>
        <w:footnoteReference w:id="126"/>
      </w:r>
      <w:r>
        <w:rPr>
          <w:rFonts w:ascii="IRNazanin" w:hAnsi="IRNazanin" w:eastAsia="IRNazanin"/>
          <w:color w:val="111111"/>
          <w:sz w:val="28"/>
          <w:sz w:val="28"/>
          <w:szCs w:val="28"/>
          <w:rtl w:val="true"/>
          <w:lang w:bidi="fa-IR"/>
        </w:rPr>
        <w:t>اين آرزو، احساس روانى سر بسته و مجملى است كه همواره در اعماق وجود انسان‌ها يافت مى‌شود و لزوما هم به طور مشخص به اسلام و يا نظام مهدوى اشاره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خداى تعالى نجات حقيقى انسان‌ها را به دست امام مهدى عليه السّلام و ياران مخلص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هرگاه بشريت، نظام مهدوى و عدالت آن را مشاهده نمايد بى‌ترديد به برترى او بر همه تجربيات و ادعاهاى سابق ايمان مى‌آورد و باور مى‌كند كه تنها راه حلى كه او را از ورطۀ مشكلات و گرفتارى‌ها نجات مى‌بخشد، همان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امام مهدى عليه السّلام تجلى آن آرزوى سربستۀ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برنامه در منابع اماميه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خبرى كه شيخ مفيد و طبرسى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دولتنا آخر الدّول و لم يبق أهل بيت لهم دولة إلاّ ملكوا قبلنا، لئلاّ يقولوا إذا رأوا سيرتنا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ملكنا سرنا بمثل سيرة هؤلاء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لِلْمُتَّقِينَ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بى‌شك دولت ما آخرين دولت‌هاست و هيچ خاندان صاحب دولتى نمى‌ماند مگر آن كه پيش از ما به حاكميت مى‌رسد تا وقتى روش ما را ديدند نگويند اگر به حكومت برسيم مانند اينان عمل خواهيم كرد و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آن پرهيزگاران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روايت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 و يا قبيله حاكم نيست بلكه مراد گروهى است كه در دولتشان ايدئولوژى مشخصى را در پيش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هشام بن سالم از حضرت صادق عليه السّلام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يكون هذا الأمر حتّى لا يبقى صنف من النّاس إلاّ و قد ولّوا من النّاس لا يعنى باشروا الحكم فيهم حتّى لا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ولّينا لعدلنا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دولت امام مهدى عليه السّلام برپا نمى‌شود مگر آن كه همه گروه‌ها به حكومت خواهند رسيد، تا كسى نگويد اگر ما حكومت مى‌كرديم رفتارى عادلانه مى‌داشتيم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خاطر است كه اگر آنها اين سخن را پس از ظهور قائم عليه السّلام بگويند، جوابشان اين است كه شما در دنيا فرصت حكومت پيدا كرديد، ولى هم چون ديگران به بيراهه 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تقدير الهى چنين است كه احساس نااميدى از راه حل‌هاى بشرى فراگير شود و همان طور كه از حصر موجود در اين گونه اخبار به دست مى‌آيد ديگر اميدى به يافتن راه حلى جديد نباشد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با تمام صراحت و سادگى در مى‌يابيم كه نظام مهدوى با نظام‌هاى سابق بر آن در تضاد است و حضرت با افشاى دروغ بودن آن‌ها، همه را از سر راه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قابل قبول نيست كه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مهدى عليه السّلام در حكومت عدالت محورش، از نظام‌هاى ورشكسته بشرى پيروى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مبرهن شد كه امام عليه السّلام در امر حكومت، هيچ يك از نظام‌هاى سابق را الگو قرار نخواهد داد و با وجود نظام عدالت مدار الهى از بقيه نظام‌ها به طور كامل بى‌نياز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دنيا اين بى‌نيازى را آشكارا مشاهده خواهند كرد زيرا كسانى كه يكى از مكاتب موجود در سطح عالم را به عنوان راه زندگى برگزيده‌اند ناگزير يكى از اين دو هدف را دنبال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هدفى شخصى براى كسب ثروت و شهرت و رفاه و يا هدفى اجتماعى و به زعم آنان براى دفاع از حقوق فقرا و زحمتكشان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هدف در كامل‌ترين شكل، در حكومت امام مهدى عليه السّلام تحقق پيدا خواهد كرد؛ زيرا پيشتر گفتيم كه در دولت جهانى، ثروت مردم فراوان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كسانى كه به دنبال اهداف نيك مورد نظر خود هستند مى‌توانند در چارچوب چوب نظام مهدوى به هدف خود نايل گردند و در عين حال از نقاط ضعف موجود در ساير نظام‌ها نيز رهايى يابند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ايدئولوژى حاكم بر دولت مهدوى، اسلام است؛ اسلامى كه پيامبر صلّى اللّه عليه و آله آورده و نظامى عادلانه و كامل مى‌باشد و البته هيچ ارتباطى هم با نظام‌هاى سياسى پيش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مبتنى بر عقل خودبنيادانه بشرى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ندارد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298_10240"/>
      <w:bookmarkStart w:id="90" w:name="pg1298_10240"/>
      <w:bookmarkEnd w:id="90"/>
    </w:p>
    <w:p>
      <w:pPr>
        <w:pStyle w:val="Heading4"/>
        <w:numPr>
          <w:ilvl w:val="3"/>
          <w:numId w:val="1"/>
        </w:numPr>
        <w:rPr/>
      </w:pPr>
      <w:bookmarkStart w:id="91" w:name="pg1298_10240"/>
      <w:bookmarkStart w:id="92" w:name="__RefHeading___Toc18439_2383167630"/>
      <w:bookmarkStart w:id="93" w:name="_Toc29"/>
      <w:bookmarkEnd w:id="91"/>
      <w:bookmarkEnd w:id="92"/>
      <w:r>
        <w:rPr>
          <w:rtl w:val="true"/>
        </w:rPr>
        <w:t>فصل پنجم برنامه الهى براى دوران پس از ظهور</w:t>
      </w:r>
      <w:bookmarkEnd w:id="93"/>
    </w:p>
    <w:p>
      <w:pPr>
        <w:pStyle w:val="Heading5"/>
        <w:numPr>
          <w:ilvl w:val="4"/>
          <w:numId w:val="1"/>
        </w:numPr>
        <w:rPr/>
      </w:pPr>
      <w:bookmarkStart w:id="94" w:name="__RefHeading___Toc18441_2383167630"/>
      <w:bookmarkStart w:id="95" w:name="_Toc30"/>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هم چنان كه دوران پيش از ظهور داراى برنامه‌اى كلى است، روزگار پس از ظهور نيز داراى برنامه‌اى كلى است كه اينك محل بحث 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برنامه الهى براى تكامل انسان، با به نتيجه رسيدن برنامه الهى در پيش از ظهور پايان نمى‌پذيرد بلكه اين برنامه همواره تا انتهاى عمر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شايستگى او در دوران استقرار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دنبالۀ طبيعى برنامه پيشين است و سازگار با معيارهاى مشخصى است كه در فلسفه اسلامى آمده است؛ با اين توضيح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نعمت رشديافتگى و كمال را به تمام موجودات به اندازۀ شايستگى آنها افاضه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موجودى از نظر كمال در مرتبه پايينى قرار دارد، تنها شايستگى آن را دارد كه به رتبه كمالى پس از خودش كه در مرتبه بالاترى واقع شده ارتقا يابد و اگر در رتبه بالايى قرار دارد، استحقاق آن را دارد كه به درجه اعلاى كمال نايل آيد و خداوند كه كريم مطلق است كمال جديدى را به او افاضه مى‌كند و پس از آن كه به آن كمال جديد رسيد شايستگى مرتبه ديگرى را كسب مى‌نمايد و همين طور در راه كمال بى‌نهايت، سير مى‌كند و ارتقا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مطلب فوق را با مباحث اين كتاب تطبيق دهيم در مى‌يابيم كه بشريت پس از فراهم شدن شرايط ظهور شايستگى آن را خواهد داشت كه به رتبه جديدى از كمال نايل آيد كه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پياده شدن عدالت كامل در اجتماع بشرى به بركت ظهور امام مهدى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تحقق عملى عدالت، جامعه بشرى همواره مدارج كمال را يكى پس از ديگرى مى‌پيمايد تا به برترين درجه عدالت نايل گردد و پس از آن استحقاق يابد به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نهايى اين برنامه هنگامى به بار مى‌نشيند كه عمر بشريت به اندازه‌اى طولانى شود كه بر اساس عمق و نفوذ عدالت، انسان‌ها تربيت شوند تا آن كه سرانجام در نهايت سير، كمال والاى انسانى جلوه‌گر شود؛ ولى اگر حيات جمعى بشر به پايان رسد و قيامت پس از مدت زمان كوتاهى پس از ظهور برپا گردد، به ناچار راه ترقى و تكامل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دو احتمال را بر مى‌رسيم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عمر جامعه بشرى پس از واقعه ظهور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جامعه بشرى پس از واقعه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گذشته الهى از احتمال اول اثرى نيست زيرا ثمردهى آن برنامه به تحقق روز موعود بستگى دارد پس طبيعى است كه عمر بشر تا روز موعود ادامه يابد و اين امر دلايلى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روز موعود، وعده‌اى الهى است و وعده خداوند تخلف‌ناپذير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خدا به كسانى از شما كه ايمان آورده و كارهاى شايسته كرده‌اند، وعده داده است كه حتما آنان را در زمين جانشين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دهد</w:t>
      </w:r>
      <w:r>
        <w:rPr>
          <w:rFonts w:eastAsia="Amiri" w:cs="Amiri" w:ascii="Amiri" w:hAnsi="Amiri"/>
          <w:color w:val="111111"/>
          <w:sz w:val="28"/>
          <w:szCs w:val="28"/>
          <w:rtl w:val="true"/>
          <w:lang w:bidi="ar-SA"/>
        </w:rPr>
        <w:t>...</w:t>
      </w:r>
    </w:p>
    <w:p>
      <w:pPr>
        <w:pStyle w:val="BookText"/>
        <w:rPr/>
      </w:pPr>
      <w:r>
        <w:rPr>
          <w:rStyle w:val="FootnoteAnchor"/>
          <w:rtl w:val="true"/>
        </w:rPr>
        <w:footnoteReference w:id="129"/>
      </w: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اصلى از آفرينش انسان، پديدار شدن روز موعود است و امكان ندارد چيزى قبل از حصول غرضش به طور كامل، از صفحه هستى محو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در روايات فريقين اشاره شده است از جمله</w:t>
      </w:r>
      <w:r>
        <w:rPr>
          <w:rFonts w:eastAsia="IRNazanin" w:cs="IRNazanin"/>
          <w:color w:val="111111"/>
          <w:sz w:val="28"/>
          <w:szCs w:val="28"/>
          <w:rtl w:val="true"/>
          <w:lang w:bidi="fa-IR"/>
        </w:rPr>
        <w:t xml:space="preserve">: </w:t>
      </w:r>
      <w:r>
        <w:rPr>
          <w:rStyle w:val="FootnoteAnchor"/>
        </w:rPr>
        <w:footnoteReference w:id="13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از ابو هاشم جعفرى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أبى جعفر محمّد بن علىّ الرّضا عليه السّلام، فجرى ذكر السّفيانىّ و ما جاء فى الرّواية من أنّ أمره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لأبى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يبدو للّه فى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يبدو للّه فى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 الميعاد، و اللّه لا يخلف الميعاد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امام محمّد جواد عليه السّلام بوديم كه سخن از سفيانى و حتمى بودن آمدنش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خداوند در امر محتوم، بداء حاصل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مى‌ترسيم در موضوع قائم نيز براى خداوند بداء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ميعاد است و قطعا خداوند در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از زرّ و او هم از عبد اللّه روايت كرده است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لم يبق من الدّنيا إلاّ يوم لطوّل اللّه ذلك اليوم حتّى يبعث فيه رجلا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أهل بيتى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يواطئ اسمه اسمي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عمر دنيا تنها يك روز باقى مانده باشد خداوند آن روز را آن‌سان طولانى كند تا مردى همنام من و از خاندان من برانگيخته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از على عليه السّلام و آن حضرت هم از پيامبر صلّى اللّه عليه و آله نقل مى‌كند كه فرمود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لم يبق من الدّهر إلاّ يوم لبعث اللّه رجلا من أهل بيتى</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اگر از عمر دنيا تنها يك روز باقى مانده باشد هرآينه خداوند مردى از خاندانم را بر خواهد 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تأكيدات، فراوان و در پيوند با يكديگر است و همگى بر ضرورت بر آمدن برنامه و طرح سابق الهى از دل روز موعود و نيز ماندگارى نسل بشر تا آن روز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برنامه موجود در دوران پس از ظهور كه در آن دوران وعده الهى تحقق پيدا كرده و هدف اصلى از آفرينش انسان به سرانجام رسيده، شايد به نظر رسد پس از آن ديگر نيازى به وجود بشر نيست و دليلى ندارد كه نسل بشر هم چنان باقى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را به دقت در بخش سوم كتاب مورد بررسى قرار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آن است كه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 جامعه بشرى پس از واقعه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دليل عمده صحيح مى‌باشد</w:t>
      </w:r>
      <w:r>
        <w:rPr>
          <w:rFonts w:eastAsia="IRNazanin" w:cs="IRNazanin"/>
          <w:color w:val="111111"/>
          <w:sz w:val="28"/>
          <w:szCs w:val="28"/>
          <w:rtl w:val="true"/>
          <w:lang w:bidi="fa-IR"/>
        </w:rPr>
        <w:t>:</w:t>
      </w:r>
    </w:p>
    <w:p>
      <w:pPr>
        <w:pStyle w:val="BookText"/>
        <w:rPr/>
      </w:pPr>
      <w:r>
        <w:rPr>
          <w:rStyle w:val="FootnoteAnchor"/>
          <w:rtl w:val="true"/>
        </w:rPr>
        <w:footnoteReference w:id="132"/>
      </w: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گذشته،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اساسى از خلقت انسان، پديد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كامل‌ترين چهره آن است و لازمه آن وجود اجتماعى صالح و دولت شايسته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همين برداشت از آيه مورد نظر اكتفا كنيم بايد گفت به مجرد تأسيس حكومت جهانى امام مهدى عليه السّلام هدف برتر از آفرينش انسان برآورده خواهد شد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بر اين اساس به نظر مى‌رسد كه مقصود الهى، پديد آوردن اين مرتبه عالى از عبوديت است اگر چه در زمانى محدود باشد و ديگر دليلى ندارد كه پس از برآورده شدن اين مقصود، زندگى نسل انسان براى زمانى طولانى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اين در صورتى است كه آن را محال ندانيم زيرا بقاى شىء پس از آن كه اغراضش به طور كامل بازستانده و استيفا شود، در حكمت مطلقه الهى محال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 آنيم براى فهمى جديد از اين آيه شريفه، گام ديگرى برداريم زيرا اگر چه آن معنايى كه براى عبوديت آورديم بسيار مهم و اساسى است ولى سخن آخر نيست و هم چنان كه خواهد آمد همۀ اين مراتب براى انسان در زمانى طولانى قابل دسترسى است و به طور طبيعى هر مرتبه‌اى قابل وصول از عبوديت را تصور نماييم، مى‌تواند مدلول اين آيه باشد زيرا مفهوم عبادت در اين آيه هيچ حدّى نخورده و مطلق مى‌باشد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غرض اساسى از آفرينش انسان بسيار فراتر از تشكيل حكومتى جهانى است بلكه فلسفۀ تأسيس اين دولت فراگير و برنامه‌ريزى براى آن در طول تاريخ، رسيدن به هدفى برتر است كه به طور اجمال همان عبوديت مطلق پروردگار است و در مباحث آتى به اندازه كافى به آن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وجود دولت جهانى به معنى تحقق هدف برين از آفرينش بشر نيست و آن هدف برتر به مجرد تأسيس اين دولت حاصل نمى‌شود بلكه همواره در برابر بشر مراحل كمالى زيادى وجود دارد كه بايد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دليلى ندارد كه پس از تأسيس اين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96" w:name="pg1298_10243"/>
    </w:p>
    <w:p>
      <w:pPr>
        <w:pStyle w:val="BookText"/>
        <w:rPr/>
      </w:pPr>
      <w:bookmarkEnd w:id="96"/>
      <w:r>
        <w:rPr>
          <w:rFonts w:ascii="IRNazanin" w:hAnsi="IRNazanin" w:eastAsia="IRNazanin"/>
          <w:color w:val="111111"/>
          <w:sz w:val="28"/>
          <w:sz w:val="28"/>
          <w:szCs w:val="28"/>
          <w:rtl w:val="true"/>
          <w:lang w:bidi="fa-IR"/>
        </w:rPr>
        <w:t>دولت، عمر جامعه بشرى كوتاه باشد بلكه بايد نسل بشر باقى بماند تا غرض اساسى‌تر خود از آفرينش را استيفا نمايد چون تخلّف از اغراض در حكمت ازلى پروردگار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مى‌نمايد كه مدت زمان حصول نتيجه، بسيار كمتر از مدت زمان فراهم آمدن مقدمات باشد؛ زيرا مى‌دانيم براى آماده‌سازى بشريت جهت درك روز موعود مدت زمان بسيار طولانى به درازاى عمر آدمى طول كشيده است كه دست‌كم چندين هزار سال مى‌باشد البته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ديرينه‌شناسان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اين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طولانى آكنده است از ميليونها حادثه در زندگى بشر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شدن‌ها، رنج‌ها، خون دل خوردن‌ها و تلاش‌هاى انبيا و اوليا و مصلحان و شهدا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مقدمه‌اى براى روز موعود و زمينه‌اى براى حصول شرايط مطلوبى است كه تحقق آن روز بدون وجود آن شرايط امكان ندارد؛ پس آيا معقول است فراهم آمدن مقدمات، هزاران سال به طول انجامد اما نتيجه دهى تنها در نه سال يا كمتر باشد؟ چنين برداشتى در نهايت دورى از داورى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نسل‌هاى فراوانى از انسان‌ها براى سعادت يك نسل فدا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عقلا قبيح و در حكمت ازلى پروردگار محال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محال بودن، مادامى‌كه نسل‌هاى دوران پس از ظهور به حدى از فراوانى جمعيت نرسند كه فداكارى و جانفشانى نسل‌هاى سابق در راه آنها از قبيل قربانى كردن مصلحت جمعيت اندكى در راه مصلحت جمعيت فراوانى باشد،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معلوم شد عمر بشر پس از واقعه ظهور طولانى است و او به صرف واقعه ظهور به هدف برين خود نخواهد رسيد، پس لازم است در خلال اين عمر طولانى براى دست يابى به آن هدف، برنامه‌ريزى صورت گيرد و همان طور كه بشر براى رسيدن به روز موعود آماده گرديده، چاره‌اى جز آماده‌سازى او براى رسيدن به هدف برتر پس از ظهور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پيش از اين با برنامه الهى براى دوران قبل از ظهور آشنا شديم؛ بايد با ساختار برنامه الهى براى دوران پس از ظهور و مراحل مختلف آن نيز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18443_2383167630"/>
      <w:bookmarkStart w:id="98" w:name="_Toc31"/>
      <w:bookmarkEnd w:id="97"/>
      <w:r>
        <w:rPr>
          <w:rtl w:val="true"/>
        </w:rPr>
        <w:t>ارتباط دو برنامه الهى</w:t>
      </w:r>
      <w:bookmarkEnd w:id="98"/>
    </w:p>
    <w:p>
      <w:pPr>
        <w:pStyle w:val="BookText"/>
        <w:rPr/>
      </w:pPr>
      <w:r>
        <w:rPr>
          <w:rFonts w:ascii="IRNazanin" w:hAnsi="IRNazanin" w:eastAsia="IRNazanin"/>
          <w:color w:val="111111"/>
          <w:sz w:val="28"/>
          <w:sz w:val="28"/>
          <w:szCs w:val="28"/>
          <w:rtl w:val="true"/>
          <w:lang w:bidi="fa-IR"/>
        </w:rPr>
        <w:t>اگر مقصود از برنامه الهى براى پيش از ظهور، تنها رسيدن به واقعه ظهور امام مهدى عليه السّلام باشد در اين صورت اين برنامه در لحظه ظهور 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برنامه جديد به طور طبيعى هرگز در لحظه ظهور آغاز نمى‌شود زيرا كه آن برنامه، برنامه‌اى جهانى است كه اجراى عدالت در آن براى رسيدن به عبوديت مطلق صورت پذيرفته است و اجراى عدالت و عملى نمودن آن در همان لحظه آغازين ظهور امكان‌پذير نيست بلكه به تلاشى ژرف و پردامنه از سوى امام عليه السّلام و اصحاب مخلصش در نبردى نظامى و فرهنگى و تسلط كامل بر جهان نياز دارد؛ در نتيجه هرگاه اين تلاش‌ها به بار نشست، برنامه كلى الهى براى دوران پس از ظهور آغاز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در فهم اين موضوع با سه احتمال روبه‌رو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دو برنامه، فاصله زمانى محدودى مى‌باشد كه خود داراى برنامۀ خاصى است و هدف از آن تسلّط كامل امام عليه السّلام بر همه جهان و استقرار دولت جهانى مى‌باشد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كه تلاش‌هاى امام عليه السّلام به بار بنشيند و عدالت كامل در جهان پياده شود؛ آن روز، اولين روز </w:t>
      </w:r>
      <w:bookmarkStart w:id="99" w:name="pg1298_10244"/>
    </w:p>
    <w:p>
      <w:pPr>
        <w:pStyle w:val="BookText"/>
        <w:rPr/>
      </w:pPr>
      <w:bookmarkEnd w:id="99"/>
      <w:r>
        <w:rPr>
          <w:rFonts w:ascii="Amiri" w:hAnsi="Amiri" w:eastAsia="Amiri" w:cs="Amiri"/>
          <w:color w:val="111111"/>
          <w:sz w:val="28"/>
          <w:sz w:val="28"/>
          <w:szCs w:val="28"/>
          <w:rtl w:val="true"/>
          <w:lang w:bidi="ar-SA"/>
        </w:rPr>
        <w:t>استقرار عدالت كامل و اولين روز اجراى برنامه دوم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فرض اول، خالى از تسامح نيست زيرا برنامه گذشته هنگامى به طور كامل به ثمر مى‌نشيند كه حكومت جهانى تشكيل گردد و با اين حساب بايد گفت تلاش‌هاى امام و يارانش براى تسلط بر عالم، مندرج در برنامه سابق است به دليل اين كه جهاد و تلاش امام عليه السّلام و اصحابش، آخرين حلقه از زنجيرۀ تأسيس دولت جهانى است؛ در نتيجه هر زمانى عدالت پياده شود و دولت عدل جهانى تشكيل گردد، برنامه گذشته پايان مى‌پذيرد و اولين لحظه شروع به كار دولت جهانى، نقطه آغازين برنامه دوم است و ديگر بين دو برنامه فاصله زمانى ملموس و قابل تفكيكى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زمانى تلاش و جهاد امام عليه السّلام براى فتح جهان، مندرج در برنامه جديد است، نه برنامه گذشته؛ زيرا فرض اين است كه هدف از برنامه گذشته، خود واقعه ظهور و آمدن رهبرى جهانى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برنامه گذشته در لحظه ظهور پايان خواهد پذيرفت زيرا دليلى وجود ندارد كه آن برنامه پس از ثمردهى‌اش، هم چنان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جديد از آغازين لحظه ظهور شروع مى‌شود و دوره جهاد و تلاش براى فتح عادلانه جهان، مندرج در همين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نهايى از ظهور، پديد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كل جهان است و اين هدف برتر، تشكيل دولت عدالت جهانى را مى‌طلبد و به طور طبيعى براى تشكيل اين حكومت بايد بر عالم تسلّط پيدا كرد، و چون تلاش‌هايى كه در راه فتح جهان صورت مى‌پذيرد از جمله اهداف برنامه دوم است پس اين هدف در همان برنامه قرار دارد و در ذيل آن مى‌گنجد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با توضيحاتى كه آورده شد، احتمال دوم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روى اين بحث بيشتر اصطلاحى و اعتبارى است زيرا تفاوتى نمى‌كند كه سيطره بر جهان، داخل در برنامۀ اول باشد يا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مى‌باشد اين است كه دوره تسلّط بر جهان در طول خط تكامل بشريت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چاره‌اى جز استمرارش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ما اين بحث را تنها به جهت بررسى ابعاد مختلف اين انديشه آورديم و نه بيشتر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18445_2383167630"/>
      <w:bookmarkStart w:id="101" w:name="_Toc32"/>
      <w:bookmarkEnd w:id="100"/>
      <w:r>
        <w:rPr>
          <w:rtl w:val="true"/>
        </w:rPr>
        <w:t>اصول كلى برنامۀ پس از ظهور</w:t>
      </w:r>
      <w:bookmarkEnd w:id="101"/>
    </w:p>
    <w:p>
      <w:pPr>
        <w:pStyle w:val="BookText"/>
        <w:rPr/>
      </w:pPr>
      <w:r>
        <w:rPr>
          <w:rFonts w:ascii="IRNazanin" w:hAnsi="IRNazanin" w:eastAsia="IRNazanin"/>
          <w:color w:val="111111"/>
          <w:sz w:val="28"/>
          <w:sz w:val="28"/>
          <w:szCs w:val="28"/>
          <w:rtl w:val="true"/>
          <w:lang w:bidi="fa-IR"/>
        </w:rPr>
        <w:t>براى آشنايى با اصول و جزئيات برنامه كلى الهى در دوران پس از ظهور، بايد بار ديگر به آنچه در مقدمه گفته شد توجه نمود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پژوهنده‌اى كه در دوران پيش از ظهور مى‌زيد نمى‌تواند ژرفاى حقيقى رويكرد قانونى و فكرى عميقى را كه در دوران پس از ظهور بر جهان حاكم مى‌شود، به درستى درك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بهتر كه جزئيات و فروعات اين بحث تا زمان تحقق آنها در عالم غيب دست نخورده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پژوهشگر، تنها مى‌تواند خطوط كلى و مسائل مهم و عمومى دوران پس از ظهور را آن هم در چارچوب فرهنگ اسلامى موجود در عصر خويش درك نمايد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يكى از نقاط اختلاف بين آن دو برنامه را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پيشين الهى براى آن </w:t>
      </w:r>
    </w:p>
    <w:p>
      <w:pPr>
        <w:pStyle w:val="BookText"/>
        <w:rPr/>
      </w:pPr>
      <w:r>
        <w:rPr>
          <w:rFonts w:ascii="IRNazanin" w:hAnsi="IRNazanin" w:eastAsia="IRNazanin"/>
          <w:color w:val="111111"/>
          <w:sz w:val="28"/>
          <w:sz w:val="28"/>
          <w:szCs w:val="28"/>
          <w:rtl w:val="true"/>
          <w:lang w:bidi="fa-IR"/>
        </w:rPr>
        <w:t>بود كه انسان‌هاى گذشته و حاضر را به سوى اهداف مطلوبش سير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روشن‌تر ما به دليل زيستن در زمان پيش از ظهور با برنامه اول زندگى مى‌كنيم و بدين جهت آگاهى ما از جزئيات اين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اصول كلى و شناخته شده و نيز از طريق آنچه كه بالعيان مشاهده مى‌نماييم مانند برخى جزئيات كه تحقق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زيادى ميسر است؛ اما براى شناخت برنامه الهى براى دوران پس از ظهور با موانعى روبرو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فاصله زمانى ما با آن دوره، به طورى كه نمى‌توان رويدادهاى آن را شخصا مشاهده كرد؛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شناخت آن دوره، بيشتر به اصول كلّى بسنده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تنها به كليات مى‌پردازد و از بيان جزئيات در مى‌ماند؛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از قوانين جديد و نظام حكومتى كه در آن عصر اعلان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چيزى كه راه ما را براى شناخت اين برنامه هموار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بى‌اطلاع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الهى براى دوران پس از ظهور از سه جهت قابل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ويژگى‌هاى كلى جامعه‌اى كه نقطه عزيمت اين برنامه است، بايد گفت آن جامعه، جامعه‌اى جهانى است كه حكومت امام مهدى عليه السّلام در آن استقرار يافته و براى نخستين بار عدالت كامل در آن پياده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 كردن عدالت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حاكميت فراگير در جهان بر پايه عدل استوار شده باشد و هر گونه مانعى از سر راهش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در همان آغاز، تك‌تك افراد اجتماع شخصيتى اسلامى، عادل و كامل پيدا مى‌نمايند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به تفصيل خواهيم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بسيارى را كه در آزمايش‌هاى موجود در برنامه گذشته الهى مردود شده‌اند و براى عدالت كامل در اجتماع جديد، خطرى بالفعل محسوب مى‌شوند،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اين تصفيه‌ها، همچنان كاستى‌ها و ضعف‌هايى باقى خواهد ماند كه وظيفه بر طرف كردن آنها كه طبيعتا با نيروى نظامى هم امكان‌پذير نيست، به طور عام بر عهدۀ برنامه جديد و به طور خاص بر عهده امام عليه السّلام مى‌باشد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برخى از اين كاستى‌ها و نقايص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اهل ذمه كه پيرو پيامبران گذشته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دولت جهانى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قواعد اسلامى كه اينك مى‌شناسيم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مى‌شود كه در برابر پرداخت جزيه بر دين خود باقى بمانند و يا در صورت تمايل به اسلام بگروند؛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پيروان مذاهب مختلف اسلامى كه به معارضه با نظام جديد نپرداخته‌اند؛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كاستى فرهنگ عمومى اسلامى نسبت به جهانى كه براى اولين بار با قوانين اسلام روبرو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مردمانى‌اند كه تا پيش از ظهور در كفر به سر مى‌برند ولى پس از آن اسلام مى‌آورند؛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كمبود فرهنگ عمومى اسلامى در ميان خود امّت اسلامى به دليل دورى آنها از اسلام حقيقى در طول عصر فتنه‌ها و انحرافها؛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و كمبود فرهنگ اسلامى در امّت اسلامى به طور خاص و در كل بشريت به طور عام، نسبت به قوانين جديدى كه امام مهدى عليه السّلام صادر خواهند فرمود و نيز انديشه‌هاى عميقى كه مطرح </w:t>
      </w:r>
      <w:bookmarkStart w:id="102" w:name="pg1298_10246"/>
    </w:p>
    <w:p>
      <w:pPr>
        <w:pStyle w:val="BookText"/>
        <w:rPr/>
      </w:pPr>
      <w:bookmarkEnd w:id="102"/>
      <w:r>
        <w:rPr>
          <w:rFonts w:ascii="Amiri" w:hAnsi="Amiri" w:eastAsia="Amiri" w:cs="Amiri"/>
          <w:color w:val="111111"/>
          <w:sz w:val="28"/>
          <w:sz w:val="28"/>
          <w:szCs w:val="28"/>
          <w:rtl w:val="true"/>
          <w:lang w:bidi="ar-SA"/>
        </w:rPr>
        <w:t>مى‌نمايند؛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اخلاص و نيروى اراده در نزد بيشتر مسلمانان؛ زيرا ثمره و محصول برنامه اول الهى به وجود آمدن اخلاص عميقى بوده است كه تنها در نزد بخش اندكى از مسلمانان به فعليت رسيده و اين اثرگذارى در مجموعه امت اسلامى روى نداده است و البته اين امرى طبيعى است زيرا زمين را ظلم و ستم و انحراف پر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مهم‌ترين ضعف‌ها و نقايص از جنبۀ دينى است و جامعه‌اى كه امام مهدى عليه السّلام براى نخستين بار با آن روبرو مى‌شود مالامال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اينها تأثيرگذارترين مسائل در بناى دولت جهانى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دانستيم كه اسلام، برنامه كامل و عادلانه‌اى است كه آن حضرت پياده خواهد كرد و امّت اسلامى آن امّت پيشگامى است كه در نوك پيكان تلاش‌هايى قرار دارد كه آن دولت را بنا مى‌نهد؛ در نتيجه هر مشكلى كه در اين امت وجود داشته باشد به معنى وجود مانع در راه نيل به هدف تأسيس دولت جهانى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18447_2383167630"/>
      <w:bookmarkStart w:id="104" w:name="_Toc33"/>
      <w:bookmarkEnd w:id="103"/>
      <w:r>
        <w:rPr>
          <w:rtl w:val="true"/>
        </w:rPr>
        <w:t>مشكلات بر سر راه تأسيس دولت جهانى</w:t>
      </w:r>
      <w:bookmarkEnd w:id="104"/>
    </w:p>
    <w:p>
      <w:pPr>
        <w:pStyle w:val="BookText"/>
        <w:rPr/>
      </w:pPr>
      <w:r>
        <w:rPr>
          <w:rFonts w:ascii="IRNazanin" w:hAnsi="IRNazanin" w:eastAsia="IRNazanin"/>
          <w:color w:val="111111"/>
          <w:sz w:val="28"/>
          <w:sz w:val="28"/>
          <w:szCs w:val="28"/>
          <w:rtl w:val="true"/>
          <w:lang w:bidi="fa-IR"/>
        </w:rPr>
        <w:t>مقصود از اين مشكلات و موانع، امورى است كه در جهت‌گيرى‌هاى غير دينى و وضعيت فلاكت‌بار مردم دنيا وجود دارد كه همگى ناشى از رويكردهاى ماده‌گرايانه و سكولاريستى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مهدوى كه با اين مشكلات و كاستى‌ها روبرو مى‌گردد مسئوليت دارد تا گام‌هاى قاطعى براى حل آنها بردارد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برنامه دوم عبارتست از نيل بشر به كمال برتر خويش در زمين تا در نهايت و طى حركتى تدريجى، فرد بتواند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w:t>
      </w:r>
      <w:r>
        <w:rPr>
          <w:rStyle w:val="FootnoteAnchor"/>
          <w:rtl w:val="true"/>
        </w:rPr>
        <w:footnoteReference w:id="134"/>
      </w:r>
      <w:r>
        <w:rPr>
          <w:rFonts w:ascii="IRNazanin" w:hAnsi="IRNazanin" w:eastAsia="IRNazanin"/>
          <w:color w:val="111111"/>
          <w:sz w:val="28"/>
          <w:sz w:val="28"/>
          <w:szCs w:val="28"/>
          <w:rtl w:val="true"/>
          <w:lang w:bidi="fa-IR"/>
        </w:rPr>
        <w:t xml:space="preserve">و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رشد و تكامل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آن نيست كه در همان آغاز، همگى انسان‌ها به چنين جايگاه ارجمندى مى‌رسند بلكه به اين معناست كه راه براى هر كس به مقدار قابليت‌هاى فردى و به ميزان فرمانبردارى و فداكارى‌اش در راه حق و عدالت، هموار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مطلب، شبيه همان چيزى است كه در برنامه پيش از ظهور ملاحظه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برنامه نيز عمق بخشيدن به فرهنگ اسلامى در ميان امت و تقويت اراده ايمانى آنها در برابر مشكلات بود</w:t>
      </w:r>
      <w:r>
        <w:rPr>
          <w:rStyle w:val="FootnoteAnchor"/>
          <w:rtl w:val="true"/>
        </w:rPr>
        <w:footnoteReference w:id="135"/>
      </w:r>
      <w:r>
        <w:rPr>
          <w:rFonts w:ascii="IRNazanin" w:hAnsi="IRNazanin" w:eastAsia="IRNazanin"/>
          <w:color w:val="111111"/>
          <w:sz w:val="28"/>
          <w:sz w:val="28"/>
          <w:szCs w:val="28"/>
          <w:rtl w:val="true"/>
          <w:lang w:bidi="fa-IR"/>
        </w:rPr>
        <w:t>و ديديم كه مردم چگونه از اين اهداف به مقدار قابليت‌ها و فداكارى‌شان بهره مى‌بردند و چه‌سان اين برنامه باعث تكامل تدريجى آنها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برنامه با برنامه قبل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برنامه سابق جز اندكى به موفقيت حقيقى نرسيدند اما در اين برنامه بيشتر مردم موفق خواهند شد و در طى زمانى طولانى همه افراد در حركتى تدريجى و آرام به منزلگه مقصود خواهند رسيد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ادامه بحث توضيح داده خواهد شد كه جامعه بشرى در نتيجه تدابيرى كه دولت جهانى وضع مى‌كند از دو مرحله عصمت عبور خواهد كرد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دوره مردم غير معصوم‌اند اما افكار عمومى آنان معصوم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دوره همه مردم معصوم‌اند؛ عصمتى كه بر اساس عدالت كامل استوار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اين دو مرحله بعدا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دربارۀ شناخت جزئيات برنامه كلى الهى براى دوران پس از ظهور و اصول كلى آن به اندازه ممكن سخن خواهيم گفت؛ همان جزئيات و اصولى كه مى‌تواند اجتماعى را كه در محور اول با مشكلاتش آشنا شديم، متحول ساخته و آن را شايسته اتصاف به ويژگى‌هايى نمايد كه در محور دوم درباره‌اش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اگر از اين اصول سخن مى‌گوييم، در واقع تنها به مواردى مى‌پردازيم كه ممكن است در اوايل تأسيس دولت جهانى وجود داشته باشد؛ زيرا شناخت اصول موجود در اين دوره امكان بيشترى دارد تا شناخت اصول موجود در دوره‌هاى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معصوم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طور كه قبلا هم تأكيد كرده‌ايم، پژوهندگان از درك ژرفاى حقيقى انديشه‌ها و قوانين آن دوره‌ها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نخواهيم توانست از آن جوامع معصوم، به تفصيل آگاه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اصول كلى حاكم بر دوران پس از ظهور كه اينك امكان تصور و اثبات آن به مدد اصول كلى حاكم بر عصر غيبت وجود دارد، موارد زير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تربيت‌يافتگى فرهنگى بر اساس اسلام ناب و عدالت محور كه پايه و اصل تشكيل نظام مهدوى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به هر فرد و ملتى به طور تدريجى و مرحله به مرحله، روش‌هاى فرهنگ‌سازى اعطا مى‌شود و هرگاه مرحله‌اى طى شود، فرد يا جامعه شايستگى مرحله جديدى از فرهيختگى را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ملت‌هاى غير مسلمان در نتيجه دلايلى كه خواهيم گفت به اسلام دعوت خواهند شد و با خشنودى و رضايت به آن خواهند گرويد و هر تازه مسلمان و يا مسلمانى كه بر اساس برنامه سابق الهى به درجه مطلوبى از تربيت نرسيده باشد، بر اساس فرهنگ كلى اسلامى كه بر طاعت پروردگار و دورى از معصيت تأكيد دارد، تربيت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اين درجه از تربيت نايل گردد به آن چنان فرهيختگى دست مى‌يابد كه طبق مصالحى كه در آن روز وجود دارد، او را شايسته درك كامل افكار و مفاهيم و قوانين جديدى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نيز ارتقا و تكامل ادامه پيدا مى‌كند و هر فردى به اندازه قابليت و تلاشش از آن بهره‌مند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مهدى عليه السّلام مراحل آغازين و پايه‌هاى اصلى اين آموزش و فرهنگ‌سازى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در اين كتاب خواهيد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آسانى و سرعت اجرا مى‌نمايد ولى در مراحل بعدى كه نوبت به پياده‌سازى و اجراى آن اصول مى‌باشد به فراخور تربيت هر امتى، تدريجى و آهسته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نيروى اراده و اخلاص در بشر براى بر عهده گرفتن مسئوليت‌هاى جديد در دولت عدل جهانى</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روش كلى، در مرحله نظر و انديشه، مشابه با روشى است كه در برنامه اول الهى در پيش گرفته شد كه عبارت بود از عبور دادن فرد از گذرگاه سختى‌ها و امتحان‌ها به سوى عدالت تا آن كه موضع و عكس العمل خود را در برابر آن مشخص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اگر رفتارى اسلامى و عادلانه در </w:t>
      </w:r>
    </w:p>
    <w:p>
      <w:pPr>
        <w:pStyle w:val="BookText"/>
        <w:rPr/>
      </w:pPr>
      <w:r>
        <w:rPr>
          <w:rFonts w:ascii="IRNazanin" w:hAnsi="IRNazanin" w:eastAsia="IRNazanin"/>
          <w:color w:val="111111"/>
          <w:sz w:val="28"/>
          <w:sz w:val="28"/>
          <w:szCs w:val="28"/>
          <w:rtl w:val="true"/>
          <w:lang w:bidi="fa-IR"/>
        </w:rPr>
        <w:t>پيش گيرد، در اين آزمايش موفق مى‌شود وگرنه شكست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آزمون‌هاى برنامه گذشته با آزمون‌هاى برنامه جديد تفاوت دارد؛ زيرا در برنامه اول گفتيم شرايط ظلم و ستم و انحراف و نوع عكس العمل فرد در برابر آن، براى آزمايش و پالايش كافى است اما در برنامه دوم چون از ظلم و شرايط فساد و انحراف اثرى باقى نمى‌ماند، آزمايش الهى ناشى از مسئوليت‌هايى است كه پيروى از عدالت كامل و اجراى آن و نيز حفظ عدالت در روابط انسان با خود، خدا، انسان‌هاى ديگر و با نظام حكومتى موجود، اقتضايش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امتحان شامل هر فردى به ميزان فرهيختگى و قابليت‌هاى او مى‌باشد زيرا بر خداوند قبيح است كه براى كسى آزمايشى پيش آورد كه متناسب با قابليت‌هاى وى نباشد و به ناچار در اين امتحان شكست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 خلاف عدل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قابليت به اوج خود برسد، فرآيند آزمايش و امتحان نيز در نهايت دقت و سختى خواهد بود و موفقيت مورد انتظار از آن، موفقيتى متناسب با آن مرتبه است و البته شكست در آن هم با دقيق‌ترين معيارها و با كوچك‌ترين لغزشها ثبت و ضبط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منابع اماميه نمونه‌هايى از آزمايش‌هايى كه امام مهدى عليه السّلام در دورۀ نخست قيام خود نسبت به امت اسلامى به طور عام و نسبت به اصحاب خاصّش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كسانى كه در آزمايش‌هاى برنامه اول توفيق يافتند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اجرا در مى‌آورد، آمده است كه تفصيل آن بعدا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نيازى به آزمون‌هاى الهى در برنامه جديد وجود دارد؟ زيرا هدف از اين اقدام در برنامه سابق، به حد نصاب رسيدن نيروهاى مخلصى است كه كادر سپاه فاتح جهان به رهبرى امام مهدى عليه السّلام را تشكيل مى‌دهند در حالى كه در دورۀ اجراى برنامه جديد، اين سپاه مأموريت خود را به انجام رسانده و ديگر نيازى به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روند آزمايش و پالايش همچنان ادامه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سنت‌هاى الهى در نظام آفرينش، تربيت انسان‌ها از رهگذر اين فرآيند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خداوند هرگز مؤمنان را بدين حال كنونى وانگذارد تا آنكه به آزمايش، بد سرشت را از پاك گوهر جدا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آزمايش و پالايش، قانونى فراگير براى تشخيص ميزان فرمانبرى مردم از پروردگار در هر عصرى است كه آنها با دعوت و برنامه جديد تربيتى روبرو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امت اسلامى بايد از اين گذرگاه عبور نمايند تا اخلاصشان ژرفا يابد و اراده آنها در برابر مشكلات، نيرومند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پليدان از پاكان جدا مى‌شوند و معلوم مى‌شود كه در برابر سختى و دشواريهاى ابتلائات، چه كسانى موضع صحيح اسلامى مى‌گيرند و چه كسانى به بيراهه انحراف و كژى فرو مى‌غلتند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در موضع‌گيرى، به اختلاف قابليت‌ها و پيشينه‌هاى فكرى و روانى افراد بر مى‌گردد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آورديم كه اين قانون، شامل همه دعوت‌هاى پيامبران پيش از اسلام بوده و آنها در برنامه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تربيتى خود از آن سود جسته‌اند</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نيز گفتيم كه اين قانون در دوره بعد از اسلام هم در جريان است تا بشريت بر اساس برنامه عادلانه و كامل الهى، تحت تربيت قرار گيرد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هم چنان كه جامعه صدر اسلام با دعوت جديدى روبرو گرديد و اين دعوت تا زمان قبل از ظهور نيز ادامه دارد و نسل‌هاى مسلمانان در فرآيندى تدريجى و طولانى مدت تا پيش از ظهور تربيت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اسلامى و بلكه همه بشريت به زودى با دعوت اسلامى جديدى روبرو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 از آن خواهد بود كه اسلام در كنج عزلت خزيده، غريب گشته و از بسيارى از احكامش سرپيچى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عصر ظهور در اين دعوت علاوه بر اصول اسلامى كه قبلا وجود داشته، با نظام قانون‌گذارى و نيز مفاهيمى روبرو مى‌شوند كه پيشتر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به فراخور قانون امتحان الهى، در خلال تربيتى درازمدت و تدريجى از اين مرحله عبور نموده تا موضع آنها نسبت به نظام و دعوت جديد معلوم گردد و هر كس به اندازه قابليت و تلاشش به موفقيت و كمال نايل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اين فرآيند در دوران پيش از ظهور، شكست و ناكامى اكثريت افراد بشر مى‌باشد اما ثمره آن در دوران پس از ظهور، موفقيت اكثريت آنهاست تا آنجا كه جامعه بشرى در نهايت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جامعه‌اى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شدن جوى آكنده از احساس خوشبختى و رفاه مادى در سايه برادرى، همبستگى و عدالت كامل همراه با روش‌هاى معينى كه در بخش دوم كتاب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چنين رفاهى، تنها رسيدن به بهره مادى نيست زيرا اين امر نمى‌تواند به تنهايى براى رسيدن به هدف نهايى بشر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مادى تا جايى مطلوب است كه بتواند در سير بشر به سوى هدف والاى الهى، اثرگذار باشد و او را در آن جهت مدد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رفاه مادى هر اندازه بيشتر شود، موجب افزايش اوقات فراغت و پديد آمدن جوى روانى مى‌گردد كه از رهگذر آن، مردم به نحو بهترى به اخلاق و عبادت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رفاه مادى در مسير هدف والاى بشرى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اين بينش، رفاه مانعى بر سر راه اهداف عالى انسان نيست؛ زيرا او به خوبى مى‌داند كه رفاه مادى هدف نبوده بلكه تنها يك راه است؛ راهى كه به مقصد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افزايش رفاه، كمك كار تثبيت فرآيند عدالت و تربيت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حقيقى رواياتى كه از فراوانى ثروت در دوره حضرت مهدى و اينكه او مال را بدون شمارش در بين مردم تقسيم مى‌كند،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را اماميه و اهل سنت نقل كرده‌اند و ما هم پيش از اين برخى از آنها را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فراوانى ثروت و گسترش رفاه، حاصل كار زياد است و اين امر نسبتى وارونه با هدف عالى بشر دارد؛ چون كار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نيل به رفاه مادى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تلاشى را كه انسان بايد در حوزه اخلاق و عبادت به كار بندد، به خود اختصاص مى‌دهد و ديگر براى انسان فرصتى باقى نمى‌گذارد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براى كسى كه تصور درستى از مفهوم عبادت و كار داشته باشد، چنين اشكالى</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مطرح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چگونه مى‌تواند مانعى براى كار باشد در حالى كه كار كردن، راه رسيدن به اقتصاد مطلوب است و آن هم به نوبه خود، كمك كار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كار نيز چگونه مى‌تواند مانع از عبادت شود در صورتى كه هدف اصلى از زندگى انسان، عبادت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گفت كار و عبادت هر دو در مسير هدف والاى بشر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مى‌توانيم به اين اشكال در دو سطح پاسخ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ناسازگارى بين كار و عبادت و مانع بودن كار زياد از عبادت، در نظام عدل جهانى جايى ندارد زيرا مى‌توان بين آن دو جمع نمود و آنها را به صورتى متعادل سازماندهى كرد به طورى كه هر كدام نيازى تربيتى از بشر را بر آورده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كار و عبادت با يكديگر همسازى دارند؛ در نتيجه اگر كار در مسير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نظام عدل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خود مى‌تواند عبادت باشد و در آن صورت از برترين عبادت‌ها در روابط فرد با ديگران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اين شرط كه شخص، اين ارتباط و هدف‌گيرى را دريابد زيرا اين درك باعث مى‌شود كه او در زمان انجام كار در كارخانه، بازار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حال عبادت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خوبى بينديشيم در مى‌يابيم كه كار به‌خودى‌خود هدف نيست بلكه بايد در مسير مصالح عمومى و بسترسازى براى عبادت واقعى پروردگار قرار گيرد در اين صورت بايد حد و اندازه مشخصى داشته باشد؛ هرگاه لازم باشد، زياد شود و در شرايطى ديگر كه مصلحت ايجاب نمايد، كم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عمومى دولت جهانى بر جزئيات اجراى برنامه جديد الهى در حوزه‌هاى اجتماعى و قانون‌گذارى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عدل بر نشر و تبليغ فرهنگ عمومى نظارت خواهد كرد و همان‌طور كه خواهيم گفت برخى آزمايش‌ها را انجام خواهد داد و همچنين با نظارت و مراقبت از افراد در درجات مطلوب كمالى، آن‌ها را به ميزان استعداد و آمادگى‌شان براى رسيدن به موفقيت يارى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جهانى در حافظه خود، پيروزشدگان در فرآيند آزمايش و امتحان و نيز ناكامان و شكست‌خوردگان در آن را ثبت و ضبط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روشن خواهد شد كه آن دولت چه نقش مهم و اساسى در تربيت افراد و تأثيرگذارى در زندگى روانى، عاطفى، عقلى و اجتماعى آنان دارد و اين از مواردى است كه موفقيت دعوت مهدوى و اجراى كامل عدالت را تأييد مى‌نمايد، همان طور كه عبور موفقيت‌آميز و سريع و ساده افراد را از مراحل اوليه كمال تصديق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جديد و گذشته به سبب اختلاف در اهداف، در اين اصل نيز اختلاف دارند، زيرا هدف از برنامه گذشته، جداسازى پاكان از پليدان و به ثمر نشاندن تلاش‌هاى مخلصان و عمق بخشيدن به اخلاص آن‌ها بود تا بتوانند پيشگامان تأسيس دولت عدل جهانى در روز موعود باشند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 گذشته، سخنى از كمك به مردودشدگان در آزمون‌هاى الهى و يا فراهم آوردن فرصت‌هايى براى موفقيت آنها به ميان نمى‌آيد، بلكه اين افراد با ظلمى كه به خود روا داشتند، استحقاقى جز مجازات و عقوبت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حساب ديگر نيازى به نظارت متمركز بر فرآيند فرهنگ‌سازى و </w:t>
      </w:r>
    </w:p>
    <w:p>
      <w:pPr>
        <w:pStyle w:val="BookText"/>
        <w:rPr/>
      </w:pPr>
      <w:r>
        <w:rPr>
          <w:rFonts w:ascii="Amiri" w:hAnsi="Amiri" w:eastAsia="Amiri" w:cs="Amiri"/>
          <w:color w:val="111111"/>
          <w:sz w:val="28"/>
          <w:sz w:val="28"/>
          <w:szCs w:val="28"/>
          <w:rtl w:val="true"/>
          <w:lang w:bidi="ar-SA"/>
        </w:rPr>
        <w:t>آزمايش وجود ندارد و اين امكان در برنامه كلى الهى وجود دارد كه بدون اين نظارت و به طور خودكار و در هر شرايطى به نتيجه خود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هدف از برنامه جديد نه تنها تحقق فرآيند فوق، بلكه وصول به اهداف عالى انسانى در سطح همه جهان است كه اين نيز به دو امر به هم پيوسته، بستگى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عمق‌بخشى به فرآيند آزمايش به دنبال تعميق فرهنگ اسلامى كه در جهان آن روز اعلان خواهد شد و نيز سخت‌گيرى نسبت به مردودشدگان در اين فرآيند تا جايى كه ممكن است به كشتن آنها بينجامد زيرا اين افراد با جامعه عدل مطلق، هم‌نوا و هماهنگ نيستند؛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اختيار نهادن فرصت كافى به افرادى كه شايستگى‌هاى و الا و فرهنگ عميقى ندارند، براى رسيدن سريع، ساده و گسترده‌تر آنها به نتيجه برنامه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تحت نظارت دولت عدل اجرا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امر با يكديگر منافاتى ندارند بلكه هر دو در رسيدن به نتايج مورد انتظار، هماهنگ‌اند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در كنار مطلب دوم، وضوح و اهميت بيشترى پيدا خواهد كرد زيرا كسى كه در فرآيند آزمايش و پالايش، به رغم وجود فرصت‌هاى كافى براى موفقيت مردود شده است، از كسى كه چنين فرصتى در اختيار نداشته، جرم بيشترى دارد و از حق و عدالت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فرق‌هايى است كه برنامه جديد و برنامه گذشته در نتايج با يكديگر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برنامه گذشته از بى‌مسئوليتى انسان‌ها ناشى مى‌شد</w:t>
      </w:r>
      <w:r>
        <w:rPr>
          <w:rStyle w:val="FootnoteAnchor"/>
          <w:rtl w:val="true"/>
        </w:rPr>
        <w:footnoteReference w:id="139"/>
      </w:r>
      <w:r>
        <w:rPr>
          <w:rFonts w:ascii="IRNazanin" w:hAnsi="IRNazanin" w:eastAsia="IRNazanin"/>
          <w:color w:val="111111"/>
          <w:sz w:val="28"/>
          <w:sz w:val="28"/>
          <w:szCs w:val="28"/>
          <w:rtl w:val="true"/>
          <w:lang w:bidi="fa-IR"/>
        </w:rPr>
        <w:t>، برنامه جديد كاملا برخاسته از احساس مسئوليت‌پذيرى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مهم‌ترين دليل اين باشد كه اجراى عدالت در برنامه گذشته به معنى مخالفت با رويكردهاى عمومى در جهانى است كه لبريز از جور و ستم مى‌باشد تا آنجا كه در بعضى روايات آمده است شخص ديندار مانند كسى است كه پاره‌اى آتش بر كف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چنين كارى نيازمند اراده‌اى محكم و پولادين مى‌باشد و البته ناتوانى از آن نيز موجب مسئوليتى بزرگ و جرمى سنگين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برنامه جديد چنين نيست زيرا در اين برنامه، اجراى عدالت، همسو با رويكرد عمومى جهانى است كه آكنده از عدل و داد است و انحراف از آن به معنى مخالفت با جريان عمومى جامعه است در نتيجه مسئوليت فرد از اهميت ويژه‌اى برخوردار است و شانه خالى كردن از زير بار آن مجازات به دنبال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بر شمرديم، اصول مهمى‌اند كه اينك در دوران پيش از ظهور مى‌توانيم آن‌ها را پيش‌بينى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 اين اصول و مانند آنهاست كه حضرت مهدى عليه السّلام خواهد توانست به سرعت و سهولت به تعليم و تربيت امت اسلامى اقدام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سيطره كامل بر ساير بخش‌هاى جهان، اين اصول در تربيت ديگر مردمان نيز به كار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اين چيرگى و تسلط را در فصل آينده به بحث خواهيم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05" w:name="pg1298_10252"/>
    </w:p>
    <w:p>
      <w:pPr>
        <w:pStyle w:val="Heading3"/>
        <w:numPr>
          <w:ilvl w:val="2"/>
          <w:numId w:val="1"/>
        </w:numPr>
        <w:rPr/>
      </w:pPr>
      <w:bookmarkStart w:id="106" w:name="__RefHeading___Toc18449_2383167630"/>
      <w:bookmarkStart w:id="107" w:name="_Toc34"/>
      <w:bookmarkEnd w:id="105"/>
      <w:bookmarkEnd w:id="106"/>
      <w:r>
        <w:rPr>
          <w:rtl w:val="true"/>
        </w:rPr>
        <w:t>گفتار دوم حوادث نزديك به زمان ظهور</w:t>
      </w:r>
      <w:bookmarkEnd w:id="10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 w:name="__RefHeading___Toc18451_2383167630"/>
      <w:bookmarkStart w:id="109" w:name="_Toc35"/>
      <w:bookmarkEnd w:id="108"/>
      <w:r>
        <w:rPr>
          <w:rtl w:val="true"/>
        </w:rPr>
        <w:t>اشاره</w:t>
      </w:r>
      <w:bookmarkEnd w:id="10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298_10254"/>
      <w:bookmarkStart w:id="111" w:name="pg1298_10254"/>
      <w:bookmarkEnd w:id="111"/>
    </w:p>
    <w:p>
      <w:pPr>
        <w:pStyle w:val="Heading4"/>
        <w:numPr>
          <w:ilvl w:val="3"/>
          <w:numId w:val="1"/>
        </w:numPr>
        <w:rPr/>
      </w:pPr>
      <w:bookmarkStart w:id="112" w:name="pg1298_10254"/>
      <w:bookmarkStart w:id="113" w:name="__RefHeading___Toc18453_2383167630"/>
      <w:bookmarkStart w:id="114" w:name="_Toc36"/>
      <w:bookmarkEnd w:id="112"/>
      <w:bookmarkEnd w:id="113"/>
      <w:r>
        <w:rPr>
          <w:rtl w:val="true"/>
        </w:rPr>
        <w:t>مقدمه</w:t>
      </w:r>
      <w:bookmarkEnd w:id="114"/>
    </w:p>
    <w:p>
      <w:pPr>
        <w:pStyle w:val="BookText"/>
        <w:rPr/>
      </w:pPr>
      <w:r>
        <w:rPr>
          <w:rFonts w:ascii="IRNazanin" w:hAnsi="IRNazanin" w:eastAsia="IRNazanin"/>
          <w:color w:val="111111"/>
          <w:sz w:val="28"/>
          <w:sz w:val="28"/>
          <w:szCs w:val="28"/>
          <w:rtl w:val="true"/>
          <w:lang w:bidi="fa-IR"/>
        </w:rPr>
        <w:t>حوادثى كه اندكى پيش از ظهور پديدار مى‌شود، همگى در عصر غيبت كبرى چهره مى‌نمايد ولى به دليل نزديكى زمان وقوع آن‌ها به زمان ظهور، در اين كتاب به آنها خواهيم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لازم است سه مطلب عمده را يادآورى شويم</w:t>
      </w:r>
      <w:r>
        <w:rPr>
          <w:rFonts w:eastAsia="Amiri" w:cs="Amiri" w:ascii="Amiri" w:hAnsi="Amiri"/>
          <w:color w:val="111111"/>
          <w:sz w:val="28"/>
          <w:szCs w:val="28"/>
          <w:rtl w:val="true"/>
          <w:lang w:bidi="ar-SA"/>
        </w:rPr>
        <w:t>:</w:t>
      </w:r>
    </w:p>
    <w:p>
      <w:pPr>
        <w:pStyle w:val="BookText"/>
        <w:rPr/>
      </w:pPr>
      <w:r>
        <w:rPr>
          <w:rStyle w:val="FootnoteAnchor"/>
        </w:rPr>
        <w:footnoteReference w:id="14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پيشين، براى فهم بسيارى از حوادث پيش از ظهور كه در روايات آمده، روش تفسير رمزى و تأويلى را پيشنهاد كرديم؛</w:t>
      </w:r>
      <w:r>
        <w:rPr>
          <w:rStyle w:val="FootnoteAnchor"/>
          <w:rtl w:val="true"/>
        </w:rPr>
        <w:footnoteReference w:id="141"/>
      </w:r>
      <w:r>
        <w:rPr>
          <w:rFonts w:ascii="IRNazanin" w:hAnsi="IRNazanin" w:eastAsia="IRNazanin"/>
          <w:color w:val="111111"/>
          <w:sz w:val="28"/>
          <w:sz w:val="28"/>
          <w:szCs w:val="28"/>
          <w:rtl w:val="true"/>
          <w:lang w:bidi="fa-IR"/>
        </w:rPr>
        <w:t>زيرا اطمينان داريم در بيشتر موارد، معانى ظاهرى اين روايات مورد نظر معصومين عليهم السّلام نبوده بلكه مقصود آن بوده كه با عبور از ظاهر الفاظ، اشاره‌اى شود به حوادثى كه پيش از ظهور روى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برخى از مهم‌ترين دلايل وجود زبان رمزى در اين گونه روايات را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فكرى مردمان زمان صدور اين روايات، تاب فهم مستقيم و صريح آن حوادث را نداشته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صراحت و روشنى از آن حوادث ياد مى‌شد، امكان سوء استفاده و موضعگيرى در مقابل آنها به طورى كه منجر به نقض برنامه كلى الهى شود، وجود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بسيارى از اين روايات بر مى‌آيد كه آن حوادث جملگى از راه معجزه رخ خواهد داد؛ در حالى كه اين برداشت ظاهرى با قانون اعجاز در تعارض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يا بايد آن روايات را كنار گذاشته و از درجه اعتبار ساقط بدانيم و يا اينكه از آنها تفسيرى رمزى و تأويلى به دست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راه حل دوم را صحيح مى‌دانيم به ويژه آنجا كه يك حادثه را اخبار زيادى نقل كرده باشند و صلاحيت اثبات تاريخى را نيز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اخبار وقايع پس از ظهور نيز با همين مسائل ولى به شكل ديگرى روبرو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بين حوادث پيش و پس از ظهور در دو مورد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نمى‌توانيم عمق حقيقى حوادث پس از ظهور را دريابيم؛ ولى در مورد حوادث پيش از ظهور معتقديم امكان درك كامل آنها تا حد زيادى وجود دارد؛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معناى رمزى در آنجا كه خبر را بايد حمل بر مفهومى رمزى كرد، كار مشكلى است چرا كه ممكن است آن خبر بر بيش از يك مفهوم، قابل تطبيق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قراين و دلايل كافى وجود داشته باشد مى‌توان از معناى رمزى خبر آگاه شد؛ اما در صورت نبود چنين قراينى بايد به بررسى معانى محتملى پرداخت كه به واقعيت و اصول كلى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پس از اين بررسى و </w:t>
      </w:r>
    </w:p>
    <w:p>
      <w:pPr>
        <w:pStyle w:val="BookText"/>
        <w:rPr/>
      </w:pPr>
      <w:r>
        <w:rPr>
          <w:rFonts w:ascii="IRNazanin" w:hAnsi="IRNazanin" w:eastAsia="IRNazanin"/>
          <w:color w:val="111111"/>
          <w:sz w:val="28"/>
          <w:sz w:val="28"/>
          <w:szCs w:val="28"/>
          <w:rtl w:val="true"/>
          <w:lang w:bidi="fa-IR"/>
        </w:rPr>
        <w:t>تلاش، تنها يك معنا احتمال داده شد در اين صورت آن معنا، متعين و مورد پذيرش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ديگرى كه در فهم برخى روايات وجود دارد اين است كه ما نمى‌دانيم كدام لفظ يا الفاظ روايات، رمزى و تأويلى است و كدام صريح و غير رمزى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در ميان الفاظ يك حديث، تفاوت قائل شد، برخى را رمز گونه و برخى ديگر را غير رمزى معنا كرد؟ و آيا اصولا ما نيازمند آنيم كه امثال اين روايات را رمزى معنا نماييم يا خير؟</w:t>
      </w:r>
    </w:p>
    <w:p>
      <w:pPr>
        <w:pStyle w:val="BookText"/>
        <w:rPr/>
      </w:pPr>
      <w:r>
        <w:rPr>
          <w:rFonts w:ascii="IRNazanin" w:hAnsi="IRNazanin" w:eastAsia="IRNazanin"/>
          <w:color w:val="111111"/>
          <w:sz w:val="28"/>
          <w:sz w:val="28"/>
          <w:szCs w:val="28"/>
          <w:rtl w:val="true"/>
          <w:lang w:bidi="fa-IR"/>
        </w:rPr>
        <w:t>در پاسخ به سؤال اول بايد گفت اين كار شدنى است البته به شرط آن كه فهم كلى ما از الفاظ حديث، در تعارض با يكديگر نباشد؛ يعنى ضرورتا بايد بين معانى كه مى‌فهميم انسجام و همنوايى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به طور مبسوط گفته‌ايم هرگاه امكان فهم معناى مطابقى لفظ وجود داشته باشد، نمى‌توان معنايى رمزى را بر آن لفظ بار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تا زمانى كه امكان حمل بر معناى مجازى وجود داشته باشد، نوبت به معناى رمزى نمى‌رسد</w:t>
      </w:r>
      <w:r>
        <w:rPr>
          <w:rFonts w:eastAsia="IRNazanin" w:cs="IRNazanin"/>
          <w:color w:val="111111"/>
          <w:sz w:val="28"/>
          <w:szCs w:val="28"/>
          <w:rtl w:val="true"/>
          <w:lang w:bidi="fa-IR"/>
        </w:rPr>
        <w:t>.</w:t>
      </w:r>
      <w:r>
        <w:rPr>
          <w:rStyle w:val="FootnoteAnchor"/>
          <w:rtl w:val="true"/>
        </w:rPr>
        <w:footnoteReference w:id="142"/>
      </w:r>
    </w:p>
    <w:p>
      <w:pPr>
        <w:pStyle w:val="BookText"/>
        <w:rPr/>
      </w:pPr>
      <w:r>
        <w:rPr>
          <w:rStyle w:val="FootnoteAnchor"/>
          <w:rtl w:val="true"/>
        </w:rPr>
        <w:footnoteReference w:id="143"/>
      </w:r>
      <w:r>
        <w:rPr>
          <w:rFonts w:ascii="IRNazanin" w:hAnsi="IRNazanin" w:eastAsia="IRNazanin"/>
          <w:color w:val="111111"/>
          <w:sz w:val="28"/>
          <w:sz w:val="28"/>
          <w:szCs w:val="28"/>
          <w:rtl w:val="true"/>
          <w:lang w:bidi="fa-IR"/>
        </w:rPr>
        <w:t>از رهگذر اين قواعد براى حل اين مشكل، نخست سعى مى‌كنيم معناى رمزى و يا صريح الفاظ را از طريق قوانين كلى و دلالت روايات ديگر مشخص نماييم؛ اگر اين كار ممكن نبود از روش طرح احتمالات مختلف براى حل اين مشكل استفاده مى‌كنيم؛ زيرا زمانى كه ما احتمال معين و قريب به ذهنى را عرضه نماييم، بالطبع اخبارى را كه به نحو رمز و نيز به نحو صريح و مستقيم بر آن دلالت مى‌كنند، خواهيم شناخت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مطلب عمده در اين مقدمه، بحث در پالايش و تصفيه رواياتى است كه اين حوادث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گونه روايات را از لحاظ طرح مسائل اعجازى به دو بخش تقسيم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به دلالت لفظى و يا رمزى بر حوادث غير اعجازى و اجتماعى دلالت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به صراحت، تنها بر حوادث اعجازى دلالت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بخش بايد دو امر را مراعات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مى‌توانيم چنين رواياتى را حمل بر معانى اعجازى كنيم كه حتما با اصول قانون اعجاز نيز همخوانى داشته باشد وگرنه بايد آنها را به كنارى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قبول حوادثى كه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 كافى است كه با روش كلى‌اى كه در مقدمه اين كتاب آورديم، همخوانى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بسيار بيشترى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سخت‌گيرى 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همان طور كه مشى ما در كتاب پيشين چنين بوده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حالى كه در مقدمه كتاب حاضر، خبر واحد اطمينان‌آور و خالى از قراين مثبته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تاريخ گذشته آن را نپذيرفته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پذيرفتيم و در شرايطى كه نمى‌توانيم اين شرط را در اخبار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عهده‌دار نقل اخبار معجزات است، به دليل وجود گمان خطا و تحريف در آن اخبار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تاريخ گذشته گفتيم</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اين حساب در مورد اخبار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را مى‌پذيريم كه مستفيض بوده يا پوشيده به قراين موافقه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سومين مطلب عمده در اين مقدمه آنست كه يادآور شويم ما حوادث پيش از ظهور را به طور مبسوط در تاريخ گذشته بررسى كرده و دانستيم كه كداميك اتفاق افتاده و كداميك هنوز اتفاق نيفتاده است؛ كدام را بايد تفسير رمزى كرد و كدام را خير؛ همچنين ويژگى‌هاى ديگرى را طرح كرديم كه در اين كتاب نيازى به تكرار آنها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بحث و بررسى پيرامون چهار محور زير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تبيين شمارى از نشانه‌هاى ظهور كه در كتاب گذشته نيامده بود و تلاش براى پالايش آن روايات و ارائه برداشتى در خور از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در اثبات برخى نشانه‌هايى كه قبلا آورده شده، مطابق روش اثبات تاريخى كه در مقدمه اين كتاب آورديم؛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براى ارائه برداشتى نو و نيز ابعادى تازه از بعضى نشانه‌هاى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قريبه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 گذشته به آن پرداخته شده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حد امكان تلاش براى حفظ زنجيره تاريخى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گذشته به اين امر نپرداخته‌ايم اما در اين كتاب به آن نيازمنديم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بررسى اين چهار محور خواهيم ديد كه چه فرق اساسى بين كتاب گذشته و اين بخش از كتاب حاضر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حوادث نزديك به ظهور به دو بخش اصلى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پديده‌هاى طبيعى كه از اختيار افراد بيرون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پديده‌ها و رويدادهاى اجتماعى</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هر يك از اين دو بخش، در دو فصل مستقل سخن خواهيم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298_10258"/>
      <w:bookmarkStart w:id="116" w:name="pg1298_10258"/>
      <w:bookmarkEnd w:id="116"/>
    </w:p>
    <w:p>
      <w:pPr>
        <w:pStyle w:val="Heading4"/>
        <w:numPr>
          <w:ilvl w:val="3"/>
          <w:numId w:val="1"/>
        </w:numPr>
        <w:rPr/>
      </w:pPr>
      <w:bookmarkStart w:id="117" w:name="pg1298_10258"/>
      <w:bookmarkStart w:id="118" w:name="__RefHeading___Toc18455_2383167630"/>
      <w:bookmarkStart w:id="119" w:name="_Toc37"/>
      <w:bookmarkEnd w:id="117"/>
      <w:bookmarkEnd w:id="118"/>
      <w:r>
        <w:rPr>
          <w:rtl w:val="true"/>
        </w:rPr>
        <w:t>فصل اول پديده‌هاى طبيعى</w:t>
      </w:r>
      <w:bookmarkEnd w:id="119"/>
    </w:p>
    <w:p>
      <w:pPr>
        <w:pStyle w:val="Heading5"/>
        <w:numPr>
          <w:ilvl w:val="4"/>
          <w:numId w:val="1"/>
        </w:numPr>
        <w:rPr/>
      </w:pPr>
      <w:bookmarkStart w:id="120" w:name="__RefHeading___Toc18457_2383167630"/>
      <w:bookmarkStart w:id="121" w:name="_Toc38"/>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مقصود حوادثى است كه هر چند با عنوان معجزه، در جهان طبيعت روى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جهت اختصار و نيز پالايش روايات، حوادثى را مى‌آوريم كه سه شرط زير را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به زمان ظهور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روش ما قابل اثبات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اخبار، به ارتباط آن حادثه با ظهور حضرت مهدى عليه السّلام تصريح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اكنون با توجه به اين شروط، تنها حوادثى را بر مى‌رسيم كه در منابع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ندرت در منابع 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18459_2383167630"/>
      <w:bookmarkStart w:id="123" w:name="_Toc39"/>
      <w:bookmarkEnd w:id="122"/>
      <w:r>
        <w:rPr/>
        <w:t>1</w:t>
      </w:r>
      <w:r>
        <w:rPr>
          <w:rtl w:val="true"/>
        </w:rPr>
        <w:t xml:space="preserve">. </w:t>
      </w:r>
      <w:r>
        <w:rPr>
          <w:rtl w:val="true"/>
        </w:rPr>
        <w:t>گرفتن خورشيد و ماه</w:t>
      </w:r>
      <w:bookmarkEnd w:id="123"/>
    </w:p>
    <w:p>
      <w:pPr>
        <w:pStyle w:val="BookText"/>
        <w:rPr/>
      </w:pPr>
      <w:r>
        <w:rPr>
          <w:rFonts w:ascii="IRNazanin" w:hAnsi="IRNazanin" w:eastAsia="IRNazanin"/>
          <w:color w:val="111111"/>
          <w:sz w:val="28"/>
          <w:sz w:val="28"/>
          <w:szCs w:val="28"/>
          <w:rtl w:val="true"/>
          <w:lang w:bidi="fa-IR"/>
        </w:rPr>
        <w:t>اين دو اتفاق نه به طور معمول بلكه به شكلى غير طبيعى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همواره خورشيد گرفتگى در اول ماه قمرى و ماه گرفتى در نيمه ماه اتفاق مى‌افتد، در آن زمان اين ترتيب وارونه خواهد شد؛ خورشيد در نيمه ماه خواهد گرفت و ماه در 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از آغاز خلقت بشر تا زمان وقوعش، بى‌سابقه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شمارى از روايات، دربارۀ اين حادثه سخن گفته‌اند و ما در كتاب گذشته سه روايت را از شيخ طوسى، شيخ مفيد و شيخ نعمانى نقل كرديم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شيخ طوسى به سند خود از بدر الأزدى نقل كرده است كه امام باقر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آيتان تكونان قبل القائم لم تكونا منذ هبط آدم إلى الأرض؛ تنكسف الشّمس فى النّصف من شهر رمضان و القمر فى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تنكسف الشّمس فى آخر الشّهر و القمر فى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لأعلم بما تقول و لكنّهما آيتان لم تكونا منذ هبط آدم</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نشانه پيش از ظهور قائم پديدار خواهد شد كه از هنگام هبوط آدم عليه السّلام بر زمين اتفاق </w:t>
      </w:r>
    </w:p>
    <w:p>
      <w:pPr>
        <w:pStyle w:val="BookText"/>
        <w:rPr/>
      </w:pPr>
      <w:r>
        <w:rPr>
          <w:rFonts w:ascii="IRNazanin" w:hAnsi="IRNazanin" w:eastAsia="IRNazanin"/>
          <w:color w:val="111111"/>
          <w:sz w:val="28"/>
          <w:sz w:val="28"/>
          <w:szCs w:val="28"/>
          <w:rtl w:val="true"/>
          <w:lang w:bidi="fa-IR"/>
        </w:rPr>
        <w:t>نيفتاده است؛ خورشيد در نيمه ماه رمضان و ماه در آخر آن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در آخر ماه و ماه در نيمه آن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مى‌گويى داناترم؛ اما آن دو نشانه‌هايى هستند كه از زمان هبوط آدم عليه السّلام رخ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از السنن دارقطنى نقل كرده است كه امام محمّد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لمهديّنا آيتين لم يكونا منذ خلق اللّه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ينكسف القمر لأوّل ليلة من رمضان، و تنكسف الشّمس فى النّصف منه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ما دو نشانه دارد كه از آغاز آفرينش آسمان‌ها و زمين سابقه نداشته است؛ ماه در آغاز رمضان و خورشيد در نيمه آن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كتاب گذشته روايتى را آورديم كه ماه گرفتگى را در بيست و پنجم رمضان و خورشيد گرفتگى را در سيزدهم، چهاردهم و يا پانزدهم آن ماه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اين روايت و ساير روايات بر نزديكى زمان وقوع اين پديده‌ها به روز ظهور دلالت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 روايت حتى با إعمال شيوۀ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سخت‌گيرى 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تاريخ گذشته از آن سود برديم، براى اثبات تاريخى اين نشانه‌ها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همان‌جا به توجيه علت گنجانيده شدن اين دو واقعه در برنامه كلى الهى در پيش از ظهور پرداختيم كه به طور اختصار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تثبيت تفكر مهدوى به هنگام وقوع اين نشانه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آماده باش به مخلصان خاص در مورد نزديك بودن زمان ظهور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به توجيه تكوينى اين نشانه پرداخت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وقوع آن به طريق اعجازى است و يا طبيعى؟ و اگر طبيعى است، چگونه؟ در اين باره در كتاب گذشته، سخن زيادى نگفته‌ايم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اينجا براى توجيه آن، چند احتمال را مورد نقد و بررسى قرار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رويداد، همان سبب علمى و معمولى در ساير خورشيد و ماه‌گرفتگى‌هاست؛ البته با اندك اختلافى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وقتى در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كه كسوف به دليل قرار گرفتن ماه بين زمين و خورشيد و خسوف نيز به سبب واقع شدن زمين بين خورشيد و ماه روى مى‌دهد، اين امكان وجود دارد كه اين اتفاق در زمان ديگرى نيز روى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با ظهور ابتدايى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حوادث را طبيعى و غير اعجازى فرض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مطابق نظريات جديد علمى، اين احتمال به طور آشكار قابل مناقشه است و در اين صورت بايد از ظهور ابتدايى آن روايات دست برداشت؛ زيرا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نور خود را از خورشيد مى‌گيرد و اين نور، خط سير مستقيمى دارد و نمى‌تواند انحناى زيادى پيدا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در حالى كه بدر كامل است، در پانزدهم ماه خورشيد را بپوشاند زيرا اين پوشاندن، ضرورتا همراه با تاريك بودن بخشى از ماه است كه رو به زمين دارد و اين حالت لزوما با بدر كامل بودن آن همخوانى ندارد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قرار گرفتن زمين بين ماه و خورشيد و با افتادن سايه زمين بر ماه، ماه گرفتگى روى مى‌دهد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بدان معناست كه زمين از ماه به خورشيد نزديك‌تر است و اين اتفاق تنها در پانزدهم ماه كه ماه بدر كامل است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اشكال نمى‌توان خدشه‌اى وارد ساخت مگر آن كه اساسا اين نظريه علمى را انكار كرد و گفت نظريه‌هاى علمى هر چند هم محكم باشد باز بر فرضيه‌هايى و غير يقينى استوار مى‌باشند و اطمينان كاملى را به بار نمى‌نشانند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داورى را به خوانندگان ارجمند وامى‌نهيم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اين رويداد از مكانى جز زمين، مانند ديگر سياره‌هاى منظومه شمسى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فضانوردى كه به سطح ماه فرود آمد، از همان‌جا گرفتگى كامل خورشيد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زمين بين ماه و خورشيد بوده است و اين اتفاق به طور معمول جز در نيمه ماه روى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ماه گرفتگى تاكنون اتفاق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مى‌توان تصور كرد كه انسانى به سياره‌اى ديگر مانند زهره يا مريخ برود و اگر در آن حال زمين بين ماه و آن سياره قرار گيرد، در نگاه آن شخص خسوف روى خواهد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لزومى ندارد چنين اتفاقى در نيمه ماه افتد بلكه ممكن است در آغاز يا پايان ماه نيز روى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احتمال، اشكالاتى وارد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ظهور اوليه روايات بر مى‌آيد كه بينندگان آن خورشيد و ماه گرفتگى، ساكنان زمين‌اند و نه ماه و مريخ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كه بگوييم در روايات،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موضوعيت دارد و تفاوتى نمى‌كند كه او از كجا به تماشاى اين رويداد بنشيند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ابتدايى روايات بيانگر آنست كه اين دو علامت، هر دو در يك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مى‌شود و اين امر تا به حال در جهان طبيعت اتفاق نيفتاده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روشنى از ظاهر اين روايات استفاده مى‌شود كه اين رويداد در زمانى نزديك به روز موعود رخ خواهد داد، در نتيجه اگر يكى از اين دو نشانه تحقق پيدا كرده باشد در واقع در زمانى نزديك به ظهور اتفاق نيفتاده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خورشيد و ماه گرفتگى به سبب برخى اجرام سرگردان در فضا يا اجرامى كه هاله‌اى بسيار پهن در پيرامون خود دارند، در زمانى غير معين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بيش از يك روايت آمده است كه آن دو، نشانه‌هايى‌اند كه از زمان هبوط آدم عليه السّلام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احتمال سوم را تقويت مى‌كنند زيرا چه بسا جرم سرگردانى در فضا قبل از آفرينش بشر، اين پديده را رقم زده باشد و زمان عبور مجددش از منظومه شمسى، تاريخ مشخصى است كه مصادف با زمانى بسيار نزديك به زمان ظهور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نمى‌توان اشكال اول احتمال گذشته را به اين احتمال وارد دانست زيرا در اينجا شخص مشاهده‌كننده بر روى زمين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به روشنى مى‌توان تصور نمود كه هر دو حادثه توسط يك جرم فضايى در يك ماه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ستاره دنباله‌دارى كه از نزديك زمين عبور مى‌كند و مدتى طول مى‌كشد تا از فضاى مجموعه شمسى بگذرد و البته امكان دارد در اين ميان، هر دو حادثه روى دهد اما اينكه فقط در ماه رمضان اتفاق افتد، مطلبى است كه بايد دانشمندان درباره آن اظهار نظر نمايند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خورشيد و ماه گرفتگى به واسطه اجسامى كه از زمين جهت تحقيقات </w:t>
      </w:r>
    </w:p>
    <w:p>
      <w:pPr>
        <w:pStyle w:val="BookText"/>
        <w:rPr/>
      </w:pPr>
      <w:r>
        <w:rPr>
          <w:rFonts w:ascii="IRNazanin" w:hAnsi="IRNazanin" w:eastAsia="IRNazanin"/>
          <w:color w:val="111111"/>
          <w:sz w:val="28"/>
          <w:sz w:val="28"/>
          <w:szCs w:val="28"/>
          <w:rtl w:val="true"/>
          <w:lang w:bidi="fa-IR"/>
        </w:rPr>
        <w:t>علمى و يا مقاصد نظامى به فضا پرتاب مى‌شوند،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اقدام به دست بشر انجام پذيرد، چگونه مى‌توان آن را نشانه‌اى براى ظهور دانست؟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بشر اين اجسام را براى اهداف ديگرى به فضا پرتاب كند و اين حادثه به طور اتفاقى روى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وقوع اين نشانه قهرى و ضرورى باشد، اين اتفاق به منزله مقدمه‌اى قهرى و ضرورى براى آنست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اگر هم بدانند كه با اين كار، خورشيد و ماه گرفتگى روى مى‌دهد اما دست‌اندركاران اين پروژه، از حضرت مهدى عليه السّلام و نشانه‌هاى ظهورش بى‌اطلاعند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 بدانند خسوف و كسوفى با اين ويژگى از نشانه‌هاى ظهور است بازهم به آن معناست كه آنان به چنان سطحى از پيشرفت و مدنيت رسيده‌اند كه توانسته‌اند چنين اقدام علمى و فنى را سامان دهند؛ زيرا ممكن است كه در واقع امر، آن نشانه موعود، همان پيشرفت علمى و فنى باشد و روايات خسوف و كسوف نيز براى اشاره به همين امر و متناسب با سطح عقلانى مردم در عصر صدور اين اخبار صادر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استفاده مى‌شود كه اين دو حادثه، پيش از خلقت بشر اتفاق افتاده است، حال چگونه مى‌توان اين استنباط را با اين احتمال سازگار دانست؟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بيشتر از اين دلالت ندارند كه در طول عمر بشريت، اين دو حادثه رخ نداده است اما درباره روى دادن آنها پيش از آفرينش انسان، گرچه روايات اندكى به آن اشاره دارند اما ظهور تام و تمامى در اين معنى ندارند و البته با تأييد احتمال چهارم، آن اشاره اندك هم رنگ مى‌بازد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برخى احتمالات بود كه براى وقوع طبيعى و غير اعجازى اين دو نشانه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احتمالات ديگر كه مبتنى بر نظريات علمى هم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نظريه نسبيت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نيز وجود دارد كه نيازى به طرح آنها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 ماه گرفتگى به طور معجزه‌آسا و خارج از چارچوب‌هاى شناخته شده طبيعى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قراين، اين احتمال را تأييد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چند روايت آمده است كه آن دو نشانه‌هايى‌اند كه از زمان هبوط آدم عليه السّلام اتفاق نيفتاده است؛</w:t>
      </w:r>
    </w:p>
    <w:p>
      <w:pPr>
        <w:pStyle w:val="BookText"/>
        <w:rPr/>
      </w:pPr>
      <w:r>
        <w:rPr>
          <w:rFonts w:ascii="IRNazanin" w:hAnsi="IRNazanin" w:eastAsia="IRNazanin"/>
          <w:color w:val="111111"/>
          <w:sz w:val="28"/>
          <w:sz w:val="28"/>
          <w:szCs w:val="28"/>
          <w:rtl w:val="true"/>
          <w:lang w:bidi="fa-IR"/>
        </w:rPr>
        <w:t>پس اگر اين حوادث، طبيعى بود بايد بيش از يك بار در طول عمر بشر رخ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دو احتمال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يا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و يا حتى اگر احتمالش را نيز بدهيم، اعتبار اين قرينه سست خواهد شد؛ چون طرفداران آن دو احتمال نيز توجيه طبيعى مى‌آورند كه اين حوادث در طول عمر بشر رخ نداده است در نتيجه اين امر منحصرا اعجازى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بودن اين دو حادثه با نشانه بودن آنها و نيز ويژگى آگاه‌كنندگى براى مؤمنان خاص، كاملا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دو حادثه رويدادى طبيعى بودند، ديگر نمى‌توانستيم آنها را نشانه ظهور بدانيم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قرينه هم، قرينه كاملى نيست؛ زيرا دربردارنده نوعى غفلت از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نشانه</w:t>
      </w:r>
      <w:r>
        <w:rPr>
          <w:rFonts w:eastAsia="Amiri" w:cs="Amiri" w:ascii="Amiri" w:hAnsi="Amiri"/>
          <w:color w:val="111111"/>
          <w:sz w:val="28"/>
          <w:szCs w:val="28"/>
          <w:rtl w:val="true"/>
          <w:lang w:bidi="ar-SA"/>
        </w:rPr>
        <w:t xml:space="preserve">» </w:t>
      </w:r>
      <w:bookmarkStart w:id="124" w:name="pg1298_10262"/>
    </w:p>
    <w:p>
      <w:pPr>
        <w:pStyle w:val="BookText"/>
        <w:rPr/>
      </w:pPr>
      <w:bookmarkEnd w:id="124"/>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گذشته آورديم كه سرّ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امرى اعجازى نيست بلكه قرار دادن نشانه براى ظهور از سوى خداوند بزرگ، صرفا جهت خبر دادن است و نه چيز ديگر</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بزرگان اسلام، امر مهمى را كه مورد توجه بوده در نظر گرفته‌اند و فرموده‌اند كه اين امر با مسأله ظهور ارتباط دارد؛ تا هرگاه آن حادثه رخ داد، صحت و راستى آن خبر براى انسان‌هاى معاصر با آن ثابت شود و در نتيجه به راستى و درستى محتواى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ظهور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نشانه مطلقى باشد، از اصل ظهور خبر مى‌دهد و اگر نشانه نزديكى باشد، حكايت از نزديكى ظهور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رهگذر نيز بايد گفت هيچ حادثه‌اى را نمى‌توان نشانه دانست مگر آن كه در روايات از آن به عنوان نشانه ياد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 كه اصل در نشانه بودن چيزى، ماهيت خبر دهى آن است و نه معجزه بودن آن و تا وقتى كه اين اخبار براى اثبات تاريخى كافى باشد، رخ دادن طبيعى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اعجازى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نظريۀ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مخدوش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اين اوصاف، شايسته است به نقاط ضعف و قوت اين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حول محور اعجاز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داشته باشيم</w:t>
      </w:r>
      <w:r>
        <w:rPr>
          <w:rFonts w:eastAsia="IRNazanin" w:cs="IRNazanin"/>
          <w:color w:val="111111"/>
          <w:sz w:val="28"/>
          <w:szCs w:val="28"/>
          <w:rtl w:val="true"/>
          <w:lang w:bidi="fa-IR"/>
        </w:rPr>
        <w:t>.</w:t>
      </w:r>
    </w:p>
    <w:p>
      <w:pPr>
        <w:pStyle w:val="BookText"/>
        <w:rPr/>
      </w:pPr>
      <w:r>
        <w:rPr>
          <w:rStyle w:val="FootnoteAnchor"/>
          <w:rtl w:val="true"/>
        </w:rPr>
        <w:footnoteReference w:id="149"/>
      </w:r>
      <w:r>
        <w:rPr>
          <w:rFonts w:ascii="IRNazanin" w:hAnsi="IRNazanin" w:eastAsia="IRNazanin"/>
          <w:color w:val="111111"/>
          <w:sz w:val="28"/>
          <w:sz w:val="28"/>
          <w:szCs w:val="28"/>
          <w:rtl w:val="true"/>
          <w:lang w:bidi="fa-IR"/>
        </w:rPr>
        <w:t xml:space="preserve">اين احتمال با اين شرط از شروط قانون معجزات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بايد در مسير هدايت انسان‌ها قرار داشته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و موافقت دارد و همين، نقطه قوتى براى اين احتمال مى‌باشد اما از طرفى بايد اين واقعيت را نيز پذيرفت كه مسير هدايت، منحصر در مسأله اعجاز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نمى‌توان اين احتمال را موافق با قانون معجزات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همين يك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بماند، بايد اخبارى را كه بر معناى اعجازى دلالت دارند به كنارى نهيم؛ ولى از سوى ديگر مى‌دانيم كه امر منحصر در اين احتمال نيست و در اين صورت چاره‌اى جز رد اين احتمال و حمل روايات بر يكى از احتمالات طبيعى و غير اعجازى باقى نمى‌ماند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25" w:name="__RefHeading___Toc18461_2383167630"/>
      <w:bookmarkStart w:id="126" w:name="_Toc40"/>
      <w:bookmarkEnd w:id="125"/>
      <w:r>
        <w:rPr/>
        <w:t>2</w:t>
      </w:r>
      <w:r>
        <w:rPr>
          <w:rtl w:val="true"/>
        </w:rPr>
        <w:t xml:space="preserve">. </w:t>
      </w:r>
      <w:r>
        <w:rPr>
          <w:rtl w:val="true"/>
        </w:rPr>
        <w:t>هول و هراس و صداى آسمانى</w:t>
      </w:r>
      <w:bookmarkEnd w:id="126"/>
    </w:p>
    <w:p>
      <w:pPr>
        <w:pStyle w:val="BookText"/>
        <w:rPr/>
      </w:pPr>
      <w:r>
        <w:rPr>
          <w:rFonts w:ascii="IRNazanin" w:hAnsi="IRNazanin" w:eastAsia="IRNazanin"/>
          <w:color w:val="111111"/>
          <w:sz w:val="28"/>
          <w:sz w:val="28"/>
          <w:szCs w:val="28"/>
          <w:rtl w:val="true"/>
          <w:lang w:bidi="fa-IR"/>
        </w:rPr>
        <w:t>اين دو از جمله نشانه‌هايى است كه در روايات آمده و ما آن دو را يك جا آورده‌ايم؛ زيرا همان طور كه خواهيم گفت احتمال مى‌رود كه مقصود از آن دو، يك چيز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به سند خود از محمّد بن مسلم و او هم از امام محمّد باقر عليه السّلام نقل كرده است كه فرمود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علامات خروجه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صيحة من السّماء فى شهر رمضان</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از جمله نشانه‌هاى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صدايى است آسمانى در ماه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وى از حرث بن مغيره روايت نموده است كه حضرت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الصيحة الّتى فى شهر رمضان تكون ليلة الجمعة لثلاث و عشرين مضين من شهر رمضان</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صدايى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جمعه بيست و سوم ماه رمضان بر خواهد خاست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شيخ صدوق از عمر بن حنظله نقل كرده است كه شنيدم امام صادق عليه السّلام مى‌فرمود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قيام القائم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الصّيحة</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پيش از آن كه قائم بپاخيزد، پنج نشانه حتمى چهره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اين حديث را نعمانى آورده است، با اين تفاوت كه حضرت در آنجا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الصّيحة فى السّماء</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صدايى از آسمان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 در كتابش از داود دجاجى و او هم از امام محمّد باقر عليه السّلام روايت زير را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امير المؤمنين عليه السّلام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انتظروا الفرج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يا أمير المؤمنين، ما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الفزعة فى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الفزعة فى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سمعتم قول اللّه عزّ و جلّ فى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آية تخرج الفتاة من خدرها توقظ النائم و يفزع اليقظان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پس از وقوع سه نشانه، فرج را انتظار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آن سه چيستند؟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هراسى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در ماه رمضان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شنيده‌ايد سخن خداى عز و جل را كه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بخواهيم، معجزه‌اى از آسمان بر آنان فرود مى‌آوريم، تا در برابر آن، گردن ايشان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دختران را از پس پرده بيرون مى‌آورد و خفته را بيدار و بيدار را به وحشت مى‌اندازد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نعمانى از عبد اللّه بن سنان و او هم از حضرت صادق عليه السّلام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فزعة فى شهر رمضان توقظ النائم و تفزع اليقظان، و تخرج الفتاة من خدرها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 هراس و ترسى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خفته را بيدار و بيدار را وحشت زده و دختران جوان را از پس پرده خارج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در حديث ديگرى از ابو بصير و او هم از امام محمّد باقر عليه السّلام نقل مى‌كند كه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الصّيحة لا تكون إلاّ فى شهر رمضان شهر اللّه و هى صيحة جبرئيل إلى هذا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اختلف بنو فلان فيما بينهم، فعند ذلك فانتظروا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فرجكم إلاّ فى اختلاف بنى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اختلفوا فتوقّعوا الصّيحة فى شهر رمضان و خروج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يفعل ما يشاء</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آن صدا فقط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صداى جبرئيل خطاب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فلان اختلاف درگيرد، در آن وقت منتظر فرج باشيد و فرج شما جز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بنى فلان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 آماده شنيدن صدا در ماه رمضان و ظهور قائم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آنچه را بخواهد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از مهم‌ترين دلايل روايى وقوع صداى آسمانى، نامه‌اى باشد كه امام مهدى عليه السّلام به نايب خاص چهارم خويش نوشت و در پايان هم از مرگ او خبر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در آنجا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فمن ادّعى المشاهدة قبل خروج السّفيانى و الصّيحة، فهو كذّاب مفتر</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آگاه باش از اين پس و پيش از خروج سفيانى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ادعاى مشاهده نمايد، دروغگويى افترابند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قندوزى در ينابيع المودة برخى از اين اخبار را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فهم اين صداى آسمانى مى‌توان چند احتمال را مطرح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هول و هراس هر دو به يك معنى‌اند؛ صدايى بس عظيم كه از شدت هول و هراس آن خفته بيدار مى‌شود، بيدار وحشت زده مى‌گردد و دختران جوان از پس پرده‌ها بيرون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 با معجزه پديد مى‌آيد و نيز از جنس كلمه نيست كه معنا داشته باشد، بلكه صدايى است هم چون رعد و يا انفجار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برخى روايات آمده است كه آن صدا، صداى جبرئيل امين خطاب به مردمان است؛ زيرا صداى آن فرشته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معنا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صدا، صداى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هم از مقوله معجزه مى‌باشد زيرا صداى يكى از فرشتگان بزرگ الهى است كه امرى فرا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 در هر دو احتمال، امرى اعجازآميز مى‌باشد كه به جهت مصالح معينى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مصلحت‌ها، بيدار باشى است نسبت به نزديك بودن ظهور تا آن كه مخلصان و مسلمانان براى استقبال از آن حضرت آمادگى روحى پيدا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طبيعى است، نه اعجازى؛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 هراس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تعبيرى است از ترس فراگيرى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نگرانى از جنگ يا بيمارى واگيرى به وجود مى‌آيد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مهيبى است كه از انفجار بمب يا موشك يا شكسته شدن ديوار صوتى توسط هواپيماها و يا انفجار در برخى زرادخانه‌هاى اتمى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گوش‌ها خواهد رسيد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احتمال، از دلالت روايات و سياق كلى آنها بسيار دور است؛ به ويژه با استدلال به آيه شريفه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27" w:name="pg1298_10265"/>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كه اين آيه در روايتى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تطبيق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تطبيق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اين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آيت‌اللّه صافى و قندوزى از حضرت امام صادق عليه السّلام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فتلوت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الصّيحة؟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الصّيحة، خضعت أعناق أعداء اللّه عزّ و جلّ</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عَلَيْهِمْ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كردم، سپس از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درباره صدا و صيحه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وقتى پديد آيد، گردن دشمنان خداى عز و جل فرو افتد و خاضع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خاضع شدن دشمنان خدا، نتيجۀ حادثه‌اى ساده هم چون صداى انفجار موشك يا هواپيما نيست بلكه در نتيجه اتفاقى تكوينى و بى‌سابقه صورت مى‌پذيرد كه در آن عنصر اعجاز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تفسير آيه مذكور،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 هراس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اول را تقويت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با احتمال دوم نيز همخوانى داشته باشد و ترسى كه در دل دشمنان خدا جاى مى‌گيرد حاصل هراسى باشد كه از صداى جبرئيل امين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 بزرگترين مژده به مؤمنان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روز رهايى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اين صدا بسيار مورد توجه قرار مى‌گيرد، خفته بيدار مى‌شود، شخص بيدار وحشت زده و دختران جوان با حيا و پرده‌نشين بيرون خواهند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روايات از دختران جوانى كه با حيا هستند ياد كرده است و نه از غير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سياق اين روايات، خصوصا آنجا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انتظار صدا و قيام قائم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اين صدا كمى پيش از ظهور برخواهد خاست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18463_2383167630"/>
      <w:bookmarkStart w:id="129" w:name="_Toc41"/>
      <w:bookmarkEnd w:id="128"/>
      <w:r>
        <w:rPr/>
        <w:t>3</w:t>
      </w:r>
      <w:r>
        <w:rPr>
          <w:rtl w:val="true"/>
        </w:rPr>
        <w:t xml:space="preserve">. </w:t>
      </w:r>
      <w:r>
        <w:rPr>
          <w:rtl w:val="true"/>
        </w:rPr>
        <w:t>ندا</w:t>
      </w:r>
      <w:bookmarkEnd w:id="129"/>
    </w:p>
    <w:p>
      <w:pPr>
        <w:pStyle w:val="BookText"/>
        <w:rPr/>
      </w:pPr>
      <w:r>
        <w:rPr>
          <w:rFonts w:ascii="Amiri" w:hAnsi="Amiri" w:eastAsia="Amiri" w:cs="Amiri"/>
          <w:color w:val="111111"/>
          <w:sz w:val="28"/>
          <w:sz w:val="28"/>
          <w:szCs w:val="28"/>
          <w:rtl w:val="true"/>
          <w:lang w:bidi="ar-SA"/>
        </w:rPr>
        <w:t>درباره اين نشانه، سه دسته روايت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به طور اجمال وجود ندا و حتمى بودن آن را بيان مى‌كنند</w:t>
      </w:r>
      <w:r>
        <w:rPr>
          <w:rFonts w:eastAsia="Amiri" w:cs="Amiri" w:ascii="Amiri" w:hAnsi="Amiri"/>
          <w:color w:val="111111"/>
          <w:sz w:val="28"/>
          <w:szCs w:val="28"/>
          <w:rtl w:val="true"/>
          <w:lang w:bidi="ar-SA"/>
        </w:rPr>
        <w:t>:</w:t>
      </w:r>
    </w:p>
    <w:p>
      <w:pPr>
        <w:pStyle w:val="BookText"/>
        <w:rPr/>
      </w:pPr>
      <w:r>
        <w:rPr>
          <w:rStyle w:val="FootnoteAnchor"/>
          <w:rtl w:val="true"/>
        </w:rPr>
        <w:footnoteReference w:id="160"/>
      </w:r>
      <w:r>
        <w:rPr>
          <w:rFonts w:ascii="Amiri" w:hAnsi="Amiri" w:eastAsia="Amiri" w:cs="Amiri"/>
          <w:color w:val="111111"/>
          <w:sz w:val="28"/>
          <w:sz w:val="28"/>
          <w:szCs w:val="28"/>
          <w:rtl w:val="true"/>
          <w:lang w:bidi="ar-SA"/>
        </w:rPr>
        <w:t>صدوق به سند خود از ميمون البان و او هم از امام صادق عليه السّلام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المنادى ينادى من السّماء</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پنج نشانه پيش از ظهور قائم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ندادهنده‌اى از آسمان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به سند خود از ابو حمزه ثمالى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السّفيانى من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النّداء من المحتوم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حضرت باقر عليه السّلام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خروج سفيانى حتمى است؟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و ندا هم </w:t>
      </w:r>
    </w:p>
    <w:p>
      <w:pPr>
        <w:pStyle w:val="BookText"/>
        <w:rPr/>
      </w:pPr>
      <w:r>
        <w:rPr>
          <w:rFonts w:ascii="IRNazanin" w:hAnsi="IRNazanin" w:eastAsia="IRNazanin"/>
          <w:color w:val="111111"/>
          <w:sz w:val="28"/>
          <w:sz w:val="28"/>
          <w:szCs w:val="28"/>
          <w:rtl w:val="true"/>
          <w:lang w:bidi="fa-IR"/>
        </w:rPr>
        <w:t>حتمى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نعمانى هم به سند خود از عبد اللّه بن سنان روايت كرده است كه 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النّداء من المحتوم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ندا امرى حتمى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از دو گونه ندا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حق و نداى باطل كه يكى پس از ديگرى روى خواهد داد</w:t>
      </w:r>
      <w:r>
        <w:rPr>
          <w:rFonts w:eastAsia="IRNazanin" w:cs="IRNazanin"/>
          <w:color w:val="111111"/>
          <w:sz w:val="28"/>
          <w:szCs w:val="28"/>
          <w:rtl w:val="true"/>
          <w:lang w:bidi="fa-IR"/>
        </w:rPr>
        <w:t>:</w:t>
      </w:r>
    </w:p>
    <w:p>
      <w:pPr>
        <w:pStyle w:val="BookText"/>
        <w:rPr/>
      </w:pPr>
      <w:r>
        <w:rPr>
          <w:rStyle w:val="FootnoteAnchor"/>
          <w:rtl w:val="true"/>
        </w:rPr>
        <w:footnoteReference w:id="163"/>
      </w:r>
      <w:r>
        <w:rPr>
          <w:rFonts w:ascii="Amiri" w:hAnsi="Amiri" w:eastAsia="Amiri" w:cs="Amiri"/>
          <w:color w:val="111111"/>
          <w:sz w:val="28"/>
          <w:sz w:val="28"/>
          <w:szCs w:val="28"/>
          <w:rtl w:val="true"/>
          <w:lang w:bidi="ar-SA"/>
        </w:rPr>
        <w:t>صدوق به سند خود از ميمون البان و او هم از امام باقر عليه السّلام نقل كرده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 بن فلان هو الإمام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ينادى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كما نادى برسول اللّه صلّى اللّه عليه و آله ليلة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ندادهنده‌اى از آسمان ندا مى‌دهد كه فلان بن فلان امام است و اسمش را 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ملعون نيز از زمين ندا مى‌كند، همان طور كه در شب پيمان عقبه، به رسول خدا صلّى اللّه عليه و آله ندا كرد</w:t>
      </w:r>
      <w:r>
        <w:rPr>
          <w:rFonts w:eastAsia="IRNazanin" w:cs="IRNazanin"/>
          <w:color w:val="111111"/>
          <w:sz w:val="28"/>
          <w:szCs w:val="28"/>
          <w:rtl w:val="true"/>
          <w:lang w:bidi="fa-IR"/>
        </w:rPr>
        <w:t>.</w:t>
      </w:r>
    </w:p>
    <w:p>
      <w:pPr>
        <w:pStyle w:val="BookText"/>
        <w:rPr/>
      </w:pPr>
      <w:r>
        <w:rPr>
          <w:rStyle w:val="FootnoteAnchor"/>
          <w:rtl w:val="true"/>
        </w:rPr>
        <w:footnoteReference w:id="164"/>
      </w:r>
      <w:r>
        <w:rPr>
          <w:rFonts w:ascii="Amiri" w:hAnsi="Amiri" w:eastAsia="Amiri" w:cs="Amiri"/>
          <w:color w:val="111111"/>
          <w:sz w:val="28"/>
          <w:sz w:val="28"/>
          <w:szCs w:val="28"/>
          <w:rtl w:val="true"/>
          <w:lang w:bidi="ar-SA"/>
        </w:rPr>
        <w:t>نعمانى روايتى طولانى از ابو بصير و او هم از امام باقر عليه السّلام نقل مى‌كند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مناد من السّماء باسم القائم، فيسمع من بالمشرق و من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إلاّ استيقظ و لا قائم إلاّ قعد و لا قاعد إلاّ قام على رجليه فزعا من ذلك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عبدا اعتبر بذلك الصّوت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الصّوت صوت جبرئيل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الصّوت فى شهر رمضان فى ليلة جمعة، ليلة ثلاث و عشرين، فلا تشكّوا فى ذلك، و اسمعوا و 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آخر النّهار صوت ابليس اللعين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فلانا قتل مظلوما ليشكّك النّاس و يفتنهم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ذلك اليوم من شاكّ متحيّر قد هوى 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سمعتم الصّوت فى شهر رمضان، فلا تشكّوا فيه إنّه صوت جبرئيل و علامة ذلك ينادى باسم القائم و اسم أبيه عليهما السّلام، حتّى تسمعه العذراء فى خدرها، فتحرّض أباها و أخاها على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فاتّبعوا الصّوت الأوّل و إيّاكم و الأخير أن تفتنوا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ندادهنده‌اى از آسمان نام قائم را مى‌برد آن طور كه همه اهل شرق و غرب جهان آن را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هراس و وحشت آن صدا، خفتگان بيدار و همه ايستادگان نشسته و همه نشستگان بپا 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خويش را شامل حال بنده‌اى كند كه به آن صدا توجه نموده، پاسخش را بدهد؛ چون آن صدا، صداى جبرئيل روح الامين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در شب جمعه بيست و سوم ماه رمضان به گوش خواهد رسيد پس شك به دل راه مدهيد و به آن گوش فرا دهيد 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روز ابليس لعين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فلانى مظلومانه كشته شد تا مردم را به فتنه و شك در اندازد و چه بسيارند شك‌كنندگان سرگردانى كه در دوزخ فرو مى‌غلتند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صدا را در ماه رمضان شنيديد در آن ترديد نكنيد؛ صداى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نشانه‌اش هم آنست كه به نام قائم و پدرش عليهما السّلام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 را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حتى دوشيزگان پرده‌نشين خواهند شنيد و پدران و برادرانشان را به بيرون رفتن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صداى نخست پيروى نماييد و از صداى دوم حذر، مبادا كه در فتنه افتيد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از نعيم بن حماد روايت كرده است كه امام على بن ابى طالب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فى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يظهر المهدىّ على أفواه النّاس، و يشربون حبّه، و لا يكون لهم ذكر غيره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هرگاه اين ندا از آسمان برخاست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آل محمّد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نام مهدى بر سر زبان‌ها افتد، مردم از دوستى او سيراب شوند و جز او را ياد نكنند</w:t>
      </w:r>
      <w:r>
        <w:rPr>
          <w:rFonts w:eastAsia="IRNazanin" w:cs="IRNazanin"/>
          <w:color w:val="111111"/>
          <w:sz w:val="28"/>
          <w:szCs w:val="28"/>
          <w:rtl w:val="true"/>
          <w:lang w:bidi="fa-IR"/>
        </w:rPr>
        <w:t>.</w:t>
      </w:r>
    </w:p>
    <w:p>
      <w:pPr>
        <w:pStyle w:val="BookText"/>
        <w:rPr/>
      </w:pPr>
      <w:r>
        <w:rPr>
          <w:rStyle w:val="FootnoteAnchor"/>
          <w:rtl w:val="true"/>
        </w:rPr>
        <w:footnoteReference w:id="166"/>
      </w:r>
      <w:r>
        <w:rPr>
          <w:rFonts w:ascii="IRNazanin" w:hAnsi="IRNazanin" w:eastAsia="IRNazanin"/>
          <w:color w:val="111111"/>
          <w:sz w:val="28"/>
          <w:sz w:val="28"/>
          <w:szCs w:val="28"/>
          <w:rtl w:val="true"/>
          <w:lang w:bidi="fa-IR"/>
        </w:rPr>
        <w:t>سيوطى همچنين از نعيم بن حماد نقل كرده است كه امام محمّد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ينادى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فى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ينادى مناد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فى آل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شك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الصّوت الأسفل كلمة الشّيطان و الصّوت الأعلى كلمة اللّه العليا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ندايى از آسمان بر مى‌خيزد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ندايى از زمين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آل عيسى يا آل عباس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 از راوى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پايين، از شيطان است و صداى بالا از خداوند بلند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قندوزى، بخشى از اين روايت را در ينابيع المودة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از نداى به نام قائم عليه السّلام بدون پرداختن به نداى باطل، خبر مى‌دهند</w:t>
      </w:r>
      <w:r>
        <w:rPr>
          <w:rFonts w:eastAsia="IRNazanin" w:cs="IRNazanin"/>
          <w:color w:val="111111"/>
          <w:sz w:val="28"/>
          <w:szCs w:val="28"/>
          <w:rtl w:val="true"/>
          <w:lang w:bidi="fa-IR"/>
        </w:rPr>
        <w:t>:</w:t>
      </w:r>
    </w:p>
    <w:p>
      <w:pPr>
        <w:pStyle w:val="BookText"/>
        <w:rPr/>
      </w:pPr>
      <w:r>
        <w:rPr>
          <w:rStyle w:val="FootnoteAnchor"/>
          <w:rtl w:val="true"/>
        </w:rPr>
        <w:footnoteReference w:id="167"/>
      </w:r>
      <w:r>
        <w:rPr>
          <w:rFonts w:ascii="Amiri" w:hAnsi="Amiri" w:eastAsia="Amiri" w:cs="Amiri"/>
          <w:color w:val="111111"/>
          <w:sz w:val="28"/>
          <w:sz w:val="28"/>
          <w:szCs w:val="28"/>
          <w:rtl w:val="true"/>
          <w:lang w:bidi="ar-SA"/>
        </w:rPr>
        <w:t>صدوق به سند خود از محمّد بن مسلم روايت كرده است كه امام محمّد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مناد ينادى باسمه و اسم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نشانه‌هاى ظهور، خروج سفيانى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ندادهنده‌اى است كه به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ندا مى‌دهد</w:t>
      </w:r>
      <w:r>
        <w:rPr>
          <w:rFonts w:eastAsia="IRNazanin" w:cs="IRNazanin"/>
          <w:color w:val="111111"/>
          <w:sz w:val="28"/>
          <w:szCs w:val="28"/>
          <w:rtl w:val="true"/>
          <w:lang w:bidi="fa-IR"/>
        </w:rPr>
        <w:t>.</w:t>
      </w:r>
    </w:p>
    <w:p>
      <w:pPr>
        <w:pStyle w:val="BookText"/>
        <w:rPr/>
      </w:pPr>
      <w:r>
        <w:rPr>
          <w:rStyle w:val="FootnoteAnchor"/>
          <w:rtl w:val="true"/>
        </w:rPr>
        <w:footnoteReference w:id="168"/>
      </w:r>
      <w:r>
        <w:rPr>
          <w:rFonts w:ascii="Amiri" w:hAnsi="Amiri" w:eastAsia="Amiri" w:cs="Amiri"/>
          <w:color w:val="111111"/>
          <w:sz w:val="28"/>
          <w:sz w:val="28"/>
          <w:szCs w:val="28"/>
          <w:rtl w:val="true"/>
          <w:lang w:bidi="ar-SA"/>
        </w:rPr>
        <w:t>نعمانى به سند خود از ابو بصير نقل كرده است كه به حضرت صادق عليه السّلام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خروج القائم؟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إنّا أهل بيت لا نوقّت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يخرج القائم حتّى ينادى باسمه فى جوف السّماء فى ليلة ثلاث و عشرين من شهر رمضان، ليلة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ينادى؟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و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فلان بن فلان قائم آل محمّد، فاسمعوا له و أطيعوه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شىء من خلق اللّه فيه الرّوح، إلاّ سمع 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فتوقظ النائم و يخرج إلى صحن داره، و تخرج العذراء من خدرها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القائم ممّا يسمع، و هى صيحة جبرئيل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فدايت شوم، ظهور قائم در چه زمانى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محمّد، ما اهل بيت وقتى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ظهور نمى‌كند مگر آن كه در شب جمعه بيست و سوم ماه رمضان مناديى در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آسمان به اسم او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را ندا مى‌دهد؟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قائم و پدرش را اين گونه 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فلان بن فلان قائم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سخنش گوش فرا دهيد و اطاعتش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از آفريده‌هاى خدا كه در آنها روح دميده شده نخواهد بود مگر آن كه آن صدا 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شخص خفته، بيدار مى‌شود و به حياط خانه‌اش مى‌رود و نيز دوشيزگان از سرا پرده‌ها بيرون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صداى جبرئيل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نعمانى به سند خود از محمّد بن مسلم روايت كرده است كه حضرت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ينادى مناد من السّماء باسم القائم، فيسمع ما بين الشرق إلى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راقد إلاّ قام و لا قائم إلاّ قعد و لا قاعد إلاّ قام على رجليه من ذلك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صوت جبرئيل، الرّوح الأمين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مناديى از آسمان به نام قائم صدا مى‌زند و بى‌درنگ همه اهل شرق و غرب جهان آن را مى‌شنوند؛ در نتيجه خفته‌اى نيست مگر آن كه برمى‌خيزد و مى‌ايستد و ايستاده‌اى نيست جز آن كه مى‌نشيند و هيچ نشسته‌اى نيست مگر آن كه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 صداى جبرئيل روح الامين است</w:t>
      </w:r>
      <w:r>
        <w:rPr>
          <w:rFonts w:eastAsia="IRNazanin" w:cs="IRNazanin"/>
          <w:color w:val="111111"/>
          <w:sz w:val="28"/>
          <w:szCs w:val="28"/>
          <w:rtl w:val="true"/>
          <w:lang w:bidi="fa-IR"/>
        </w:rPr>
        <w:t>.</w:t>
      </w:r>
    </w:p>
    <w:p>
      <w:pPr>
        <w:pStyle w:val="BookText"/>
        <w:rPr/>
      </w:pPr>
      <w:r>
        <w:rPr>
          <w:rStyle w:val="FootnoteAnchor"/>
          <w:rtl w:val="true"/>
        </w:rPr>
        <w:footnoteReference w:id="170"/>
      </w:r>
      <w:r>
        <w:rPr>
          <w:rFonts w:ascii="IRNazanin" w:hAnsi="IRNazanin" w:eastAsia="IRNazanin"/>
          <w:color w:val="111111"/>
          <w:sz w:val="28"/>
          <w:sz w:val="28"/>
          <w:szCs w:val="28"/>
          <w:rtl w:val="true"/>
          <w:lang w:bidi="fa-IR"/>
        </w:rPr>
        <w:t>همچنين ابو بصير روايت كرده است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صلوات اللّه عليه، ينادى اسمه ليلة ثلاث و عشرين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بى‌ترديد در شب بيست و سوم ماه رمضان، به نام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درود خدا بر او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داده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اين اخبار و اخبار گذشته به دست مى‌آيد كه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صيحه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سه دسته به مفهومى مشترك و رويدادى واحد اشاره مى‌كنند و در حقيقت، تعارضى بين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شيوه‌هاى بيان خبر، گوناگون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 سخن در خود اين اخبار، قراينى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صيحه و ندا، به طور مستفيض هر دو به جبرئيل نسبت داده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وقوع آن دو در شب جمعه بيست و سوم ماه رمضان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صيحه، هول و هراس و 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جلب توجه فراوان خواهند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صيحه و ندا از نشانه‌هاى حتمى ظهور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نهايت با حمل مطلق بر مقيد و نيز مجمل بر مفصل به نتايج زير مى‌رسيم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مقصود از ندايى كه حتمى است، نداى جبرئيل به نام قائم عليه 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نداى به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 اين ندا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صداى جبرئيل همين نداست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نشانه‌اى كه گردن دشمنان خدا را خاضع مى‌گرداند، همين نداست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هول و هراسى كه دوشيزگان را از پس پرده‌هايشان بيرون مى‌آورد، حاصل همين نداست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تعيين شده براى ندا نيز بيست و سوم ماه رمضان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دسته سوم از اخبار پيرامون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به اسم قائم عليه السّلام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نظر كه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خاص‌ترين تمام اين روايات مى‌باشد؛ در نتيجه مى‌تواند مفسر و شارح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اوصاف ديگرى كه در اين اخبار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بودن و زمان آن، ويژگى ندا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اين فهم كلى حاصل شود، اخبارى كه بر اين مفهوم مشترك دلالت مى‌كند،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بيشتر از حد 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زيرا اخبار ندا به تنهايى مستفيض است و هرگاه آن را به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بيفزاييم، متواتر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دو پرسش را به همراه پاسخ آن طرح مى‌نماييم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آن ندا چيست؟</w:t>
      </w:r>
    </w:p>
    <w:p>
      <w:pPr>
        <w:pStyle w:val="BookText"/>
        <w:rPr/>
      </w:pPr>
      <w:r>
        <w:rPr>
          <w:rFonts w:ascii="IRNazanin" w:hAnsi="IRNazanin" w:eastAsia="IRNazanin"/>
          <w:color w:val="111111"/>
          <w:sz w:val="28"/>
          <w:sz w:val="28"/>
          <w:szCs w:val="28"/>
          <w:rtl w:val="true"/>
          <w:lang w:bidi="fa-IR"/>
        </w:rPr>
        <w:t>روايات به اين پرسش به دو شكل پاسخ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 به اسم مهدى عليه السّلام و پدرش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 به اين كه حق با آل محمّد عليهم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واقع با لحاظ يكى از توجيهات زير، بين اين دو روايت تعارضى باقى نمى‌ماند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نماييم هر دو مضمون داراى دليل كافى براى اثبات باشد، در اين صورت بهتر آنست كه قائل به ندايى شويم كه شامل هر دو مضمون باشد و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حق با آل محمّد است و بى‌شك امام شما فلان بن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منافاتى بين اين دو امر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دوم به شكل اول بازمى‌گردد و عملا آن چه در خارج روى مى‌دهد تنها شكل اول است و شكل دوم در نتيجه شرايط خاص تاريخى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بين دو ندا تعارض وجود دارد در اين صورت شكل نخست قابل قبول و صورت دوم مردود است؛ زيرا شمار اخبارى كه بر شكل اول دلالت مى‌كند بسيار است؛ اما تعداد اخبار شكل دوم، اندك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اخبار ناظر بر نداى باطل براى اثبات آن كافى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مقدمه مى‌آوريم تا شايد بتوان از آنها براى اين پرسش، پاسخى منفى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اخبار نداى باطل، بسيار كمتر از اخبارى است كه از نداى حق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برداشت مشهور و متداول از اين اخبار كه مطابق با ظهور ابتدايى آنها نيز هست، نداى باطل را امرى اعجازآميز و ماوراءالطبيعه‌اى بدانيم، در اين صورت بايد بپذيريم كه اين معجزه به نفع پيروان باطل اتفاق افتاده است و اين امرى محال است زيرا بر خداى حكيم روا نيست كه مردم را فريفته، به سوى فتنه و انحراف براند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اين دو مقدمه پذيرفته شود بايد اين اخبار را رد نمود؛ زيرا شمارشان اندك است و از</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طرفى دلالت بر محال دارند؛ در نتيجه، قبول مضمون آنها نيز محال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اگر در مقدمه دوم مناقشه نموده و ندا را به طور عموم يا ندا باطل را به طور خاص، حمل بر معنايى طبيعى و غير اعجازى نماييم، مى‌توان آن اخبار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امر همچنان كه خواهيم آورد قابل مناقشه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دنبال فهم عالى‌ترى از اين دو ندا باشيم، با احتمالى طبيعى و نيز احتمالاتى اعجازى روبرو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جبرئيل و ابليس، به طور مجازى ياران حق و ياران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جبرئيل، كنايه از خود مهدى عليه السّلام است كه نداى او نداى حق است و ابليس هم كنايه از دشمنان ايشان و به طور كلى انسان‌هاى منحرف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گسترش صدا و پراكنده شدن آن در شرق و غرب عالم نيز، پخش آن توسط رسانه‌هاى جمعى مانند راديو و تلويزيون مى‌باشد و اگر در روايات آمده كه آن صدا از آسمان است به لحاظ آن است كه امواج اين رسانه‌ها از فضا عبور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طبيعى است تصور نماييم از طريق همين ابزار مدرن نيز جبهه هواداران حضرت مهدى عليه السّلام از موضوع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تأثيرگذارى نداى حق در دنيا و بيدار باشى كه در سطح جهان ايجاد مى‌نمايد، به دليل بلند بودن صداى آن نيست، بلكه به دليل اهميت مضمون و محتواى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عمومى واقعه ظهور براى نخستين بار و ارائه مفهوم روشنى از انقلاب جهانى امام مهدى عليه السّلام به مسلمانان بلكه به تمامى انسان‌هايى كه در انتظار منجى به سر مى‌برند، بدون شك بازتاب‌هاى مختلفى در سطح جهان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گرچه روشن و منطقى است اما داراى برخى اشكالات است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اين اخبار برمى‌آيد نداى حق و نداى باطل تنها پيش از ظهور و نه پس از آن رخ خواهد داد و اين مطلب با اين احتمال منافات دارد زيرا اين احتمال ناظر به دعوت‌هاى حق و باطلى است كه پس از ظهور مطرح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ظاهر روايات بر آن شويم كه اين دو نداى قبل از ظهور امام عليه السّلام رخ مى‌دهند ولى از راه طبيعى و غير اعجازى؛ مانند رسانه‌هاى جديد تبليغاتى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پيدايش اين دو ندا، وجود دو جنبش متخاصم در جهان اسلام است كه يكى از آنها بر حق است و به اسلام صحيح فرا مى‌خواند و ديگرى با فريب مردم و شبهه‌افكنى در بين آنها به باطل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و تصديق انقلاب حق‌طلبانه امام عليه السّلام در آغاز آن چنان است كه تأثير فراوانى در ميان مردم بجاى مى‌گذارد تا آنجا كه زنان، پدران و برادرانشان را بر يارى اين حركت تشويق مى‌نمايند؛ اما اين روند چندان دوام نمى‌آورد و در مقابل آن، جنبشى باطل با اعلان صريح مواضعش، مردم را نسبت به اسلام دچار شك و شبهه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شعارهايش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مظلومانه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كشته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است كه به دست حركت حق‌طلبانه نخست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حركت دوم از مظلوميت او داد سخن در مى‌دهد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تعبير كه نداى حركت نخست، از آسمان به گوش مى‌رسد و نداى جنبش دوم از زمين </w:t>
      </w:r>
    </w:p>
    <w:p>
      <w:pPr>
        <w:pStyle w:val="BookText"/>
        <w:rPr/>
      </w:pPr>
      <w:r>
        <w:rPr>
          <w:rFonts w:ascii="IRNazanin" w:hAnsi="IRNazanin" w:eastAsia="IRNazanin"/>
          <w:color w:val="111111"/>
          <w:sz w:val="28"/>
          <w:sz w:val="28"/>
          <w:szCs w:val="28"/>
          <w:rtl w:val="true"/>
          <w:lang w:bidi="fa-IR"/>
        </w:rPr>
        <w:t>برمى‌خيزد، بيانگر حرمت نداى اول و بر حق بودن آن و نيز بطلان و بى‌ارزشى نداى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گفت اين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نيست زيرا روشن است كه آن حركت بر حق در واقع دعوتى است به سوى مبادى حق و عدالت و نه ندايى به نام قائم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در شمارى از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زاويه اين احتمال، ندا به اسم قائم و پدرش بدون تفسير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كه مراد از لفظ قائم، رهبر حركتى حق‌طلبانه باشد هر چند كه دامنه نهضتش هم جهانى نباشد، احتمال نادرستى است زيرا اخبار به روشنى اظهار مى‌دارند كه او قائم آل محمّد عليه السّلام مى‌باشد و مهدى هموست و حتى در بعضى روايات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السلام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 و اين چيزى است كه جز بر مهدى موعود عليه السّلام بر كس ديگرى منطبق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احتمال كه با ظاهر اخبار و سياق كلى آن‌ها همخوانى دارد عبارت از آنست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ندا به حق را كه به اسم قائم و پدرش مى‌باشد، به صورتى اعجازى بدانيم و آن را از جمله مقدمات براى آمادگى روحى در زمان نزديك به ظهور قائم عليه السّلام تلقى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پيش درآمد بس بزرگى براى روز ظهور خواهد بود و نام آن رهبر بزرگ را مشخص خواهد نمود و كافى است كه بعد از واقعه ظهور كه چندان پس از اين ندا به تأخير نخواهد افتاد،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رهبر بزرگ همان كسى است كه منادى به نامش ندا سر داد و آن معجزه عظيم، فرمان به اطاعت از اين رادمرد الهى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معجزه، تأثيرى بس عميق در پيروزى و گسترش دعوت امام عليه السّلام بر جاى 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دانستيم كه روز ظهور، عصاره و نتيجه تلاش‌هاى پيامبران و اوصيا و صلحا و شهداست؛ اين همان غرض و الا از آفرينش انسان است؛ در نتيجه مايه شگفتى نيست كه خداى تعالى با چنين معجزاتى، ظهور منجى موعود را مقدمه‌چينى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دانستيم، بر اين گفته اخبار متواترى تأكيد مى‌نمايند و به دليل مؤثر بودن آن در هدايت انسان‌ها، با قانون معجزات هم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ناگزير بايد تسليمش شد و به درستى آن اعتراف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 در شب بيست و سوم ماه رمضان كه احتمال ليلة القدر بودن آن بيشتر است بر خواهد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برترين شب سال است و مسلمين در آن شب اقبال بيشترى به معنويات داشته، آمادگى آنها براى پذيرش امور قدسى و مفاهيم ناب دينى بسيار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عنايت فوق‌العاده به اين ندا و ترس و هراس از آن، از سه عامل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صدا و گستره شعاع آن به طورى كه همه مردم دنيا آن را خواهند شنيد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 اعجازى آن كه امكان تفسير مادى‌اش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بين برده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محتواى آن، كه بس مهم است و اشاره به رهبرى دارد كه زمين را از عدل و داد لبريز خواهد ساخت، همان‌طور كه از ستم و بيداد آكنده شده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مايلم ملاحظاتى را درباره اين ندا يادآور شوم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برداشتى مشهور از رويداد ندا وجود دارد كه بر آن اساس برخى مى‌پندارند ندا در لحظه ظهور و مقارن با آن رخ مى‌دهد كه آن رويداد مبارك را به جهانيان اعلان نمايد؛ اما روايتى وجود ندارد كه اين برداشت را تأييد نمايد و لذا نمى‌توان آن را صحيح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وجود نمى‌توان اصل</w:t>
      </w:r>
    </w:p>
    <w:p>
      <w:pPr>
        <w:pStyle w:val="BookText"/>
        <w:rPr/>
      </w:pPr>
      <w:r>
        <w:rPr>
          <w:rFonts w:ascii="IRNazanin" w:hAnsi="IRNazanin" w:eastAsia="IRNazanin"/>
          <w:color w:val="111111"/>
          <w:sz w:val="28"/>
          <w:sz w:val="28"/>
          <w:szCs w:val="28"/>
          <w:rtl w:val="true"/>
          <w:lang w:bidi="fa-IR"/>
        </w:rPr>
        <w:t>انديشه ضرورت اعلان خبر ظهور را رد كرد و ناصحيح شمرد و شايد بتوان گفت اعلان خبر ظهور، كمى قبل از وقوع آن، صحيح‌تر به نظر مى‌رسد؛ زيرا اگر ندا و ظهور، هر دو در يك زمان پديد آيند، بى‌ترديد آن ندا منطبق بر حضرت مهدى عليه السّلام خواهد شد و در اين صورت امام عليه السّلام كه در گام نخست حركت جهان خويش مى‌باشد و هنوز فرماندهى‌اش تثبيت نگشته، هدف حملات نيروهاى مخالف در سطح جهان قرار خواهد گرفت و اين بر خلاف ضمانت‌هايى است كه پس از اين درباره پيروزى آن بزرگ‌مرد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هرگاه اين ندا پيش از ظهور رخ دهد، ديگر چنين اتفاقى نخواهد افتاد؛ زيرا حركت حضرت مهدى عليه السّلام در نگاه دشمنان لزوما بر آن ندا منطبق نخواهد شد و جز مؤمنان و مردمان منطقه‌اى كه امام از آنجا حركت خويش را آغاز كرده است، كسى متوجه اين امر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 ضمانت‌هايى كه براى پيروزى امام عليه السّلام خواهيم گفت، تناسب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اين باشد كه ندا به نام امام مهدى عليه السّلام هم‌زمان با ظهور، پيروزى او را با اشكال مواجه مى‌سازد، بايد گفت به طور قطع چنين اتفاقى نخواهد افتاد و ندا كمى پيش از ظهور رخ خواهد داد و اين امر، با ويژگى بيداركنندگى آن سازگارى بيشترى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 ندا پيش از زمان ظهور، به معناى وقوع آن در عصر غيبت است و اين ندا با غيبتى كه در فاصله زمانى بين ندا و ظهور وجود دارد، منافاتى ندارد؛ زيرا معناى حقيقى غيبت، عبارتست از جهل مطلق مردم نسبت به حقيقت شخص امام عليه السّلام هر چند كه مردم او را مى‌بينند و با وى معاشرت مى‌كنند بدون آنكه او را به حقيقتش كه حضرت مهدى عليه السّلام است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اين وضعيت با تحقق ندا تغييرى نمى‌كند مگر آن كه خود ايشان پرده از شخصيت حقيقى خويش بردارد و آن ندا را بر خود تطبيق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پرسش كه دوره زمانى بين ندا و ظهور چه مدت مى‌انجامد؟ بايد گفت روايات گذشته بر وقوع ندا در شب بيست و سوم ماه رمضان دلالت دارند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 چه بسا اين، همان ماهى باشد كه در آن خورشيد و ماه گرفتگى به شكلى غير معمول اتفاق مى‌افتد و يا ماه رمضان ديگرى كه نسبتا به آن نزديك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اين تعيين وقت در روايات ندا، مستفيض بوده و قابليت اثبات تاريخى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تعيين وقت در روايات خسوف و كسوف به حد استفاضه نمى‌رسد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خواهيم آورد كه برخى روايات، رويداد ظهور را در عصر روز دهم محرم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بتوانيم كوتاهى زمان بين واقعه ندا و ظهور را مستدلا بيان نماييم در آن صورت بايد گفت آن محرمى كه ظهور در آن روى مى‌دهد، همان محرمى است كه پس از رمضانى كه ندا در آن رخ مى‌دهد، قرار دارد و در هر سال قمرى، بين آنها سه ماه فاصله است در نتيجه، در صورت سى روز بودن ماه رمضان، فاصله بين اين دو رويداد سه ماه و هفده روز خواهد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فاصله زمانى براى هشيار كردن مؤمنان و گرد آمدنشان جهت استقبال از حضرت بقية اللّه عليه السّلام كفايت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30" w:name="pg1298_10273"/>
    </w:p>
    <w:p>
      <w:pPr>
        <w:pStyle w:val="Heading5"/>
        <w:numPr>
          <w:ilvl w:val="4"/>
          <w:numId w:val="1"/>
        </w:numPr>
        <w:rPr/>
      </w:pPr>
      <w:bookmarkStart w:id="131" w:name="__RefHeading___Toc18465_2383167630"/>
      <w:bookmarkStart w:id="132" w:name="_Toc42"/>
      <w:bookmarkEnd w:id="130"/>
      <w:bookmarkEnd w:id="131"/>
      <w:r>
        <w:rPr/>
        <w:t>4</w:t>
      </w:r>
      <w:r>
        <w:rPr>
          <w:rtl w:val="true"/>
        </w:rPr>
        <w:t xml:space="preserve">. </w:t>
      </w:r>
      <w:r>
        <w:rPr>
          <w:rtl w:val="true"/>
        </w:rPr>
        <w:t>بارندگى‌هاى پى‌درپى</w:t>
      </w:r>
      <w:bookmarkEnd w:id="132"/>
    </w:p>
    <w:p>
      <w:pPr>
        <w:pStyle w:val="BookText"/>
        <w:rPr/>
      </w:pPr>
      <w:r>
        <w:rPr>
          <w:rFonts w:ascii="IRNazanin" w:hAnsi="IRNazanin" w:eastAsia="IRNazanin"/>
          <w:color w:val="111111"/>
          <w:sz w:val="28"/>
          <w:sz w:val="28"/>
          <w:szCs w:val="28"/>
          <w:rtl w:val="true"/>
          <w:lang w:bidi="fa-IR"/>
        </w:rPr>
        <w:t>طبرسى به نقل از عبد الكريم الخثعمى روايتى را از حضرت صادق عليه السّلام آورده كه ايشان در آنجا از حضرت مهدى عليه السّلام سخن گفته و در ضمن 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قيام او كه فرا رسد، در ماه جمادى الآخر و ده روز از ماه رجب، چنان بارانى ببارد كه كسى مانند آن را نديده باشد</w:t>
      </w:r>
      <w:r>
        <w:rPr>
          <w:rFonts w:eastAsia="IRNazanin" w:cs="IRNazanin"/>
          <w:color w:val="111111"/>
          <w:sz w:val="28"/>
          <w:szCs w:val="28"/>
          <w:rtl w:val="true"/>
          <w:lang w:bidi="fa-IR"/>
        </w:rPr>
        <w:t>.</w:t>
      </w:r>
      <w:r>
        <w:rPr>
          <w:rStyle w:val="FootnoteAnchor"/>
          <w:rtl w:val="true"/>
        </w:rPr>
        <w:footnoteReference w:id="173"/>
      </w:r>
    </w:p>
    <w:p>
      <w:pPr>
        <w:pStyle w:val="BookText"/>
        <w:rPr/>
      </w:pPr>
      <w:r>
        <w:rPr>
          <w:rStyle w:val="FootnoteAnchor"/>
          <w:rtl w:val="true"/>
        </w:rPr>
        <w:footnoteReference w:id="174"/>
      </w:r>
      <w:r>
        <w:rPr>
          <w:rFonts w:ascii="IRNazanin" w:hAnsi="IRNazanin" w:eastAsia="IRNazanin"/>
          <w:color w:val="111111"/>
          <w:sz w:val="28"/>
          <w:sz w:val="28"/>
          <w:szCs w:val="28"/>
          <w:rtl w:val="true"/>
          <w:lang w:bidi="fa-IR"/>
        </w:rPr>
        <w:t>شيخ مفيد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خبرهايى درباره نشانه‌هاى ظهور امام مهدى عليه السّلام به دست ما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تعدادى از آنها را آورده 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بيست و چهار باران پياپى پايان مى‌پذيرد و در نتيجه زمين پس از مرگش زنده مى‌شود و بركات آن بر همه معلوم مى‌گردد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Style w:val="FootnoteAnchor"/>
          <w:rtl w:val="true"/>
        </w:rPr>
        <w:footnoteReference w:id="175"/>
      </w:r>
      <w:r>
        <w:rPr>
          <w:rFonts w:ascii="IRNazanin" w:hAnsi="IRNazanin" w:eastAsia="IRNazanin"/>
          <w:color w:val="111111"/>
          <w:sz w:val="28"/>
          <w:sz w:val="28"/>
          <w:szCs w:val="28"/>
          <w:rtl w:val="true"/>
          <w:lang w:bidi="fa-IR"/>
        </w:rPr>
        <w:t>شيخ طوسى به سند خود از سعيد بن جبير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سالى كه مهدى ظهور نمايد، بيست و چهار باران مى‌بارد كه آثار و بركاتش ديده خواهد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نماند كه حكمت اين بارندگى، آمادگى براى ظهور به واسطه طراوت و شادابى زمين و فراوانى محصولات كشاورزى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بارش‌ها، معجزه‌آسا نيست بلكه مدت و ميزان بارندگى، اعجازآميز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برخى نقاط ضعف و كاستى در اين روايت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طبرسى و مفيد هر دو مرسل مى‌باشند و سخنى كه شيخ طوسى از سعيد بن جبير نقل كرده، از امام معصوم عليه السّلام نيست؛ در نتيجه صلاحيت اثبات تاريخى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روش ما در اين كتاب پذيرش خبر واحد است اما در روايات معجزات، معتقد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سخت‌گيرى 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روايات اندكى باقى مى‌ماند كه آن هم براى اثبات تاريخى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مرسل هم بود، باز به حد كفايت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روايات سخن از باران‌هاى بسيار عظيم و سيل‌آسا نيست زيرا اين مقدار باران در چنين زمانى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در يك يا دو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سرزمين‌هايى نيز كه بارش متوسطى دارند اتفاق مى‌افتد چه رسد به سرزمين‌هاى پرباران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اوصاف نمى‌توان اين باران‌ها را نشانه‌اى براى ظهور دانست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امرى مهم و قابل توجه خبر دهد؛ حال آن كه اين باران‌ها،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دربارۀ مكان بارندگى‌ها سخنى به ميان نيامده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مى‌توان گفت اين باران‌ها در سرزمين‌هاى اسلامى خاورميانه خواهد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از هر دو نوع آب و هوا يافت مى‌شود، 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لبنان، سرد و بارانى است و مناطقى همچون حجاز و نجف عموما خشك و بيابانى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در مورد مكان اين بارش‌ها دو نظر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شهرهاى مقدس مكه و مدينه ببارد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ريزش اين مقدار باران در آنجا بسيار قابل توجه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تمام مناطق خاور ميانه ببارد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كمى قبل‌تر، از عدم صلاحيت اين روايات جهت اثبات تاريخى آگاه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بسيارى از حوادث نشانه‌هاى نزديك كه در روايات آمده نيز غير قابل اثبات مى‌باشد، زيرا آنها نيز در شكل اين حوادث و علايم، وضعيتى بهتر از روايات اين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از اين رو بهتر آنست كه علم آن را به اهلش واگذاريم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سخن از نشانه‌هاى طبيعى و تكوينى ظهور بود كه ارتباطى با جوامع بشرى ندارد و دانستيم كه بااهميت‌ترين و روشن‌ترين آنها دو نشانه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 به اسم قائم و پدرش عليهما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خورشيد و ماه گرفتگى و اگر به روش خويش در پالايش روايات پايبند باشيم بايد بگوييم به جز اين دو مورد، ساير نشانه‌ها قابليت اثبات تاريخى ندارند</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298_10276"/>
      <w:bookmarkStart w:id="134" w:name="pg1298_10276"/>
      <w:bookmarkEnd w:id="134"/>
    </w:p>
    <w:p>
      <w:pPr>
        <w:pStyle w:val="Heading4"/>
        <w:numPr>
          <w:ilvl w:val="3"/>
          <w:numId w:val="1"/>
        </w:numPr>
        <w:rPr/>
      </w:pPr>
      <w:bookmarkStart w:id="135" w:name="pg1298_10276"/>
      <w:bookmarkStart w:id="136" w:name="__RefHeading___Toc18467_2383167630"/>
      <w:bookmarkStart w:id="137" w:name="_Toc43"/>
      <w:bookmarkEnd w:id="135"/>
      <w:bookmarkEnd w:id="136"/>
      <w:r>
        <w:rPr>
          <w:rtl w:val="true"/>
        </w:rPr>
        <w:t>فصل دوم نشانه‌هاى اجتماعى</w:t>
      </w:r>
      <w:bookmarkEnd w:id="137"/>
    </w:p>
    <w:p>
      <w:pPr>
        <w:pStyle w:val="Heading5"/>
        <w:numPr>
          <w:ilvl w:val="4"/>
          <w:numId w:val="1"/>
        </w:numPr>
        <w:rPr/>
      </w:pPr>
      <w:bookmarkStart w:id="138" w:name="__RefHeading___Toc18469_2383167630"/>
      <w:bookmarkStart w:id="139" w:name="_Toc44"/>
      <w:bookmarkEnd w:id="138"/>
      <w:r>
        <w:rPr/>
        <w:t>1</w:t>
      </w:r>
      <w:r>
        <w:rPr>
          <w:rtl w:val="true"/>
        </w:rPr>
        <w:t xml:space="preserve">. </w:t>
      </w:r>
      <w:r>
        <w:rPr>
          <w:rtl w:val="true"/>
        </w:rPr>
        <w:t>دجّال</w:t>
      </w:r>
      <w:bookmarkEnd w:id="139"/>
    </w:p>
    <w:p>
      <w:pPr>
        <w:pStyle w:val="Heading6"/>
        <w:numPr>
          <w:ilvl w:val="5"/>
          <w:numId w:val="1"/>
        </w:numPr>
        <w:rPr/>
      </w:pPr>
      <w:bookmarkStart w:id="140" w:name="__RefHeading___Toc18471_2383167630"/>
      <w:bookmarkStart w:id="141" w:name="_Toc45"/>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در كتاب گذشته به طور مبسوط درباره دجال سخن گفتيم و برداشتى جديد و متناسب با اوصاف و ويژگى‌هاى آن در روايات ارائه كرديم و از آن رو كه برخى اخبار، آمدنش را نزديك به واقعه ظهور دانسته‌اند و از نشانه‌هاى نزديك به حساب مى‌آيد، در اين كتاب نيز قدم‌هاى ديگرى را براى فهم بيشتر اين نشانه برخواهيم داشت</w:t>
      </w:r>
      <w:r>
        <w:rPr>
          <w:rFonts w:eastAsia="IRNazanin" w:cs="IRNazanin"/>
          <w:color w:val="111111"/>
          <w:sz w:val="28"/>
          <w:szCs w:val="28"/>
          <w:rtl w:val="true"/>
          <w:lang w:bidi="fa-IR"/>
        </w:rPr>
        <w:t>.</w:t>
      </w:r>
    </w:p>
    <w:p>
      <w:pPr>
        <w:pStyle w:val="Heading6"/>
        <w:numPr>
          <w:ilvl w:val="5"/>
          <w:numId w:val="1"/>
        </w:numPr>
        <w:rPr/>
      </w:pPr>
      <w:bookmarkStart w:id="142" w:name="__RefHeading___Toc18473_2383167630"/>
      <w:bookmarkStart w:id="143" w:name="_Toc46"/>
      <w:bookmarkEnd w:id="142"/>
      <w:r>
        <w:rPr>
          <w:rtl w:val="true"/>
        </w:rPr>
        <w:t>الف</w:t>
      </w:r>
      <w:r>
        <w:rPr>
          <w:rtl w:val="true"/>
        </w:rPr>
        <w:t xml:space="preserve">) </w:t>
      </w:r>
      <w:r>
        <w:rPr>
          <w:rtl w:val="true"/>
        </w:rPr>
        <w:t>دجال و امت اسلامى</w:t>
      </w:r>
      <w:bookmarkEnd w:id="143"/>
    </w:p>
    <w:p>
      <w:pPr>
        <w:pStyle w:val="BookText"/>
        <w:rPr/>
      </w:pPr>
      <w:r>
        <w:rPr>
          <w:rFonts w:ascii="IRNazanin" w:hAnsi="IRNazanin" w:eastAsia="IRNazanin"/>
          <w:color w:val="111111"/>
          <w:sz w:val="28"/>
          <w:sz w:val="28"/>
          <w:szCs w:val="28"/>
          <w:rtl w:val="true"/>
          <w:lang w:bidi="fa-IR"/>
        </w:rPr>
        <w:t>در اين باره علماى عامه، هم چون مسلم و بخارى و نيز بعضى علماى اماميه رواياتى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سند خود از حذيفه نقل كرده است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أعلم بما مع الدجّال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نهران يجريان،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العين ماء أبيض، و الآخر رأى العين نار تأجّج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أدركن أحد، فليأت النّهر الّذى يراه نارا، و ليغمض، ثمّ ليطأطئ رأسه فيشرب منه، فإنّه ماء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الدجّال ممسوح العين، 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يقرؤه كاتب و غير كاتب</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من به آنچه همراه دجال است از خود او آگاه‌ترم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دو نهر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نظر مى‌رسد آبى سفيد باشد و ديگرى آتشى شعله‌ور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بيابد به سمت نهر آتشين برود و چشم فرو بندد، سپس سرش را خم كند و از آن بنوشد كه آبى خنك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چشمى معيوب دارد و بين دو چشمانش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 سواد و بى‌سوادى آن را مى‌خواند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مسلم از نواس بن سمعان روايت كرده است كه پيامبر صلّى اللّه عليه و آله درباره دجال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خارج خلّة بين الشّام 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فعاث يمينا و عاث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فيدعوهم فيؤمنون به و يستجيبون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السّماء فتمطر، و الأرض فتنبت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فتروح عليهم سارحتهم أطول ما </w:t>
      </w:r>
    </w:p>
    <w:p>
      <w:pPr>
        <w:pStyle w:val="BookText"/>
        <w:rPr/>
      </w:pPr>
      <w:r>
        <w:rPr>
          <w:rFonts w:ascii="Amiri" w:hAnsi="Amiri" w:eastAsia="Amiri" w:cs="Amiri"/>
          <w:color w:val="111111"/>
          <w:sz w:val="28"/>
          <w:sz w:val="28"/>
          <w:szCs w:val="28"/>
          <w:rtl w:val="true"/>
          <w:lang w:bidi="ar-SA"/>
        </w:rPr>
        <w:t>كانت ذرا و أسبغه ضروعا و أمده خواصر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يأتى القوم، فيدعوهم فيردّون عليه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فينصرف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فيصبحون ممحلين، ليس بأيديهم شىء من أموالهم</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از ميان شام و عراق خروج مى‌كند و به چپ و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خود مى‌خواند آن‌ها هم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 پس مى‌بارد و به زمين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برويان، پس مى‌روياند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دام‌هاى آنها بهتر از هر زمانى مى‌خورند و به تناسب آن شير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نزد قومى مى‌آيد و به سوى خود مى‌خواندشان اما آنها او را تكذيب مى‌كنند، وى بر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همه اموال آنها را با مكر و حيله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صبح مى‌كنند در حالى كه چيزى در بساط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از انس بن مالك روايت كرده است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يجيء الدجّال حتّى ينزل فى ناحية المدينة، ثمّ ترجف المدينة ثلاث رجفات؛ فيخرج إليه كلّ كافر و منافق</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دجال به ناحيه‌اى از شهر مى‌آيد، سپس آن شهر سه بار خواهد لرزيد و به دنبال آن هر كافر و منافقى به سوى او خواهند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به سند خود از امير مؤمنان عليه السّلام روايت كرده است كه آن حضرت درباره دجال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ينادى بأعلى صوته يسمع ما بين 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أوليائى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الّذى خلق فسوّى و قدّر فهدى أنا ربّكم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أعور يطعم الطّعام و يمشى فى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ربّكم ليس بأعور و لا يطعم الطعام و لا يمشى فى الأسواق، و لا يزول،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أكثر أتباعه يومئذ أولاد الزنا، و أهل الطّيالسة الخضر</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با بانگ بلندى كه در مشرق و مغرب جهان به گوش مى‌رسد، فرياد بر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من به سوى من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خدايى‌ام كه آفريد و هماهنگى بخشيد و اندازه‌گيرى كرد و هدايت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والاى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دشمن خدا، دروغ مى‌گويد زيرا او يك چشم است، غذا مى‌خورد و در بازارها راه مى‌رود ولى پروردگار شما اين‌چنين نيست و فناپذير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بيشتر پيروان او در آن زمان، زنازادگان و پوشندگان طيلسان‌هاى سبز مى‌باشند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گذشته درباره دجال دو احتمال را مطرح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همان برداشت مشهور كه او را شخصى با طول عمر زياد معرفى مى‌كند كه در آخر الزمان خواهد آمد تا مردم را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كمى از اخبار نيز بر اين معنى دلالت مى‌كند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احتمال ديگر آن است كه دجال در حقيقت بيانگر سطحى از تمدن و ايدئولوژى باشد كه با اسلام و ايمان به خدا دشمنى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كتاب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44" w:name="pg1298_10278"/>
    </w:p>
    <w:p>
      <w:pPr>
        <w:pStyle w:val="BookText"/>
        <w:rPr/>
      </w:pPr>
      <w:bookmarkEnd w:id="144"/>
      <w:r>
        <w:rPr>
          <w:rFonts w:ascii="IRNazanin" w:hAnsi="IRNazanin" w:eastAsia="IRNazanin"/>
          <w:color w:val="111111"/>
          <w:sz w:val="28"/>
          <w:sz w:val="28"/>
          <w:szCs w:val="28"/>
          <w:rtl w:val="true"/>
          <w:lang w:bidi="fa-IR"/>
        </w:rPr>
        <w:t>مستدلا احتمال نخست را به چالش كشيده و رد نموديم و به ناچار آن قليل احاديث را هم به كنارى نهاده، از احتمال دوم دفاع كرديم و اثباتش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ما از وضعيت تمدن كاملا مادى زمان خويش آگاهى داريم و به خوبى مى‌دانيم كه اين تمدن چگونه توانسته با دو ابزار دانش و نظامى‌گرى به جوامع اسلامى يورش برد و سخن خويش را با رساترين صدا از طريق ابزارهاى رسانه‌اى مدرن به گوش جهانيان برساند و هوادارانش را به سوى خود بخواند، همانان كه به عظمت و چيرگى او ايمان آورده و در دام وسوسه‌هايش گرفتار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مى‌بينيم كه چگونه اين تمدن مسلط، ثروت و امكانات مادى را ارزانى پيروانش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كه نماد اين تمدن است، خواهد آمد و به شهرى وارد خواهد شد و در جايى كه جلب توجه نكند، منزل خواهد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آنجا سفارتخانه، مركز فرهنگى مسيحيان، مدرسه و يا بيمارستانى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گذشت شبان و روزانى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شهر سه بار خواهد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روايى، كنايه از سختى‌ها و رنج‌هايى است كه جوامع آن روز گرفتارش خواهند شد و در اين فرآيند آزمايش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كافر و منافقى به سوى او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عملا در اين امتحان شكست خواهد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روايت، بيشتر پيروان دجال، پوشندگان طيلسان‌هاى سبز معرفى شده‌اند شايد بدين معنى باشد كه آنها ثروتمندان صاحب قدرتى هستند كه در جوامع اسلامى از نفوذ اجتماعى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مقصود از اينكه در روايات از آنها به فرزندان زنا ياد شده يكى از دو معنى زير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جهت انديشه و اعتقادات از پدرانشان جدا شده و ديگران را به پدرى برگزيده و ولايت آنها را پذيرفته‌اند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پيروى از انديشه‌هاى مادى، موجب انكار عقد ازدواج شده و آنها بدون اين شرط، تشكيل خانواده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اينك در كشورهاى اسلامى عده‌اى همين باور را دارند و فرزندانى كه از آنها بر جاى مى‌ماند، لقمه‌اى لذيذ در دهان غول فرهنگ مادى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تمدن مادى دوران ما چنين نيست بلكه همه تمدن‌هاى مادى و غير الهى در طول تاريخ چنين‌اند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مفهوم دجال شامل تمام تمدن‌هاى مادى در طول تاريخ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دجال، معاصر دوران ظهور حضرت مهدى عليه السّلام باشد و يا كمى قبل از ظهور به عنوان نشانه نزديك پديد آيد، بدان معنى است كه تمدن مادى تا آن زمان دوام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اين تمدن موجب تعميق هر چه بيشتر امتحان‌هاى الهى خواهد شد تا آن كه سرانجام به نتيجه مطلوب خويش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حضرت مهدى و مسيح عليهما السّلام، دجال را خواهند كشت و بر تمدن مادى، نقطه پايان خواهند گذاشت و روزگار ظلم و ستم و كژى به سر خواهد رسيد و بامداد عدالت و انصاف و رفاه خواهد دميد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 w:name="__RefHeading___Toc18475_2383167630"/>
      <w:bookmarkStart w:id="146" w:name="_Toc47"/>
      <w:bookmarkEnd w:id="145"/>
      <w:r>
        <w:rPr>
          <w:rtl w:val="true"/>
        </w:rPr>
        <w:t>ب</w:t>
      </w:r>
      <w:r>
        <w:rPr>
          <w:rtl w:val="true"/>
        </w:rPr>
        <w:t xml:space="preserve">) </w:t>
      </w:r>
      <w:r>
        <w:rPr>
          <w:rtl w:val="true"/>
        </w:rPr>
        <w:t>ارتباط دجال و مسيح عليه السّلام</w:t>
      </w:r>
      <w:bookmarkEnd w:id="14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حديثى را از نواس بن سمعان روايت كرده كه پيامبر خدا صلّى اللّه عليه و آله درباره دجال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بعث اللّه المسيح ابن مريم، فينزل عند المنارة البيضاء شرقىّ دمشق، واضعا كفّيه على أجنحة 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فيطلبه حتّى يدركه بباب لدّ،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يأتى عيسى بن مريم قوم قد عصمهم اللّه منه فيمسح عن وجوههم، و يحدّثهم بدرجاتهم فى الجنّة</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تا آن كه خداوند مسيح بن مريم را بر انگيزد، پس او در كنار مناره سفيد در شرق دمشق فرود مى‌آيد در حالى كه كف دستانش را بر روى بال‌هاى دو فرشته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جستجوى دجال بر مى‌خيزد تا آن كه او را در دروازه لدّ مى‌يابد و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گروهى به نزد او مى‌آيند كه خداوند آنها را از شر دجال در امان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دست بر چهره‌هايشان مى‌كشد و با آنان از درجاتشان در بهشت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مسلم نقل شده است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الدّجّال فى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اللّه عيسى بن مريم، كأنّه عروة بن مسعود، فيطلبه فيهلكه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يمكث الناس سبع سنين ليس بين اثنين عداوة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دجال در ميان امت من پديدار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مسيح بن مريم را بر انگيزد، گويى كه عروة بن مسعود است، او به دنبال دجال مى‌رود و به قتلش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ميان مردم هفت سال درنگ مى‌نمايد و ديگر خصومتى باقى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اخبار ديگرى به همين مضمون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منابع تنها به يادآورى ارتباط دجال و مسيح عليه السّلام و حادثه قتل او به دست مسيح عليه السّلام اكتفا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منطقى بايد پيش از كشته شدن دجال، نبردى پرنشيب‌وفراز بين او و مسيح عليه السّلام درگيرد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مسيح عليه السّلام در اين جنگ قطعى است و به كشته شدن دجال منتهى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پيروزى با معجزه به دست نخواهد آمد؛ زيرا پيشتر گفتيم روش دعوت الهى تا ضرورت ايجاب نكند بر معجزه استوار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پيامبر اكرم صلّى اللّه عليه و آله سزاوارتر بود كه براى پيروزى بر قريش از معجزه استفاده نمايد و يك شبه كار آنها را يكسره سازد و بر همه جهان سيطره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در مسير پيروزى حضرت مهدى عليه السّلام از معجزات سخنى نمى‌گوييم مگر در موارد خاصى كه براى آن جايگزين و بديلى طبيعى يافت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آمده است دجال در دمشق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تاريخى اين موضوع، آسان نيست؛ اما در صورت اثبات معلوم مى‌شود كه آن سرزمين، صحنه مهم حضور و پايگاه اصلى دجال است و با برداشتى كه از دجال داريم، قتل او در دمشق به معنى دگرگونى آن شهر از انحراف و كفر به ايمان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اخبارى درباره حضور گروهى از مؤمنين آزموده در دمشق خواهيم آورد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انحراف و ظلم در جامعه‌اى رو به فزونى نهد، همين امر موجب تعميق روزافزون اخلاص و ايمان در وجود مؤمنان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آن اخبار از مؤمنان حاضر در دمشق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 و 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اينها همان كسانى‌اند كه عيسى بن مريم عليه السّلام به نزدشان مى‌رود و دست بر چهره‌هايشان مى‌كشد و از مقاماتشان در بهشت با آنان سخن مى‌گويد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47" w:name="pg1298_10280"/>
    </w:p>
    <w:p>
      <w:pPr>
        <w:pStyle w:val="BookText"/>
        <w:rPr/>
      </w:pPr>
      <w:bookmarkEnd w:id="147"/>
      <w:r>
        <w:rPr>
          <w:rFonts w:ascii="IRNazanin" w:hAnsi="IRNazanin" w:eastAsia="IRNazanin"/>
          <w:color w:val="111111"/>
          <w:sz w:val="28"/>
          <w:sz w:val="28"/>
          <w:szCs w:val="28"/>
          <w:rtl w:val="true"/>
          <w:lang w:bidi="fa-IR"/>
        </w:rPr>
        <w:t>از ظاهر اين روايت چنين بر مى‌آيد كه او پس از كشتن دجال به نزد آنها مى‌رود و آنها با او در كشتن دجال مشاركت نخواهند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 از كشتن دجال، به نزد مخلصان دمشق مى‌رود و به آنها مژده بهشت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ظاهر حديث همكارى آنان را با عيسى در كشتن دجال يا جنگيدن با او رد نمى‌كند زيرا شايد مقامات بهشتى كه شايستگى آن را پيدا مى‌كنند تا حد زيادى حاصل اين همكارى و مشاركت باشد</w:t>
      </w:r>
      <w:r>
        <w:rPr>
          <w:rFonts w:eastAsia="IRNazanin" w:cs="IRNazanin"/>
          <w:color w:val="111111"/>
          <w:sz w:val="28"/>
          <w:szCs w:val="28"/>
          <w:rtl w:val="true"/>
          <w:lang w:bidi="fa-IR"/>
        </w:rPr>
        <w:t>.</w:t>
      </w:r>
    </w:p>
    <w:p>
      <w:pPr>
        <w:pStyle w:val="Heading6"/>
        <w:numPr>
          <w:ilvl w:val="5"/>
          <w:numId w:val="1"/>
        </w:numPr>
        <w:rPr/>
      </w:pPr>
      <w:bookmarkStart w:id="148" w:name="__RefHeading___Toc18477_2383167630"/>
      <w:bookmarkStart w:id="149" w:name="_Toc48"/>
      <w:bookmarkEnd w:id="148"/>
      <w:r>
        <w:rPr>
          <w:rtl w:val="true"/>
        </w:rPr>
        <w:t>ج</w:t>
      </w:r>
      <w:r>
        <w:rPr>
          <w:rtl w:val="true"/>
        </w:rPr>
        <w:t xml:space="preserve">) </w:t>
      </w:r>
      <w:r>
        <w:rPr>
          <w:rtl w:val="true"/>
        </w:rPr>
        <w:t>ارتباط دجال و حضرت مهدى عليه السّلام</w:t>
      </w:r>
      <w:bookmarkEnd w:id="149"/>
    </w:p>
    <w:p>
      <w:pPr>
        <w:pStyle w:val="BookText"/>
        <w:rPr/>
      </w:pPr>
      <w:r>
        <w:rPr>
          <w:rFonts w:ascii="Amiri" w:hAnsi="Amiri" w:eastAsia="Amiri" w:cs="Amiri"/>
          <w:color w:val="111111"/>
          <w:sz w:val="28"/>
          <w:sz w:val="28"/>
          <w:szCs w:val="28"/>
          <w:rtl w:val="true"/>
          <w:lang w:bidi="ar-SA"/>
        </w:rPr>
        <w:t xml:space="preserve">در اين باره در منابع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 منابع اهل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صدوق به سند خود از نزال بن سبره نقل مى‌كند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براى ما سخنرانى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شكر و ثناى الهى را به جاى آورد و بر پيامبر صلّى اللّه عليه و آله و خاندانش درود فرستاد،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سلونى قبل أن تفقدونى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يخرج الدّجّال؟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فقد سمع اللّه كلامك و علم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اللّه عزّ و جلّ بالشّام على عقبة تعرف بعقبة أفيق، لثلاث ساعات مضت من يوم الجمعة على من يصلّى عيسى بن مريم خلفه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از من سؤال كنيد پيش از آن كه از دستم بدهيد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 را سه بار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بن صوحان بسوى او رفت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دجال كى خروج مى‌كند؟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بنشين، خداوند سخنت را شنيد و از منظورت آگه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پس از خطابه‌اى طولانى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پس از گذشت سه ساعت از روز جمعه، در گردنه‌اى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به دست كسى كه عيسى بن مريم پشت سرش نماز مى‌خواند، خواهد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در اخبار مستفيض رسيده و مى‌دانيم، عيسى عليه السّلام پشت سر حضرت مهدى عليه السّلام نماز خواهد خواند</w:t>
      </w:r>
      <w:r>
        <w:rPr>
          <w:rFonts w:eastAsia="IRNazanin" w:cs="IRNazanin"/>
          <w:color w:val="111111"/>
          <w:sz w:val="28"/>
          <w:szCs w:val="28"/>
          <w:rtl w:val="true"/>
          <w:lang w:bidi="fa-IR"/>
        </w:rPr>
        <w:t>.</w:t>
      </w:r>
    </w:p>
    <w:p>
      <w:pPr>
        <w:pStyle w:val="BookText"/>
        <w:rPr/>
      </w:pPr>
      <w:r>
        <w:rPr>
          <w:rStyle w:val="FootnoteAnchor"/>
          <w:rtl w:val="true"/>
        </w:rPr>
        <w:footnoteReference w:id="184"/>
      </w:r>
      <w:r>
        <w:rPr>
          <w:rFonts w:ascii="Amiri" w:hAnsi="Amiri" w:eastAsia="Amiri" w:cs="Amiri"/>
          <w:color w:val="111111"/>
          <w:sz w:val="28"/>
          <w:sz w:val="28"/>
          <w:szCs w:val="28"/>
          <w:rtl w:val="true"/>
          <w:lang w:bidi="ar-SA"/>
        </w:rPr>
        <w:t>در صحيح بخارى و مسلم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نزل عيسى بن مريم فيكم و إمامكم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خواهيد بود زمانى كه عيسى بن مريم در ميان شما فرود آيد در حالى كه امام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نيز به سند خود از مفضل بن عمر نقل كرده است كه امام صادق عليه السّلام فرمود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تعالى خلق أربعة عشر نورا قبل خلق الخلق بأربعة عشر ألف عام؛ فهى أرواحنا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 من الأربعة 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علىّ و فاطمة و الحسن و الحسين، و الأئمّة ولد الحسين، آخرهم القائم الّذى يقوم بعد غيبة فيقتل الدّجّال و </w:t>
      </w:r>
    </w:p>
    <w:p>
      <w:pPr>
        <w:pStyle w:val="BookText"/>
        <w:rPr/>
      </w:pPr>
      <w:r>
        <w:rPr>
          <w:rFonts w:ascii="Amiri" w:hAnsi="Amiri" w:eastAsia="Amiri" w:cs="Amiri"/>
          <w:color w:val="111111"/>
          <w:sz w:val="28"/>
          <w:sz w:val="28"/>
          <w:szCs w:val="28"/>
          <w:rtl w:val="true"/>
          <w:lang w:bidi="ar-SA"/>
        </w:rPr>
        <w:t>يطّهر الأرض من كلّ جور و ظلم</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خداوند تبارك و تعالى چهارده نور را چهارده هزار سال پيش از آفرينش مخلوقات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ارواح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آن چهارده تن كيانند؟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على، فاطمه، حسن، حسين و امامان از فرزندان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آنها قائم است كه پس از غيبت ظهور مى‌كند، دجال را مى‌كشد و زمين را از هر جور و ستمى پاك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زين العابدين عليه السّلام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رسول اللّه و وصيّه و سيّد الشّهداء و جعفر الطيّار فى الجنّة، و سبطا هذه الأمّة، و المهدىّ الّذى يقتل الدّجّال</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از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 و جعفر طيار از ماست و نيز دو سبط اين امت از ماست،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ماست كه دجال را خواهد 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مايه شگفتى است كه در صحاح اهل سنت احاديثى درباره ارتباط بين مسيح عليه السّلام و دجال و نيز مسيح و امام مهدى عليهما السّلام آمده ولى از ارتباط امام مهدى عليه السّلام و دجال خبرى وارده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بنا بر روايات اهل سنت، نزول مسيح عليه السّلام پس از ظهور حضرت مهدى عليه السّلام خواهد بود، در نتيجه عامل اصلى نابودى دجال خود امام عليه السّلام مى‌باشد كه با برنامه‌ريزى بر ضد او وارد عمل مى‌شود؛ اما اينكه گمان بريم امام عليه السّلام با او نخواهد جنگيد و نبرد با او را تا زمان نزول مسيح عليه السّلام از آسمان به تعويق مى‌اندازد، گمانى است باطل؛ زيرا چنين كارى مخالف با تكليف الهى او در هدايتگرى مردم جهان و مبارزه با كفر و كژى است</w:t>
      </w:r>
      <w:r>
        <w:rPr>
          <w:rFonts w:eastAsia="IRNazanin" w:cs="IRNazanin"/>
          <w:color w:val="111111"/>
          <w:sz w:val="28"/>
          <w:szCs w:val="28"/>
          <w:rtl w:val="true"/>
          <w:lang w:bidi="fa-IR"/>
        </w:rPr>
        <w:t>.</w:t>
      </w:r>
    </w:p>
    <w:p>
      <w:pPr>
        <w:pStyle w:val="BookText"/>
        <w:rPr/>
      </w:pPr>
      <w:r>
        <w:rPr>
          <w:rStyle w:val="FootnoteAnchor"/>
          <w:rtl w:val="true"/>
        </w:rPr>
        <w:footnoteReference w:id="187"/>
      </w:r>
      <w:r>
        <w:rPr>
          <w:rFonts w:ascii="IRNazanin" w:hAnsi="IRNazanin" w:eastAsia="IRNazanin"/>
          <w:color w:val="111111"/>
          <w:sz w:val="28"/>
          <w:sz w:val="28"/>
          <w:szCs w:val="28"/>
          <w:rtl w:val="true"/>
          <w:lang w:bidi="fa-IR"/>
        </w:rPr>
        <w:t>اين سخن برزنجى نيز كه حضرت مهدى عليه السّلام و يارانش با دجال خواهند جنگيد ولى در محاصره دجال قرار گرفته و شكست خواهند خورد،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زيرا به دليل ضروريات دين و تواتر روايات و نيز براهين عقلى، امام مهدى عليه السّلام از سوى پروردگار يارى مى‌شود تا همه جهان را فتح كند و بشريت را زير پرچم حق و عدل گرد آورد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آن كه ضربه نهايى و خردكننده را بر فرق دجال و نظام او فرود خواهد آورد حضرت مهدى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مى‌توان فرض كرد كه مسيح عليه السّلام نيز در كشتن دجال در ضمن يكى از دو احتمال زير با امام همكارى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دجال را به طور مستقيم و حضرت مهدى عليه السّلام او را با واسطه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امام عليه السّلام نقش فرماندهى و آمريت دارد و مسيح يكى از رهبران اصلى در نظام حكومتى حضرت مهدى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با هر دو تفسيرى كه قبلا درباره دجال كرديم سازگارى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عليه السّلام وقتى فرود مى‌آيد كه امام عليه السّلام ظهور فرموده و در حال نبرد با دجال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ايشان ادامه اين مأموريت را به او مى‌سپارد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دو احتمال منافاتى نيست؛ در نتيجه مى‌توان به سادگى بين احاديثى كه مسيح عليه السّلام را قاتل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50" w:name="pg1298_10282"/>
    </w:p>
    <w:p>
      <w:pPr>
        <w:pStyle w:val="BookText"/>
        <w:rPr/>
      </w:pPr>
      <w:bookmarkEnd w:id="150"/>
      <w:r>
        <w:rPr>
          <w:rFonts w:ascii="Amiri" w:hAnsi="Amiri" w:eastAsia="Amiri" w:cs="Amiri"/>
          <w:color w:val="111111"/>
          <w:sz w:val="28"/>
          <w:sz w:val="28"/>
          <w:szCs w:val="28"/>
          <w:rtl w:val="true"/>
          <w:lang w:bidi="ar-SA"/>
        </w:rPr>
        <w:t>دجال مى‌داند و رواياتى كه حضرت مهدى عليه السّلام را كشنده او مى‌داند، جمع نمود</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8479_2383167630"/>
      <w:bookmarkStart w:id="152" w:name="_Toc49"/>
      <w:bookmarkEnd w:id="151"/>
      <w:r>
        <w:rPr/>
        <w:t>2</w:t>
      </w:r>
      <w:r>
        <w:rPr>
          <w:rtl w:val="true"/>
        </w:rPr>
        <w:t xml:space="preserve">. </w:t>
      </w:r>
      <w:r>
        <w:rPr>
          <w:rtl w:val="true"/>
        </w:rPr>
        <w:t>يأجوج و مأجوج</w:t>
      </w:r>
      <w:bookmarkEnd w:id="152"/>
    </w:p>
    <w:p>
      <w:pPr>
        <w:pStyle w:val="Heading6"/>
        <w:numPr>
          <w:ilvl w:val="5"/>
          <w:numId w:val="1"/>
        </w:numPr>
        <w:rPr/>
      </w:pPr>
      <w:bookmarkStart w:id="153" w:name="__RefHeading___Toc18481_2383167630"/>
      <w:bookmarkStart w:id="154" w:name="_Toc50"/>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نشانه‌اى است كه در قرآن كريم خبرش آمده و تفسيرهاى مختلفى از آن شده است كه تقريبا با يكديگر توافقى ندارند؛ حتى برخى از مفسرين براى آن اوصاف عجيب و غريبى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بى‌آن كه بخواهيم وارد جزئيات شويم، به دنبال آنيم كه ميزان ارتباط اين امر را با واقعه ظهور دريابيم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گذشته برخى اخبار را درباره يأجوج و مأجوج آورديم و گفتيم كه آيات قرآن كريم به ضميمه روايات، بيانگر آنند كه خروج يأجوج و مأجوج پيش از ظهور امام عليه السّلام است؛ ولى در نيافتيم كه خود قرآن كريم آيا ظهور در اين معنى دارد يا خير؟ اگر هم داشته باشد، امرى احتمالى است و قابليت اثبات تاريخى ندارد</w:t>
      </w:r>
      <w:r>
        <w:rPr>
          <w:rFonts w:eastAsia="IRNazanin" w:cs="IRNazanin"/>
          <w:color w:val="111111"/>
          <w:sz w:val="28"/>
          <w:szCs w:val="28"/>
          <w:rtl w:val="true"/>
          <w:lang w:bidi="fa-IR"/>
        </w:rPr>
        <w:t>.</w:t>
      </w:r>
      <w:r>
        <w:rPr>
          <w:rStyle w:val="FootnoteAnchor"/>
          <w:rtl w:val="true"/>
        </w:rPr>
        <w:footnoteReference w:id="188"/>
      </w:r>
    </w:p>
    <w:p>
      <w:pPr>
        <w:pStyle w:val="BookText"/>
        <w:rPr/>
      </w:pPr>
      <w:r>
        <w:rPr>
          <w:rStyle w:val="FootnoteAnchor"/>
          <w:rtl w:val="true"/>
        </w:rPr>
        <w:footnoteReference w:id="189"/>
      </w:r>
      <w:r>
        <w:rPr>
          <w:rFonts w:ascii="IRNazanin" w:hAnsi="IRNazanin" w:eastAsia="IRNazanin"/>
          <w:color w:val="111111"/>
          <w:sz w:val="28"/>
          <w:sz w:val="28"/>
          <w:szCs w:val="28"/>
          <w:rtl w:val="true"/>
          <w:lang w:bidi="fa-IR"/>
        </w:rPr>
        <w:t>در آن كتاب روايتى را از مسلم درباره اين گروه آورديم كه بخشى از آن را در اينجا تكرار مى‌نماييم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يسيرون حتّى ينتهوا إلى جبل الخمر، و هو جبل بيت المقدّس،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قتلنا أهل الأرض، هلمّ فلنقتل من فى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فيرمون بنشابهم إلى السّماء، فيردّ اللّه عليهم نشابهم مخضوبة بالدّم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حركت خود ادامه مى‌دهند تا به كوه خمر در بيت المقدس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روى زمين را كشتيم، بياييد اهل آسمان را نيز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تيرهاى خود را به سوى آسمان پرتاب نمايند؛ در نتيجه خداوند آن تيرها را در حالى كه آغشته به خون هستند به سوى خودشان بر مى‌گرداند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0"/>
      </w:r>
      <w:r>
        <w:rPr>
          <w:rFonts w:ascii="IRNazanin" w:hAnsi="IRNazanin" w:eastAsia="IRNazanin"/>
          <w:color w:val="111111"/>
          <w:sz w:val="28"/>
          <w:sz w:val="28"/>
          <w:szCs w:val="28"/>
          <w:rtl w:val="true"/>
          <w:lang w:bidi="fa-IR"/>
        </w:rPr>
        <w:t>ابن ماجه به نقل از ابو سعيد خدرى از پيامبر اكرم صلّى اللّه عليه و آله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تفتح يأجوج و مأجوج، فيخرجون، كما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كلّ حدب ينسلون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فيعمّون الأرض و ينحاز منهم المسلمون، حتى تصير بقيّة المسلمين فى مدائنهم و حصونهم، حتّى إنّهم ليمرّون بالنّهر فيشربونه، حتى ما يذرون فيه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فيمرّ آخرهم على أثرهم، فيقول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الأرض قد فرغنا منهم، و لننازلنّ 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 أحدهم ليهزّ حربته إلى السّماء فترجع مخضبة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قتلنا 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هم كذلك إذ بعث اللّه دوابّا كنغف الجراد، فتأخذ بأعناقهم، فيموتون موت الجراد، يركب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فيصبح المسلمون لا يسمعون لهم 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يشرى نفسه و ينظر ما فعلوا؟ فينزل منهم رجل قد وطّن نفسه على أن يقتلوه، فيجدهم 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أبشروا، فقد هلك 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النّاس و يخلّون سبيل مواشيهم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يكون لهم رعى إلاّ لحومهم، فتشكر عليها كأحسن ما شكرت من نبات أصابته قطّ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يأجوج و مأجوج گشوده مى‌شود و همان‌طور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هر پشته‌اى مى‌تازند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 جاى زمين حاضر مى‌شوند و مسلمانان از آن‌ها كناره مى‌گيرند و به شهرها و دژهاى خود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يأجوج و مأجوج از نهرى مى‌گذرند و همه آن را مى‌نوشند تا آن كه خشك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كه از آنجا مى‌گذرند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اينجا آب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زمين پيروز شده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مردم زمين را تمام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با اهل آسمان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تيرى به آسمان مى‌افكند امّا خون‌آلود به سوى آنها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را 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خداوند جانورانى هم چون كرم را پديد مى‌آورد كه گردن آنها را مى‌گيرند و مانند انبوهى از ملخ‌هاى مرده بر روى يكديگر 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مسلمانان صدايى از آنها نمى‌شنوند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فداكارى مى‌كند و از آنها خبرى مى‌آورد؟ مردى اظهار آمادگى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 همه آنها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مسلمانان را 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دشمنانتان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خانه‌هاشان خارج مى‌شوند و راه را براى چارپايانشان باز مى‌كنند آنها نيز از گوشت بدن كشته‌ها تغذيه مى‌كنند، چنان كه گويى از گياهان تناول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و بخارى از زينب بنت جحش روايت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النّبىّ صلّى اللّه عليه و آله استيقظ من نومه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ويل للعرب من شرّ قد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اليوم من ردم يأجوج و مأجوج مثل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سفيان بيده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فنهلك و فينا الصّالحون؟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كثر الخبث</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پيامبر صلّى اللّه عليه و آله لا اله الاّ اللّه گويان از خواب بيدار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عرب از شرى كه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يأجوج و مأجوج چنين يورش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انگشتان دو دست خود را در يكديگر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همگى هلاك مى‌شويم در حالى كه در ميان ما انسان‌هاى صالحى نيز وجود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هنگامى كه پليدى فراوان گردد</w:t>
      </w:r>
      <w:r>
        <w:rPr>
          <w:rFonts w:eastAsia="IRNazanin" w:cs="IRNazanin"/>
          <w:color w:val="111111"/>
          <w:sz w:val="28"/>
          <w:szCs w:val="28"/>
          <w:rtl w:val="true"/>
          <w:lang w:bidi="fa-IR"/>
        </w:rPr>
        <w:t>.</w:t>
      </w:r>
    </w:p>
    <w:p>
      <w:pPr>
        <w:pStyle w:val="BookText"/>
        <w:rPr/>
      </w:pPr>
      <w:r>
        <w:rPr>
          <w:rStyle w:val="FootnoteAnchor"/>
          <w:rtl w:val="true"/>
        </w:rPr>
        <w:footnoteReference w:id="192"/>
      </w:r>
      <w:r>
        <w:rPr>
          <w:rFonts w:ascii="IRNazanin" w:hAnsi="IRNazanin" w:eastAsia="IRNazanin"/>
          <w:color w:val="111111"/>
          <w:sz w:val="28"/>
          <w:sz w:val="28"/>
          <w:szCs w:val="28"/>
          <w:rtl w:val="true"/>
          <w:lang w:bidi="fa-IR"/>
        </w:rPr>
        <w:t>ابو داود به سند خود از حذيفه غفارى نقل كرده است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تقوم السّاعة حتّى يكون قبلها عشر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يأجوج و مأجوج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قيامت برپا نمى‌شود مگر آن كه پيش از آن ده نشانه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يأجوج و مأجوج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شايسته است درباره اين اخبار نكاتى را بيان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اين اخبار دلالت صريح و آشكارى بر مقصود ندارند، ناچاريم برداشتى رمزى و غير صريح از آنها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مواردى را كه مانع فهم صريح اين اخبار است مى‌آوريم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ضعف در برخى از معانى اين اخبار كه باعث عدم كارايى آنها در اثبات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مثال خبرى كه مسلم آورده و ما آن را در تاريخ گذشته نقل نموديم، دلالت دارد كه در زمان پراكنده شدن يأجوج و مأجوج، حضرت عيسى عليه السّلام در بين مسلمانان است اما ساير اخبار به اين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بر اين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در آن زمان در بين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دلالتى ندارند حال آن كه وجود عيسى عليه السّلام چيز كمى نيست كه بتوان نسبت به آن بى‌اعتنا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روايت مسلم، نابودى يأجوج و مأجوج با دعاى مسيح عليه السّلام و يارانش تحقق پيدا مى‌كند و نيز نابودى اجساد آنها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ساير اخبار در اين باره خاموشند و حتى خبر ابن ماجه دلالت دارد كه آنها با اراده مستقيم الهى نابود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خبر مسلم آمده است بارانى خواهد آمد و بوى تعفن آنها را از زمين خواهد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پس از نابودى اجسادشان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روايات نسبت به اين موضوع ساكتند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مسلم آمده است كه پرندگانى اجساد آنها را به هركجا بخواهند مى‌برند اما در خبر ابن ماجه آمده است گوسفندانى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مى‌خورند و بهتر از زمانى كه از گياهان تغذيه مى‌كنند، چاق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شمارى از وقايعى كه در اين اخبار آمده، ظاهرا حمل بر معجزه مى‌شوند اما با قانون معجزات منافات دارد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ناگهانى و معجزه‌آساى يأجوج و مأجوج امرى است كه در قانون معجزات شدنى نيست زيرا در روش دعوت الهى به دست آوردن پيروزى تنها از راه مبارزه و مجاهده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براى تحصيل هر آنچه كه از طريق طبيعى بدست مى‌آيد، هر چند سخت و زمان بر هم باشد، از معجزه استفاده نمى‌شود و روشن است كه تربيت و تأديب يأجوج و مأجوج و يا ريشه كن كردن آنها در صورت تأديب نشدن، چيزى است كه از راه طبيعى ممكن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خوردن گوسفندان، امرى عجيب و دور از ذهن است و توجيهى در قانون معجزات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كارهاى خود يأجوج و مأجوج، مانند آشاميدن آب درياچه طبريه تا آن كه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نوشيدن از نهر آب تا آن كه خشك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خبرها هر قدر هم جمعيت آن‌ها زياد و بدن‌هايشان تنومند و عمرشان طولانى باشد، آن چنان روشن نيست و بيشتر به افسانه مى‌ماند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پرتاب تير به آسمان براى جنگ با ساكنان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حماقت آنها در اين كار موجب شگفتى نيست بلكه بازگشت تيرهاى آغشته به خون از آسمان كه گويى اهل آسمان را كشته است، باعث تعجب و شگفتى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گذشته از ناسازگارى‌اش با قانون معجزات، افسانه‌اى نامعقول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اين اخبار را با نگاهى رمزى و تأويلى بنگريم، بيشتر آنها به حقيقت مى‌پيوندند در آن صورت اين اشكالات، به برداشت مشهور از اين احاديث وارد مى‌شود و نه به معانى حقيقى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دريافت دقيقى از يأجوج و مأجوج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نگاهى رمزى و تأويلى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نماييم لازم است مقدمتا بدانيم بشريت بر اساس تقدير كلى الهى، دو مرحله كاملا متمايز را از لحاظ بينش اعتقادى تجربه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رويكردى كه به طور كلى ارتباط جهان را با آفريننده منكر است و مى‌توان آن را ماديت محض يا الحاد تام ناميد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رويكردى كه جهان را به وجود آفريننده‌اش ربط مى‌دهد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هر كدام از اين دو رويكرد، زير بخش‌هايى دارد كه بسته به اختلاف سطح عقلى و تمدنى جامعه بشرى، متفاوت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مى‌توان گفت بشريت در طول عمر خود، در نتيجه تلاش‌هاى انبيا و تعاليم انسان‌هاى صالح، در بيشتر مواقع با رويكرد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سطوح متفاوتش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بسيارى به فساد و انحراف گرفتار شده‌اند اما به هر روى دست از آفريدگار نشسته‌اند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از زبان مشركان قريش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لِيُقَرِّبُونا إِلَى اللّهِ زُلْفى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براى اينكه ما را هر چه بيشتر به خدا نزديك گردانند، نمى‌پرستيم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به رغم افراط در جانب كفر، به آفريننده ايمان دارند و از همين رو در ذيل رويكرد دوم مى‌گنجند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گذر تاريخ براى رويكرد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زمام سرنوشت و اداره انسان را به دست خود او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قابل توجهى نمى‌يابيم جز در دو دوره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 ساده و ابتدايى كه به شكل خاصى در مورد يأجوج و مأجوج نمود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 پيشرفته و ماديت مدرن با انواع مختلف آن</w:t>
      </w:r>
      <w:r>
        <w:rPr>
          <w:rFonts w:eastAsia="IRNazanin" w:cs="IRNazanin"/>
          <w:color w:val="111111"/>
          <w:sz w:val="28"/>
          <w:szCs w:val="28"/>
          <w:rtl w:val="true"/>
          <w:lang w:bidi="fa-IR"/>
        </w:rPr>
        <w:t>.</w:t>
      </w:r>
    </w:p>
    <w:p>
      <w:pPr>
        <w:pStyle w:val="BookText"/>
        <w:rPr/>
      </w:pPr>
      <w:r>
        <w:rPr>
          <w:rStyle w:val="FootnoteAnchor"/>
          <w:rtl w:val="true"/>
        </w:rPr>
        <w:footnoteReference w:id="194"/>
      </w:r>
      <w:r>
        <w:rPr>
          <w:rFonts w:ascii="IRNazanin" w:hAnsi="IRNazanin" w:eastAsia="IRNazanin"/>
          <w:color w:val="111111"/>
          <w:sz w:val="28"/>
          <w:sz w:val="28"/>
          <w:szCs w:val="28"/>
          <w:rtl w:val="true"/>
          <w:lang w:bidi="fa-IR"/>
        </w:rPr>
        <w:t xml:space="preserve">خطر و ضرر ملحدان نخستين، نسبت به دارندگان رويكرد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 پيشرفته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روشنى است به خصوص نسبت به ملت‌هايى كه پيرو پيامبران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خطرات، آسيب‌هاى اجتماعى و اقتصادى و قتل و غارت‌هايى است كه قبايل نخستين و بدوى نسبت به جوامع مؤمن روا مى‌داشته‌اند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اراده خداوند بر اين قرار گرفت كه با ظهور رهبرى بزرگ و توانا، يعنى اسكندر ذو القرنين، آن جبهه فتنه و الحاد به شكست كشيده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ستمديده از حملات يأجوج و مأجوج به اين رهبر بزرگ شكايت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 ذَا الْقَرْنَيْنِ إِنَّ يَأْجُوجَ وَ مَأْجُوجَ مُفْسِدُونَ فِي الْأَرْضِ فَهَلْ نَجْعَلُ لَكَ خَرْجاً عَلى أَنْ تَجْعَلَ بَيْنَنا وَ بَيْنَهُمْ سَدًّا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ذو القرنين، يأجوج و مأجوج سخت در زمين فساد مى‌كنند،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را در اختيار تو قرار دهيم تا ميان ما و آنان سدى قرار دهى؟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رهبر بزرگ توانست دعوت پروردگار را در زمين منتشر سازد و فعاليت‌هاى آن جماعت فاسد را بسيار محدود نمايد و جامعه بشرى را بر عهد سابقش كه اقرار به آفريدگارى خداوند است برگرداند؛ البته ملحدينى نيز در گوشه و كنار زمين به صورت پراكنده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ذو القرنين، دو شكل اصلى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 سدى از آهن و مس تا مانع از آن شود كه قبايل بدوى و ملحد دست به حملات نظامى بزنند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 سدى معنوى در اجتماع مؤمنان و ايجاد و تقويت نيروى اراده در آنان بر ضد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انحراف 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با دريافت ژرف‌ترى از قرآن كريم، آن سد را سدى معنوى انگاشت كه حق و باطل را از هم جدا مى‌سازد و آهن و مس هم تعبيرى باشد از مايه‌هاى اصلى آن معنويت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القرنين كمك مالى آنها را نپذيرفت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مَكَّنِّي فِيهِ رَبِّي خَيْرٌ</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پروردگارم به من در آن تمكن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كمك مالى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او سلطنت و هدايت الهى هر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كه او ساخت، آن قدر بزرگ و با عظمت بود كه مى‌توانست مانع هجوم و نفوذ آن قوم شرور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اسْطاعُوا أَنْ يَظْهَرُوهُ وَ مَا اسْتَطاعُوا لَهُ نَقْباً</w:t>
      </w:r>
      <w:r>
        <w:rPr>
          <w:rFonts w:eastAsia="IRNazanin" w:cs="IRNazanin"/>
          <w:color w:val="111111"/>
          <w:sz w:val="28"/>
          <w:szCs w:val="28"/>
          <w:rtl w:val="true"/>
          <w:lang w:bidi="fa-IR"/>
        </w:rPr>
        <w:t xml:space="preserve">.»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نتوانستند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روند و نتوانستند آن را سوراخ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رويكردهاى الحادى همواره دنبال نشر عقايد خود و نفوذ در سد ايمانى و غلبه بر نيروى اراده و اخلاص مؤمنان بوده‌اند؛ ولى سد ذو القرنين آن قدر مستحكم بود كه مانع تأثيرگذارى آن‌ها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ذو القرنين نيز نتوانست آن ملحدان را به طور كامل از بين ببرد؛ بلكه آنان هر چند ضعيف، ولى به اندازه توان خود به صورتى تأثيرگذار در اجتماع باقى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تَرَكْنا بَعْضَهُمْ يَوْمَئِذٍ يَمُوجُ فِي بَعْضٍ وَ نُفِخَ فِي الصُّورِ فَجَمَعْناهُمْ جَمْعاً</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روز آنان را رها مى‌كنيم تا موج‌آسا بعضى با برخى درآميزند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دميده شود، همه آنها را گرد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الهى تقدير بر آن نبود كه آنها ريشه كن شوند تا آن كه امكان شركت آنها در فرآيند آزمايشى كه قبلا از آن سخن گفتيم،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بايد به فرو ريختن شكوه آنان با ساخته شدن سدى در روى زمين يا در دل مؤمنان، اكتفا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اين رويكرد در تاريخ باقى ماند تا پس از گذشت حدود سه هزار سال، براى بار دوم از دامان ماديت مدرن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بار اين رويكرد الحادى، بدوى نيست بلكه رويكردى پيشرفته، پيچيده و فلسفى‌نماست كه شعارهاى پرزرق‌وبرقى دارد و داراى چنان نيرو و قدرت بازدارندگى است كه حتى نمى‌توان به فكر ستيز با آن افتاد، چه رسد كه بتوان آن را نابود كرد و اين توضيح و تفسير حديثى است كه پيشتر آورده‌ايم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كسى به كشتن آنها نمى‌رسد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ذو القرنين كه اكنون خراب شده، با سطح عقلى، فرهنگى و نظامى آن دوران تناسب داشته و براى اين زمان كافى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فُتِحَتْ يَأْجُوجُ وَ مَأْجُوجُ وَ هُمْ مِنْ كُلِّ حَدَبٍ يَنْسِلُونَ</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وقتى كه يأجوج و مأجوج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شود و آنها از هر جهتى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ماديت مدرن، اين چنين همه‌جاگير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مادى هم‌زمان با سيطره‌اش بر كل جهان، بر ثروت سرزمين‌هاى اسلامى و منابع طبيعى آن نيز چنگ‌اندازى مى‌كند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روايات، در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درياچه‌ها و رودها را مى‌آشامند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قدرت‌هاى سلطه‌گر از اين منابع طبيعى به نفع خود بهره مى‌برند و مانع استفاده صاحبان آنها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كارها، فقر و قحطى در اين سرزمين‌هاى استعمار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كار به آنجا مى‌كشد كه به تعبير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مردم قحطى زده سر گاوى بسيار ارزشمندتر از يكصد دينار براى شما مردم اين روزگار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نسل‌هاى آينده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در اينجا آب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از تاريخ آگاهى دارند و مى‌دانند كه آنجا قبلا منطقه‌اى حاصلخيز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مسلمانان مخلص به خاطر ترس از زوال ايمان خود از آنها دورى مى‌جويند و از همدستى با آنان خوددارى مى‌ورزند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تمدن ملحد مادى، سيطره خود را بر زمين گسترش داد، چشم طمع به آسمان مى‌دوزد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اهل زمين را يكسره ساختيم، اكنون بايد به جنگ با اهل آسمان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زمان ما چنين اتفاقى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مادى پس از آن كه زمين را در قبضه خويش گرفته به جنگ فضايى رو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كار از نزديكترين سيارات شروع كرده و به دنبال ساير سيارات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تيرهايشان را به آسمان پرتاب مى‌كنند و خداوند تيرهاى آغشته به خون آنها را برمى‌گرداند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معناى رمزى آن، اكنون در چارچوب چوب برنامه پرتاب ماهواره‌ها و فضاپيماها اتفاق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اينكه پيامبر اكرم صلّى اللّه عليه و آله نمى‌توانسته اين پيشگويى‌هاى راستين را براى مردم عصر خويش جز با بيانى كنايى و تأويلى روشن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برگشت تيرهاى آغشته به خون آن است كه تلاش آنها نتيجه مى‌دهد و اثر مطلوبش را بر جاى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آلت قتاله در اثر كشتن آغشته به خون مى‌شود، رهاورد سفرهاى فضايى نيز اكتشافات مورد نظر دانشمندان است؛ مانند آوردن خاك از كره 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تيرهايى كه از آسمان بازمى‌گردد آغشته به خونى جوشنده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تيرهاى معمولى خونى مى‌شود ولى ديگر از آنها خون نمى‌جوشد؛ مقصود از اين موارد، بيان موفقيت سفرهاى فضايى و گستره نتايج و انتشار آن در جهان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صاحبان آن تمدن، با دانش و مدنيت خويش بر اين امر فائق آيند، دچار غرور و استكبار شده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اهل زمين چيره شديم و بر اهل آسمان برترى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تمدنى دچار غرور شود و در فرآيند آزمايش الهى شكست بخورد، ناچار بايد حكم به شكست كامل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قانون الهى است كه در قرآن كريم از آن 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زمين پيرايه خود را برگرفت و آراسته گرديد و اهل آن پنداشتند كه آنان بر آن قدرت دارند، شبى يا روزى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 و آن را چنان دريده كرديم كه گويى ديروز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مردمى كه انديشه مى‌كنند به روشنى بيان مى‌كنيم</w:t>
      </w:r>
      <w:r>
        <w:rPr>
          <w:rFonts w:eastAsia="IRNazanin" w:cs="IRNazanin"/>
          <w:color w:val="111111"/>
          <w:sz w:val="28"/>
          <w:szCs w:val="28"/>
          <w:rtl w:val="true"/>
          <w:lang w:bidi="fa-IR"/>
        </w:rPr>
        <w:t>.</w:t>
      </w:r>
      <w:r>
        <w:rPr>
          <w:rStyle w:val="FootnoteAnchor"/>
          <w:rtl w:val="true"/>
        </w:rPr>
        <w:footnoteReference w:id="19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ذو القرنين مهم‌ترين نقش را در ستيز با ماديت بدوى داشت، امام مهدى عليه السّلام نيز مهم‌ترين نقش را در نبرد با ماديت مدرن ايفا خواهد كرد؛ از اين رو در تعدادى از رواياتى كه مى‌آوريم، حضرت مهدى عليه السّلام با ذو القرنين مقايسه شده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55" w:name="pg1298_10288"/>
    </w:p>
    <w:p>
      <w:pPr>
        <w:pStyle w:val="BookText"/>
        <w:rPr/>
      </w:pPr>
      <w:bookmarkEnd w:id="155"/>
      <w:r>
        <w:rPr>
          <w:rFonts w:ascii="IRNazanin" w:hAnsi="IRNazanin" w:eastAsia="IRNazanin"/>
          <w:color w:val="111111"/>
          <w:sz w:val="28"/>
          <w:sz w:val="28"/>
          <w:szCs w:val="28"/>
          <w:rtl w:val="true"/>
          <w:lang w:bidi="fa-IR"/>
        </w:rPr>
        <w:t>مسيح عليه السّلام نيز تحت فرماندهى حضرت مهدى عليه السّلام مشاركت فعالى در اين زمينه خواهد داشت و شايد هم چنان كه از بعضى اخبار استفاده مى‌شود، بتوان گفت هلاكت يأجوج و مأجوج به سعى و تلاش آن جناب مربوط مى‌شود</w:t>
      </w:r>
      <w:r>
        <w:rPr>
          <w:rFonts w:eastAsia="IRNazanin" w:cs="IRNazanin"/>
          <w:color w:val="111111"/>
          <w:sz w:val="28"/>
          <w:szCs w:val="28"/>
          <w:rtl w:val="true"/>
          <w:lang w:bidi="fa-IR"/>
        </w:rPr>
        <w:t>.</w:t>
      </w:r>
    </w:p>
    <w:p>
      <w:pPr>
        <w:pStyle w:val="Heading6"/>
        <w:numPr>
          <w:ilvl w:val="5"/>
          <w:numId w:val="1"/>
        </w:numPr>
        <w:rPr/>
      </w:pPr>
      <w:bookmarkStart w:id="156" w:name="__RefHeading___Toc18483_2383167630"/>
      <w:bookmarkStart w:id="157" w:name="_Toc51"/>
      <w:bookmarkEnd w:id="156"/>
      <w:r>
        <w:rPr>
          <w:rtl w:val="true"/>
        </w:rPr>
        <w:t>چگونگى مرگ آنها</w:t>
      </w:r>
      <w:bookmarkEnd w:id="157"/>
    </w:p>
    <w:p>
      <w:pPr>
        <w:pStyle w:val="BookText"/>
        <w:rPr/>
      </w:pPr>
      <w:r>
        <w:rPr>
          <w:rFonts w:ascii="IRNazanin" w:hAnsi="IRNazanin" w:eastAsia="IRNazanin"/>
          <w:color w:val="111111"/>
          <w:sz w:val="28"/>
          <w:sz w:val="28"/>
          <w:szCs w:val="28"/>
          <w:rtl w:val="true"/>
          <w:lang w:bidi="fa-IR"/>
        </w:rPr>
        <w:t>براى پاسخ به اين سؤال، دو احتمال را مى‌توان مطرح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دليل انتشار بيمارى واگير دار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با ظاهر روايات نيز سازگارى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كرم‌هايى بر گردن‌هايشان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نيز آورده است كه در اين حال خداوند جانورانى را هم چون كرم‌ها بر مى‌انگيزد كه گردن آنها را بگيرند و از مرده‌هاى آنان پشته بسازند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مناسب تر آن است كه آن كرم‌ها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نغف</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الموارد، ذيل ماده نغف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همان ميكروب‌ها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خبر، نوعى پيشگويى درباره هلاكت پيروان ماديت مدرن است كه به سبب بيمارى‌هاى واگيردار يا جنگ‌هاى ميكروبى و مانند آن مى‌ميرند</w:t>
      </w:r>
      <w:r>
        <w:rPr>
          <w:rFonts w:eastAsia="IRNazanin" w:cs="IRNazanin"/>
          <w:color w:val="111111"/>
          <w:sz w:val="28"/>
          <w:szCs w:val="28"/>
          <w:rtl w:val="true"/>
          <w:lang w:bidi="fa-IR"/>
        </w:rPr>
        <w:t>.</w:t>
      </w:r>
    </w:p>
    <w:p>
      <w:pPr>
        <w:pStyle w:val="BookText"/>
        <w:rPr/>
      </w:pPr>
      <w:r>
        <w:rPr>
          <w:rStyle w:val="FootnoteAnchor"/>
        </w:rPr>
        <w:footnoteReference w:id="20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مرگ، مرگ كفر و انحراف مى‌باشد و نه مرگ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مأموريتى كه حضرت مهدى و مسيح عليهما السّلام به آن اقدام مى‌ورزند، همين مأموريت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كفر، قاتل ايمان است و بدتر از مرگ بدن‌هاست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الْفِتْنَةُ أَكْبَرُ مِنَ الْقَتْلِ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هم قاتل كفر است كه برترين شكل حيات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تفسير اخبار گذشته كه مرگ همه آنها به سرعت و در فاصله زمانى بسيار نزديك روى مى‌دهد،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طبق احتمال دوم، نتيجه و حاصل تلاش‌هاى بسيارى است كه به سبب عدالت‌ورزى عدالت‌ورزى و تربيت بشر جهت سيطره بر جهان صورت گرفته است و اين دليل بر موفقيت حتمى و سريع آن تلاش‌ها در روز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دستاوردهاى صنعتى و علمى بر جاى مانده از آن تمدن الحادى و مادى، بسيار عظيم است و همين، تأثير زيادى در پشتيبانى از دولت عدل جهانى و تثبيت ريشه‌هاى تربيت صحيح در جامعه بشرى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موضع‌گيرى حضرت مهدى و مسيح عليهما السّلام با موضع‌گيرى ذو القرنين تفاوت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القرنين سدى ساخت اما طبق برنامه كلى الهى آن اقوام منحرف در آن سوى سد زندگى كردند و نابود نشدند اما حضرت مهدى عليه السّلام به دنبال ريشه كن نمودن هرگونه انحراف و كفر و گمراهى خواهد بود تا آن كه زمين را از عدل و داد لبريز سازد همان طور كه از جور و ستم آكنده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يأجوج و مأجوج و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مى‌توانيم يأجوج و مأجوج را به تمدن </w:t>
      </w:r>
    </w:p>
    <w:p>
      <w:pPr>
        <w:pStyle w:val="BookText"/>
        <w:rPr/>
      </w:pPr>
      <w:r>
        <w:rPr>
          <w:rFonts w:ascii="IRNazanin" w:hAnsi="IRNazanin" w:eastAsia="IRNazanin"/>
          <w:color w:val="111111"/>
          <w:sz w:val="28"/>
          <w:sz w:val="28"/>
          <w:szCs w:val="28"/>
          <w:rtl w:val="true"/>
          <w:lang w:bidi="fa-IR"/>
        </w:rPr>
        <w:t>مادى تفسير نماييم در حالى كه دجال را نيز اين گونه تفسير كرده‌ايم؟ با توجه به آن كه تعدد اسامى، دليل بر تعدد حقايق آنها مى‌باشد، آيا درست است كه هر دو را به يك معنى بدانيم؟</w:t>
      </w:r>
    </w:p>
    <w:p>
      <w:pPr>
        <w:pStyle w:val="BookText"/>
        <w:rPr/>
      </w:pPr>
      <w:r>
        <w:rPr>
          <w:rFonts w:ascii="IRNazanin" w:hAnsi="IRNazanin" w:eastAsia="IRNazanin"/>
          <w:color w:val="111111"/>
          <w:sz w:val="28"/>
          <w:sz w:val="28"/>
          <w:szCs w:val="28"/>
          <w:rtl w:val="true"/>
          <w:lang w:bidi="fa-IR"/>
        </w:rPr>
        <w:t>مى‌توان به اين پرسش، جواب‌هايى داد كه هر كدام به تنهايى پاسخى كامل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دجال، ناظر به تماميت تمدن مادى است و شامل مجموعه اين تمدن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مفهوم يأجوج و مأجوج، اين تمدن را به دو بخش متمايز تقسيم مى‌نمايد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دجّال نماد ماديت مدرن است و لذا قبل از اسلام، اثرى از آن نمى‌بينيم؛ اما مفهوم يأجوج و مأجوج، سمبل ماديت در طول تاريخ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موجوديتى كهن و جديد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دجال، همان مفهوم يأجوج و مأجوج جديد و مدرن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يأجوج و مأجوج يعنى وجود اصيل دو تمدن مادى؛ اما دجال كاملا به اين معنى نيست بلكه اگر به اين تمدن از زاويه تأثيرپذيرى مسلمانان از آن نگريسته شود، نام دجال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دجال عبارتست از كارگزاران و مزدوران آن تمدن در سرزمين‌هاى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داشتن قدرت سياسى و با كاشتن بذر شبهه در اذهان مسلمانان مى‌كوشند تا آنها را از دين خويش جدا ساخته و از راه پروردگار دور سازند</w:t>
      </w:r>
      <w:r>
        <w:rPr>
          <w:rFonts w:eastAsia="IRNazanin" w:cs="IRNazanin"/>
          <w:color w:val="111111"/>
          <w:sz w:val="28"/>
          <w:szCs w:val="28"/>
          <w:rtl w:val="true"/>
          <w:lang w:bidi="fa-IR"/>
        </w:rPr>
        <w:t>.</w:t>
      </w:r>
    </w:p>
    <w:p>
      <w:pPr>
        <w:pStyle w:val="BookText"/>
        <w:rPr/>
      </w:pPr>
      <w:r>
        <w:rPr>
          <w:rStyle w:val="FootnoteAnchor"/>
          <w:rtl w:val="true"/>
        </w:rPr>
        <w:footnoteReference w:id="202"/>
      </w:r>
      <w:r>
        <w:rPr>
          <w:rFonts w:ascii="IRNazanin" w:hAnsi="IRNazanin" w:eastAsia="IRNazanin"/>
          <w:color w:val="111111"/>
          <w:sz w:val="28"/>
          <w:sz w:val="28"/>
          <w:szCs w:val="28"/>
          <w:rtl w:val="true"/>
          <w:lang w:bidi="fa-IR"/>
        </w:rPr>
        <w:t>مؤيد اين سخن كه دجال در اصل مسلمانى است كه بعدا به دامن كفر و انحراف مى‌غلتد و مردم را به همان سو دعوت مى‌نمايد و براى اثبات انديشه‌هاى خود، آنها را فريب داده و با به‌كارگيرى مفاهيم تحريف شده اسلامى سعى دارد به منافع شخصى و نتايج باطلى برسد، حديثى است كه ابو داود از پيامبر صلّى اللّه عليه و آله نقل كرده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الدجّال فلينأ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إنّ الرّجل ليأتيه و هو يحسب أنّه مؤمن، فيتبعه ممّا يبعث به من الشّبهات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هر كه صداى دجال را شنيد از او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كس به نزدش رود گمان مى‌كند او مؤمن است در نتيجه فريبش را خورده و از شبهه‌هاى او پيروى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پاسخهاى ديگرى نيز وجود دارد كه نيازى به آوردن همه آنها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درباره يأجوج و مأجوج گفته شد نتيجه مى‌گيريم كه عبور آنها از سدّ و پراكنده شد نشان در زمين، پيش از واقعه ظهور است و آنگاه كه حضرت مهدى عليه السّلام ظهور فرمايد و عيسى عليه السّلام هم از آسمان فرود آيد تمامى آنها هلاك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اخبار پراكنده شدن آن اقوام را پس از ظهور مى‌دانند، از جمله حديثى كه حاكم از پيامبر صلّى اللّه عليه و آله آورده و در آن سخن از نزول مسيح و حكمرانى مسلمانان و كشتار يهوديان توسط آنان به ميان آمده و در ادامه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پيروز مى‌شوند، صليب‌ها را مى‌شكنند، خوك‌ها را مى‌كشند و قانون جزيه را اجرا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است كه خداوند يأجوج و مأجوج را پديدار خواهد ساخت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مواردى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صليب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تعبير ديگرى از برپايى دولت عدل جهانى</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مهدى عليه السّلام بدانيم، از اين حديث استفاده مى‌شود كه خروج يأجوج و مأجوج پس از تأسيس اين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كه مسلم نقل كرده، پس از يادآورى نزول مسيح عليه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فبينما هو كذلك، إذ أوحى اللّه إلى عيسى أنّى قد أخرجت عبادا لى لا يدان لأحد بقاتلهم، فحرّز عبادى إلى الطّور و يبعث اللّه يأجوج و مأجوج، و هم من كلّ حدب ينسلون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آن حال، خداوند به عيسى وحى مى‌كند كه بندگانى را پديد آورده‌ام كه دست كسى به كشتن آن‌ها نمى‌رسد، پس بندگانم را به كوه ببر و خداوند يأجوج و مأجوج را بر مى‌انگيزد كه از هر سو پراكنده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اثبات نماييم كه نزول مسيح عليه السّلام پس از ظهور حضرت مهدى عليه السّلام است و نيز پراكنده شدن يأجوج و مأجوج بعد از نزول مسيح عليه السّلام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خبر فوق آن را تأييد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پراكنده شدن آنها پس از ظهور حضرت خواهد بود</w:t>
      </w:r>
      <w:r>
        <w:rPr>
          <w:rFonts w:eastAsia="IRNazanin" w:cs="IRNazanin"/>
          <w:color w:val="111111"/>
          <w:sz w:val="28"/>
          <w:szCs w:val="28"/>
          <w:rtl w:val="true"/>
          <w:lang w:bidi="fa-IR"/>
        </w:rPr>
        <w:t>.</w:t>
      </w:r>
    </w:p>
    <w:p>
      <w:pPr>
        <w:pStyle w:val="BookText"/>
        <w:rPr/>
      </w:pPr>
      <w:r>
        <w:rPr>
          <w:rStyle w:val="FootnoteAnchor"/>
          <w:rtl w:val="true"/>
        </w:rPr>
        <w:footnoteReference w:id="205"/>
      </w:r>
      <w:r>
        <w:rPr>
          <w:rFonts w:ascii="IRNazanin" w:hAnsi="IRNazanin" w:eastAsia="IRNazanin"/>
          <w:color w:val="111111"/>
          <w:sz w:val="28"/>
          <w:sz w:val="28"/>
          <w:szCs w:val="28"/>
          <w:rtl w:val="true"/>
          <w:lang w:bidi="fa-IR"/>
        </w:rPr>
        <w:t>از دو زاويه مى‌توان به اينگونه روايات اشكالاتى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اخبار، با اين گونه اخبار در تعارض مى‌باشد و از آنها استفاده مى‌شود كه يأجوج و مأجوج پيش از ظهور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 آنست كه در آن اخبار آمده مسلمانان از پيروزى يأجوج و مأجوج به هراس مى‌افتند اين بدان معنى است كه مسلمانان از آنها در خوف هستند و از مبارزه با آنها ناتوانند و اين ترس تنها مى‌تواند در دوره قبل از ظهور معنا داشته باشد زيرا پس از واقعه ظهور ديگر ترس جايى ندارد چون در آن زمان پيروزى قطعى است و امنيت استقرار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به كسانى از شما كه ايمان آورده و كارهاى شايسته كرده‌اند، وعده داده است كه حتما آنان را در اين زمين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كه كسانى را كه پيش از آنان بودند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دينى را كه برايشان پسنديده است به سودشان مستقر كند، و بيمشان را به ايمنى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كنند و چيزى را با من شريك نگردانند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صورت پراكنده شدن يأجوج و مأجوج كه اسباب نگرانى و هراس مسلمانان مى‌شود، پيش از ظهور كه مسلمانان نيروى قابل توجهى ندارند، اتفاق مى‌افتد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اخبار بر مى‌آيد كه به رغم وجود مسيح عليه السّلام در ميان مسلمانان، آنها در نگرانى و ترس به سر مى‌برند و او مأمور است تا از آنها در برابر تجاوزات يأجوج و مأجوج دفاع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اگر نزول مسيح پس از ظهور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حمله يأجوج و مأجوج نيز پس از ظهور خواهد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58" w:name="pg1298_10291"/>
    </w:p>
    <w:p>
      <w:pPr>
        <w:pStyle w:val="BookText"/>
        <w:rPr/>
      </w:pPr>
      <w:bookmarkEnd w:id="15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استفاده مى‌شود كه عيسى بن مريم عليه السّلام پيش از ظهور نزول مى‌كند يعنى در زمانى كه مسلمانان دچار نابسامانى و ضعف هستند و فتنه‌ها در بين آنها بيداد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را در بخش دوم همين كتاب مورد مناقشه قرار خواهيم داد و اينك به همين اندازه بسنده مى‌كنيم كه اخبارى وجود دارد كه نزول مسيح عليه السّلام را پس از ظهور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به ناچار بايد پراكنده شدن يأجوج و مأجوج را پيش از زمان ظهور حضرت مهدى عليه السّلام و نزول مسيح عليه السّلام بدانيم و دست از دلالت اين خبر به همين مقدار مى‌كشيم و اين مطابق با يكى از احتمالاتى است كه كمى پيش با آن آشنا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تعارض‌هاى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رواياتى را در مورد حوادث پس از ظهور خواهيم آورد كه هيچ كدام اشاره‌اى به موضوع يأجوج و مأجوج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كه از رهگذر قرآن كريم و سنت دانسته‌ايم كه آنها ناچار روزى پراكنده خواهند شد، پس حتما آن زمان، قبل از واقعه ظهور است و در نتيجه بايد از تمامى رواياتى كه پراكنده شدن آنها را پس از نزول مسيح عليه السّلام مى‌داند، صرف نظر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هيچ تعارضى بين اخبار يأجوج و مأجوج و بين رواياتى كه بيانگر حوادث پس از ظهور مى‌باشد،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ديدگاه ما همه آن عجايبى كه براى آنها نقل شده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دو طايفه، نماد جهان مادى هستند و حضرت مهدى عليه السّلام هم طبق روايات بر كل جهان سيطره پيدا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ديدگاه ما حضرت مهدى عليه السّلام در ابتداى ظهور شريفش، به دنبال نابودى يأجوج و مأجوج و يا تمدن مادى پيش از ظهور خواهد بود و اين مفهوم در اخبار وقايع پس از ظهور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تغيير عنوان در اين اخبار و عدم اشاره به نام 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معنى وجود اشكال در ديدگاه ما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18485_2383167630"/>
      <w:bookmarkStart w:id="160" w:name="_Toc52"/>
      <w:bookmarkEnd w:id="159"/>
      <w:r>
        <w:rPr/>
        <w:t>3</w:t>
      </w:r>
      <w:r>
        <w:rPr>
          <w:rtl w:val="true"/>
        </w:rPr>
        <w:t xml:space="preserve">. </w:t>
      </w:r>
      <w:r>
        <w:rPr>
          <w:rtl w:val="true"/>
        </w:rPr>
        <w:t>سفيانى</w:t>
      </w:r>
      <w:bookmarkEnd w:id="160"/>
    </w:p>
    <w:p>
      <w:pPr>
        <w:pStyle w:val="BookText"/>
        <w:rPr/>
      </w:pPr>
      <w:r>
        <w:rPr>
          <w:rFonts w:ascii="IRNazanin" w:hAnsi="IRNazanin" w:eastAsia="IRNazanin"/>
          <w:color w:val="111111"/>
          <w:sz w:val="28"/>
          <w:sz w:val="28"/>
          <w:szCs w:val="28"/>
          <w:rtl w:val="true"/>
          <w:lang w:bidi="fa-IR"/>
        </w:rPr>
        <w:t xml:space="preserve">از جمله نشانه‌هاى اجتماعى ظهور كه منابع اماميه بر آن تأكيد فراوان دارند، شورش سفيانى است؛ ولى روايات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زيادى آن را وانهاده‌اند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نماد حركتى انحرافى با گستره نفوذ فراوان در ميان جامعه مسلمين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ما در اين كتاب اهميت دارد آنست كه به موضوع سفيانى به عنوان مسئله‌اى كه پيش از ظهور، واقع مى‌شود بنگريم، به نحوى كه واقعه ظهور رخ مى‌دهد اما سفيانى هم چنان دنبال كار خويش است و به دعوت خود ادامه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ظاهر روايات هم آن را تأييد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پيرامون چند محور به اين بحث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رواياتى درباره سفيانى شيخ صدوق از ابو منصور بجلى نقل كرده است كه وى نام سفيانى را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تصنع باسمه؟ إذا ملك كور الشّام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 حمص و فلسطين و الأردن و قنّسرين، فتوقّعوا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يملك ثمانية أشهر لا </w:t>
      </w:r>
    </w:p>
    <w:p>
      <w:pPr>
        <w:pStyle w:val="BookText"/>
        <w:rPr/>
      </w:pPr>
      <w:r>
        <w:rPr>
          <w:rFonts w:ascii="Amiri" w:hAnsi="Amiri" w:eastAsia="Amiri" w:cs="Amiri"/>
          <w:color w:val="111111"/>
          <w:sz w:val="28"/>
          <w:sz w:val="28"/>
          <w:szCs w:val="28"/>
          <w:rtl w:val="true"/>
          <w:lang w:bidi="ar-SA"/>
        </w:rPr>
        <w:t>يزيد يوما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با نام او چه كار دارى؟ هرگاه او بر مناطق پنج‌گانه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حمص، فلسطين، اردن و قنسرين حكومت پيدا كرد، منتظر فرج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دوره حكومت او نه ماه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هشت ماه است و نه يك روز بيشتر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نعمانى از امام محمّد باقر عليه السّلام حديث طولانى آورده است كه در بخشى از آن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لبنى فلان من أن يملّكوا فإذا ملكوا ثمّ اختلفوا تفرّق ملكهم أو تشتّت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 عليهم الخراسانىّ و السّفيانىّ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المشرق و هذا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يستبقان إلى الكوفة كفرسى 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هنا و هذا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هلاك بنى فلان على أيديهما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أنّهم لا يبقون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السّفيانىّ و اليمانىّ و الخراسانىّ فى سنة واحدة، فى شهر واحد، كنظام الخرز، يتبع بعضه بعضا</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ناگزير فرزندان فلانى به حكومت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شد و سپس اختلاف كردند، سلطه آنها از هم خواهد پاشيد تا آن كه خراسانى و سفيانى بر آنها خروج خواهند كرد يكى از مشرق و ديگرى از مغرب، هر دو مانند اسب مسابقه به سوى كوفه مى‌شتابند، يكى از اين طرف، يكى از آن طرف؛ تا آن كه به دست آنها فرزندان فلانى به هلاكت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سفيانى، يمانى و خراسانى در يك سال و يك ماه است، هم چون دانه‌هاى تسبيح كه يكى پس از ديگرى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نعمانى به سند خود از حارث و او هم از امير مؤمنان عليه السّلام نقل كرده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ذلك، خرج السّفيانىّ فيملك قدر حمل امرأة،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بالشّام، فينقاد له أهل الشّام إلاّ طوائف من المقيمين على الحقّ، يعصمهم اللّه من الخروج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يأتى المدينة بجيش جرّار، حتّى إذا انتهى إلى بيداء المدينة خسف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 اللّه عزّ و جلّ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فزعوا فلا فوت و أخذوا من مكان قريب</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هرگاه چنين شد، سفيانى خروج مى‌كند و به قدر مدت باردارى زنى، يعنى نه ماه حكومت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سر به شورش بر مى‌دارد و همه مردم آنجا، غير از پيروان حق كه خداوند آنها را حفظ مى‌نمايد، به او ملحق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لشكرى انبوه به مدينه مى‌آيد و وقتى كه آن لشكر به منطقه بيدا مى‌رسد، خداوند آنها را در زمين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در قرآن كريم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كاش مى‌ديدى هنگامى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گريزى نمانده است و از جايى نزديك گرفتار آمده‌اند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نعمانى به سندش از محمّد بن مسلم از امام محمّد باقر عليه السّلام روايت كرده است كه فرمود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السّفيانىّ أحمر أصفر أزرق، لم يعبد اللّه قطّ، و لم ير مكّة و لا المدينة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ثارى و النّار، يا ربّ ثارى و النّار</w:t>
      </w:r>
      <w:r>
        <w:rPr>
          <w:rFonts w:eastAsia="Amiri" w:cs="Amiri" w:ascii="Amiri" w:hAnsi="Amiri"/>
          <w:color w:val="111111"/>
          <w:sz w:val="28"/>
          <w:szCs w:val="28"/>
          <w:rtl w:val="true"/>
          <w:lang w:bidi="ar-SA"/>
        </w:rPr>
        <w:t>.</w:t>
      </w:r>
      <w:r>
        <w:rPr>
          <w:rStyle w:val="FootnoteAnchor"/>
        </w:rPr>
        <w:footnoteReference w:id="209"/>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سفيانى فردى است سرخ روى، سرخ موى و چشم آبى كه هرگز خدا را عبادت نكرده و مكه و مدينه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از بشر بن غالب نقل كرده است كه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يقبل السّفيانىّ من بلاد الرّوم منتصرا، فى عنقه صليب</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سفيانى از روم پيروزمندانه خواهد آمد در حالى كه صليبى به گردن دارد</w:t>
      </w:r>
      <w:r>
        <w:rPr>
          <w:rFonts w:eastAsia="IRNazanin" w:cs="IRNazanin"/>
          <w:color w:val="111111"/>
          <w:sz w:val="28"/>
          <w:szCs w:val="28"/>
          <w:rtl w:val="true"/>
          <w:lang w:bidi="fa-IR"/>
        </w:rPr>
        <w:t>.</w:t>
      </w:r>
    </w:p>
    <w:p>
      <w:pPr>
        <w:pStyle w:val="BookText"/>
        <w:rPr/>
      </w:pPr>
      <w:r>
        <w:rPr>
          <w:rStyle w:val="FootnoteAnchor"/>
          <w:rtl w:val="true"/>
        </w:rPr>
        <w:footnoteReference w:id="211"/>
      </w:r>
      <w:r>
        <w:rPr>
          <w:rFonts w:ascii="Amiri" w:hAnsi="Amiri" w:eastAsia="Amiri" w:cs="Amiri"/>
          <w:color w:val="111111"/>
          <w:sz w:val="28"/>
          <w:sz w:val="28"/>
          <w:szCs w:val="28"/>
          <w:rtl w:val="true"/>
          <w:lang w:bidi="ar-SA"/>
        </w:rPr>
        <w:t>نيز همو از امام صادق عليه السّلام حديثى آورده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كأنى بالسّفيانىّ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لصاحب السّفيانىّ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طرح رحله فى رحبتكم بالكوفة، فنادى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شيعة علىّ، فله ألف در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 الجار على جاره،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فيضرب عنقه و يأخذ ألف 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گويا سفيانى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همكار سفيانى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مى‌بينم كه اردوگاه خود را در كوفه برپا كرده است و منادى‌اش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سر شيعه‌اى را بياورد، هزار درهم پاداش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همسايه بر همسايه‌اش حمله برده 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گردنش را مى‌زند و هزار درهم جايزه مى‌گيرد</w:t>
      </w:r>
      <w:r>
        <w:rPr>
          <w:rFonts w:eastAsia="IRNazanin" w:cs="IRNazanin"/>
          <w:color w:val="111111"/>
          <w:sz w:val="28"/>
          <w:szCs w:val="28"/>
          <w:rtl w:val="true"/>
          <w:lang w:bidi="fa-IR"/>
        </w:rPr>
        <w:t>.</w:t>
      </w:r>
    </w:p>
    <w:p>
      <w:pPr>
        <w:pStyle w:val="BookText"/>
        <w:rPr/>
      </w:pPr>
      <w:r>
        <w:rPr>
          <w:rStyle w:val="FootnoteAnchor"/>
          <w:rtl w:val="true"/>
        </w:rPr>
        <w:footnoteReference w:id="212"/>
      </w:r>
      <w:r>
        <w:rPr>
          <w:rFonts w:ascii="IRNazanin" w:hAnsi="IRNazanin" w:eastAsia="IRNazanin"/>
          <w:color w:val="111111"/>
          <w:sz w:val="28"/>
          <w:sz w:val="28"/>
          <w:szCs w:val="28"/>
          <w:rtl w:val="true"/>
          <w:lang w:bidi="fa-IR"/>
        </w:rPr>
        <w:t>شايد مهم‌ترين رواياتى كه شورش سفيانى و جنگ‌هاى او را بيان كرده است، دو روايت زير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از قول عمار ياسر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دولة أهل بيت نبيّكم فى آخر الزّمان و لها إمارات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ثلاثة نفر بالشّام كلّهم يطلب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أبقع و رجل أصهب و رجل من أهل بيت أبى سفيان، يخرج من كلب، و يحضر النّاس بدمشق، و يخرج أهل الغرب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دخلوا فتلك إمارة السّفيانى و يخرج قبل ذلك من يدعو لآل محمّد، و تنزل الترك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تنزل الرّوم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يسبق عبد اللّه عبد اللّه حتّى يلتقى جنودهما بقرقيسيا على النّهر و يكون قتال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يسير صاحب المغرب فيقتل الرّجال و يسبى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فى قيس حتّى ينزل الجزيرة السّفيانىّ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فيسبق اليمانىّ، و يحوز السّفيانىّ ما 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إلى الكوفة فيقتل أعوان آل محمّد و يقتل رجلا من مسميهم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المهدىّ على لوائه شعيب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رأى أهل الشّام قد اجتمع أمرها على ابن أبى سفيان، فالحقوا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تقتل النّفس الزكيّة، و أخوه بمكّة 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أميركم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هو المهدىّ الّذى يملأ الأرض قسطا و عدلا كما ملئت ظلما و جورا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اهل بيت پيامبر شما در آخر الزمان برپا مى‌شود و آن نشانه‌هايى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در شام بپا خواهند خواست و هر سه خواهان حكومتند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سياه 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سفيد و ديگرى سرخ و سفيد است و سومى هم از تبار ابو سفيان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قبيله كلب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محلى است واقع در بين صيدا و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مى‌نمايد و مردم را در دمشق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غربى‌ها به مصر يورش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آنها به مصر نشانه آمدن سفيانى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كسى قيام مى‌كند كه مردم را دعوت به پيروى از آل پيامبر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ترك‌ها در حيره و روميان در فلسطين فرود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مى‌كند و در نهر قرقيسيا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در كنار رود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 ترك و روم مى‌رسد و جنگ سختى در مى‌گيرد و پادشاه مغرب همه جا را زير پا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را مى‌كشد و زنان را اسير مى‌كند آنگاه به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منطقه‌اى در غرب رود 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سفيانى در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بين فرات و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شخصى يمنى نيز خروج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شخص يمنى و سلطان مغرب به غنيمت برده‌اند، سفيانى از آنها مى‌گيرد و سپس به كوفه مى‌رود و ياوران آل پيامبر را به قتل مى‌رساند و مردى از ناموران آنها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مهدى قيام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لشكر او مردى به نام شعيب بن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ديدند مردم شام با پسر ابو سفيان بيعت كردند، همه با او به مكه مى‌روند در آن وقت نفس زكيه به قتل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وى نيز در مكه است ولى به او دسترسى پيدا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صدايى از آسمان شنيده مى‌شود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شما فلانى است و او همان مهدى است كه زمين را از عدل و داد لبريز مى‌سازد همان طور كه از جور و ستم آكنده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نعمانى به سند خود از جابر جعفى و او نيز از امام محمّد باقر عليه السّلام در ضمن حديثى طولانى روايت كرده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يختلفون عند ذلك على ثلاث رايات، راية الأصهب و راية الأبقع و راية السّفيانىّ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فيلتقى السّفيانىّ بأبقع فيقتتلون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 السّفيانىّ و من تبعه، و يقتل الأصهب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يكون له همّة إلاّ الإقبال نحو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يمرّ جيشه بقرقيسيا، فيقتتلون بها، فيقتل بها من الجبّارين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يبعث السّفيانىّ جيشا إلى الكوفة، و عدّتهم سبعون ألفا، فيصيبون أهل الكوفة قتلا و صلبا و 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إذا أقبلت رايات من خراسان، و تطوى المنازل طيّا حثيثا، و معهم نفر من أصحاب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من موالى أهل الكوفة فى ضعفاء، فيقتله امير جيش السّفيانىّ بين الحيرة و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يبعث السّفيانىّ بعثا إلى المدينة، فينفر المهدىّ عليه السّلام منها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فيبلغ أمير جيش السّفيانىّ أنّ المهدىّ قد خرج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جيشا على أثره، فلا يدركه حتّى يدخل مكّة خائفا يترقّب على سنّة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أمير جيش السّفيانىّ البيداء، فينادى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أبيدى القوم، فيخسف بهم، فلا يفلت منهم إلاّ ثلاثة نفر</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سه گروه پرچمدار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هم اختلاف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اصهب، پرچم ابقع و پرچم 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با ابقع برخورد نموده و پيكار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ابقع 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يارانش را مى‌كشد و اصهب را نيز به قتل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آهنگ عراق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از قرقيسيا مى‌گذرد در آنجا اقدام به جنگ كرده و از ستمكاران صد هزار نفر را مى‌كشد و لشكرى به سوى كوفه مى‌فرستد كه تعداد آنان هفتاد هزار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اهل كوفه كشتار و اسارت را همراه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پرچم‌هايى از سوى خراسان بيرون مى‌آيد و منازل را به سرعت طى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اصحاب قائم همراهشان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مردى از مواليان كوفه با جمعى از بينوايان آن شهر خروج خواهد نمود و فرمانده سپاه سفيانى او را بين حيره و كوفه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گروهى را به مدينه مى‌فرستد و در پى بى‌آن، مهدى عليه السّلام به سوى مكه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فرمانده لشكر سفيانى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لشكرى را به تعقيب حضرت مى‌فرستد ولى به او نمى‌رسند؛ تا آن كه حضرت ترسان و منتظر، به سنت موسى بن عمران، وارد مكه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سفيانى به بيدا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ندا كننده‌اى از آسمان ندا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بيدا، اين قوم را نابود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آنان را در خود مى‌گيرد و جز سه تن كسى از آنان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در ادامه به شرح حوادث ظهور مى‌پردازد كه آن را در بخش دوم همين كتاب خواهيم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صلاحيت اين اخبار براى اثبات تاريخى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اخبار نقاط ضعفى وجود دارد كه در زير مى‌آيد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خبرى كه شيخ طوسى از عمّار بن ياسر روايت كرده، سخن شخص معصوم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عمّار از زلال دانش آن بزرگواران سيراب گشته است ولى به هر روى، معصوم نيست؛ زيرا در آغاز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اهل بيت پيامبر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گوينده خودش را از معصومين عليهم السّلام به حساب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گوينده اين سخن نمى‌تواند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خبر فوق شايستگى اثبات تاريخى را ندارد و صحتش متوقف به قرائن، يا اشتراك نقل آن با اخبار ديگر و يا تحقق آن خبر در عالم خارج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در مورد خبرى كه شيخ از بشر بن غالب روايت كرده نيز وارد است؛ زيرا ظاهرا گوينده خبر خود بشر بن غالب است، لذا شايستگى اثبات تاريخى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عمار، ترتيب زمانى ندارد و حوادث آن از نظر زمانى پس و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او، منظور از آمدن ترك‌ها به حيره، تسلط عثمانى‌ها بر عراق و مراد از آمدن روم به فلسطين نيز جنگ‌هاى صليبى مى‌باشد و صاحب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متون تاريخى معلوم مى‌شود كه وقايع بيان شده در اين حديث، بر عكس واقعيت تاريخى‌اش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بيان حوادث گذشته در اين حديث اين‌چنين در هم و آشفته باشد، چه بسا اخبار وقايع پس از ظهور نيز چنين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مضامين اين خبرها نوعى درهم‌ريختگى و عدم انسجام وجود دارد؛ مانند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خبرى آمده است كه مدت حكومت سفيانى نه ماه است اما خبر ديگرى به صراحت آن را رد كرده و مدت حكومت او را هشت ماه مى‌داند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زمان خروج سفيانى در برخى اخبار آمده است نابودى دولت بنى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مقصود آن بنى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مى‌باشد كه در اين صورت بايد گفت شورش سفيانى در گذشته‌هاى دور به وجود آمده و به پايان رسيده است</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در حالى كه در ساير اخبار موضوع سفيانى با مسأله فرو رفتن لشكريان در بيدا مرتبط است و نيز حضرت مهدى عليه السّلام او را خواهد كشت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اين سخن آن است كه حركت سفيانى تاكنون اتفاق نيفتاده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اخبار آمده كه سفيانى مسيحى است و بر گردنش صليبى 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برخى ديگر از او به عنوان مسلمانى ياد شده است كه همتش را صرف ريشه كن ساختن شيعيان امام على عليه السّلام مى‌نمايد و معمولا يك مسيحى چنين اهتمامى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ناهمخوانى اخبار در نام بردن از فرماندهان موجود در پيش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برخى اخبار جز اسم سفيانى نيامده، يا در برخى تنها نام خراسانى و سفيانى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ديگر به اسم چند فرمانده برخورد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ابقع، اصهب، سفيانى و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ديگر ناهماهنگى اخبار در مورد شهر كوفه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آمده كه سفيانى به آن شهر مسلط شده و در آنجا مستقر مى‌گردد اما در بعضى ديگر آمده كه خراسانى آنجا را به تصرف خود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اخبار، خاستگاه قيام سفيانى را دمشق معرفى مى‌نمايد در حالى كه خبرى ديگر مى‌گويد سفيانى از روم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عدم انسجام بين اخبار با اندكى تأمل و بررسى قابل حل است و پس از اين به برخى از آنها خواهيم پرداخت</w:t>
      </w:r>
      <w:r>
        <w:rPr>
          <w:rFonts w:eastAsia="IRNazanin" w:cs="IRNazanin"/>
          <w:color w:val="111111"/>
          <w:sz w:val="28"/>
          <w:szCs w:val="28"/>
          <w:rtl w:val="true"/>
          <w:lang w:bidi="fa-IR"/>
        </w:rPr>
        <w:t>.</w:t>
      </w:r>
    </w:p>
    <w:p>
      <w:pPr>
        <w:pStyle w:val="BookText"/>
        <w:rPr/>
      </w:pPr>
      <w:r>
        <w:rPr>
          <w:rStyle w:val="FootnoteAnchor"/>
          <w:rtl w:val="true"/>
        </w:rPr>
        <w:footnoteReference w:id="215"/>
      </w: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فهم صريح و غير تأويلى رويدادهايى كه اين اخبار دربارۀ آنها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قيام سفيانى شام است و نه روم؛ ولى درباره خبرى كه خاستگاه قيام او را روم معرفى كرده است، بعدا در آنجا كه از ارتباط سفيانى و دجال سخن مى‌گوييم بحث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دمشق در آينده، صحنه جنگ‌هاى مسلحانه داخلى بين گروه‌هاى سه‌گانه‌اى خواهد بود كه همگى از راه حق منحرفند و هر كدام حكومت را براى خود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از عقايد آنها به روشنى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اختلاف رنگ آنها، حاكى از اختلاف موجود در بين آنها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ابقع؛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اصهب؛ و سومى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زرد آبى كه همان سفيانى است و در اين درگيرى، پيروزى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شام تسلط پيدا مى‌كند و همه مردم شام، جز عده اندكى از مؤمنان مخلص كه در روايات از آنها به اوليا و أبدال ياد شده، از او پيروى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بر پنج منطقه سيطره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حمص، فلسطين، اردن و قنسرين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حكومتش تثبيت شد به طمع مى‌افتد تا عراق را نيز به اشغال نظامى خود در آورد؛ در نتيجه با سپاهى روانه آنجا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بين راه با نيروهايى كه حاكمان عراق براى مقابله با او فرستاده‌اند درگير مى‌شود و در منطقه قرقيسيا</w:t>
      </w:r>
      <w:r>
        <w:rPr>
          <w:rStyle w:val="FootnoteAnchor"/>
          <w:rtl w:val="true"/>
        </w:rPr>
        <w:footnoteReference w:id="216"/>
      </w:r>
      <w:r>
        <w:rPr>
          <w:rFonts w:ascii="IRNazanin" w:hAnsi="IRNazanin" w:eastAsia="IRNazanin"/>
          <w:color w:val="111111"/>
          <w:sz w:val="28"/>
          <w:sz w:val="28"/>
          <w:szCs w:val="28"/>
          <w:rtl w:val="true"/>
          <w:lang w:bidi="fa-IR"/>
        </w:rPr>
        <w:t>نبردى سهمگين در مى‌گيرد و از هر دو سپاه گمراه، نزديك به يكصد هزار نفر كشته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از اين دو سپاه،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درگيرى، منطقه از شر خطرناكترين فرماندهان نظامى كه احتمال مى‌رود در هنگام ظهور در برابر امام عليه السّلام جبهه‌گيرى نمايند، رهايى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اين نبرد، سفيانى پيروزمندانه وارد عراق مى‌شود و در منطقه جزيره</w:t>
      </w:r>
      <w:r>
        <w:rPr>
          <w:rStyle w:val="FootnoteAnchor"/>
          <w:rtl w:val="true"/>
        </w:rPr>
        <w:footnoteReference w:id="217"/>
      </w:r>
      <w:r>
        <w:rPr>
          <w:rFonts w:ascii="IRNazanin" w:hAnsi="IRNazanin" w:eastAsia="IRNazanin"/>
          <w:color w:val="111111"/>
          <w:sz w:val="28"/>
          <w:sz w:val="28"/>
          <w:szCs w:val="28"/>
          <w:rtl w:val="true"/>
          <w:lang w:bidi="fa-IR"/>
        </w:rPr>
        <w:t>به نبرد با يمانى رو مى‌آورد و پيروز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كوفه مى‌رود و در كشتار و به اسارت در آوردن مردم آنجا، سنگ تمام مى‌گذارد و شيعيان و گروهى از خاندان رسول صلّى اللّه عليه و آله را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قبلا در حديثى آورديم، او فرستاده‌اى را به ميان مردم مى‌فرستد كه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سر يكى از شيعيان على عليه السّلام را بياورد، هزار درهم جايزه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همسايه به همسايه‌اش حمله مى‌برد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گردنش را مى‌زند و سر او را به نيروهاى سفيانى تحويل مى‌دهد و هزار درهم جايزه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شورشى محدود در كوفه روى خواهد داد ولى سرانجام آن جز شكست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سفيانى رهبر آن قيام را در بين حيره و كوفه دستگير كرده و خواهد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اخبار آمده است خون‌هاى فراوانى بين حيره و كوفه بر زمين مى‌ريزد كه اشاره به همين واقعه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فرمانده اين نهضت در آنجا داراى پايگاه مهمى است، به طورى كه سفيانى نمى‌تواند به سادگى آنجا را تصرف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تحكيم پايه‌هاى قدرتش در عراق، طمع مى‌كند به سرزمين‌هاى مقدس حجاز نيز 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منظور لشكر عظيمى را براى تصرف مدينه گسيل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روايات آمده است خود سفيانى همراه اين لشكر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 عليه السّلام پس از آگاهى از اين موضوع به مكه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جاسوسان سفيانى به او اطلاع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نيرويى را فراهم آورده، براى كشتن امام و يارانش راهى مكه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اخبار چنين پيداست كه نيروهايى كه به مكه رهسپار مى‌شوند بخشى از نيروهايى هستند كه به مدينه اعزام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قرآن كريم، مكه حرم امن الهى است و امام مهدى عليه السّلام كه ذخيره خداوند براى روز موعود و مايه هدايت جهانيان است، نه تنها كشته نخواهد شد بلكه مشمول حمايت‌هاى الهى نيز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اعجاز الهى آن نيروى نظامى در منطقه بيدا در زمين فرو رفته، نابود خواهد شد و جز دو يا سه نفر از آنها كه خبر حادثه را به مردم مى‌رسانند، كسى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اينجا كار سفيانى به پايان نمى‌رسد بلكه حكومتش كه به گستردگى سرزمين‌هاى سوريه، عراق، اردن، فلسطين و منطقه وسيعى از شبه جزيره عربستان است، تا مدت كمى پس از فرو رفتن سپاهيانش در سرزمين بيدا برقرار خواهد ماند و حضرت مهدى عليه السّلام پس از ظهور به همراه يارانش به عراق رفته، با او خواهد جنگيد و به هلاكتش خواهد رسانيد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تنها اخبارى را آورده‌ايم كه خبرى معارض و مخالف با آن وجود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دوت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خبر هست كه قابل مناقشه مى‌باشد؛ يكى خبر عمار بن ياسر و ديگرى خبر بشر بن غالب كه هيچ‌كدام معصوم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برخى اشكالات را طرح كرده، به نقد آنها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تحركات نظامى سفيانى كه در اخبار آمده، به شيوه جنگ‌هاى قديمى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دوره عباسيان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دوره قوانين بين المللى و مرزهاى تعريف شده بين كشورها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پس از پيدايى تمدن جديد بشرى و ايجاد نهادهاى بين المللى، ديگر نمى‌توان شاهد چنين لشكركشى‌هايى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پاسخ به اين اشكال تنها به دو جواب بسنده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نهادن به قانون و به دنبال آن به رسميت شناختن سازمان ملل و نيز مرزهاى جغرافيايى، همگى برخاسته از منافع دولت‌هاست و نه چيزى بيشتر از آن؛ زيرا هرگاه فرد يا دولتى اندكى از منفعت خود چشم‌پوشى كند، ديگران هم متقابلا ممكن است چنين كنند، در نتيجه منافع افراد يا دولت‌ها خيلى بهتر حفظ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هنگامى كه فرد يا دولتى بتواند بر ديگران تسلط پيدا كند و هيچ‌گونه امتيازى به آنها ندهد و از منفعت خويش اندكى هم چشم‌پوشى نكند در اين صورت او و قانون، روبروى هم قرار گرفته، يكديگر را نقض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نه قوانين جهانى و نه سازمان ملل و نه ديوان بين المللى داورى، هيچ يك مانع تجاوز و دست‌اندازى دولت‌هاى زورگو بر ملت‌هاى ضعيف نخواهد بود و اين چيزى است كه امروزه شاهد آن هستيم و شورش سفيانى بالاتر از اين تجاوزات و اشغالگرى‌ها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حركت سفيانى در چارچوبى قانونى، هم چون قراردادى بين المللى يا عضويت در اتحاديه و يا سازمانى بين المللى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اشكال كه ظاهر اخبار بيانگر آنست كه در هنگام ورود سفيانى به حجاز هيچ مقاومتى عليه ارتش او صورت نمى‌گيرد رفع مى‌شود؛ زيرا اين رويداد مى‌تواند نتيجه توافقاتى بين سفيانى و حاكم حجاز و يا دست‌كم ضعف و سستى آن حاكم در برابر ارتش اشغالگر سفيانى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برخى اخبار كه پيش از اين آورديم معلوم مى‌شود حضرت مهدى عليه السّلام قبل از ظهور شريفش براى سفيانى شناخته شده است و روشن است كه هدف اصلى سفيانى در اعزام نيرو به حجاز، كشتن امام عليه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روست كه ايشان به سنّت موسى بن عمران عليه السّلام در زمان فرار به مدين، هراسان از مدينه به مكه مى‌گريزد و فرو رفتن لشكر سفيانى در سرزمين بيدا، مايه نجات او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خبر با فلسفه غيبت امام ناسازگار است، لذا بايد دلالت اين خبر را رد نمود و بر غيبت امام تا پيش از ظهور پاى بفشاريم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مناسب است دوباره يادآور شويم كه امام عليه السّلام در طول غيبت شريفش مردم را مى‌بيند و مردم هم او را مى‌بينند اما با نام اصلى‌اش او را نمى‌شناسند؛ بلكه با اسم مستعار او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شايد سفيانى هم او را اين گونه مى‌شناسد و خبرهاى مهدى را با اين ويژگى دنبال مى‌كند و حتى نيروهايش را براى قتل آن مهدى كه با آن اوصاف و اسم مستعار مى‌شناسد، گسيل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در اخبار از او به نام مهدى ياد شده به اعتبار شخصيت حقيقى اوست و اگر هم دشمنانش در زمين فرو مى‌روند به اين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سفيانى نمى‌داند كه او واقعا به دنبال قتل خود حضرت مهدى عليه السّلام است، و مردم نيز اين موضوع را نمى‌دانند زيرا مردم هم امام را با نام اصلى‌اش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زنجيره حوادث دوران پيش از ظهور، برخى گسست‌ها وجود دارد كه روايات از آنها به روشنى سخن نگفته‌اند و به طور طبيعى نيز ترميم آن حلقه‌ها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زير بعضى از اين موارد را مى‌آوريم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از خراسان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عراق مى‌آيند كه در ميان آنها تعدادى از ياران قائم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اين گروه در عراق نظامى است و يا فرهنگى؟ موضع سفيانى كه عراق در تصرف اوست در برابر آنها چگونه است؟ نقش يمانى چيست؟ نظامى و يا فرهنگى؟ شمار افراد سپاهى كه براى دستگيرى امام عليه السّلام رهسپار مكه مى‌شوند چه مقدار است؟ آيا زيادند يا كم؟</w:t>
      </w:r>
    </w:p>
    <w:p>
      <w:pPr>
        <w:pStyle w:val="BookText"/>
        <w:rPr/>
      </w:pPr>
      <w:r>
        <w:rPr>
          <w:rFonts w:ascii="IRNazanin" w:hAnsi="IRNazanin" w:eastAsia="IRNazanin"/>
          <w:color w:val="111111"/>
          <w:sz w:val="28"/>
          <w:sz w:val="28"/>
          <w:szCs w:val="28"/>
          <w:rtl w:val="true"/>
          <w:lang w:bidi="fa-IR"/>
        </w:rPr>
        <w:t xml:space="preserve">در بعضى اخبار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كه به تعداد بسيار زيادى نيروى نظامى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را برخى اخبار ديگر تأييد مى‌كند؛ در آنجا آمده كه آنها هشتاد هزار نفرند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در خبرى ديگر از آن نيروهاى اعزامى،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كه به معنى گروهى نسبتا كم شمار است؛</w:t>
      </w:r>
      <w:r>
        <w:rPr>
          <w:rStyle w:val="FootnoteAnchor"/>
          <w:rtl w:val="true"/>
        </w:rPr>
        <w:footnoteReference w:id="219"/>
      </w:r>
      <w:r>
        <w:rPr>
          <w:rFonts w:ascii="Amiri" w:hAnsi="Amiri" w:eastAsia="Amiri" w:cs="Amiri"/>
          <w:color w:val="111111"/>
          <w:sz w:val="28"/>
          <w:sz w:val="28"/>
          <w:szCs w:val="28"/>
          <w:rtl w:val="true"/>
          <w:lang w:bidi="ar-SA"/>
        </w:rPr>
        <w:t xml:space="preserve">اما بيشتر روايات از آنها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گذشته از خبر خروج پرچم‌هاى سياه از خراسان چنين استفاده كرديم كه مقصود نهضت ابو مسلم خراسانى است كه حكومت بنى اميه را ساقط نمود و زمينه برپايى حكومت بنى عباس را فراهم آورد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شايد گمان شود آن خراسانى نيز كه در اين كتاب از او ياد مى‌كنيم همان ابو مسلم خراسانى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بتوانيم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خبرى كه از نعمانى نقل كرديم، بنى اميه، و نه بنى عباس را استنباط نماييم در اين صورت اين گمان صحيحى خواهد بود؛ اما اين برداشت از چند جهت خدشه‌پذير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قبلا خبرى از حضرت باقر عليه السّلام آورديم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ناچار بايد بنى فلان به حكومت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خراسانى بر آنها خروج مى‌كند و نابودشان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باقر عليه السّلام را معاصر دولت بنى اميه بدانيم، ديگر نمى‌توانيم بنى فلان را به بنى اميه تفسير نماييم زيرا در اين صورت اين خبر بى‌معنى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مراد از بنى فلان حكومتى باشد كه در زمان امام باقر عليه السّلام برپا نشده باشد و روشن است كه ابو مسلم دولت عباسيان را تأسيس نموده، نه آنكه نابودش كرده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خبر تقريبا صراحت دارد كه جنبش سفيانى و خراسانى معاصر يكديگرند و از طرفى</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قطعى است كه سفيانى تاكنون خروج نكرده است؛ در نتيجه نهضت خراسانى نيز هنوز آغاز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 خراسانى ربطى به قيام ابو مسلم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حركتى را كه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پرچم‌هاى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نموديم، غير از نهضتى است كه در اين اخبار آورديم و به رهبرى خراسانى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ديگر نمى‌توانيم اخبار پرچم‌هاى سياه را به اخبار خراسانى ضميمه نماييم و خبرى مستفيض و يا متواتر بدست آوريم؛ چون اين دو رويداد از يكديگر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معنى عدم شايستگى آنها براى اثبات تاريخى نيست بلكه هر كدام از اين دو دسته خبر، در حد خود از قابليت اثبات تاريخى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مدد اين اخبار و اخبار ديگر، ثابت مى‌شود كه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لشكرى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طور مستفيض در منابع شيعه و سنى آمده، تنها مربوط به لشكر سفيانى است كه در پى كشتن امام مهدى عليه 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بر عكس محور قبلى به نتيجه مهمى مى‌رسيم و آن اينكه خواهيم توانست با ضميمه كردن اخبار مستفيض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در زمين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اخبار مستفيض سفيانى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اخبار خسف از سفيانى به صراحت نامى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خبرى متواتر برسيم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شدن سفيانى به دست حضرت مهدى عليه السّلام</w:t>
      </w:r>
    </w:p>
    <w:p>
      <w:pPr>
        <w:pStyle w:val="BookText"/>
        <w:rPr/>
      </w:pPr>
      <w:r>
        <w:rPr>
          <w:rFonts w:ascii="Amiri" w:hAnsi="Amiri" w:eastAsia="Amiri" w:cs="Amiri"/>
          <w:color w:val="111111"/>
          <w:sz w:val="28"/>
          <w:sz w:val="28"/>
          <w:szCs w:val="28"/>
          <w:rtl w:val="true"/>
          <w:lang w:bidi="ar-SA"/>
        </w:rPr>
        <w:t>در اين باره اخبار بسيارى رسيده 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اسعاف الراغبين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السّفيانىّ يبعث إليه من الشّام جيشا، فيخسف بهم بالبيداء فلا ينجوا منهم إلاّ 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فيسير إليه السّفيانىّ بمن معه، و يسير إلى السّفيانى بمن معه، فتكون النّصرة للمهدىّ، و يذبح السّفيانىّ</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سفيانى، سپاهى را از شام به دنبال امام عليه السّلام مى‌فرستد اما اين سپاه در منطقه بيدا در زمين فرو مى‌رود و جز شخصى كه خبر آن واقعه را مى‌رساند كسى از آنها زنده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به همراه باقيمانده نيروهايش به سوى امام عليه السّلام حركت مى‌كند اما آن حضرت پيروز شده، سفيانى را خواهد كشت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حديث بلندى را از جابر جعفى نقل كرده است كه امام محمّد باقر عليه السّلام در قسمتى از آن درباره حوادث پس از ظهور مى‌فرمايد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يأتى الكوفة فيطيل فيها المكث ما شاء اللّه أن يمكث، حتّى يظهر عليها، ثمّ يسير حتّى يأتى العذراء هو و من معه و قد ألحق به ناس كثير و السّفيانىّ يومئذ بوادى 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التقوا و هو يوم الإبدال، يخرج أناس كانوا مع السّفيانىّ من شيعة آل محمّد و يخرج ناس كانوا مع آل محمّد إلى السّفيانىّ، فهم من شيعته حتى يلحقوا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كلّ ناس إلى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رايتهم و هو يوم إلا 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يومئذ السّفيانىّ و من معه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مهدى عليه السّلام وارد كوفه شده و تا هر وقت خدا بخواهد در آنجا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همراه يارانش به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و در آنجا مردمان زيادى به او مى‌گروند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سفيانى در آن روز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آنها يكديگر را ملاقات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 إبدال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به جايى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لشكر امام خارج شده و به لشكر سفيانى مى‌پيوندند و گروهى نيز از لشكريان سفيانى به لشكر امام ملحق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سفيانى و يارانش همگى كشته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طولانى ديگرى كه علامه مجلسى از عبد الاعلى حلبى آورده است، امام محمّد باقر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لصاحب هذا الأمر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فيدعو إلى كتاب اللّه و سنّة نبيّه صلّى اللّه عليه و آله، فيعطيه السّفيانىّ من البيعة سلما، فيقول له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أخواله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ما صنعت؟ و اللّه ما نبايعك على هذا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له القائم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حذرك، فإنّنى أدّيت إليك، و أنا مقاتلك، فيصبح، فيقاتلهم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فيمنحه اللّه أكتافهم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السفيانى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فينطلق به يذبحه بيده</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صاحب اين امر را غيبتى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مهدى عليه السّلام پس از برخورد با سپاه 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كتاب خدا و سنت پيامبرش دعوت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 آن دو گفتگويى در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سفيانى با امام بيعت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دايى‌هاى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قبيله كلب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اعتراض كرده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بود كردى؟ به خدا سوگند، هرگز در اين امر با تو بيعت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كنم؟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بيعتش را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سلاحت را برگير كه فردا صبح با تو خواهم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امام با آنان پيكار خواهد كرد و بر آنها پيروز شده و سفيانى را به اسارت گرفته و به دست خويش خواهد كشت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بالا منافاتى با اخبار گذشته و نيز با برداشت كلى ما از آن اخبار ندارد، چون فضاى كلى آنها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شايسته است در اينجا منحصرا به حوادث ديگرى بپردازيم كه اين اخبار از آنها سخن گفته‌اند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حكومت سفيانى از شام به عراق منتقل مى‌شود و شكست سپاه او در مأموريت عراق، مانع از اين كار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حضرت مهدى عليه السّلام هنگام ورود به عراق با نظام جبار سفيانى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چنان كه پيداست سفيانى علاقه‌اى به درگيرى ندارد، زيرا اين كار را موجب ايجاد مشكلاتى طاقت‌فرسا براى خود ارزيابى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امام عليه السّلام با آرامش وارد عراق شده و به عنوان رهبرى مردمى تا زمانى كه خدا بخواهد در كوفه درنگ مى‌نمايد، تا اينكه برايش نيرو و امكانات كافى براى در دست گرفتن حكومت و درگيرى مستقيم با سفيانى فراهم آيد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عليه السّلام طبق قوانين اسلامى، نخست عقايد ناب اسلامى را بر سفيانى عرضه خواهد نمود و در صورت عدم پذيرش، به نبرد با او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روحيه مجامله و تعارفى كه سفيانى در برابر حضرت مهدى عليه السّلام دارد، به حقانيت امام گواهى داده و با ايشان بيعت مى‌نمايد اما نزديكانش به او شديدا اعتراض كرده و از وى مى‌خواهند كه به يك رويارويى تمام عيار بر ضد امام دست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 حالت روحى كه از سفيانى بيان شد، فرصتى را پديد آورد كه مؤمنانى كه در سپاه سفيانى هستند به سپاه حضرت مهدى عليه السّلام بپيوندند و از سوى ديگر، فاسقان اهل كوفه كه در فرآيند آزمايش الهى مردود شده‌اند، به سپاه سفيانى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پيش از قطعى شدن جنگ روى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سفيانى در برابر اعتراض اطرافيان نزديكش عقب‌نشينى مى‌كند، موضعى انفعالى در برابر حضرت مهدى عليه السّلام پيدا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او را به جنگ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ناچار به مقاومت عليه امام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سپاه جنگ در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نصيب امام مى‌شود و حكومت سفيانى 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اسير مى‌شود و امام او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امام عليه السّلام نه تنها بر عراق بلكه بر تمام مناطق زير نفوذ سفيانى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و اردن و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پيدا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جبهه نبرد جهانى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كتاب به اين موضوع خواهيم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تلاش مى‌نماييم تا برداشتى رمزى و تأويلى را از سفيانى ارائه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آنگاه امكان‌پذير است كه دو شرط اساسى را لحاظ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به ظاهر اخبار ناممكن باشد و نتوان از آن برداشت مستقيم و روشنى داشت، چون قراينى بر نادرستى آن برداشت ظاهرى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كه در مورد دجال و يأجوج و مأجوج با آن روبرو بوديم؛ زيرا نسبت دادن معجزه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ظاهر اخبار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محال است چون آنها بر باطلند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حد امكان اين برداشت‌هاى رمزى و تأويلى به ظواهر اخبار نزديك باشد تا بتوان تصويرى فراگير، كامل و قابل اتكا را از مجموع ظواهر و مفاهيم موجود در اخبار به دست داد؛ به نحوى كه خبرى فروگذار نشود مگر آن كه شاذّ باشد و اصولا قابل اثبات تاريخى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سفيانى، فاقد شرط اول است زيرا پس از بررسى اخبارى كه درباره وى وارد شده، معلوم مى‌شود كه هيچ گونه معجزه و خارق عادتى در مورد او جز در مورد فرو رفتن در زمين بيدا كه آن هم براى دفاع از جبهه حق مى‌باشد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اين اخبار به اوضاع بشريت در روزگار فتنه و آزمايش‌ها اشاره مى‌كند كه در آن زمان افكار مختلف و نيروهاى در حال جنگ و حاكمان ستمگر فراوانند و دفاع‌كنندگان از حق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كه بر شمرديم ويژگى اصلى دوران معاصر ماست و در اين صورت، اين اخبار تصويرى مخالف با انسان‌هاى معمولى ارائه نمى‌دهد تا آن كه ظاهر آن را رد نموده به دنبال برداشت رمزى و تأويلى از آنها باشيم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لزومى ندارد كه از اين اخبار برداشت رمزى داشته باشيم و بلكه تنها آنچه كه </w:t>
      </w:r>
    </w:p>
    <w:p>
      <w:pPr>
        <w:pStyle w:val="BookText"/>
        <w:rPr/>
      </w:pPr>
      <w:r>
        <w:rPr>
          <w:rFonts w:ascii="IRNazanin" w:hAnsi="IRNazanin" w:eastAsia="IRNazanin"/>
          <w:color w:val="111111"/>
          <w:sz w:val="28"/>
          <w:sz w:val="28"/>
          <w:szCs w:val="28"/>
          <w:rtl w:val="true"/>
          <w:lang w:bidi="fa-IR"/>
        </w:rPr>
        <w:t>امكان‌پذير است در نظر گرفتن ويژگى‌ها و اوصافى است كه درباره سفيانى وارد شده و كنار نهادن مواردى است كه مى‌توان به كنارى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تمام آن ويژگى‌ها يا برخى را به كنارى نهيم، برداشتى كه در تاريخ گذشته از آن سخن گفتيم، صحيح مى‌باشد كه عبارت از آن است كه سفيانى نماد تفكرى منحرف در جهان اسلام است كه همه جنبش‌ها و ديدگاه‌هاى غير صحيحى كه به دروغ خود را به اسلام منتسب مى‌كنند و گستره تاريخى آن از زمان سقوط عباسيان تا زمان ظهور است، در ذيل آن مى‌گنجند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شمارى از ويژگى‌هاى سفيانى را كه روايات بر آن اتفاق نظر دارند در نظر آوريم، مفهوم پردامنه‌اى كه از سفيانى در ذهن داريم تنگ تر شده و تنها بر يك معنا منطبق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مايل است مفهوم سفيانى را برابر با آخرين حكومت منحرف در منطقه در زمان قبل از ظهور،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براى اين حكومت، ويژگى‌هاى زير را بر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سوريه و عراق، زير سلطه يك دولت و يا دو دولت همسو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كينه اين حكومت نسبت به پيروان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اعزام سپاهى براى مقابله با حضرت مهدى عليه السّلام و يا بر ضد گروهى از پيروان مخلص حق كه آن حضرت هم با نام و عنوانى مستعار در ميان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رفتن اين سپاه در زمين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 عليه السّلام حكومت سفيانى را از بين خواهد برد زيرا وقتى امام عليه السّلام وارد عراق مى‌شود به ناچار با دولت سفيانى روبرو مى‌گردد و اين حاكم اگر همان سفيانى معروف باشد طبيعتا با امام در عراق به مقابله بر خواهد خاست و در نهايت امام نابودش خواهد ساخت و بدين ترتيب دوره آخرين حاكم منحرف و ستمگر در منطقه به سر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ويژگى‌هاى ديگر او را هم چون ناميدنش به عثمان بن عنبسه، خروجش از وادى يابس، خصوصيات جسمانى، سلطه او بر اردن و فلسطين و جزئياتى درباره مواضع نظامى وى را بايد با برداشتهاى رمزى و تأويلى نگريست و علم به آن را به اهلش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اخبارى كه درباره اين ويژگى‌ها وارد شده است تا حدود زيادى شايستگى اثبات تاريخى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اين برداشت، ارتباط سفيانى با دجال نيز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ثابت كرده‌ايم اينها دو موضوع جدا از يكديگر هستند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در برداشت مشهور و متداول از سفيانى و دجال، مطابق ظهور ابتدايى روايات، آن‌ها را از يكديگر به طور كامل جدا مى‌دانسته‌اند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ديدگاه آنان، مسيح نزول مى‌كند و در دمشق دجال را به قتل مى‌رساند بدون آن كه سفيانى در جهان حاضر باشد و مهدى ظهور مى‌فرمايد و با سفيانى به نبرد مى‌پردازد بدون آن كه دجال در دنيا وجود داشته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دانستيم ظهور حضرت مهدى عليه السّلام و نزول مسيح عليه السّلام در يك زمان است تا آنجا كه مسيح عليه السّلام براى بزرگداشت و تكريم امت اسلامى پشت سر امام مهدى عليه السّلام به نماز مى‌ايستد، در اين صورت بطلان اين رويكرد مشهور و قديمى روشن خواهد شد و ناگزير بايد دجال و سفيانى راد</w:t>
      </w:r>
      <w:r>
        <w:rPr>
          <w:rFonts w:eastAsia="IRNazanin" w:cs="IRNazanin"/>
          <w:color w:val="111111"/>
          <w:sz w:val="28"/>
          <w:szCs w:val="28"/>
          <w:rtl w:val="true"/>
          <w:lang w:bidi="fa-IR"/>
        </w:rPr>
        <w:t xml:space="preserve">. </w:t>
      </w:r>
      <w:bookmarkStart w:id="161" w:name="pg1298_10304"/>
    </w:p>
    <w:p>
      <w:pPr>
        <w:pStyle w:val="BookText"/>
        <w:rPr/>
      </w:pPr>
      <w:bookmarkEnd w:id="161"/>
      <w:r>
        <w:rPr>
          <w:rFonts w:ascii="IRNazanin" w:hAnsi="IRNazanin" w:eastAsia="IRNazanin"/>
          <w:color w:val="111111"/>
          <w:sz w:val="28"/>
          <w:sz w:val="28"/>
          <w:szCs w:val="28"/>
          <w:rtl w:val="true"/>
          <w:lang w:bidi="fa-IR"/>
        </w:rPr>
        <w:t>معاصر يكديگر دانسته و بپذيريم كه بين آن دو، نوعى 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دجال را عبارت از تمدن مدرن مادى و سفيانى را آخرين حاكم منحرف و ستمگر در مشرق زمين بدانيم، ديگر بر ما سخت نخواهد بود كه به تصور درستى از ارتباط بين آن دو برسيم</w:t>
      </w:r>
      <w:r>
        <w:rPr>
          <w:rFonts w:eastAsia="IRNazanin" w:cs="IRNazanin"/>
          <w:color w:val="111111"/>
          <w:sz w:val="28"/>
          <w:szCs w:val="28"/>
          <w:rtl w:val="true"/>
          <w:lang w:bidi="fa-IR"/>
        </w:rPr>
        <w:t>.</w:t>
      </w:r>
    </w:p>
    <w:p>
      <w:pPr>
        <w:pStyle w:val="Heading5"/>
        <w:numPr>
          <w:ilvl w:val="4"/>
          <w:numId w:val="1"/>
        </w:numPr>
        <w:rPr/>
      </w:pPr>
      <w:bookmarkStart w:id="162" w:name="__RefHeading___Toc18487_2383167630"/>
      <w:bookmarkStart w:id="163" w:name="_Toc53"/>
      <w:bookmarkEnd w:id="162"/>
      <w:r>
        <w:rPr/>
        <w:t>4</w:t>
      </w:r>
      <w:r>
        <w:rPr>
          <w:rtl w:val="true"/>
        </w:rPr>
        <w:t xml:space="preserve">. </w:t>
      </w:r>
      <w:r>
        <w:rPr>
          <w:rtl w:val="true"/>
        </w:rPr>
        <w:t>نفس زكيّه</w:t>
      </w:r>
      <w:bookmarkEnd w:id="163"/>
    </w:p>
    <w:p>
      <w:pPr>
        <w:pStyle w:val="BookText"/>
        <w:rPr/>
      </w:pPr>
      <w:r>
        <w:rPr>
          <w:rFonts w:ascii="IRNazanin" w:hAnsi="IRNazanin" w:eastAsia="IRNazanin"/>
          <w:color w:val="111111"/>
          <w:sz w:val="28"/>
          <w:sz w:val="28"/>
          <w:szCs w:val="28"/>
          <w:rtl w:val="true"/>
          <w:lang w:bidi="fa-IR"/>
        </w:rPr>
        <w:t>رفتن نفس زكيّه به مكه و به شهادت رسيدنش، مقارن با ظهور حضرت مهدى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گذشته درباره او سخن گفتيم</w:t>
      </w:r>
      <w:r>
        <w:rPr>
          <w:rStyle w:val="FootnoteAnchor"/>
          <w:rtl w:val="true"/>
        </w:rPr>
        <w:footnoteReference w:id="225"/>
      </w:r>
      <w:r>
        <w:rPr>
          <w:rFonts w:ascii="Amiri" w:hAnsi="Amiri" w:eastAsia="Amiri" w:cs="Amiri"/>
          <w:color w:val="111111"/>
          <w:sz w:val="28"/>
          <w:sz w:val="28"/>
          <w:szCs w:val="28"/>
          <w:rtl w:val="true"/>
          <w:lang w:bidi="ar-SA"/>
        </w:rPr>
        <w:t>و اخبارى را آورديم كه كشته شدن او را از امور حتمى مى‌دانست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تاريخ گذشته نتوانستيم يك احتمال را درباره نفس زكيه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روش خود در اثبات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نماييم و آن اينكه نفس زكيه همان محمّد بن عبد اللّه بن الحسن بن الحسن بن على بن ابى طالب مى‌باشد كه در دوره نخستين عباسى كشته شده است؛ در نتيجه ديگر نبايد منتظر حادثه كشته شدن نفس زكيه در آينده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اينك در پى آنيم كه اين موضوع را به شكلى جديد بررسى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منظور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سخت‌گيرى 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شسته، خبر موثق را نيز هر چند قرينه‌هايى خارجى هم بر درستى‌اش اقامه نشود، مى‌پذيريم</w:t>
      </w:r>
      <w:r>
        <w:rPr>
          <w:rFonts w:eastAsia="IRNazanin" w:cs="IRNazanin"/>
          <w:color w:val="111111"/>
          <w:sz w:val="28"/>
          <w:szCs w:val="28"/>
          <w:rtl w:val="true"/>
          <w:lang w:bidi="fa-IR"/>
        </w:rPr>
        <w:t>.</w:t>
      </w:r>
    </w:p>
    <w:p>
      <w:pPr>
        <w:pStyle w:val="BookText"/>
        <w:rPr/>
      </w:pPr>
      <w:r>
        <w:rPr>
          <w:rStyle w:val="FootnoteAnchor"/>
          <w:rtl w:val="true"/>
        </w:rPr>
        <w:footnoteReference w:id="226"/>
      </w:r>
      <w:r>
        <w:rPr>
          <w:rFonts w:ascii="IRNazanin" w:hAnsi="IRNazanin" w:eastAsia="IRNazanin"/>
          <w:color w:val="111111"/>
          <w:sz w:val="28"/>
          <w:sz w:val="28"/>
          <w:szCs w:val="28"/>
          <w:rtl w:val="true"/>
          <w:lang w:bidi="fa-IR"/>
        </w:rPr>
        <w:t>پيرامون نفس زكيه در حول چند محور زير به بحث و بررسى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اخبارى پيرامون اين موضوع كه جز اندكى را در كتاب گذشته نياورده‌ايم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از امام محمّد باقر عليه السّلام و نيز شيخ طوسى و صدوق از امام جعفر صادق عليه السّلام حديثى را با الفاظ نزديك به يكديگر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بين قيام القائم و قتل النّفس الزّكية أكثر من خمس عشرة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ظهور قائم و كشته شدن نفس زكيه، بيش از پانزده شب فاصله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الارشاد</w:t>
      </w:r>
      <w:r>
        <w:rPr>
          <w:rStyle w:val="FootnoteAnchor"/>
          <w:rtl w:val="true"/>
        </w:rPr>
        <w:footnoteReference w:id="227"/>
      </w:r>
      <w:r>
        <w:rPr>
          <w:rFonts w:ascii="Amiri" w:hAnsi="Amiri" w:eastAsia="Amiri" w:cs="Amiri"/>
          <w:color w:val="111111"/>
          <w:sz w:val="28"/>
          <w:sz w:val="28"/>
          <w:szCs w:val="28"/>
          <w:rtl w:val="true"/>
          <w:lang w:bidi="ar-SA"/>
        </w:rPr>
        <w:t xml:space="preserve">سخن از علامات ظهور حضرت مهدى عليه السّلام رفته است كه از جمله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كشته شدن مردى هاشمى در بين ركن و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مجلسى از سيد على بن عبد الحميد به سند خود از ابو بصير و او هم از حضرت امام محمّد باقر عليه السّلام در ضمن حديثى طولانى آورده است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القائم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أهل مكّة لا يريدوننى، و لكنّى مرسل إليهم لأحتجّ عليهم بما ينبغى لمثلى أن يحتجّ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 رجلا من أصحابه،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أهل مكّة،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فلان إليكم،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الرّحمة و معدن الرّسالة و الخلافة، و نحن ذريّة محمّد و سلالة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قد ظلمنا و اضطهدنا و قهرنا و ابتزّ منّا حقّنا، منذ قبض نبيّنا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نستنصركم فانصرونا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تكلّم هذا </w:t>
      </w:r>
    </w:p>
    <w:p>
      <w:pPr>
        <w:pStyle w:val="BookText"/>
        <w:rPr/>
      </w:pPr>
      <w:r>
        <w:rPr>
          <w:rFonts w:ascii="Amiri" w:hAnsi="Amiri" w:eastAsia="Amiri" w:cs="Amiri"/>
          <w:color w:val="111111"/>
          <w:sz w:val="28"/>
          <w:sz w:val="28"/>
          <w:szCs w:val="28"/>
          <w:rtl w:val="true"/>
          <w:lang w:bidi="ar-SA"/>
        </w:rPr>
        <w:t>الفتى بهذا الكلام، أتوا إليه فذبحوه بين الركن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النفس الزكيّة</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قائم به اصحابش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مرا نمى‌خواهند ولى من مأمورم تا آن چنان كه شايسته همچو منى است براى آنان اقامه حجت و دليل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مردى از اصحابش را فرا خوانده و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پيغام را به اهل مكه برسان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رحمت و معدن رسالت و خلافتيم، ما ذريه محمّد صلّى اللّه عليه و آله و از نسل پيامبرانيم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پيامبر صلّى اللّه عليه و آله از دنيا رحلت كرد به ما ظلم شد و ستمكاران بر ما مسلط گشتند و حق ما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يارى مى‌خواهيم شما نيز ما را يارى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هنگامى كه آن جوانمرد اين سخن را به اهل مكه برساند به سويش هجوم برده، بين ركن و مقام او را مى‌كشند و او همان نفس زكيه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مجلسى از الكافى به سندش از يعقوب سراج و او هم از امام صادق عليه السّلام اين حديث را درباره حضرت مهدى عليه السّلام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يستأذن اللّه فى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فيطّلع على ذلك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فيأتى الحسنىّ فيخبره الخبر، فيبتدر الحسنىّ إلى الخروج، فيثب عليه أهل مكّة، فيقتلونه و يبعثون برأسه إلى الشّام، فيظهر عند ذلك صاحب الأمر</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مهدى براى ظهورش از خداوند اذن مى‌گيرد سپس كسى از دوستدارانش از اين موضوع آگاه مى‌شود و اين خبر را به حسنى مى‌رساند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شنيدن اين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كرده، اما اهل مكه بر او يورش برده، به قتلش مى‌رسانند و سر او را به شام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 كه صاحب الامر ظهور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راوندى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النّفس الزّكيّة هو غلام من آل محمّد اسمه محمّد بن الحسن يقتل بلا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 فعند ذلك يبعث اللّه قائم آل محمّد</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نفس زكيه، جوانى از خاندان پيامبر است، اسم او محمّد بن الحسن است و بى‌گناه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چنين شد، خداوند قائم آل محمّد عليه السّلام را برمى‌انگيزد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صافى نيز در منتخب الاثر مضمون اين خبر را مسلّم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صافى از شيخ طوسى به سند او از سفيان بن ابراهيم حريرى نقل مى‌كند كه او از پدرش شنيده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النّفس الزّكيّة غلام من آل محمّد، اسمه محمّد بن الحسن، يقتل بلا جرم و لا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قتلوه لم يبق لهم فى السّماء عاذر و لا فى الأرض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يبعث اللّه قائم آل محمّد</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زكيه، جوانى از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محمّد بن الحسن است و بدون هيچ جرم و گناهى او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كنند ديگر براى آنها نه آمرزنده‌اى در آسمان خواهد ماند 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ياورى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است كه خداوند قائم آل محمّد عليه السّلام را بر مى‌انگيزد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زودى پس از پالايش اين روايات، برداشتى نو از آنها ارايه خواهم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تلاش خواهيم كرد كه به برداشت صحيحى از مجموعه اين روايات در صورت صحت و نيز قابليت آنها براى اثبات تاريخى، برسيم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ما از اين روايات تكميل‌كننده برداشت كلى است كه از روايات سفيانى بيان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حضرت مهدى عليه السّلام و ياران خاصش به سبب تهديد سپاه اعزامى از سوى سفيانى از مدينه به مكه مى‌روند، يارى آنها بر مردم مكه واجب مى‌شود زيرا آنها به عنوان يك مسلمان، مكلف به يارى مؤمنان مظلومى هستند كه دشمن ظالمى هم چون سفيانى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مردم مكه به دليل اختلاف مذهبى با امام عليه السّلام و يا به خاطر هراس از هيمنه و سلطه جابرانه سفيانى، او را يارى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عمق اين ترس در دل مردم مكه كافى است خبرى را يادآور شويم كه از تصرف حجاز توسط سفيانى بدون هيچ مقاومت نظامى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برخاسته از ترس و وحشتى عميق است كه سفيانى در دل مردم كاشته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چون دنبال منافع شخصى خود هستند، از زير بار مسئوليت الهى خويش شانه خالى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كه از عدم آمادگى آنها براى يارى‌اش آگاه است به ياران خاصش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مكيان مرا نمى‌خواهند ولى من كسى را به سوى آنها مى‌فرستم تا آن چنان كه شايسته همچو منى است بر ايشان اقامه حجت و دليل نمايم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اين كار با آنها اتمام حجت مى‌نمايد تا ديگر كسى باقى نماند كه پيامش به او نرسيده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ايشان به فكر مى‌افتد كسى را به سوى مردم مكه بفرستد تا اين پيام را به آنها ابلاغ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يكى از اصحابش را كه مردى هاشمى و از مخلصين آزموده است فرا مى‌خواند و پيامى شفاهى به او مى‌دهد تا در مسجد الحرام بين ركن و مقام آن را به گوش مردم مكه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يادآورى نماييم وقتى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فلانى به سوى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وجود ندارد كه او حتما اسم امام عليه السّلام را بياورد و شنوندگان هم بفهمند كه مراد او حضرت مهدى عليه السّلام است بلكه احتمالا از امام با نام شناخته‌شده‌اش در بين مردم آن روزگار،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ابلاغ پيام، مكيان كمر به قتل او مى‌بندند و بين ركن و مقام به شهادتش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سر او را نيز از بدن جدا ساخته و براى اعلام وفادارى به سفيانى، به شام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روايت، مركز دولت سفيانى را شام مى‌داند در حالى كه پيش از اين دانستيم مركز دولت او در آن زمان نه در شام، بلكه در عراق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روايت بالا را مى‌توان چنين توجيه نمود كه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قتل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مركز دولتش را در عراق ترك مى‌كند و به دلايلى به شام سفر مى‌نمايد و مدتى بعد دوباره به عراق بازمى‌گردد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وقتى اهل مكه مرتكب چنين جنايتى مى‌شوند، در واقع شمارى از احكام و ضروريات دين را ناديده مى‌انگارند،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پايمال كردن حرمت بيت اللّه الحرام كه قرآن كريم آن را حرم امن مى‌داند و نيز كشتن فرد مؤمن بدون هيچ جرم و گناهى و همچنين سرباز زدن از يارى حق‌جويى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چنين شد خداوند بر اهل زمين خشم گيرد و در نتيجه فرمان به ظهور </w:t>
      </w:r>
    </w:p>
    <w:p>
      <w:pPr>
        <w:pStyle w:val="BookText"/>
        <w:rPr/>
      </w:pPr>
      <w:r>
        <w:rPr>
          <w:rFonts w:ascii="IRNazanin" w:hAnsi="IRNazanin" w:eastAsia="IRNazanin"/>
          <w:color w:val="111111"/>
          <w:sz w:val="28"/>
          <w:sz w:val="28"/>
          <w:szCs w:val="28"/>
          <w:rtl w:val="true"/>
          <w:lang w:bidi="fa-IR"/>
        </w:rPr>
        <w:t>حضرت مهدى عليه السّلام دهد تا حق مظلومان بستاند و ستمكاران را شكست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امام عليه السّلام كسى نيست جز همان نفس زكيه كه بين ركن و مقام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بين شهادت او و ظهور، بيش از پانزده شب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تصويرى كلى بود كه اخبار از آن دوره تاريخى ترسيم مى‌كنند و با چشم‌پوشى از اشكالات ناچيز كه بعدا درباره‌اش سخن مى‌گوييم، تا حد زيادى بى‌عيب و نقص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ديگر نيازى به تأويل اين اخبار نيست؛ زيرا رمزى دانستن اخبار هنگامى رواست كه دليلى بر ناصواب بودن معناى صريح و غير رمزى در دست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بخواهيم اين برداشت به درجه اثبات تاريخى برسد، بايد اخبار صحيح بوده، صلاحيت اثباتى تاريخى را نيز داشته باشد كه به زودى درباره‌اش به بحث خواهيم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اشكالات اين برداشت كلى به همراه نقد و پاسخ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يك مرد تنها، مى‌تواند با مردم يك شهر به شكلى طبيعى و نه اعجازى، سخن گويد؟</w:t>
      </w:r>
    </w:p>
    <w:p>
      <w:pPr>
        <w:pStyle w:val="BookText"/>
        <w:rPr/>
      </w:pPr>
      <w:r>
        <w:rPr>
          <w:rFonts w:ascii="IRNazanin" w:hAnsi="IRNazanin" w:eastAsia="IRNazanin"/>
          <w:color w:val="111111"/>
          <w:sz w:val="28"/>
          <w:sz w:val="28"/>
          <w:szCs w:val="28"/>
          <w:rtl w:val="true"/>
          <w:lang w:bidi="fa-IR"/>
        </w:rPr>
        <w:t>پاسخ به اين سؤال بسيار ساده است؛ زيرا به آسانى مى‌توان با بهره‌گيرى از سيستم‌هاى صوتى پيشرفته، با حاضران در مسجد الحرام سخن گفت و آنها نيز در كمتر از يك ساعت خبر را به ديگرانى كه در مسجد الحرام حضور ندارند،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سؤال شود كه نفس زكيه چگونه مى‌تواند چنان جمعيتى را در مسجد الحرام گرد هم آورد و نيز چگونه سيستم‌هاى صوتى را در اختيار مى‌گيرد؟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هرگاه از نفس زكيه سخنى به ميان آورده‌ايم از او به عنوان يكى از ياران ويژه امام مهدى عليه السّلام در اواخر دوره غيبت كبرى ياد كرده‌ايم و از شخصيت اجتماعى او سخنى نگفته‌ايم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نيابت از امام عليه السّلام در رساندن پيام او، چيز كمى نيست و بايد شخص نايب داراى قابليت‌هاى فكرى و اجتماعى بالايى باشد و اين بعد اجتماعى بى‌گمان در گزينش او از سوى امام مؤثر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يا سخنورى مشهور است و يا داراى مسئوليتى در جامعه اسلامى است كه اين امكان براى او در مسجد الحرام فراهم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 كه او در زمانى براى مردم ايراد سخن مى‌نمايد كه تجمع حاضران پس از مناسك حج به هم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رواياتى كه روز ظهور را دهم محرم الحرام مى‌داند، هرگاه پانزده شب را از آن كم كنيم، زمان سخنرانى نفس زكيه روز بيست و پنجم ذى حجه خواهد بود؛ يعنى حدود ده روز پس از پايان مراسم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امام عليه السّلام را با نام حقيقى‌اش در عصر غيبت خواهد شناخت و از طرف ايشان پيامى را به مكه خواهد برد؟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سادگى مى‌توان پاسخ داد كه هرگاه امام عليه السّلام مصلحت ببيند، مى‌تواند شخصيت حقيقى خود را براى هر كسى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اشكال شود كه چون مصلحت غيبت بالاتر از هر مصلحت ديگرى است پس امام شخصيت واقعى خود را براى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انسان صالحى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 </w:t>
      </w:r>
    </w:p>
    <w:p>
      <w:pPr>
        <w:pStyle w:val="BookText"/>
        <w:rPr/>
      </w:pPr>
      <w:r>
        <w:rPr>
          <w:rFonts w:ascii="Amiri" w:hAnsi="Amiri" w:eastAsia="Amiri" w:cs="Amiri"/>
          <w:color w:val="111111"/>
          <w:sz w:val="28"/>
          <w:sz w:val="28"/>
          <w:szCs w:val="28"/>
          <w:rtl w:val="true"/>
          <w:lang w:bidi="ar-SA"/>
        </w:rPr>
        <w:t>نمى‌نمايد،</w:t>
      </w:r>
      <w:r>
        <w:rPr>
          <w:rStyle w:val="FootnoteAnchor"/>
          <w:rtl w:val="true"/>
        </w:rPr>
        <w:footnoteReference w:id="232"/>
      </w:r>
      <w:r>
        <w:rPr>
          <w:rFonts w:ascii="IRNazanin" w:hAnsi="IRNazanin" w:eastAsia="IRNazanin"/>
          <w:color w:val="111111"/>
          <w:sz w:val="28"/>
          <w:sz w:val="28"/>
          <w:szCs w:val="28"/>
          <w:rtl w:val="true"/>
          <w:lang w:bidi="fa-IR"/>
        </w:rPr>
        <w:t>مى‌توان پاسخ‌هاى زير را ارائه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مقدم بودن مصلحت غيبت بر هر مصلحت ديگرى، حفظ جان امام مهدى عليه السّلام و فراهم شدن مقدمات ظهور آن حضرت در روز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مصلحت حفظ جان امام عليه السّلام براى ظهور در روز موعود، بر هر مصلحت ديگرى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نفس زكيه بايد گفت كه اساسا مصلحت ظهور امام و روز موعود، منوط به آن است كه وى امام را بشناسد و يكى از مقدمات ظهور ايشان را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قبلا نيز گفته‌ايم اين امكان وجود دارد كه هر مؤمن توفيق يافته‌اى كه از عرصه آزمايش الهى سر بلند بيرون آمده باشد و شايستگى شركت در مأموريت‌هاى عصر ظهور را كسب كرده باشد، در عصر غيبت به ديدار حضرت مهدى عليه السّلام نايل گردد؛ زيرا او با چنين ويژگى‌هاى روحى، تهديدى براى امام محسوب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روايات معصومين عليهم السّلام و نيز حكاياتى كه از ديدار با آن سرور نقل شده، بيانگر آن است كه بسيارى از اهل معرفت كه امام عليه السّلام را با عنوان حقيقى‌اش مى‌شناسند، در عصر غيبت به محضرش شرفياب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اين موضوع سبب مى‌شود آنان براى به عهده گرفتن پست‌هاى فرماندهى در سپاه امام عليه السّلام در روز موعود آماده‌تر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روايت فرستادن نفس زكيه به مكه، پيداست كه اين مرد از آن افراد خاصى است كه امام عليه السّلام آنها را در نزد خود گرد مى‌آورد و شخصيت حقيقى خود را به آنها معرفى مى‌نمايد از اين رو اشكالى ندارد نفس زكيه امام عليه السّلام را با عنوان حقيقى‌اش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ملاحظه نمود كه نفس زكيه حتى اگر امام عليه السّلام را هم حقيقتا بشناسد، لزومى ندارد كه در سخنرانى‌اش از او نامى ببرد، بلكه احتمالا به پيروى از خود امام از نام مستعار آن حضرت در جامعه ياد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دارد نفس زكيه از حقيقت امام عليه السّلام كه او را به مكه اعزام مى‌دارد بى‌خبر باشد، بلكه او مى‌رود تا پيامى را كه از طرف فلانى صادر شده به مردم برساند و در سخنرانى‌اش هم از او نام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اندازه براى اقامه حجت در برابر مردم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تحليل كشته شدن نفس زكيه بايد گفت دليلى ندارد كه آنها او را تنها به دليل آن كه پيام رسان مهدى عليه السّلام است بكشند؛ بلكه ممكن است او را به دليل محتواى پيامش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حضرت مهدى عليه السّلام با نام و عنوان اصلى‌اش نيز مورد خشم و كينه آنهاست؛ در نتيجه نه با نفس زكيه از در سازش در خواهند آمد و نه پيامش را خواهند شنيد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كلى كه از زنجيره حوادث تاريخى بيان شد، با اين استدلال كه اگر شرايط ظهور تحقق يابد بى‌ترديد امام ظهور خواهند فرمود، منافات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اين اخبار، دو چيز سبب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سفيانى به قتل حضرت مهدى عليه السّلام و كشته شدن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كداميك را سبب ظهور بدانيم؟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سبب، هر دو صادقند و با يكديگر منافاتى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كشته شدن نفس زكيه و تهديد امام عليه السّلام از سوى سفيانى از جمله نتايج تحقق شرايط ظهور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كلى الهى در پيش از ظهور، نتايجى را به دنبال دارد كه در كتاب گذشته به آن پرداخته‌ايم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دو مورد مهم آن را يادآورى مى‌نماييم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تعداد كافى از انسان‌هاى مخلص و آزموده براى نبرد عادلانه جهانى به رهبرى حضرت مهدى عليه السّلام</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شرط تحقق يابد، روز موعود چهره مى‌نمايد و ظهور امام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افراطى بسيارى از مسلمانان به پيروى از انديشه‌هاى غير اسلامى و نافرمانى از دستورات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زمان مى‌گذرد، نتايج آزمايش‌هاى الهى آشكارتر مى‌شود و دو نتيجه فوق، به شكلى گسترده‌تر رخ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سو نيروهاى حق رو به فزونى مى‌نهد و در جانب ديگر، ظلم و انحراف بيداد مى‌كند تا آنجا كه جريان انحراف و فساد در جامعه اسلامى نسبت به بديهى‌ترين احكام اسلام، نافرمان گردد و منكر ضروريات دين شود و حريم شريعت را طبق با منافع و اميال شخصى خود تفسير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حساب، اين دو نتيجه كه از روايات استفاده مى‌شود، كاملا طبيعى خواهد بود و در نتيجه موضع امام عليه السّلام نسبت به سفيانى جز مخالفت و انكار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حدودى كه براى ايشان در حال غيبت امكان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باعث مى‌شود كه سفيانى عكس العمل خويش را با اعزام سپاه و تهديد امام عليه السّلام به قتل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موضع نفس زكيه در برابر سفيانى از سخنرانى‌اش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سخنرانى خود نوعى ابراز مخالفت نسبت به سفيانى است و نتيجه‌اش هم كشته شدن او در مسجد الحرام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گمان برد بنا بر سياق روايات، سبب ظهور حضرت مهدى عليه السّلام خشم آن حضرت نسبت به دو رويداد بالاست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تعقيب و تهديد به قتل توسط سفيانى و نيز كشته شدن نفس زكيه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گمان صحيحى نيست چون هر كس انديشه مهدوى را باور دارد مى‌داند كه آن حضرت ذخيره خداوند براى اصلاح همه جهان است و براى او مصالح شخصى مطلقا اهميتى ندارد، در نتيجه چگونه مى‌توان اين دو رويداد را سبب ظهور امام عليه السّلام دانست؟</w:t>
      </w:r>
    </w:p>
    <w:p>
      <w:pPr>
        <w:pStyle w:val="BookText"/>
        <w:rPr/>
      </w:pPr>
      <w:r>
        <w:rPr>
          <w:rFonts w:ascii="IRNazanin" w:hAnsi="IRNazanin" w:eastAsia="IRNazanin"/>
          <w:color w:val="111111"/>
          <w:sz w:val="28"/>
          <w:sz w:val="28"/>
          <w:szCs w:val="28"/>
          <w:rtl w:val="true"/>
          <w:lang w:bidi="fa-IR"/>
        </w:rPr>
        <w:t xml:space="preserve">در حقيقت اين وقايع نه تنها خشم حضرت بلكه غضب خداوند متعال را نيز بر خواهد انگيخت؛ زيرا نشان از پايمال شدن ضروريات دين دارد اما واقعه ظهور هرگز به خاطر انتقام از اين حوادث نيست؛ زيرا مأموريت حضرت مهدى عليه السّلام بسيار گسترده‌تر و عميق‌تر از اين موضوع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اهميت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سخن آن است كه زمان ظهور، نزديك به زمان وقوع اين دو حادثه است و اين دو ارتباطى باد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ظهور ندارند مگر به اندازه‌اى كه بيانگر تحقق شرايط ظهور و هم چون نشانه‌اى براى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هشيارى مخلصين آزموده نسبت به نزديك بودن واقعه ظهور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مسأله در واقع يكى از تفاوت‌هاى جوهرى و اساسى بين شرايط ظهور و نشانه‌هاى آن مى‌باشد</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پالايش اخبار نقل شده در محور اول، از لحاظ قابليت يا عدم قابليت آنها براى اثبات تاريخى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نكته را بر مى‌رسيم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غير مستفيض و نسبتا اندك مى‌باشند؛ بر خلاف رواياتى كه در مورد سفيانى يا دجال وجود دارد كه البته ما همه آنها را نيز نياورده‌ايم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مى‌توان تعداد اندك اين روايات را در صورت هماهنگى در مضمون يا داشتن سند مورد اطمينان و نيز شرط ندانستن استفاضه در اثبات تاريخى، ناديده انگاشت و آنها را قابل اثبات تاريخى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به نظر رسد اخبار نفس زكيه، مستفيض مى‌باشد؛ ولى حق آنست كه وقتى به مجموع اخبار نفس زكيه مى‌نگريم كه در آنها كشته شدن او از امور حتمى و نيز از نشانه‌هاى ظهور قائم دانسته شده است، در اين صورت مستفيض بودن اين اخبار احتمالى است؛ ولى مجموع اين اخبار، تنها كشته شدن نفس زكيه را آن هم به طور اجمال ثابت مى‌نمايد و لذا مشكل ما را حل نمى‌كند زيرا مى‌توان اين روايات را بر محمّد بن عبد اللّه حسنى، ملقب به نفس زكيه تطبيق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اخبارى كه از جزئيات سخن مى‌گويد يا آن كه توضيح مى‌دهد كه شخص ديگرى به اين لقب وجود دارد كه در آينده كشته خواهد شد، مستفيض نيست؛ گرچه اين عدم استفاضه نيز هم چنان كه در بالا گفتيم ضررى وارد نمى‌سازد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دسته از روايات اشكالاتى وارد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برخى روايات از معصوم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خبرى كه شيخ طوسى از سفيان بن ابراهيم حريرى نقل كرده و يا خبر آيت‌اللّه صافى در منتخب الاثر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شمارى از روايات، مرسل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خبر الارشاد و خبر الخرائج و الجرايح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روايات، مرفوع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مجلسى نقل كرده و دربردارنده سخنان نفس زكيه است، چنين مى‌باشد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روايات در دلالت خود، نارسا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خبرى كه در الارشاد آمده و از جمله نشانه‌هاى ظهور را، كشته شدن مردى هاشمى در بين ركن و مقام بر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طور دقيق معلوم نمى‌نمايد كه آيا اين مرد هاشمى، همان نفس زكيه محمّد بن الحسن است كه در اخبار ديگر از او ياد شده؟ هر چند به گمان قوى، اين مرد هاشمى همان نفس زكيه است زيرا بعيد مى‌نمايد كه قبل از ظهور دو نفر در بين ركن و مقام به قتل رسند چون بيت اللّه الحرام در نزد مسلمانان از تقدس 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احترامى فراوان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خبر دوم مجلسى كه به صراحت از نفس زكيه نام نبرده و فقط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حسنى اقدام به خروج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اين روايت نيز بر او قطعى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تعارض بين برخى از اين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سؤال كه آيا نفس زكيه همان فرستاده حضرت مهدى عليه السّلام است يا خير؟ خبر نخستى كه از مجلسى نقل كرديم پاسخ مثبت مى‌دهد اما خبر دومى كه از او نقل نموديم آن را نفى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حسنى اقدام به خروج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آشكار است كه او در اينجا از امام عليه السّلام رخصت نطلبيده است چه رسد به آن كه پيامى هم از جانب امام عليه السّلام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برخى نقاط قوت اين اخبار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خبر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زمانى بين كشته شدن نفس زكيه و ظهور قائم، پانزده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روش ما در اين كتاب، خبرى موثق و قابل اثبات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شيخ مفيد از ثعلبة بن ميمون از شعيب حداد از صالح بن ميثم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از حضرت امام محمّد باقر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راويان، شخصيت‌هايى مورد وثوق، ارجمند و بزرگى هستند كه در اينجا مجالى براى نقل سخن درباره عظمت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شيخ طوسى نيز از فضل بن شاذان از حسن بن على بن فضال از ثعلبه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دانشمندان مورد اعتماد و اطمينان هستند،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مناقشه‌اى كه در كتاب گذشته در مورد سند اين حديث داشتيم بر اساس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سخت‌گيرى 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آن كتاب به آن پايبند بوديم اما در اينجا از اين روش پيروى نمى‌كنيم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دومى نيز كه از علامه مجلسى نقل كرديم مورد وثوق مى‌باشد و راويان آن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كلينى از محمّد بن يحيى از احمد بن محمّد از ابن محبوب از يعقوب مهراج از امام صادق عليه السّلام كه همگى آنها اشخاصى ارجمند و مورد وثوق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مى‌توان از مجموع اين اخبار و نيز از سخنان امثال راوندى، آيت‌اللّه صافى و ابراهيم حريرى كه موضوع نفس زكيه را از مسلمات بر شمرده‌اند، دريافت كه اتفاق نظر و يا شهرت پردامنه‌اى وجود دارد كه كشته شدن نفس زكيه اندكى قبل از ظهور در بين ركن و مقام خواهد بود و اين غير از كشته شدن حسنى است كه همين لقب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نقطه قوت سوم از چند جهت قابل خدشه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شهرت يا اتفاق نظرى بيشتر از آنچه در اخبار آمده ثابت نشده است و سخنان راوندى و صافى و جز آنها تنها با تكيه بر اين اخبار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يكى دانستن ماجراى كشته شدن نفس زكيه را با حسنى كه قبلا ذكر او رفت، منتفى مى‌سازد؛ اما ويژگى‌هايى كه درباره نفس زكيه شمرده‌ايم، درباره حسنى ثابت نشده است از قبيل اينكه او فرستاده حضرت مهدى عليه السّلام به سوى مردم و مأمور به سخنرانى در بين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سبب كشته شدن او در بين ركن و مقام نيز ناشناخته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همه اينها گرچه نقطه قوت سوم شايستگى اثبات تاريخى را ندارد ولى مى‌توان آن را </w:t>
      </w:r>
    </w:p>
    <w:p>
      <w:pPr>
        <w:pStyle w:val="BookText"/>
        <w:rPr/>
      </w:pPr>
      <w:r>
        <w:rPr>
          <w:rFonts w:ascii="IRNazanin" w:hAnsi="IRNazanin" w:eastAsia="IRNazanin"/>
          <w:color w:val="111111"/>
          <w:sz w:val="28"/>
          <w:sz w:val="28"/>
          <w:szCs w:val="28"/>
          <w:rtl w:val="true"/>
          <w:lang w:bidi="fa-IR"/>
        </w:rPr>
        <w:t>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گزيده‌اى بود از حوادث اجتماعى كه بر اساس روايات در پيش از ظهور رخ خواهد داد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پراكنده ديگرى نيز وجود دارد كه به دليل نارسايى در اثبات تاريخى به آن نپرداختيم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جزئيات اوضاع جهانى، اندكى پيش از ظهور كه زمينه‌ساز پيروزى‌هاى امام پس از دوران ظهور مى‌باشد، در بخش بعدى سخن خواهيم گفت</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298_10314"/>
      <w:bookmarkStart w:id="165" w:name="pg1298_10314"/>
      <w:bookmarkEnd w:id="165"/>
    </w:p>
    <w:p>
      <w:pPr>
        <w:pStyle w:val="Heading2"/>
        <w:numPr>
          <w:ilvl w:val="1"/>
          <w:numId w:val="1"/>
        </w:numPr>
        <w:rPr/>
      </w:pPr>
      <w:bookmarkStart w:id="166" w:name="pg1298_10314"/>
      <w:bookmarkStart w:id="167" w:name="__RefHeading___Toc18489_2383167630"/>
      <w:bookmarkStart w:id="168" w:name="_Toc54"/>
      <w:bookmarkEnd w:id="166"/>
      <w:bookmarkEnd w:id="167"/>
      <w:r>
        <w:rPr>
          <w:rtl w:val="true"/>
        </w:rPr>
        <w:t>بخش دوم حوادث دوران ظهور و برپايى دولت جهانى امام مهدى عليه السّلام تا وفات آن حضرت</w:t>
      </w:r>
      <w:bookmarkEnd w:id="16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18491_2383167630"/>
      <w:bookmarkStart w:id="170" w:name="_Toc55"/>
      <w:bookmarkEnd w:id="169"/>
      <w:r>
        <w:rPr>
          <w:rtl w:val="true"/>
        </w:rPr>
        <w:t>اشاره</w:t>
      </w:r>
      <w:bookmarkEnd w:id="17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298_10316"/>
      <w:bookmarkStart w:id="172" w:name="pg1298_10316"/>
      <w:bookmarkEnd w:id="172"/>
    </w:p>
    <w:p>
      <w:pPr>
        <w:pStyle w:val="Heading3"/>
        <w:numPr>
          <w:ilvl w:val="2"/>
          <w:numId w:val="1"/>
        </w:numPr>
        <w:rPr/>
      </w:pPr>
      <w:bookmarkStart w:id="173" w:name="pg1298_10316"/>
      <w:bookmarkStart w:id="174" w:name="__RefHeading___Toc18493_2383167630"/>
      <w:bookmarkStart w:id="175" w:name="_Toc56"/>
      <w:bookmarkEnd w:id="173"/>
      <w:bookmarkEnd w:id="174"/>
      <w:r>
        <w:rPr>
          <w:rtl w:val="true"/>
        </w:rPr>
        <w:t>گفتار اول معناى ظهور و چگونگى آن و نيز حوادثى كه از هنگام ظهور تا آغاز حركت امام عليه السّلام به سوى عراق روى مى‌دهد</w:t>
      </w:r>
      <w:bookmarkEnd w:id="17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6" w:name="__RefHeading___Toc18495_2383167630"/>
      <w:bookmarkStart w:id="177" w:name="_Toc57"/>
      <w:bookmarkEnd w:id="176"/>
      <w:r>
        <w:rPr>
          <w:rtl w:val="true"/>
        </w:rPr>
        <w:t>اشاره</w:t>
      </w:r>
      <w:bookmarkEnd w:id="17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298_10318"/>
      <w:bookmarkStart w:id="179" w:name="pg1298_10318"/>
      <w:bookmarkEnd w:id="179"/>
    </w:p>
    <w:p>
      <w:pPr>
        <w:pStyle w:val="Heading4"/>
        <w:numPr>
          <w:ilvl w:val="3"/>
          <w:numId w:val="1"/>
        </w:numPr>
        <w:rPr/>
      </w:pPr>
      <w:bookmarkStart w:id="180" w:name="pg1298_10318"/>
      <w:bookmarkStart w:id="181" w:name="__RefHeading___Toc18497_2383167630"/>
      <w:bookmarkStart w:id="182" w:name="_Toc58"/>
      <w:bookmarkEnd w:id="180"/>
      <w:bookmarkEnd w:id="181"/>
      <w:r>
        <w:rPr>
          <w:rtl w:val="true"/>
        </w:rPr>
        <w:t>مقدمه</w:t>
      </w:r>
      <w:bookmarkEnd w:id="182"/>
    </w:p>
    <w:p>
      <w:pPr>
        <w:pStyle w:val="BookText"/>
        <w:rPr/>
      </w:pPr>
      <w:r>
        <w:rPr>
          <w:rFonts w:ascii="IRNazanin" w:hAnsi="IRNazanin" w:eastAsia="IRNazanin"/>
          <w:color w:val="111111"/>
          <w:sz w:val="28"/>
          <w:sz w:val="28"/>
          <w:szCs w:val="28"/>
          <w:rtl w:val="true"/>
          <w:lang w:bidi="fa-IR"/>
        </w:rPr>
        <w:t>هنگامى كه برنامه كلى الهى براى عصر غيبت به ثمر نشست و شمارى كافى از مؤمنان مخلص براى فتح عادلانه جهان پديد آمدند، دو امر بسيار مهم ممكن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از جان آن حضرت از راه‌هاى معمولى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معجزه‌آسا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پرده غيبت كنار رفته و او براى همگان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مخلص آن حضرت نيز، هر خطرى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ديگر نيازى به غيبت در هر دو شكل آن، چه اعجازى</w:t>
      </w:r>
      <w:r>
        <w:rPr>
          <w:rStyle w:val="FootnoteAnchor"/>
          <w:rtl w:val="true"/>
        </w:rPr>
        <w:footnoteReference w:id="235"/>
      </w:r>
      <w:r>
        <w:rPr>
          <w:rFonts w:ascii="IRNazanin" w:hAnsi="IRNazanin" w:eastAsia="IRNazanin"/>
          <w:color w:val="111111"/>
          <w:sz w:val="28"/>
          <w:sz w:val="28"/>
          <w:szCs w:val="28"/>
          <w:rtl w:val="true"/>
          <w:lang w:bidi="fa-IR"/>
        </w:rPr>
        <w:t>و چه طبيعى</w:t>
      </w:r>
      <w:r>
        <w:rPr>
          <w:rStyle w:val="FootnoteAnchor"/>
          <w:rtl w:val="true"/>
        </w:rPr>
        <w:footnoteReference w:id="236"/>
      </w:r>
      <w:r>
        <w:rPr>
          <w:rFonts w:ascii="IRNazanin" w:hAnsi="IRNazanin" w:eastAsia="IRNazanin"/>
          <w:color w:val="111111"/>
          <w:sz w:val="28"/>
          <w:sz w:val="28"/>
          <w:szCs w:val="28"/>
          <w:rtl w:val="true"/>
          <w:lang w:bidi="fa-IR"/>
        </w:rPr>
        <w:t>نيست و هرگاه نيازى به اصل غيبت نباشد، ديگر حاجتى نيز به تداوم آن نخواهد بود؛ زيرا استمرار دورۀ غيبت، مانع از تحقق هدف الهى در روز موعود خواهد شد و از آن رو كه تحقق بخشيدن به اين هدف به فرمان پروردگار بر امام مهدى عليه السّلام واجب است، پس بر آن حضرت روا نيست ديگر در پس پرده غيبت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تعداد از ياران اخلاص‌گزار، فتح جهان به شيوه‌اى عادلانه امكان‌پذير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پيامبران، اوليا و مصلحان نتوانستند اين مأموريت سترگ را به انجام رسانند و بر اساس برنامه كلى الهى، تنها توانستند به سهم خود براى زمينه‌سازى آن حادثه بزرگ قدم‌هايى بردارند؛ ولى به بار نشستن اين شجره طيبه، منوط به ظهور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چون فتح جهان با اين تعداد از مؤمنان مخلص امكان‌پذير است، در نتيجه اقدام به آن واجب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وجوب، برخاسته از تكليفى اسلامى است كه در هر زمان و مكانى جارى است و از دو امر تشكيل يافته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مفاهيم و احكام جهاد كه در كتاب و سنت آمده است، فتوحات اسلامى به هر مقدار ممكن، واجب مى‌باشد؛ حتى اگر جهانگشايى به معنى كامل آن نيز ميسر گردد، ناگزير آن را هم بايد واجب دانست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هر تكليفى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وجوب گشودن سرزمين‌ها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بستگى به پديد آمدن مقدمات آن دارد؛ در نتيجه هرگاه شخص مكلف، بر انجام تكليف توانا باشد، عمل به آن نيز بر او </w:t>
      </w:r>
    </w:p>
    <w:p>
      <w:pPr>
        <w:pStyle w:val="BookText"/>
        <w:rPr/>
      </w:pPr>
      <w:r>
        <w:rPr>
          <w:rFonts w:ascii="IRNazanin" w:hAnsi="IRNazanin" w:eastAsia="IRNazanin"/>
          <w:color w:val="111111"/>
          <w:sz w:val="28"/>
          <w:sz w:val="28"/>
          <w:szCs w:val="28"/>
          <w:rtl w:val="true"/>
          <w:lang w:bidi="fa-IR"/>
        </w:rPr>
        <w:t>واجب مى‌گردد و در صورت كوتاهى و سستى مجازات مى‌شود؛ مگر آن كه از انجام تكليف ناتوان باشد، كه در آن صورت مسئوليت از دوش وى ساقط مى‌گردد؛ زيرا خداوند بيش از توان كسى بر او بار نمى‌نهد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مطلب معلوم شد مى‌توان دريافت كه چون شمارى كافى از مؤمنان واقعى، يار و مددكار پيامبر و امامان معصوم عليهم السّلام نبوده‌اند، تكليفى هم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آن بزرگواران مى‌زيسته‌اند، امكان فتح جهان جز با معجزه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دعوت الهى در طول تاريخ بر پايه معجزه شكل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آنان به اندازه توان خود، كارهايى تأثيرگذار براى برپا داشتن حق انجام داده‌اند؛ به طور مثال اگر پيامبر صلّى اللّه عليه و آله با همان تعداد از پيروان فداكارش مى‌توانست بخشى از مناطق زمين را به تصرف خود در آورد، انجام اين كار بر او واجب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 كه ايشان در سطح بالايى از مسئوليت‌پذيرى قرار داشته، بايد گفت كه تكليف خود را نيز به بهترين صورت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 اساس برنامه كلى الهى، تنها امام حجة بن الحسن عليه السّلام است كه شمارى كافى از مؤمنان مخلص، او را براى فتح جهان يارى خواهند داد و تكليف انجام اين مأموريت بزرگ متوجه او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تكليف تنها متوجه ايشان نيست بلكه در صورت تحقق شرايط، همه انسان‌ها نيز مكلف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كسى كه بالاترين مسئوليت را در پيروى از دستور الهى و انجام آن دارد، خود امام عليه السّلام و ياران آن بزرگوار مى‌باشد و بديهى است كافران و منحرفانى كه عدالت مهدوى با منافع شخصى آنها سازگار نيست، از پذيرش مسئوليت و انجام تكليف الهى سرباز مى‌زنند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لازم است همگان با تمام توان با انقلاب جهانى حضرت ولى عصر عليه السّلام همسو شده و در صورت توانايى به جهاد نظامى در ركاب آن امام اقدام ورزند وگرنه بر آنهاست كه دست‌كم خود را با قوانين انقلاب مهدوى هماهنگ ساخته و از آنها پيروى نمايند</w:t>
      </w:r>
      <w:r>
        <w:rPr>
          <w:rFonts w:eastAsia="IRNazanin" w:cs="IRNazanin"/>
          <w:color w:val="111111"/>
          <w:sz w:val="28"/>
          <w:szCs w:val="28"/>
          <w:rtl w:val="true"/>
          <w:lang w:bidi="fa-IR"/>
        </w:rPr>
        <w:t xml:space="preserve">. </w:t>
      </w:r>
      <w:bookmarkStart w:id="183" w:name="pg1298_10320"/>
    </w:p>
    <w:p>
      <w:pPr>
        <w:pStyle w:val="Heading4"/>
        <w:numPr>
          <w:ilvl w:val="3"/>
          <w:numId w:val="1"/>
        </w:numPr>
        <w:rPr/>
      </w:pPr>
      <w:bookmarkStart w:id="184" w:name="__RefHeading___Toc18499_2383167630"/>
      <w:bookmarkStart w:id="185" w:name="_Toc59"/>
      <w:bookmarkEnd w:id="183"/>
      <w:bookmarkEnd w:id="184"/>
      <w:r>
        <w:rPr>
          <w:rtl w:val="true"/>
        </w:rPr>
        <w:t>فصل اول معنا و چگونگى ظهور و نحوه اطلاع امام عليه السّلام از زمان آن</w:t>
      </w:r>
      <w:bookmarkEnd w:id="185"/>
    </w:p>
    <w:p>
      <w:pPr>
        <w:pStyle w:val="BookText"/>
        <w:rPr/>
      </w:pPr>
      <w:r>
        <w:rPr>
          <w:rFonts w:ascii="IRNazanin" w:hAnsi="IRNazanin" w:eastAsia="IRNazanin"/>
          <w:color w:val="111111"/>
          <w:sz w:val="28"/>
          <w:sz w:val="28"/>
          <w:szCs w:val="28"/>
          <w:rtl w:val="true"/>
          <w:lang w:bidi="fa-IR"/>
        </w:rPr>
        <w:t>ظهور، دو معنى نزديك به هم دارد كه مطابق برداشت اماميه، هر دو نسبت به امام مهدى عليه السّلام صادق است و بر اساس فهم غير اماميه تنها يكى از آن معانى بر ايشان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ظهور معناى سومى نيز دارد كه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يعنى از پس پرده بيرون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عليه السّلام حجاب غيبت را كنار زند و خود را به مردم نمايانده و بشناساند، ظهور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ويژه اماميه است كه معتقد به غيبت آن حضرت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ظهور، اعلام موجوديت يك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قيام به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در نگاه اماميه و غير اماميه نسبت به امام مهدى عليه السّلام صادق است؛ زيرا همه بر اين باورند كه آن حضرت بزرگترين رهبر انقلابى بر ضد ظلم و بيداد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ظهور، پيروزى و چيرگى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هنگامى درست است كه حكومت جهانى حضرت بقية اللّه عليه السّلام استقرار يافته و تثبيت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ما را با اين معنى كارى نيست؛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آغازينش منحصر به دو معناى نخست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از معناى نخست ظهور سخن مى‌گوييم نيازمنديم كه از چگونگى روى دادن آن نيز پرسش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وقتى به ظهور، به عنوان انقلابى جهانى مى‌نگريم، نيازمنديم كه دربارۀ شيوۀ اطلاع امام عليه السّلام از زمان ظهور و راه آگاه شدن ايشان از به ثمر نشستن برنامه كلى الهى، به بحث و بررسى بپردازيم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ظهور پس از غيبت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از اين زاويه به واقعه ظهور مى‌نگريم، دو معنى نزديك به يكديگر را مى‌يابيم كه يكى عملى است و ديگرى نظرى، و هر دو هم بر آن حضرت صدق مى‌كند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مردم امام عليه السّلام را در آغاز ظهور ببينند و آن حضرت خود را به آنها معرفى نموده و يارى و پشتيبانى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همين بخش به تفصيل سخن خواهيم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شدن غيبتى كه امام آن را به عنوان يك روش برگزيده است؛ در اين صورت شخصيت امام آشكار شده و مردمان او را 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ديگر تفاوتى نمى‌كند كه معتقد به نظريه مخفى بودن شخص امام باشيم و يا قايل به نظريه مخفى بودن نام و عنوان حقيقى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نظريه نخست</w:t>
      </w:r>
      <w:r>
        <w:rPr>
          <w:rStyle w:val="FootnoteAnchor"/>
          <w:rtl w:val="true"/>
        </w:rPr>
        <w:footnoteReference w:id="237"/>
      </w:r>
      <w:r>
        <w:rPr>
          <w:rFonts w:ascii="IRNazanin" w:hAnsi="IRNazanin" w:eastAsia="IRNazanin"/>
          <w:color w:val="111111"/>
          <w:sz w:val="28"/>
          <w:sz w:val="28"/>
          <w:szCs w:val="28"/>
          <w:rtl w:val="true"/>
          <w:lang w:bidi="fa-IR"/>
        </w:rPr>
        <w:t>معتقد باشيم، ظهور يعنى بر طرف شدن معجزه و آشكار شدن جسم مبارك امام در برابر ديدگان مردم؛ علاوه بر اينكه در اينجا هم ضرورى است كه امام عليه السّلام، خود را به آنها شناسانده، از حقيقت خويش آگاهشان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نهانى حضرت ولى عصر عليه السّلام به جهت حفظ جان او از گزند دشمنان و حوادث ناگوار مى‌باشد تا آن كه زنده بماند و رهبرى انقلاب جهانى را در روز موعود بر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روز فرا رسد ديگر تداوم اين زندگى مخفيانه، دليلى نخواهد داشت</w:t>
      </w:r>
      <w:r>
        <w:rPr>
          <w:rFonts w:eastAsia="IRNazanin" w:cs="IRNazanin"/>
          <w:color w:val="111111"/>
          <w:sz w:val="28"/>
          <w:szCs w:val="28"/>
          <w:rtl w:val="true"/>
          <w:lang w:bidi="fa-IR"/>
        </w:rPr>
        <w:t>.</w:t>
      </w:r>
    </w:p>
    <w:p>
      <w:pPr>
        <w:pStyle w:val="BookText"/>
        <w:rPr/>
      </w:pPr>
      <w:r>
        <w:rPr>
          <w:rStyle w:val="FootnoteAnchor"/>
          <w:rtl w:val="true"/>
        </w:rPr>
        <w:footnoteReference w:id="238"/>
      </w:r>
      <w:r>
        <w:rPr>
          <w:rFonts w:ascii="IRNazanin" w:hAnsi="IRNazanin" w:eastAsia="IRNazanin"/>
          <w:color w:val="111111"/>
          <w:sz w:val="28"/>
          <w:sz w:val="28"/>
          <w:szCs w:val="28"/>
          <w:rtl w:val="true"/>
          <w:lang w:bidi="fa-IR"/>
        </w:rPr>
        <w:t>اگر هم به نظريه دوم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باشيم، ظهور بدان معنى است كه امام عليه السّلام پرده از روى نام و عنوان حقيقى خويش بردارد و به روشنى و صراحت، خود را به مردم بشناساند و با شيوه‌اى كه بعدا خواهيم گفت، بر اين امر دليل و حجت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طور يقين ثابت مى‌شود شخصى كه فلان اسم را داشت و فلان كار را مى‌كرد، همان مهدى موعود عليه السّلام است كه از هم اكنون مأموريت‌هاى بزرگش را خود شخصا پى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را برخى روايات تأييد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آمده است كه پس از ظهور، عده‌اى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شخص را پيش از اين ديده 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خوب است يادآور شويم آنچه پيشتر درباره آگاهى سفيانى از تحركات امام مهدى عليه السّلام و نيز تعقيب آن حضرت در عصر غيبت از مدينه به مكه بيان شد، در صورت درست بودن نظريه نخست، ديگر موضوعيت نخواهد داشت و تنها در صورتى معنادار است كه نظريه دوم را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در مى‌يابيم شخصى كه سپاه سفيانى به تعقيبش مى‌پردازد و به همين سبب هم به زمين فرو مى‌رود، و اقدام نفس زكيه هم موجب پيدا شدن پايگاهى اجتماعى براى او نمى‌گردد، همان شخصى است كه به مسجد الحرام خواهد رفت و شخصيت حقيقى خود را آشكار خواهد ساخت و براى اهدافش بر ضد سفيانى و ديگر طاغوت‌هاى ستمگر از مردم طلب يارى و فداكارى خواهد نمود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چگونه از وقت ظهور خويش آگاه مى‌شود؟ا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از زاويه نگاه فرد غير شيعى به اين موضوع بنگريم، از طرح اين سؤال بى‌نياز خواهيم بود؛ زيرا امام مهدى عليه السّلام نيز هم چون هر رهبر انقلابى ديگرى براى آغاز حركتش شرايط مختلف را بررسى و امكان موفقيت خود را ارزيابى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موضوع در مورد ايشان و رهبران ساير انقلاب‌ها از دو جهت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رهبران، اوضاع و احوال اجتماعى و شرايط و فرصت‌ها را از دريچه تنگ منافع شخصى خويش مى‌نگرند؛ در حالى كه امام عصر عليه السّلام از زاويه مصالح والاى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ضامن رهايى بشر از ظلمات و رسيدن به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اوضاع و احوال جهانى نظر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 متعال به آن حضرت الهام مى‌شود و دست الهى، هدايتگر آن بزرگ مرد است؛ همان‌طور كه ابن عربى</w:t>
      </w:r>
      <w:r>
        <w:rPr>
          <w:rStyle w:val="FootnoteAnchor"/>
          <w:rtl w:val="true"/>
        </w:rPr>
        <w:footnoteReference w:id="239"/>
      </w:r>
      <w:r>
        <w:rPr>
          <w:rFonts w:ascii="Amiri" w:hAnsi="Amiri" w:eastAsia="Amiri" w:cs="Amiri"/>
          <w:color w:val="111111"/>
          <w:sz w:val="28"/>
          <w:sz w:val="28"/>
          <w:szCs w:val="28"/>
          <w:rtl w:val="true"/>
          <w:lang w:bidi="ar-SA"/>
        </w:rPr>
        <w:t>و جز او بر آنند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ابن عربى براى اثبات اين موضوع، نه از قرآن كريم و روايات، بلكه از كشف صحيح دليل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كتاب گذشته، اين امر را مطابق انديشه اماميه ثابت كرده‌ايم؛ اما بر اساس ديدگاه غير اماميه، اثبات آن تقريبا ناممكن مى‌باشد؛ زيرا آگاهى از زمان نتيجه‌دهى شرايط ظهور در برنامه الهى، مخصوص خداوند است و از اين روست كه ميلاد امام مهدى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ديدگاه غير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رقم خواهد خورد كه رشد و شكل‌بندى شخصيت ايشان، هم‌زمان با به ثمر نشستن برنامه الهى و فراهم آمدن شرايط ظهور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هرگاه زمان ظهور فرا برسد، آن حضرت با هوشمندى ويژه خويش، اين امر را دريافته و مى‌فهمد كه شمارى كافى از ياران مؤمن در انتظار اويند تا نبرد سرنوشت‌ساز جهانى را آغاز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از منظر اماميه، پرسش درستى است زيرا اگر با نگاهى سطحى به روزهاى غيبت بنگريم و آن را در برابر زمان ظهور بنهيم، در مى‌يابيم اين روزها با يكديگر تفاوتى ندارند، مگر آن كه دانشى افزون‌تر يا هوشيارى خاصى در اين باره براى امام عليه السّلام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اين آگاهى براى امام غايب پيش خواهد آمد و خداوند بلند مرتبه با حكمت ازلى و برنامه كلى‌اش اين امكان را پديد خواهد آورد كه او از زمان ظهورش آگاه گردد تا بتواند هدف عالى ظهور را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اين هدف، منوط به آن آگاهى است و در نتيجه علم امام به اين موضوع ضرورى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پرسشى كه در اينجا باقى مى‌ماند آن است كه آگاهى امام عليه السّلام از زمان ظهور چگونه است؟ آيا از راه اعجاز است و يا اينكه با روشى طبيعى است؟ براى پاسخ به اين سؤال، چند احتمال را بر اساس روايات اماميه بررسى مى‌نماييم كه مى‌توان همگى آنها را در صورت مستدل بودن، قابل اثبات تاريخى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امام مهدى عليه السّلام روايتى را از پدران معصومش عليهم السّلام در دست دارد كه در آن پيامبر خدا صلّى اللّه عليه و آله از زمان ظهور او خبر داده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روايت احتمالى مى‌توان چند صورت را در نظر گرفت كه هر يك خود احتمال مستقلىد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شمار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روايت ساعت، روز و سال ظهور به طور مشخص تعيين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روايت از حادثه يا حوادث معينى معاصر با واقعه ظهور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شدن نفس زكيه، فرو رفتن لشكر سفيانى در زمين و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داده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روايت از نسل خاصى با نام آنها چه يك نفر و چه بيشتر و نيز كارهايشان ياد شده باشد و موعد ظهور، زمان مشخصى از عمر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صورت‌هاى ديگرى كه احتمال همه آنها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توقع كه نصى در قرآن كريم يا رواياتى درباره زمان ظهور وجود داشته باشد، بى‌جاست زيرا نص در جايى وارد مى‌شود كه به منظور ابلاغ به مردم باشد ولى در اين مورد كه مخصوص شخص امام مهدى عليه السّلام است، ورود نص، بى‌معنا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احتمال نخست را بايد هم چنان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بيانگر يكى از فرق‌هاى اساسى بين اماميه و غير اماميه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در تصور غير اماميه نمى‌گنجد كه پس از سپرى شدن دورۀ صدر اسلام، در نزد شخصى روايتى باشد، بى‌آن كه آن روايت، زبان به زبان نقل شده و در منابع روايى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امام عليه السّلام از زمان ظهور، به شيوه‌اى اعجازآميز باشد؛ به اين ترتيب كه هرگاه خداوند به حكمت ازلى خويش، فرصت را براى ظهور و پيروزى انقلاب جهانى مناسب ببيند، نوعى معجزه را در برابر ديدگان امام پديد آورد تا آن حضرت از فرا رسيدن زمان ظهور شريفش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مى‌تواند به يكى از دو شيوه زير و يا هر دوى آنها صورت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راوندى روايت كرده است كه امام موسى بن جعفر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وقت خروجه، انتشر العلم بنفسه، فناداه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يا ولىّ اللّه؛ أقتل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سيف اللّه إذا حان وقت خروجه اقتلع السّيف من غمده فناداه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ولىّ اللّه فلا يحلّ لك أن تقعد عن أعداء اللّه</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وقتى زمان ظهور فرا رسد، آن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اهتزاز در خواهد آمد و به او خطاب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 ظهور نما و دشمنان خدا را بكش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عليه السّلام، شمشيرى از سوى خداى متعال است كه هرگاه زمان ظهور فرا رسد، از نيام خارج شده و به آن حضرت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ولىّ خدا خروج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حرام است كه در برابر دشمنان خدا ساكت بنشينى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شيوه كه در اين روايت آمده، صراحت بيشترى در آگاهى اعجازآميز امام مهدى عليه السّلام از زمانت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ظهور دارد؛ البته در صورتى كه آن را بر معنايى رمزى حمل نكنيم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اشكال‌هاى اين شيوه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از اين دست، اندك بوده و همگى آنها نيز مرسل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نمى‌توان به آنها اعتماد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شيوه با قانون اعجاز ناسازگار است زيرا هرگاه جايگزينى طبيعى وجود داشته باشد، ديگر جايى براى معجزه باقى نمى‌ماند و پيداست براى معجزاتى از اين قبيل كه در اخبار آمده، جايگزين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آگاهى امام عليه السّلام از زمان ظهور، منحصر در اين معجزه‌ها نيست و مى‌توان احتمال اول و سوم را كه به امور طبيعى و غير اعجازى مى‌پردازند، برگزيد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تصورى كه از جنگ در اين شيوه وجود دارد، مبتنى بر مفاهيمى كهن و قديمى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سلاح امام عليه السّلام در زمان ظهور، شمشير است و فرماندهى او نيز به مدد پرچمى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روش‌ها و ابزار با گذشت زمان تغيير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در بخش‌هاى بعدى شمشير را بر هر سلاحى، و پرچم را بر فرماندهى معنوى حمل خواهيم نمود، پس چرا هم اينك اين حمل معنايى را انجام ندهيم؟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اخبار ديگر را مى‌توان بر اين معانى حمل نمود و حتى برخى از آنها در اين معانى صراحت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گونه اخبار مرسل را نمى‌توان بر اين معانى بار كرد؛ زيرا روشن است كه در رهبرى معنوى، كلام و سخن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اعجازآميز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بسيار بعيد است بتوان شمشير را بر توپ و موشك حمل كرد و گفت آنها به سخن در خواهند آمد</w:t>
      </w:r>
      <w:r>
        <w:rPr>
          <w:rFonts w:eastAsia="IRNazanin" w:cs="IRNazanin"/>
          <w:color w:val="111111"/>
          <w:sz w:val="28"/>
          <w:szCs w:val="28"/>
          <w:rtl w:val="true"/>
          <w:lang w:bidi="fa-IR"/>
        </w:rPr>
        <w:t>.</w:t>
      </w:r>
    </w:p>
    <w:p>
      <w:pPr>
        <w:pStyle w:val="BookText"/>
        <w:rPr/>
      </w:pPr>
      <w:r>
        <w:rPr>
          <w:rStyle w:val="FootnoteAnchor"/>
          <w:rtl w:val="true"/>
        </w:rPr>
        <w:footnoteReference w:id="241"/>
      </w:r>
      <w:r>
        <w:rPr>
          <w:rFonts w:ascii="Amiri" w:hAnsi="Amiri" w:eastAsia="Amiri" w:cs="Amiri"/>
          <w:color w:val="111111"/>
          <w:sz w:val="28"/>
          <w:sz w:val="28"/>
          <w:szCs w:val="28"/>
          <w:rtl w:val="true"/>
          <w:lang w:bidi="ar-SA"/>
        </w:rPr>
        <w:t>شيوه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مهدى عليه السّلام، زمان ظهور خويش را به الهام الهى در مى‌يابد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از عمر بن أبان بن تغلب روايت كرده است كه حضرت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اللّه عزّ و جلّ إظهار أمره، نكت فى قلبه نكتة فظهر</w:t>
      </w:r>
      <w:r>
        <w:rPr>
          <w:rStyle w:val="FootnoteAnchor"/>
          <w:rtl w:val="true"/>
        </w:rPr>
        <w:footnoteReference w:id="2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اراده فرمايد كه امر خويش را آشكار نمايد، چيزى به دل او مى‌اندازد تا آن كه ظهور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كلينى به سند خود از على السائى روايت كرده است كه امام موسى بن جعفر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مبلغ علمنا على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 غابر و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الماضى فمفسّر، و أمّا الغابر فمزبور، و أمّا الحادث فقذف فى القلوب و نقر فى الأسماع و هو أفضل علمنا و لا نبىّ بعد نبيّنا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ما در سه جهت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آينده و پديد شونده؛ اما گذشته براى ما تفسير شده است و آينده نيز نوشته شده؛ اما پديد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راه الهام به دل و تأثير درم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گوش مى‌باشد و آن بهترين دانش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اسرار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پيامبرى بعد از پيامبر اكرم صلّى اللّه عليه و آله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وجود همه علومى كه داريم، پيامبر نيستيم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كلينى به سند خود از مفضل بن عمر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لأبى الحسن عليه السّلام عن أبى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علمنا غابر و مزبور، و نكت فى القلوب و نقر فى الأسماع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الغابر فما تقدم من علمنا و أمّا المزبور فما يأتينا و أمّا النكت فى القلوب فإلهام و أمّا النّقر فى الأسماع فأمر الملك</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به امام موسى بن جعفر عليه 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ما يا مربوط به گذشته است، يا نوشته شده و يا وارد شده در دل و تأثيرگذار در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گذشته مربوط به امور پيشين است كه مى‌دانيم، و دانش نوشته شده مربوط به آينده است كه هنوز نيامده؛ اما آنچه به دل وارد مى‌شود، الهام است و آنچه در گوش تأثير مى‌گذارد، امر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اين دو روايت مورد نظر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نكات عميقى 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و در روايت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افكندن در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تصريح شده كه اين برترين دانشى است كه به آن بزرگواران عليهم السّلام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در مورد همه امامان معصوم عليهم السّلام از جمله حضرت مهدى عليه السّلام صادق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زمان ظهور به ايشان الهام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گذشته، روايتى آورديم به اين مضمون كه هرگاه امام معصوم اراده نمايد چيزى را بداند، خداوند آن را به او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روايات، مضمون اخبار بالا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امام مهدى عليه السّلام در طول دوران غيبت، خواستار آن بوده است كه زمان ظهورش را بداند، از اين رو خداوند متعال هم اين خواسته را از راه الهام يا ساير روش‌هايى كه در روايات آمده اجابت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معناى اعجازآميز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 خبرى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چشم‌پوشى نماييم، خواهيم توانست آن را بر معانى طبيعى حمل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مورد از اين معانى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احساسى و عاطفى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تأسف بارى كه مسلمانان گرفتار آن شده‌اند، خشم امام عليه السّلام را بر مى‌انگيزد و همين موجب پديد آمدن حالتى در قلب مباركش مى‌شود كه او را به ظهور فرا مى‌خواند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تنهايى نمى‌تواند توجيهى كافى براى ظهور باشد؛ زيرا خشم مقدس امام، تا زمانى كه عصر انحراف به سر نيامده همواره پابرجاست و آن حضرت نيازمند است كه از پيروزى انقلابش در هنگام ظهور به نحوى آگاه و مطمئن گردد و اين چيزى است كه در احتمال اول و سوم به آن پرداخته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آگاهى امام عليه السّلام به فراهم آمدن شرايط ظهور و كامل شدن نشانه‌هاى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به احتمال سوم كه به زودى مى‌آيد بازمى‌گردد و هرگاه مقصود از خبر گذشته، همين معنى باشد خود دليلى است بر درستى احتمال سوم و دلالت بر معناى اعجازى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اين خبرى كه تكيه‌گاه احتمال دوم بود، رواياتى مورد اعتماد و وثوق ندارد و حديث ديگرى نيز كه هم مضمون با آن باشد نيافتيم؛ در نتيجه قابليت اثبات تاريخى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احتمال به دليل كاستى‌هاى فراوان، مردود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 با فرزانگى و فراست مخصوص به خود، كه از پدران ارجمندش به ارث برده، زمان ظهور را تشخيص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ضمن بيان برخى نكته‌ها، به اثبات اين احتمال خواهيم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شرايط ظهور به طور خلاصه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رهبرى پيشرو كه مأموريت‌هاى بزرگ روز ظهور و گسترش عدالت در جهان را به انجام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قانونى عدالت محور و برنامه‌اى عادلانه و كامل كه عهده‌دار حل مشكلات جوامع بشرى گردد و بيداد و ستم را در همه صورت‌هاى آن ريشه كن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شمارى كافى از مؤمنان مخلص براى فتح عادلانه جهان و تأسيس حكومت عدل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بلوغ و پختگى فكرى و فرهنگى افراد امت اسلامى تا آنجا كه بتوانند شيوه‌هاى جديدى را كه امام مهدى عليه السّلام در دولت جهانى‌اش در پيش مى‌گيرد، به طور كامل درك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انحراف آشكار و بى‌سابقه از آداب و سنن اسلامى و بى‌توجهى به بديهى‌ترين احكام شرعى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نااميدى و سرخوردگى افكار عمومى جهانيان از راه حل‌هاى بشرى براى رفع مشكلات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شرايط و شرايط ديگرى كه در اينجا نياورديم، همگى در نتيجه برنامه كلى الهى، كمى قبل از ظهور رخ خواهد داد و واقعه ظهور از فراهم آمدن اين شرايط پرده بر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آشنايى با علم امام معصوم شيوه‌هايى كلى وجود دارد كه در جوامع روايى اماميه از آنها ياد شده و مى‌توان دانش امام را به مدد آنها توضيح داد؛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الهام و تأثير در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 قاعده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امام معصوم اراده كند چيزى را بداند، خداوند او را آگاه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بندگان هر جمعه به محضر امام مهدى عليه السّلام عرضه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ما در پى اثبات اين شيوه‌ها نيستيم بلكه قصد داريم از همه اين روش‌ها عبور نموده تا اين بحث، شكلى طبيعى و معمولى به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منافاتى هم بين شيوه طبيعى و روش اعجازى وجود نداشته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اين روش‌هاى كلى گذر كرديم و با حفظ برداشت شيعى خود از مهدويت و </w:t>
      </w:r>
    </w:p>
    <w:p>
      <w:pPr>
        <w:pStyle w:val="BookText"/>
        <w:rPr/>
      </w:pPr>
      <w:r>
        <w:rPr>
          <w:rFonts w:ascii="IRNazanin" w:hAnsi="IRNazanin" w:eastAsia="IRNazanin"/>
          <w:color w:val="111111"/>
          <w:sz w:val="28"/>
          <w:sz w:val="28"/>
          <w:szCs w:val="28"/>
          <w:rtl w:val="true"/>
          <w:lang w:bidi="fa-IR"/>
        </w:rPr>
        <w:t>نيز با فهم غيبت مطابق با نظريه‌اى كه امام عليه السّلام را در بين مردم مى‌داند بى‌آن كه او را بشناسند، نتيجه مى‌گيريم كه مهدى موعود عليه السّلام شخصى است با عمرى طولانى كه با نسل‌هاى پى‌درپى بشرى هم عصر بوده و براى برپا ساختن عدالت كامل در عرصه گيتى ذخيره گرديده است؛ او در عصر غيبت با مردم بى‌آن كه بشناسندش در ارتباط است و از آنها و افكارشان با خبر و از رنج‌ها و آرزوهايشان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برداشت ما از امام مهدى عليه السّلام چنين شد، به روشنى درخواهيم يافت كه آن حضرت به طور طبيعى و نه اعجازى، به همه اين امور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لازم نيست تصور نماييم امام نابغه‌اى استثنايى مى‌باشد، زيرا شخصى كه نبوغ سرشار دارد تنها به برخى از مسائل فوق آگاهى پيدا مى‌كند و از احاطه كامل به همه آنها ناتوان است؛ اما آن حضرت داراى ويژگى‌هاى برجسته و امتيازات منحصر به فرد است و از همه حوادث و جزئيات آنها آگاه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عنايتى خاص، احوالات مردم را در طول زمان پى‌گيرى مى‌نمايد؛ به ويژه آن كه بيش از هر كس ديگرى شوق دارد تا از زمان ظهور شريفش آگاه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امام عليه السّلام تنها به دانستن حوادث و جزئيات آنها بسنده نمى‌كند بلكه از سوى خداوند متعال مأمور است تا در ساختن جامعه شايسته و دور ساختن مشكلات و بلايا از امت اسلامى مشاركت ورزد</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بدين ترتيب ايشان مانند نوابغ نيست كه صرفا از رويدادها آگاه باشد بلكه علاوه بر آگاهى، در متن آن حوادث نيز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علم، برترين نوع آگاهى و جزئى‌ترين و دقيق‌ترين شكل دانش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چگونگى علم به شرايط شش‌گانه ظهور را در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مناسب است دربارۀ هر كدام به طور جداگانه توضيحى ارائه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شرط نخست بايد گفت امام مهدى عليه السّلام خود را همان رهبرى مى‌داند كه مأموريت اصلاح جهان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شرط دوم بايد گفت امام عليه السّلام اصول شريعت را از طريق پدرانش دريافت مى‌نمايد؛ هر چند همان طور كه گفته‌ايم برخى شناخت‌هاى ديگر را از راه‌هاى طبيعى و نه اعجازى به دست مى‌آورد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شرط سوم كه پديد آمدن شمارى كافى از ياران و طرفداران است، بايد گفت امام عليه السّلام از همان راه بالا، از به حد نصاب رسيدن آن ياران چه از نظر تعداد و چه از نظر سطح اخلاص و ايمان آگاه خواهد شد؛ در اينجا نيز ايشان همواره به جستجو و بررسى اين مورد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نسبت به ديگر شروط، نقطه قوتى دارد كه در كتاب گذشته به آن اشاره كرديم؛ خلاصۀ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 كسانى را كه در فرآيند آزمايش به طور كامل موفق گرديده‌اند، گرد آورده و خود 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آنها مى‌شناساند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امر دلايل متعددى وجود دارد؛ مهم‌ترين آنها اين است كه آنچه مانع شناخت ما از آن حضرت مى‌شود، گناهان و انواع قصور و تقصيرهاى ماست؛ هرگاه اين موانع برطرف گردد، تشرف به محضر امام به آسانى ممكن مى‌شود و مسلم است كه اين توفيق، تنها نصيب اخلاص‌گزاران درجه اول خواهد شد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بدين ترتيب شناخت امام از اين مخلصان آزموده شده و تعداد آنها و نيز ژرفاى اخلاصشان، شناختى مستقيم و 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شناخت او از موفق‌شدگان در آزمون الهى كه از لحاظ اخلاص در رتبه‌هاى بعدى قرار دارند، نيز از راه طبيعى است كه پيش از اين درباره آن سخن گفته‌ايم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شرط پنجم، شواهد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آنها، كشته شدن نفس زكيه و تعقيب امام عليه السّلام توسط سپاهى است كه در زمين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شواهد ديگرى نيز در نزد حضرت موجود باشد كه در روايات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شرط چهارم و ششم هم روشن است كه از راه طبيعى قابل شناسايى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خوب است اشاره كنيم كه چهار مورد از شش شرط گفته شده، در دو سطح قابل اثبات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نظرى؛ مانند اينكه وجود چه تعداد از افراد مخلص براى نبرد جهانى كفايت مى‌كند؟ ظرفيت‌هاى عقلى و قابليت‌هاى فكرى امت اسلامى بايد چه مقدار باشد تا قوانين جديد دولت مهدوى را درك نمايند؟ مسلمانان تا چه حدى به كژى و انحراف دچار مى‌شوند و كافران تا كجاى پرتگاه هولناك كفر سقوط مى‌كنند؟ چند درصد از انسان‌ها بايد از راه‌حل‌هاى بشر ساخته نااميد گردند؟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Style w:val="FootnoteAnchor"/>
          <w:rtl w:val="true"/>
        </w:rPr>
        <w:footnoteReference w:id="246"/>
      </w:r>
      <w:r>
        <w:rPr>
          <w:rFonts w:ascii="IRNazanin" w:hAnsi="IRNazanin" w:eastAsia="IRNazanin"/>
          <w:color w:val="111111"/>
          <w:sz w:val="28"/>
          <w:sz w:val="28"/>
          <w:szCs w:val="28"/>
          <w:rtl w:val="true"/>
          <w:lang w:bidi="fa-IR"/>
        </w:rPr>
        <w:t>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عملى و پاسخ به اين سؤال كه آيا امور فوق، تحقق خارجى پيدا كرده است يا خير؟ زمانى كه از شناخت و آگاهى امام زمان عليه السّلام از نتايج برنامه الهى سخن مى‌گوييم، منظور ما همين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مدد روش عام اعجازآميز، از موارد سطح اول آگاه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اين روش گذر كرده و معجزه را دخالت نداديم بايد گفت علم امام به سطح اول، ناشى از دو گونه دانايى و اطلاع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از حوادثى كه بر نسل‌هاى بشرى گذشته و نيز اطلاع از قوانين تاريخ كه در طول قرنها هم عصرى با نسل‌هاى متعدد بشرى به دست آورده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شناخت حضرت از مفاهيم و قوانينى كه در دولت جهانى اعلان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اين است كه اين دانش براى آن حضرت، حد اقل از زاويه قوانين كلى و روش‌هاى عمومى، وجود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مهدى عليه السّلام با وجود اين دو گونه آگاهى، مى‌تواند به روشنى از سطح اول اطلاع حاصل نمايد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احتمال سوم كه اطلاع بر فراهم آمدن شرايط ظهور را براى امام عليه السّلام ممكن مى‌داند، صحيح مى‌باشد و با اين وجود، ديگر مانند روش اول از احتمال دوم نيازى به معجزه در اين مورد ندارد بلكه در اين صورت مخالف قانون معجزات مى‌باشد</w:t>
      </w:r>
      <w:r>
        <w:rPr>
          <w:rFonts w:eastAsia="IRNazanin" w:cs="IRNazanin"/>
          <w:color w:val="111111"/>
          <w:sz w:val="28"/>
          <w:szCs w:val="28"/>
          <w:rtl w:val="true"/>
          <w:lang w:bidi="fa-IR"/>
        </w:rPr>
        <w:t xml:space="preserve">. </w:t>
      </w:r>
      <w:bookmarkStart w:id="186" w:name="pg1298_10330"/>
    </w:p>
    <w:p>
      <w:pPr>
        <w:pStyle w:val="Heading4"/>
        <w:numPr>
          <w:ilvl w:val="3"/>
          <w:numId w:val="1"/>
        </w:numPr>
        <w:rPr/>
      </w:pPr>
      <w:bookmarkStart w:id="187" w:name="__RefHeading___Toc18501_2383167630"/>
      <w:bookmarkStart w:id="188" w:name="_Toc60"/>
      <w:bookmarkEnd w:id="186"/>
      <w:bookmarkEnd w:id="187"/>
      <w:r>
        <w:rPr>
          <w:rtl w:val="true"/>
        </w:rPr>
        <w:t>فصل دوم زمان ظهور</w:t>
      </w:r>
      <w:bookmarkEnd w:id="188"/>
    </w:p>
    <w:p>
      <w:pPr>
        <w:pStyle w:val="BookText"/>
        <w:rPr/>
      </w:pPr>
      <w:r>
        <w:rPr>
          <w:rFonts w:ascii="IRNazanin" w:hAnsi="IRNazanin" w:eastAsia="IRNazanin"/>
          <w:color w:val="111111"/>
          <w:sz w:val="28"/>
          <w:sz w:val="28"/>
          <w:szCs w:val="28"/>
          <w:rtl w:val="true"/>
          <w:lang w:bidi="fa-IR"/>
        </w:rPr>
        <w:t>در اين باره مى‌توان در چند سطح سخن گفت و سپس به نقد و گزينش آنها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زمان دقيق ظهور به روز و ماه و سال، كه البته راهى به دانستن آن نيست و در هيچ متن دينى از آن ياد نشده بلكه بر عكس، روايات فراوانى بر نفى توقيت و لعن تعيين‌كنندگان وقت،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دانستيم نهان بودن زمان دقيق ظهور، خود يكى از حلقه‌هاى زنجيره برنامه الهى است كه فرصتى را براى پيروزى امام مهدى عليه السّلام و يارانش در مأموريت جهانى فراهم مى‌آورد؛ زيرا اصل غافل‌گيرى از مهم‌ترين علل پيروزى ايشان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زمان ظهور به طور اجمال؛ مانند اين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وقتى است كه خداوند اراده فرمايد؛ يا هنگامى است كه شرايط آن فراهم آيد؛ يا زمانى است كه نشانه‌هاى نزديك آن واقع گردد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امور درست است؛ ولى خواسته ما را تأمين نمى‌نمايد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تاريخ ظهور به طور اجمال و يا تفصيل از برخى واژه‌هاى قرآن كريم يا، از طريق قوانين علم حروف كه برخى از حكما و صوفيه با آن آشنايند و بر آنند كه به مدد اين علم مى‌توان به حقايق ناشناخته، آگاهى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عالمان مسلمان، براى تعيين زمان ظهور از اين قوانين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محى الدين بن عربى است كه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دار الزّمان على حروف ببسم اللّه فالمهدىّ قاما</w:t>
      </w:r>
    </w:p>
    <w:p>
      <w:pPr>
        <w:pStyle w:val="BookText"/>
        <w:rPr/>
      </w:pPr>
      <w:r>
        <w:rPr>
          <w:rFonts w:ascii="Amiri" w:hAnsi="Amiri" w:eastAsia="Amiri" w:cs="Amiri"/>
          <w:color w:val="111111"/>
          <w:sz w:val="28"/>
          <w:sz w:val="28"/>
          <w:szCs w:val="28"/>
          <w:rtl w:val="true"/>
          <w:lang w:bidi="ar-SA"/>
        </w:rPr>
        <w:t>و يخرج بالحطيم عقيب صوم ألا فاقرأه من عندي السّلاما</w:t>
      </w:r>
      <w:r>
        <w:rPr>
          <w:rStyle w:val="FootnoteAnchor"/>
          <w:rtl w:val="true"/>
        </w:rPr>
        <w:footnoteReference w:id="24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چرخ روزگار به حروف بسم اللّه رسد، مهدى قيام كرده و پس از ماه رمضان از حطيم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مساحت ميان حجر الأسود و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ديدى از جانب من </w:t>
      </w:r>
    </w:p>
    <w:p>
      <w:pPr>
        <w:pStyle w:val="BookText"/>
        <w:rPr/>
      </w:pPr>
      <w:r>
        <w:rPr>
          <w:rFonts w:ascii="IRNazanin" w:hAnsi="IRNazanin" w:eastAsia="IRNazanin"/>
          <w:color w:val="111111"/>
          <w:sz w:val="28"/>
          <w:sz w:val="28"/>
          <w:szCs w:val="28"/>
          <w:rtl w:val="true"/>
          <w:lang w:bidi="fa-IR"/>
        </w:rPr>
        <w:t>سلامش 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اينجا كوشيده است زمان ظهور را از حروف تشكيل‌دهندۀ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عبد الرحمن بسطامى نيز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يخرج حرف الميم من بعد شينه بمكّة نحو البيت بالنّصر قد علا</w:t>
      </w:r>
    </w:p>
    <w:p>
      <w:pPr>
        <w:pStyle w:val="BookText"/>
        <w:rPr/>
      </w:pPr>
      <w:r>
        <w:rPr>
          <w:rFonts w:ascii="Amiri" w:hAnsi="Amiri" w:eastAsia="Amiri" w:cs="Amiri"/>
          <w:color w:val="111111"/>
          <w:sz w:val="28"/>
          <w:sz w:val="28"/>
          <w:szCs w:val="28"/>
          <w:rtl w:val="true"/>
          <w:lang w:bidi="ar-SA"/>
        </w:rPr>
        <w:t>فهذا هو المهدىّ بالحقّ ظاهر سيأتى من الرّحمن للخلق مرسلا</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حرف ميم در مكه و در كنار بيت اللّه الحرام با پيروزى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مهدى است كه به حق از سوى خداوند رحمان به جانب خلق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اين رمزها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درستى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براى كسى كه به خوبى با شيوۀ استخراج آنها آشناست، ناممكن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پردامنه‌ترين تلاشى كه در اين زمينه مشاهده مى‌شود، توضيحى است كه علامه مجلسى به دنبال نقل روايتى از امام محمّد باقر عليه السّلام آورده است</w:t>
      </w:r>
      <w:r>
        <w:rPr>
          <w:rFonts w:eastAsia="IRNazanin" w:cs="IRNazanin"/>
          <w:color w:val="111111"/>
          <w:sz w:val="28"/>
          <w:szCs w:val="28"/>
          <w:rtl w:val="true"/>
          <w:lang w:bidi="fa-IR"/>
        </w:rPr>
        <w:t>.</w:t>
      </w:r>
    </w:p>
    <w:p>
      <w:pPr>
        <w:pStyle w:val="BookText"/>
        <w:rPr/>
      </w:pPr>
      <w:r>
        <w:rPr>
          <w:rStyle w:val="FootnoteAnchor"/>
          <w:rtl w:val="true"/>
        </w:rPr>
        <w:footnoteReference w:id="249"/>
      </w:r>
      <w:r>
        <w:rPr>
          <w:rFonts w:ascii="IRNazanin" w:hAnsi="IRNazanin" w:eastAsia="IRNazanin"/>
          <w:color w:val="111111"/>
          <w:sz w:val="28"/>
          <w:sz w:val="28"/>
          <w:szCs w:val="28"/>
          <w:rtl w:val="true"/>
          <w:lang w:bidi="fa-IR"/>
        </w:rPr>
        <w:t>ابو لبيد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لبيد، إنّ فى حروف القرآن المقطّعة لعلما 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محمّد صلّى اللّه عليه و آله حتّى ظهر نوره و ثبتت كلمته و ولد يوم ولد، و قد مضى من الألف السّابع مائة سنة و ثلاث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تبيانه فى كتاب اللّه فى كتاب اللّه فى الحروف المقطّعة، إذا عددتها من غير تكرار، و ليس من حروف مقطّعة حرف ينقضى إلاّ و قيام قائم من بنى هاشم عند انقضائه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واحد و اللاّم ثلاثون و الميم أربعون، و الصّاد تسعون، فذلك مائة و احدى و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بدء خروج الحسين بن علىّ عليه السّلام الم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بلغت مدّته قام قائم ولد العبّاس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يقوم قائمنا عند انقضائها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ذلك و عه و اكتمه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لبيد در حروف مقطعۀ قرآن دانش سرشارى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محمّد صلّى اللّه عليه و آله قيام كرد تا آنجا كه نور وجودش آشكار گشت و سخنانش در دل مردمان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او هفت هزار و صد و سه سال از زمان هبوط آدم عليه السّلام بر كره خاك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حروف مقطعه قرآن را بدون تكرار شمارش كنى، اين مطلب را 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حروف نمى‌گذرد جز اين كه يكى از بنى هاشم در موقع گذشتن آن قيام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مى‌باشد كه جمعا صد و شصت و 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ابتداى قيام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وقتى مدت او به سر رسيد، قائم بنى عباس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مى‌كند و چون آن بگذرد، قائم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درياب و در خاطر بسپار و از دشمنان پوشيده دار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پس از نقل اين روايت، سخنى طولانى مى‌آورد و برخى از تعيين اوقات در اين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روايت هم چون بعثت پيامبر صلّى اللّه عليه و آله را مطابق با واقع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بخش‌هايى از توضيحات وى را كه مربوط به امام مهدى عليه السّلام است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در الر قيام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در آن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اخبارى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دارد و تحقق آن مشروط به شرطى است كه چون تحقق نپذيرفته، معنى خبر هم كه مشروط آن باشد، متحقق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اخبار اين گفتار بر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مبدأ تاريخ آن نيز، زمان آشكار شدن نبوت پيامبر صلّى اللّه عليه و آله يعنى نزديك بعثت آن حضرت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قيام قائم هم، قيام امام زمان عليه السّلام به امر امامت در خفا و پنهان است؛ زيرا امامت آن حضرت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يازده سال قبل از بعثت را نيز بر آن بيفزاييم با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هايى است كه در قرآن ذكر شده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پنج سوره قرآن آمده و جمع كل اعداد آن هزار و يكصد و پنجاه و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سخن آن است كه وقتى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فرمود، چون مقصودش يكى از آن‌ها بود، لفظ اللّه را هم با آنها آورد تا بفهماند كه فقط ابتداى يك سوره منظور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هم سورۀ آل عمران است كه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اَللّهُ لا إِلهَ إِلاّ هُوَ الْحَيُّ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چه همه مكررات، مورد نظر بوده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آن حضرت گذشتن تمام حروف مقطعه قرآن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مى‌شود ولى منظور اصلى، حذف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 بر اول، جمع همه اعداد، هزار و ششصد و نود و شش مى‌شود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 بنا بر دوم، هزار و پانصد و بيست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حساب مغاربه، بنا بر شمارش اول، دو هزار و سيصد و بيست و پنج مى‌شود و بنا بر شمارش دوم، دو هزار و يكصد و نود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حساب كردن با قانون كلى كه آن حضرت بيان كردند، هماهنگى بيشترى دارد؛ زيرا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مدت هر حرفى از حروف مقطعه قرآن، دولتى از بنى هاشم پديد مى‌آيد اما دولت آل محمّد عليهم السّلام آخرين همه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محاسبه ازه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لفظ بعيد است و ما هم آن را نمى‌پسنديم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در ادامه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آنچه در شرح و حلّ اين روايت مشكل به نظرم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درياب و شكر نعمت را به جاى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مى‌خواهم كه از لغزش من در گفتار و كردار درگذرد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ديگرى نيز وجود دارد كه ايشان نياورده است و ما در اينجا برخى از آنها را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 در زمان سپرى شدن المص با الر قيام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زمانى كه رقم المص به پايان مى‌رسد، الر را حساب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هرگاه رقم آن به سر رسد، قيام قائم عليه السّلام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دانستيم كه ارزش المص، صد و شصت و يك است، ارزش تمامى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در قرآن كريم كه پنج مورد مى‌باشد، هزار و صد و پنجاه و پنج مى‌شود، و مجموع اين دو، هزار و سيصد و 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تاريخ هجرى است كه هشتاد سال قبل به پايان رسيده و حضرت ولى عصر عليه السّلام هم در آن تاريخ ظهور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ناگزير بايد اين رقم را تاريخ پس از ولادت آن حضرت به حساب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ولادت آن حضرت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هزار و پانصد و هفتاد و يك مى‌شود؛ يعنى امام مهدى عليه السّلام پس از صد و هفتاد و پنج سال ديگر ظهور خواهد فرمود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اسم‌هاى حروف آن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همزه كه علماى حروف، به حساب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مجموع سيصد و هشتاد و سه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عدد را در پنج ضرب نماييم، حاصل آن هزار و نهصد و پانزده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عدد را تاريخ ميلادى بينگاريم بايد گفت كه در اين تاريخ امام عليه السّلام ظهور نفرموده است و اگر آن را تاريخ هجرى بدانيم يا آن را از تاريخ ولادت حضرت به حساب آوريم و يا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بيفزاييم، تاريخ نسبتا دورى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مرتبه بالاترى از اسما حروف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ارزش مجموع آن، هفتصد و سى و شش مى‌شود و هرگاه ارزش المص را نيز به آن بيفزاييم، هشتصد و نود و هفت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تاريخى است كه حضرت در آن تاريخ، ظهور نفرموده است و هنگامى كه عدد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تولد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اضافه نماييم، هزار و صد و پنجاه و دو خواهد شد كه در اين تاريخ نيز ظهور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ارزش كلمه الر را در پنج ضرب نماييم، عدد سه هزار و ششصد و هشتاد به دست خواهد آمد كه با اضافه نمودن ارزش المص، سه هزار و هشتصد و چهل و يك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اين تاريخ‌ها، از زمان ما بسيار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عدد را نيز مى‌توان از زمان هجرت يا ولادت محاسبه نمود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كنار اين احتمالات، پاى حساب مغاربه را نيز به ميان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علامهم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مجلسى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 بيشترى چهره مى‌نمايد و زمان حقيقى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خداوند در برنامه كلى خويش اراده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هاله‌اى از ابهام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اين خبر داراى كاستى‌هاى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آن ابو لبيد مخزومى است كه علماى رجالى او را توثيق ننموده‌اند؛ در نتيجه خبر ضعيفى است كه شايستگى اثبات تاريخى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بين ما و او ناشناس مى‌باشند و نامى از هيچ‌كدامشان در ميان نيست؛ به عبارت ديگر اين خبر مرسل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حروف مقطعه قرآن كريم به پيشگويى حوادث آينده، بنا بر حساب جمل تنها يكى از وجوه تفسيرى اين حروف است كه برخى روايات از جمله خبر ابو لبيد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اخبار ديگرى نيز وجود دارد كه اين حروف را به گونه‌اى ديگر تفسير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مضمون خبر ابو لبيد را رد كرده، آن را از قابليت اثبات تاريخى ساقط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مناقشات ديگرى نيز هم چون عدم وجود دليل بر درستى علم حروف وجود دارد كه ناگزير بايد كاوش در آن را به اهلش وانهاد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رواياتى كه به روز و ماه ظهور اشاره دارد بى‌آنكه به سال وقوع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اين بحث را در چند محور سامان دهيم</w:t>
      </w:r>
      <w:r>
        <w:rPr>
          <w:rFonts w:eastAsia="IRNazanin" w:cs="IRNazanin"/>
          <w:color w:val="111111"/>
          <w:sz w:val="28"/>
          <w:szCs w:val="28"/>
          <w:rtl w:val="true"/>
          <w:lang w:bidi="fa-IR"/>
        </w:rPr>
        <w:t>:</w:t>
      </w:r>
    </w:p>
    <w:p>
      <w:pPr>
        <w:pStyle w:val="BookText"/>
        <w:rPr/>
      </w:pPr>
      <w:r>
        <w:rPr>
          <w:rStyle w:val="FootnoteAnchor"/>
          <w:rtl w:val="true"/>
        </w:rPr>
        <w:footnoteReference w:id="252"/>
      </w: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گونه روايات و تلاش براى بهره‌بردارى تاريخى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زياد بوده و مى‌توان از زواياى متعدد از آنها استفاده تاريخى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سال ظهور به طور 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طبرسى به نقل از ابو بصير آورده است كه 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القائم إلاّ فى وتر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أو ثلاث أو خمس أو سبع أو تسع</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قائم جز در سال فرد، ظهور نمى‌كند؛ سال يكم يا سوم يا پنجم يا هفتم و يا 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ماه و روز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طبرسى از ابو بصير نقل كرده است كه حضرت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ينادى باسم القائم فى يوم ستّ و عشرين من شهر رمضان و يقوم فى يوم عاشوراء و هو اليوم الّذى قتل فيه حسين بن علىّ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بيست و ششم ماه رمضان به نام قائم ندا داده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عاشورا كه روز كشته شدن حسين بن على عليه السّلام است، قيام مى‌نمايد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طوسى از ابو بصير روايت كرده است كه حضرت صادق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القائم صلوات اللّه عليه ينادى اسمه ليلة ثلاث و عشرين، و يقوم يوم عاشوراء، يوم قتل فيه حسين بن علىّ عليه السّلام</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بى‌گمان در شب بيست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داده مى‌شود و او در روز عاشورا كه روز كشته شدن حسين بن على عليه السّلام است، قيام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اسم آن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ايام هفته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 به نقل از على بن مهزيار آورده است كه حضرت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كأنّى بالقائم يوم عاشوراء، يوم السّبت</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گويا در روز عاشورا كه شنبه روزى است، قائم را مى‌بينم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هم به نقل از ابو بصير از حضرت صادق عليه السّلام روايت كرده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القائم يوم السّبت، يوم عاشوراء، يوم الّذى قتل فيه الحسين عليه السّلام</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قائم در روز شنبه‌اى كه مصادف با عاشوراست ظهور مى‌كند؛ روزى كه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خدا بر او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قابليت اين اخبار براى اثبات تاريخى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بررسى اين گونه روايات در مى‌يابيم اخبارى كه از ظهور امام عليه السّلام در سال‌هاى فرد سخن مى‌گويد و نيز رواياتى كه روز شنبه را روز ظهور مى‌داند، گذشته از تعداد اندك، راويانى ناشناخته و نيز ضعيف را در زنجيره سندى خود دارد؛ بر خلاف رواياتى كه ظهور را در روز دهم محرم الحرام مى‌داند كه تعدادشان زياد و قابل اثبات تاريخى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تلاش براى شناخت حكمت تعيين روز عاشورا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رويداد 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باره ضمن دو نكته به بحث و بررسى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مقصود اصلى از تعيين اين روز، دو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روز، روز شهادت جدّ حضرت ولى عصر عليه السّلام، امام حسين عليه السّلام مى‌باشد و قيام امام حسين عليه السّلام و انقلاب امام مهدى عليه السّلام در حفظ اسلام از فراموشى و نابودى اشتراك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قيام حسينى از مقدمات انقلاب مهدوى و پديد آمدن روز موعود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حسينى، بخشى از برنامه كلى الهى است براى آماده‌سازى معنوى و شكوفايى اخلاص و بيدارى در ميان امت اسلامى با هدف پديد آمدن شمارى كافى از مجاهدان مؤمن براى نبرد عدالت مدار جهانى به فرماندهى امام مهدى عليه السّلام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انقلاب جهانى حضرت مهدى عليه السّلام، به نوعى خونخواهى حضرت سيد الشهدا عليه السّلام و دفاع از آن امام مظلوم است؛ زيرا هر دو امام در هدف خويش كه اجراى عدالت و براندازى بساط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ستم و كفر مى‌باشد، همداستان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رواياتى وجود دارد كه پس از اين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ياد حضرت سيد الشهدا عليه السّلام در ميان امت اسلامى و همه آزادگان جهان در همه ادوار تاريخى، زنده و تپنده بوده و روح حماسه و جانفشانى و اخلاص را در كالبد بشريت دميده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فرصتى كه مى‌توان از امام حسين عليه السّلام و اهداف والاى او سخن گفت روز دهم محرم الحرام، روز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پذيرفت كه تعيين اين روز براى ظهور، طرحى حكيمانه و حساب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عاشورا به زمان برگزارى حج كه كنگره جهانى مسلمانان است، نزديك مى‌باشد و موسم برپايى حج نيز يگانه فرصتى است كه ياران مهدى عليه السّلام مى‌توانند به طور طبيعى و غير اعجازى در مكه گرد هم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ندا و نيز در روايات تعيين وقت كه پيش از اين آورديم، آمده است ندايى كه به اسم مهدى عليه السّلام است در ماه رمضان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ماه افراد به طور معمول به طاعت پروردگار نزديك تر و از نافرمانى او دورترند و چه بسا ندا در شب بيست و سوم ماه رمضان كه شب قدر است، روى دهد؛ آن شب، جايگاه ويژه‌اى در آن ماه داشته، بهترين زمان براى عبادت و راز و نياز با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در روز دهم ماه محرم اتفاق افتد، فاصله زمانى بين واقعه ندا و رويداد ظهور، حدود يكصد و هفت 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روايات تصريح به اين عدد نشده است اما نمى‌توان احتمال داد كه ندا در ماه رمضان يك سال و ظهور در ماه محرم چند سال بعد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اين احتمال نيز نمى‌رود كه بين آن دو يك سال فاصله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 از يك سال و سه ماه و هفت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بتوان با استفاده از روايات، مهم‌ترين دليل دنبال هم آمدن اين دو رويداد را آن 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بيدار باش و اعلان قريب الوقوع بودن ظهور به مردم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ندا گواه آن است كه ظهور به زودى رخ خواهد داد و اگر نبود مصلحت بزرگى كه در تأخير آن تا روز دهم محرم وجود دارد و حكمتى كه در آن روز نهفته است، بهتر بود كه مى‌پذيرفتيم روزهاى اندكى پس از رويداد ندا، ظهور امام عليه السّلام محقق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تصور نمود كه در اين فاصله، اوضاع و احوال امت اسلامى و ميزان تأثيرگذارى واقعۀ ندا در بين آنان و همچنين بازتاب‌هاى مورد انتظار و نيز واكنش ياران مخلص و شايسته امام مهدى عليه السّلام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هر مؤمنى كه از بوته آزمايش الهى سر بلند بيرون آمده باشد، در ندايى كه به نام امام مهدى داده مى‌شود، نخستين شراره‌هاى آتشفشان ظهور را خواهد ديد و خود را براى يارى امام و مشاركت در بنيانگذارى دولت عدل جهانى آماده خواهد ساخت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ياران امام عليه السّلام به شيوه معمولى به مكه مى‌روند به طورى كه نه شكى را برانگيزند و نه نگاهى را به خود جلب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چون ساير مسلمانان به حج خواهند رفت و بدين ترتيب از مرزهاى </w:t>
      </w:r>
    </w:p>
    <w:p>
      <w:pPr>
        <w:pStyle w:val="BookText"/>
        <w:rPr/>
      </w:pPr>
      <w:r>
        <w:rPr>
          <w:rFonts w:ascii="Amiri" w:hAnsi="Amiri" w:eastAsia="Amiri" w:cs="Amiri"/>
          <w:color w:val="111111"/>
          <w:sz w:val="28"/>
          <w:sz w:val="28"/>
          <w:szCs w:val="28"/>
          <w:rtl w:val="true"/>
          <w:lang w:bidi="ar-SA"/>
        </w:rPr>
        <w:t>جغرافيايى، عبور مى‌نمايند</w:t>
      </w:r>
      <w:r>
        <w:rPr>
          <w:rStyle w:val="FootnoteAnchor"/>
          <w:rtl w:val="true"/>
        </w:rPr>
        <w:footnoteReference w:id="257"/>
      </w:r>
      <w:r>
        <w:rPr>
          <w:rFonts w:ascii="IRNazanin" w:hAnsi="IRNazanin" w:eastAsia="IRNazanin"/>
          <w:color w:val="111111"/>
          <w:sz w:val="28"/>
          <w:sz w:val="28"/>
          <w:szCs w:val="28"/>
          <w:rtl w:val="true"/>
          <w:lang w:bidi="fa-IR"/>
        </w:rPr>
        <w:t>و طبق برنامه حكيمانه الهى به هنگام ظهور در مكه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ياران امام عليه السّلام از تمام نقاط جهان اين چنين به مكه وارد مى‌شوند تا آن كه تعدادشان به شمارى كافى براى آغاز نبرد عادلانه جهانى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همراه مردم حج خواهند گزارد و در حالى كه هر لحظه انتظار ظهور را مى‌كشند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از روايات توقيت آگاه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رويداد مبارك تا پس از ايام حج به تأخير مى‌افتد؛ حاجيان به كشورهاى خود بازمى‌گردند اما ياران مخلص كه چشم انتظار ظهورند هم چنان در آن شهر مقدس باقى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بى‌آن كه با كسى دربارۀ مأموريت خويش سخنى بگويند، ناچار مى‌شوند تا زمانى كه شايد هم به طور دقيق آن را ندانند، در آنجا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هسته مركزى و كادر اصلى ارتش رهايى‌بخش مهدوى‌اند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برخى روايات كه در فصل آينده خواهيم آورد، حضور آنان در شهر مكه با موانعى قانونى روبرو مى‌شود تا آنجا كه اين موضوع، مايه بحث و اختلاف در بين مسئولان آن شهر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كشمكش تا روز عاشورا كه روز ظهور است،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فرصت كافى براى رفتن ياران امام عليه السّلام به مكه آن هم به شكل طبيعى و نه اعجازى وجود دارد و از اين رو رواياتى كه از ظاهر آنها چنين بر مى‌آيد كه اين سفر به طور اعجازى انجام مى‌گيرد، مخالف با قانون معجزات و نيازمند فهم و برداشت جديدى است كه در فصل بعدى به آن خواهيم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برخى اشكالات و پرسش‌هايى كه درباره توقيت مورد نظر در بحث قبلى مطرح مى‌باشد و تلاش براى پاسخ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امام در برابر رويداد ندا چه موضعى خواهند گرفت؟ به نظر مى‌رسد آنها بتوانند در فاصله زمانى بين ندا و ظهور، آمادگى مقابله با حركت امام عليه السّلام را به طور كامل كسب نموده و با شروع آن، در نطفه سركوبش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امام مهدى عليه السّلام چگونه از اين دام مى‌رهد؟</w:t>
      </w:r>
    </w:p>
    <w:p>
      <w:pPr>
        <w:pStyle w:val="BookText"/>
        <w:rPr/>
      </w:pPr>
      <w:r>
        <w:rPr>
          <w:rFonts w:ascii="IRNazanin" w:hAnsi="IRNazanin" w:eastAsia="IRNazanin"/>
          <w:color w:val="111111"/>
          <w:sz w:val="28"/>
          <w:sz w:val="28"/>
          <w:szCs w:val="28"/>
          <w:rtl w:val="true"/>
          <w:lang w:bidi="fa-IR"/>
        </w:rPr>
        <w:t>به اين اشكال مى‌توان در چند سطح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وجود ندارد كه آن ندا به گوش همه برسد بلكه چون امرى معجزه‌آسا است ممكن است شعاع و گستره آن طبق مصالح الهى، تنها محدود به يك منطقه باشد و يا فقط به گوش عده‌اى از مردم برسد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با ظاهر اخبارى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مناديى از آسمان به نام قائم ندا مى‌كند و همه اهل مشرق و مغرب آن را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آفريده‌هاى خداوند كه در او روحى دميده شده، باقى نمى‌ماند مگر آن كه آن صدا 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اين روايات را خاص گروهى از افراد 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 منطقه بدانيم؛ چون تعميم آن به همه مردم مى‌تواند براى امام عليه السّلام در آغاز ظهور خطر آفرين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واكنشى را كه در اخبار صيحه از آن سخن رفته است مانند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خفته، بيدار و فرد بيدار، وحشت 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مختص شنوندگان صيحه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بخش از روايت كه نتيجه صيحه را فروتن شدن دشمنان خداوند مى‌داند، صراحت دارد كه آنان نيز صدا را مى‌شنوند و در عين حال تصريح مى‌كند كه آنها نمى‌توانند در برابر آن مقاومتى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دليلى نداريم كه محتواى اين ندا، دعوت آشكار براى يارى امام مهدى عليه السّلام باشد تا براى ايشان خطرى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تصريح روايات تنها اسم امام عليه السّلام و نام پدر آن بزرگوار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ندا چنين مضمونى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شما محمّد بن الحسن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عليهما السّلام حجت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هيچ اشاره‌اى به اهداف او و نيز واقعه ظهور و حتى اينكه او همان مهدى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نيز آن حضرت را تنها با توجه به سابقه ذهنى خود و استدلال‌هاى كلامى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شناخت و اين گونه شناخت نيز براى دشمنان منتفى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ابر قدرت‌ها نيز آن صدا را بشنوند، يا خبرش به آنها برسد و يا به هر شكل ديگرى از محتواى پيام آگاه شوند، باز هرگز نخواهند توانست آن چنان كه شايسته است آن رويداد را درك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را ادعايى دروغ و يا عملى خرابكارانه از سوى بعضى دولت‌ها يا گروه‌ها قلمداد كرده كه از طريق برخى راديوها يا ايستگاه‌هاى تلويزيونى و يا يكى از ماهواره‌هاى ويژه برنامه‌هاى راديويى پخش شده است و در اين صورت نيازى به جبهه‌گيرى و مقابله با آن نمى‌بينند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وجود ندارد كه وضعيت كنونى جهان تا هنگام واقعۀ ندا و ظهور، به همين صورت ادامه پيدا كند بلكه حتى دلايلى وجود دارد كه به استناد آنها، تمدن‌ها و ابر قدرت‌ها پيش از ظهور، از صحنه روزگار محو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حساب، براى امام عليه السّلام در هيچ نقطه از جهان دشمنى اصلى كه در آغاز انقلاب جهانى به مقابله با آن برخيزد، وجود نخواهد داشت؛ هر چند ندا را هم بشنوند و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در فصلى ديگر بررسى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پاسخ‌هاى بالا كه در چهار سطح مطرح گرديد، بهتر است آنچه را كه در خلال سخن از اخبار ندا آورديم، در اينجا نيز تكرار نماييم و آن اينكه ظهور امام عليه السّلام كه بيش از يكصد روز پس از واقعۀ ندا روى خواهد داد، از سوى افكار عمومى هرگز منطبق بر آن ندا نخواهد شد، مگر وقتى كه جنبش مهدوى آن چنان نيرومند گردد كه بتواند در برابر هر تهاجمى، پايدارى ورزد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تعيين زمان براى واقعۀ ظهور آن طور كه گفته شد، با انتظار مستمر ظهور امام در هر روز و لحظه ناسازگار باشد؛ زيرا با تعيين روز عاشورا، انتظار ظهور در ساير </w:t>
      </w:r>
    </w:p>
    <w:p>
      <w:pPr>
        <w:pStyle w:val="BookText"/>
        <w:rPr/>
      </w:pPr>
      <w:r>
        <w:rPr>
          <w:rFonts w:ascii="IRNazanin" w:hAnsi="IRNazanin" w:eastAsia="IRNazanin"/>
          <w:color w:val="111111"/>
          <w:sz w:val="28"/>
          <w:sz w:val="28"/>
          <w:szCs w:val="28"/>
          <w:rtl w:val="true"/>
          <w:lang w:bidi="fa-IR"/>
        </w:rPr>
        <w:t>روزهاى سال بى‌معنى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طور مثال تعيين سال‌هاى فرد، موجب آن مى‌شود كه ديگر كسى به انتظار ظهور حضرت در سال‌هاى زوج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چنين نباشد، مردم در هر لحظه چشم انتظار ظهور خواهند بود و بدين ترتيب بركات فراوانى نصيب آنها خواهد گرديد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به اين اشكال مى‌توان در چند سطح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عموم مردم از اين موعدهاى زمانى اطلاعى ندارند؛ از اين رو همواره منتظر ظهور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پاسخ چندان كاملى نيست زيرا مفهوم آن اين است كه هر كس از اين موعدهاى زمانى آگاه باشد و يا امثال كتاب حاضر را مطالعه نمايد، ديگر هر لحظه ظهور را انتظار نخواهد 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موعدهاى زمانى يا برخى از آنها، هر چند با ادله‌اى كه قابليت اثبات تاريخى را دارند، ثابت مى‌شود اما اثبات تاريخى چيزى است و يقين پيدا كردن چيزى ديگر؛ به طور مثال سخن ابن اثير در كتاب الكامل براى اثبات تاريخى كافى است اما به هر حال نمى‌توان به درستى آن يقين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اين اخبار را نه از خود معصومين عليهم السّلام بلكه از راويان آنها 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صدور اين روايات از آن حضرات، ظنى است ولى شايستگى اثبات تاريخى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هرگاه اين موعدهاى زمانى، ظنى باشد احتمالات ديگرى نيز مى‌تواند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اخبار ظنّ داريم كه امام مهدى عليه السّلام در روز عاشورا ظهور خواهد فرمود؛ در عين حال اين احتمال را نيز مى‌دهيم كه اين اتفاق در آخرين روز سال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زلال انتظار در همه روزهاى سال جريان پيدا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در هر روز ديگرى يا هر سالى، چه فرد و چه زوج و يا در هر لحظه، يك احتمال صرف نيست بلكه دلايلى از ميان اخبار نيز دارد؛ مانند اين روايت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امام، مثل قيامت است و جز خدا آن را به موقع خود آشكار نمى‌سازد و به ناگهان روى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بيان نورانى حضرت بقية اللّه عليه السّلام خطاب به شيخ مفيد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أمرنا بغتة 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يكباره و ناگهانى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هم تعيين موعد زمانى اثبات‌پذير است و هم مطلق دانستن و عدم تعيين موعد زمانى؛ و بين اين دو تعارضى وجود ندارد زيرا به هر حال ظهور امام در يكى از اين زمان‌هاى معين، مى‌تواند مصداقى براى آن اطلاق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اطلاق، عرفا و عقلا ايجاب مى‌نمايد كه همواره چشم انتظار ظهور باشيم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نماييم صدور اين اخبار از سوى امامان معصوم عليهم السّلام قطعى باشد، باز مضمون آنها احتمالى و غير قطعى باقى خواهد ماند و احتمال نسخ و پديد آمدن بدا در آنها مى‌رود؛د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زيرا در برخى روايات آمده است كه احتمال دارد در هر امر محتومى، بدا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شورش سفيانى كه در شمارى از روايات امرى حتمى معرفى شده، ممكن است مشمول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نعمانى به سند خود از عبد الملك بن اعين نقل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أبى جعفر عليه السّلام فجرى ذكر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عاجلا و لا يكون السّفيانىّ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لمن المحتوم الّذى لا بدّ منه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امام محمّد باقر عليه السّلام بودم كه سخن از قائم عليه السّلام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ظهور به زودى محقق شود و سفيانى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سفيانى حتمى است و گزيرى از آن نيست</w:t>
      </w:r>
      <w:r>
        <w:rPr>
          <w:rFonts w:eastAsia="IRNazanin" w:cs="IRNazanin"/>
          <w:color w:val="111111"/>
          <w:sz w:val="28"/>
          <w:szCs w:val="28"/>
          <w:rtl w:val="true"/>
          <w:lang w:bidi="fa-IR"/>
        </w:rPr>
        <w:t>.</w:t>
      </w:r>
    </w:p>
    <w:p>
      <w:pPr>
        <w:pStyle w:val="BookText"/>
        <w:rPr/>
      </w:pPr>
      <w:r>
        <w:rPr>
          <w:rStyle w:val="FootnoteAnchor"/>
          <w:rtl w:val="true"/>
        </w:rPr>
        <w:footnoteReference w:id="260"/>
      </w:r>
      <w:r>
        <w:rPr>
          <w:rFonts w:ascii="Amiri" w:hAnsi="Amiri" w:eastAsia="Amiri" w:cs="Amiri"/>
          <w:color w:val="111111"/>
          <w:sz w:val="28"/>
          <w:sz w:val="28"/>
          <w:szCs w:val="28"/>
          <w:rtl w:val="true"/>
          <w:lang w:bidi="ar-SA"/>
        </w:rPr>
        <w:t>با اين همه، دربارۀ سفيانى احتمال بدا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القاسم جعفرى در روايتى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أبى جعفر محمّد بن علىّ الرّضا عليه السّلام؛ فجرى ذكر السّفيانىّ و ما جاء فى الرّواية من أنّ أمره من المحتوم، فقلت لأبى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يبدو للّه فى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يبدو للّه فى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 الميعاد، و اللّه لا يخلف الميعاد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نزد امام محمّد جواد عليه السّلام بوديم كه سخن حتمى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امور حتمى نيز بداء حاصل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مى‌ترسيم كه در ظهور قائم، بدا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وعده‌هاى الهى است و خداوند خلف وعده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هرگاه پديد آمدن بدا در امور حتمى امكان‌پذير باشد، ناگفته حال موعدهاى زمانى غير حتمى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احتمال وجود دارد ديگر نمى‌توان به موعدى خاص تكيه كرد و با اين حساب مطابق روايات اطلاق كه آورديم، انتظار امرى هميشگى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اخبار تعيين روز و ماه نيز مشمول اخبار نفى توقيت مى‌شوند؟ اگر چنين باشد ناگزير بايد آن اخبار را دروغ دانست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 چنين نيست و هر دو دسته از اخبار قلمرو خاص خود را داشته، يكديگر را رد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دليل، وجود قرينه‌هايى در خود روايات نفى توقيت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روايات مورد تكذيب قرار گرفته، تنها شمارۀ سال است و نه ماه و روز و نام هفتگى آن؛ مانند روايتى كه نعمانى از ابو حمزه ثمالى آورده است كه امام باقر عليه السّلام در آن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قد وقّت هذا الأمر فى سنة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الحسين عليه السّلام اشتدّ غضب اللّه فأخّره إلى أربعين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حدّثناكم بذلك أذعتم و كشفتم قناع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يجعل اللّه لهذا الأمر بعد ذلك عندنا 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بذلك أبو عبد اللّه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اى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سال هفتاد هجرى قرار داده بود اما چون حسين عليه السّلام به شهادت رسيد، غضب الهى شدت گرفت و تا سال يكصد و چهل هجرى اين امر به تأخير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كه اين خبر را به شما داديم، آن را فاش ساختيد و با ديگران در ميان گذاشتيد؛ در نتيجه خداوند پس از اين براى ظهور، زمانى را در نزد ما معلوم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يا اثبات مى‌كند، و اصل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حضرت باقر عليه السّلام را به فرزندش امام صادق عليه السّلام عرضه داشتم،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ديگرى هم به اين مضمون وجود دارد كه از آنها به روشنى مى‌توان فهميد آنچه خداوند دستور به تكذيب آن داده، فقط سال ظهور مى‌باشد و نه چيز ديگرى</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اخبار از برخى زواياى ديگر، پرسش‌هايى را بر مى‌انگيزد كه در اينجا مجال پرداختن به آنها نيست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89" w:name="pg1298_10342"/>
    </w:p>
    <w:p>
      <w:pPr>
        <w:pStyle w:val="Heading4"/>
        <w:numPr>
          <w:ilvl w:val="3"/>
          <w:numId w:val="1"/>
        </w:numPr>
        <w:rPr/>
      </w:pPr>
      <w:bookmarkStart w:id="190" w:name="__RefHeading___Toc18503_2383167630"/>
      <w:bookmarkStart w:id="191" w:name="_Toc61"/>
      <w:bookmarkEnd w:id="189"/>
      <w:bookmarkEnd w:id="190"/>
      <w:r>
        <w:rPr>
          <w:rtl w:val="true"/>
        </w:rPr>
        <w:t>فصل سوم سخنرانى امام عليه السّلام در بين ركن و مقام و بيعت با آن حضرت</w:t>
      </w:r>
      <w:bookmarkEnd w:id="191"/>
    </w:p>
    <w:p>
      <w:pPr>
        <w:pStyle w:val="BookText"/>
        <w:rPr/>
      </w:pPr>
      <w:r>
        <w:rPr>
          <w:rFonts w:ascii="IRNazanin" w:hAnsi="IRNazanin" w:eastAsia="IRNazanin"/>
          <w:color w:val="111111"/>
          <w:sz w:val="28"/>
          <w:sz w:val="28"/>
          <w:szCs w:val="28"/>
          <w:rtl w:val="true"/>
          <w:lang w:bidi="fa-IR"/>
        </w:rPr>
        <w:t>ضمن چند محور اين موضوع را مورد بحث و بررسى قرار مى‌دهيم</w:t>
      </w:r>
      <w:r>
        <w:rPr>
          <w:rFonts w:eastAsia="IRNazanin" w:cs="IRNazanin"/>
          <w:color w:val="111111"/>
          <w:sz w:val="28"/>
          <w:szCs w:val="28"/>
          <w:rtl w:val="true"/>
          <w:lang w:bidi="fa-IR"/>
        </w:rPr>
        <w:t>:</w:t>
      </w:r>
    </w:p>
    <w:p>
      <w:pPr>
        <w:pStyle w:val="BookText"/>
        <w:rPr/>
      </w:pPr>
      <w:r>
        <w:rPr>
          <w:rStyle w:val="FootnoteAnchor"/>
          <w:rtl w:val="true"/>
        </w:rPr>
        <w:footnoteReference w:id="262"/>
      </w: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از ظهور امام مهدى عليه السّلام در بين ركن و مقام سخن مى‌گويد و اماميه و اهل سنت، هر دو 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از ام سلمه، همسر پيامبر روايت كرده است كه آن حضرت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اختلاف عند موت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رجل من أهل المدينة هاربا إلى مكّة، فيأتيه ناس من أهل مكّه فيخرجونه و هو كاره فيبايعونه بين الرّكن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يبعث إليه بعث من أهل الشّام، فيخسف بهم بالبيداء بين مكّة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رأى النّاس ذلك أتاه أبدال الشّام و عصائب أهل العراق فيبايعونه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الرّكن و المقام</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هنگام مرگ خليفه‌اى، اختلاف روى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بى‌آن مردى از اهل مدينه، به مكه مى‌گريزد اما گروهى از مردم مكه گرد او جمع مى‌شوند و او را دعوت به بيعت مى‌كنند، در حالى كه او خود اظهار تمايل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او در بين ركن و مقام بيعت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نظامى از شام به سوى او گسيل مى‌شود اما در منطقه بيدا كه بين مكه و مدينه است در زمين فرو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مردم اين حادثه را ببينند، گروهى از مؤمنان واقعى شام و جماعتى از اهل عراق به سوى او مى‌روند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ركن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مى‌نمايند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از طبرانى و حاكم از ام سلمه نقل كرده‌اند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يبايع لرجل بين الرّكن و المقام عدّة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 عصائب أهل العراق و أبدال اهل الشّام، فيغزوه جيش من أهل الشّام حتّى إذا كانوا بالبيداء خسف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كه تعدادشان به شمار جنگاوران بدر است با مردى در بين ركن و مقام بيعت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دنبال آن جماعتى عراقى و مؤمنانى واقعى از اهل شام به سوى او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بى‌آن ارتشى از شاميان به جنگ با او مى‌آيند تا آن كه در بيدا، زمين آنان را در خود فرو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سيوطى از نعيم بن حماد و او هم از قتاده روايت كرده است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المهدىّ من المدينة إلى مكّة، فيستخرجه النّاس من بينهم فيبايعونه بين الرّكن و المقام، و هو كاره</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مهدى از مدينه به مكه مى‌رود و مردم او را دعوت به خروج مى‌نمايند و با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به اين كار تمايلى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ركن و مقام بيعت مى‌كنند</w:t>
      </w:r>
      <w:r>
        <w:rPr>
          <w:rFonts w:eastAsia="Amiri" w:cs="Amiri" w:ascii="Amiri" w:hAnsi="Amiri"/>
          <w:color w:val="111111"/>
          <w:sz w:val="28"/>
          <w:szCs w:val="28"/>
          <w:rtl w:val="true"/>
          <w:lang w:bidi="ar-SA"/>
        </w:rPr>
        <w:t>.</w:t>
      </w:r>
    </w:p>
    <w:p>
      <w:pPr>
        <w:pStyle w:val="BookText"/>
        <w:rPr/>
      </w:pPr>
      <w:r>
        <w:rPr>
          <w:rStyle w:val="FootnoteAnchor"/>
          <w:rtl w:val="true"/>
        </w:rPr>
        <w:footnoteReference w:id="265"/>
      </w:r>
      <w:r>
        <w:rPr>
          <w:rFonts w:ascii="Amiri" w:hAnsi="Amiri" w:eastAsia="Amiri" w:cs="Amiri"/>
          <w:color w:val="111111"/>
          <w:sz w:val="28"/>
          <w:sz w:val="28"/>
          <w:szCs w:val="28"/>
          <w:rtl w:val="true"/>
          <w:lang w:bidi="ar-SA"/>
        </w:rPr>
        <w:t>شيخ مفيد از ابو بصير نقل كرده است كه حضرت صادق عليه السّلام در ضمن حديثى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لكأنّى فى يوم السّبت، العاشر من المحرّم قائما بين الرّكن و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Style w:val="FootnoteAnchor"/>
          <w:rtl w:val="true"/>
        </w:rPr>
        <w:footnoteReference w:id="266"/>
      </w:r>
      <w:r>
        <w:rPr>
          <w:rFonts w:ascii="IRNazanin" w:hAnsi="IRNazanin" w:eastAsia="IRNazanin"/>
          <w:color w:val="111111"/>
          <w:sz w:val="28"/>
          <w:sz w:val="28"/>
          <w:szCs w:val="28"/>
          <w:rtl w:val="true"/>
          <w:lang w:bidi="fa-IR"/>
        </w:rPr>
        <w:t>گويا در روز شنبه، دهم ماه محرم، او را مى‌بينم كه بين ركن و مقام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از على بن مهزيار نقل كرده است كه حضرت باقر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كأنى بالقائم يوم عاشوراء، يوم السّبت، قائما بين الرّكن و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قائم را در روز شنبه، روز عاشورا مى‌بينم كه بين ركن و مقام ايستاده است</w:t>
      </w:r>
      <w:r>
        <w:rPr>
          <w:rFonts w:eastAsia="IRNazanin" w:cs="IRNazanin"/>
          <w:color w:val="111111"/>
          <w:sz w:val="28"/>
          <w:szCs w:val="28"/>
          <w:rtl w:val="true"/>
          <w:lang w:bidi="fa-IR"/>
        </w:rPr>
        <w:t>...</w:t>
      </w:r>
    </w:p>
    <w:p>
      <w:pPr>
        <w:pStyle w:val="BookText"/>
        <w:rPr/>
      </w:pPr>
      <w:r>
        <w:rPr>
          <w:rStyle w:val="FootnoteAnchor"/>
          <w:rtl w:val="true"/>
        </w:rPr>
        <w:footnoteReference w:id="267"/>
      </w:r>
      <w:r>
        <w:rPr>
          <w:rFonts w:ascii="Amiri" w:hAnsi="Amiri" w:eastAsia="Amiri" w:cs="Amiri"/>
          <w:color w:val="111111"/>
          <w:sz w:val="28"/>
          <w:sz w:val="28"/>
          <w:szCs w:val="28"/>
          <w:rtl w:val="true"/>
          <w:lang w:bidi="ar-SA"/>
        </w:rPr>
        <w:t>نعمانى از ابو بصير روايت كرده است كه امام صادق عليه السّلام در حديثى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تحرّك متحرّك فاسعوا إليه و لو 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لكأنى أنظر إليه بين الرّكن و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هرگاه حركت كننده‌اى به حركت در آمد به سويش بشتابيد هر چند به صورت سينه‌خيز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گويى او را بين ركن و مقام مى‌بينم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درباره سخنرانى امام مهدى عليه السّلام در بين ركن و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نعمانى به سند خود از جابر بن يزيد جعفى، حديثى طولانى را از حضرت باقر عليه السّلام نقل كرده كه در بخشى از آن آمده است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القائم يومئذ بمكّة قد أسند ظهره إلى البيت الحرام مستجيرا فينادى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نستنصركم اللّه و من أجابنا من النّاس فإنّا اهل بيت نبيّكم محمّد و نحن أولى النّاس باللّه و بمحمّد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حاجّنى فى آدم، فأنا أولى الناس بآدم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حاجّنى فى نوح، فأنا أولى النّاس بنوح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حاجّنى فى إبراهيم، فأنا أولى النّاس بإبراهيم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حاجّنى فى محمّد، فأنا أولى النّاس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حاجّنى بالنبيّين، فأنا أولى النّاس بالنبيّين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يقول فى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عِمْرانَ عَلَى الْعالَمِينَ، ذُرِّيَّةً بَعْضُها مِنْ بَعْضٍ وَ اللّهُ سَمِيعٌ عَلِيمٌ</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فأنا بقيّة من آدم و ذخيرة من نوح و مصطفى من إبراهيم و صفوة من محمّد 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حاجّنى فى كتاب اللّه، فأنا أولى النّاس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حاجّنى فى سنّة رسول اللّه، فأنا أولى النّاس بسنّة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اللّه من سمع كلامى اليوم لمّا بلغ منكم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أسألكم بحقّ اللّه و بحقّ رسوله و بحقّى، فإنّ لى عليكم حقّ القربى من رسول اللّه، إلاّ أعنتمونا و منعتمونا ممّن يظلمنا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أخفنا و ظلمنا و طردنا من ديارنا و أبنائنا، و بغى علينا و دفعنا عن حقّنا، فافترى أهل الباطل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فينا لا تخذلونا و انصرونا ينصركم اللّه</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آن روز قائم در مكه، به ديوار بيت اللّه الحرام تكيه مى‌زند و صداى خويش چنين بلند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ما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شما يارى مى‌طلبيم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پيامبر شماييم و ما نزد خدا و رسولش مقرب‌تريم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در مورد آدم با من بحث و مناقشه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نزديك‌ترين مردم به آدم هستم و اگر درباره نوح احتجاج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نزديك‌ترين انسان‌ها به نوح مى‌باشم و اگر در مورد ابراهيم محاجه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نزديك‌ترين خلايق به ابراهيم هستم و هر كس درباره محمّد صلّى اللّه عليه و آله با من محاجه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نزديك‌ترين مردم به محمّد هستم و اگر با من درباره پيامبران احتجاج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نزديك‌ترين انسان‌ها به پيامبرانم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در قرآن نمى‌فرمايد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خداوند، آدم و نوح و خاندان ابراهيم و خاندان عمران را بر مردم جهان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فرزندانى كه بعضى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ديگرند و خداوند شنواى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بازماندۀ آدم و ذخيره نوح و برگزيده‌اى از سلالۀ ابراهيم و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با من در مورد كتاب خدا بحث و مناقشه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نزديك‌ترين مردم به كتاب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در مورد سنت رسول خدا با من احتجاج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نزديك‌ترين انسان‌ها به سنت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 هر كس امروز سخن مرا مى‌شنود به ديگران نيز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حق خداوند و به حق رسول او و به حق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حق من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اهل بيت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مى‌دهم كه ما را يارى كنيد و از ما در برابر ستمگران حمايت كنيد كه به ما ستم شده است و از سرزمين‌هايمان رانده شده‌ايم و حق ما از ما ستانده شده و اهل باطل به ما دروغ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خوار نسازيد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نماييد تا خدايتان</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ياورى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مجلسى از فضل بن محبوب و او هم از راويان ديگر نقل نموده است كه حضرت باقر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القائم يومئذ بمكّة عند الكعبة مستجيرا بها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ولىّ اللّه، أنا أولى باللّه و بمحمّد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حاجّنى فى آدم، فأنا أولى بآدم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حاجّنى فى نوح، فأنا أولى النّاس بنوح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حاجّنى فى إبراهيم، فأنا أولى النّاس بإبراهيم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حاجّنى فى النبيّين فأنا أولى النّاس بالنبيّين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بقيّة آدم و ذخيرة نوح و مصطفى إبراهيم و صفوة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حاجّنى بكتاب اللّه، فأنا أولى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حاجّنى فى سنّة رسول اللّه صلّى اللّه عليه و آله، فأنا أولى النّاس بسنّة رسول اللّه و سيرته و أنشد اللّه من سمع كلامى، لمّا يبلغ الشاهد الغائب</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قائم در آن روز در مكه و در كنار كعبه بانگ برمى‌آورد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ولىّ خدايم، من نزديكتر از همه به خدا و محمّد صلّى اللّه عليه و آله هستم پس هر كسى با من دربارۀ آدم عليه السّلام بحث و محاجه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نزديكترين افراد به آدم هستم و اگر درباره نوح با من احتجاج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نزديك‌ترين انسان‌ها به نوح مى‌باشم و اگر در مورد ابراهيم محاجه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نزديك‌ترين خلايق به ابراهيم هستم و هر كس درباره پيامبران با من احتجاج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نزديك‌ترين مردم به پيامبرانم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خداوند، آدم و نوح و خاندان ابراهيم و خاندان عمران را بر مردم جهان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فرزندانى كه بعضى از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ديگرند و خداوند شنواى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باقى‌ماندۀ آدم و ذخيره‌اى از نوح و برگزيده‌اى از ابراهيم و برگزيده‌ترين از خاندان محمّد صلّى اللّه عليه و آله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من در مورد كتاب خدا احتجاج نمايد من نزديكترين افراد به كتاب خدايم و اگر كسى دربارۀ سنت رسول خدا صلّى اللّه عليه و آله با من بحث و محاجه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نزديكترين مردم به سنت رسول خدا و سيره او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سخن مرا شنيد سوگندش مى‌دهم كه آن را به ديگران نيز برساند</w:t>
      </w:r>
      <w:r>
        <w:rPr>
          <w:rFonts w:eastAsia="IRNazanin" w:cs="IRNazanin"/>
          <w:color w:val="111111"/>
          <w:sz w:val="28"/>
          <w:szCs w:val="28"/>
          <w:rtl w:val="true"/>
          <w:lang w:bidi="fa-IR"/>
        </w:rPr>
        <w:t>.</w:t>
      </w:r>
    </w:p>
    <w:p>
      <w:pPr>
        <w:pStyle w:val="BookText"/>
        <w:rPr/>
      </w:pPr>
      <w:r>
        <w:rPr>
          <w:rStyle w:val="FootnoteAnchor"/>
          <w:rtl w:val="true"/>
        </w:rPr>
        <w:footnoteReference w:id="271"/>
      </w:r>
      <w:r>
        <w:rPr>
          <w:rFonts w:ascii="Amiri" w:hAnsi="Amiri" w:eastAsia="Amiri" w:cs="Amiri"/>
          <w:color w:val="111111"/>
          <w:sz w:val="28"/>
          <w:sz w:val="28"/>
          <w:szCs w:val="28"/>
          <w:rtl w:val="true"/>
          <w:lang w:bidi="ar-SA"/>
        </w:rPr>
        <w:t>طبرسى از مفضل بن عمر نقل كرده است كه حضرت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اللّه تعالى للقائم بالخروج، صعد المنبر فدعا النّاس إلى اللّه عزّ و جلّ و خوّفهم باللّه و دعاهم إلى حقّه، على أن يسير فيهم بسيرة رسول اللّه صلّى اللّه عليه و آله و يعمل فيهم بعمله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خداوند به قائم اذن ظهور دهد، از منبر بالا رود و مردم را به خداوند و ترس از او</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 خواند و آنها را به حق خودش دعوت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متذكر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به سيرۀ پيامبر صلّى اللّه عليه و آله در ميان آنان رفتار نمايد و راه و رسم پيامبر صلّى اللّه عليه و آله را در پيش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از امام على بن الحسين عليه السّلام نقل كرده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فيقوم هو بنفسه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فلان بن فلان؛ أنا ابن نبىّ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أدعوكم إلى ما دعاكم إليه نبىّ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فيقومون إليه ليقتلوه، فيقوم ثلاث مائة أو نيّف على الثّلاث مائة فيمنعونه</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كشته شدن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بپاخاسته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فلانى پسر فلانى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پسر رسول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آنچه پيامبر فرا خواند دعوت مى‌نمايم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او حمله‌ور مى‌شوند كه به قتلش رسانند اما سيصد نفر يا سيصد و اندى نفر به يارى او قيام كرده، مانع از آن كار مى‌شوند</w:t>
      </w:r>
      <w:r>
        <w:rPr>
          <w:rFonts w:eastAsia="IRNazanin" w:cs="IRNazanin"/>
          <w:color w:val="111111"/>
          <w:sz w:val="28"/>
          <w:szCs w:val="28"/>
          <w:rtl w:val="true"/>
          <w:lang w:bidi="fa-IR"/>
        </w:rPr>
        <w:t>.</w:t>
      </w:r>
    </w:p>
    <w:p>
      <w:pPr>
        <w:pStyle w:val="BookText"/>
        <w:rPr/>
      </w:pPr>
      <w:r>
        <w:rPr>
          <w:rStyle w:val="FootnoteAnchor"/>
          <w:rtl w:val="true"/>
        </w:rPr>
        <w:footnoteReference w:id="273"/>
      </w:r>
      <w:r>
        <w:rPr>
          <w:rFonts w:ascii="IRNazanin" w:hAnsi="IRNazanin" w:eastAsia="IRNazanin"/>
          <w:color w:val="111111"/>
          <w:sz w:val="28"/>
          <w:sz w:val="28"/>
          <w:szCs w:val="28"/>
          <w:rtl w:val="true"/>
          <w:lang w:bidi="fa-IR"/>
        </w:rPr>
        <w:t>همچنين ابو بصير از حضرت باقر عليه السّلام نقل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يأتى المسجد الحرام فيصلّى فيه عند مقام إبراهيم أربع ركعات و يسند ظهره إلى الحجر الأسود؛ ثمّ يحمد اللّه و يثنى عليه و يذكر النبى صلّى اللّه عليه و آله و يصلّى عليه و يتكلّم بكلام لم يتكلّم به أحد من النّاس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مسجد الحرام مى‌آيد و چهار ركعت نماز در نزد مقام ابراهيم به جاى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حجر الاسود تكيه مى‌زند و حمد و ستايش خداى را به‌جا مى‌آورد و از پيامبر صلّى اللّه عليه و آله ياد نموده و بر او درود مى‌فرستد و سخنى مى‌گويد كه هرگز كسى چنين سخنى نگفته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نكاتى پيرامون اين احاديث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حضور امام مهدى عليه السّلام در آغاز ظهور در بين ركن و مقام، به دليل فراوانى و كثرت، شايستگى اثبات تاريخى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بى‌ترديد رواياتى كه دربارۀ سخنرانى امام عليه السّلام در آن مكان وجود دارد، بيش از اين را ثابت نمى‌كند كه آن حضرت در آغاز ظهور يك سخنرانى ايراد مى‌فرمايد ولى براى اينكه از مضمون آن مطمئن شويم، بايد يك يك راويان اين اخبار را مورد شناسايى قرار داده و از موثق بودن آنها اطمينان حاصل نماييم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آن كه اين سخنرانى در تمام اين اخبار، با مضمون واحدى تكرار شده باشد؛ در اين صورت، اين روايات قابليت اثبات تاريخى را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دربارۀ خبر اول كه از نعمانى نقل گرديد بايد گفت سند شيخ نعمانى تا حسن بن محبوب از سه طريق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كه مى‌گويد محمّد بن الفضل و سعدان ابن اسحاق بن سعيد و احمد بن الحسين بن عبد الملك و محمّد بن احمد بن الحسن، همگى از قول حسن بن محبوبن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محمّد بن يعقوب الكلينى از على بن ابراهيم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محمّد بن يحيى بن عمران براى من حديث كرد كه احمد بن محمّد بن عيسى از على بن محمّد و كسان ديگرى نقل كرده‌اند كه همگى از سهل بن زياد شنيده‌ايم كه حسن بن محبوب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احمد بن محمّد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كه عبد الواحد بن عبد اللّه الموصلى از قول ابو على احمد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حديث كرده است كه حسن بن محبوب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محبوب نيز به نوبه خود از عمر بن ابى المقدام و او هم از جابر بن يزيد جعفى و وى نيز از امام باقر عليه السّلام اين روايت را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راه‌هاى سه‌گانه براى اثبات تاريخى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از دانشمندان مورد وثوق و بلند مرتبه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مقدام نيز ستايش شده و درباره‌اش سخن ناروايى شنيده نشده است؛ اما جابر بن يزيد از اصحاب خاص امام باقر عليه السّلام و امام صادق عليه السّلام مى‌باشد كه گروهى به وثاقت او گواهى داده‌اند و عده‌اى نيز بر آنند كه وى در دوران پيرى، دچار اختلال حواس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گفتنى است كه روزگار پيرى او، در زمان حضرت صادق عليه السّلام بوده است در حالى كه خبر فوق را جابر پيش از آن روزگار و از امام باقر عليه 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مى‌توان آن را قابل اثبات تاريخى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خبر دوم كه از بحار الانوار نقل گرديد، على بن عبد الحميد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خبر را از كتاب فضل بن شاذان، روايت مى‌كند و او هم از ابن محبوب، تا آن كه حديث را به حضرت باقر عليه السّلام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با توجه به مرفوع بودن و نياوردن راويان ميانى، قابليت اثبات تاريخى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بسيارى از مضامين اين خبر، با خبر گذشته يكى است و ازاين‌جهت قابل اثبات تاريخى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آغاز ظهور به كنار كعبه مى‌رود و در حالى كه پشت به آن كرده، در برابر مردم مى‌ايستد و براى اولين بار با آنان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ايستادن امام، بين ركن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يكى از زواياى چهارگانه كعبه مى‌باشد و هر ركنى به اسم سرزمينى است كه اهل آن، بدان سوى نماز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ركنى كه در زاويه شمالى قرار دارد، ركن عراقى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يمانى در زاويه جنوبى و نيز ركن شامى در زاويه غربى كعبه واقع گرديده است؛ اما ركن شرقى بدان جهت كه حجر الاسود در آنجا نصب شده، به ركن اسود نامبردار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مقام نيز، مقام ابراهيم خليل عليه السّلام مى‌باشد كه قطعه زمين نسبتا كوچك و مربع شكلى است كه ضريح شكيلى آن را احاطه كرده و در چند مترى ديوار شرقى كعبه قرار 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همان ركن اسود است كه حجر الاسود در آنجا قرار دارد و </w:t>
      </w:r>
    </w:p>
    <w:p>
      <w:pPr>
        <w:pStyle w:val="BookText"/>
        <w:rPr/>
      </w:pPr>
      <w:r>
        <w:rPr>
          <w:rFonts w:ascii="IRNazanin" w:hAnsi="IRNazanin" w:eastAsia="IRNazanin"/>
          <w:color w:val="111111"/>
          <w:sz w:val="28"/>
          <w:sz w:val="28"/>
          <w:szCs w:val="28"/>
          <w:rtl w:val="true"/>
          <w:lang w:bidi="fa-IR"/>
        </w:rPr>
        <w:t>عمل طواف نيز از آنجا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پشت به مقام ابراهيم و رو به كعبه كند، در سمت چپ او ركن اسود و در سمت راستش ركن عراقى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كعبه نيز در همين ضلع شرقى و نزديك به ركن اسود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مى‌توان گفت در كعبه، بين ركن و مقام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اين در تا ركن اسود، حدود نيم 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نيز در مقابل در كعبه و در فاصله چند مترى آن واقع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قطعه زمينى كه از جلوى در كعبه تا مقام ابراهيم امتداد دارد، در واقع بين ركن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نقطه، امام عليه السّلام پشت به كعبه مى‌ايستد و رو به مردم نخستين سخنرانى را ايراد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روايات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پشت به ديوار كعبه و حجر الاسود تكيه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چنين به نظر مى‌رسد كه امام به ديوارى كه بين در كعبه و ركن اسود است و طول آن حدود نيم متر مى‌باشد تكيه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 هم با وقوف آن جناب بين ركن و مقام سازگارى دارد و هم با تكيه زدن ايشان به ديوار كعبه و حجر الاسود؛ چرا كه حجر الاسود در آن حالت به شانه راست امام عليه السّلام بسيار نزديك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سخنان امام عليه السّلام با برنامه كلى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سخنرانى در پايان برنامه كلى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پيش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مى‌گردد و بيانگر نتايج آن برنامه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گزارش و تابلويى كامل است از آنچه شايسته است در آن ساعت دربارۀ نتايج آن برنامه اعلان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چند جهت قابل بررسى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برنامه كلى چنين بر 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جز نتيجه تلاش‌هاى بشر از آغاز پيدايش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پيامبران و اوليا و شهدا و صالحان نيز در همان مسير قرار دارد و همگى بسترسازان تحقق آن روز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امام مهدى عليه السّلام رهبر و پيشواى روز موعود و بنيانگذار عدالت كامل در جهان مى‌باشد و در اين صورت سزاست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باقى مانده آدم، بهترين فرزند نوح، برگزيده نسل ابراهيم و برگزيده‌ترين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هسته مركزى آن برنامه، به طور ويژه بر تربيت بعد فرماندهى آن ذخيره انقلاب جهانى متمركز شده است</w:t>
      </w:r>
      <w:r>
        <w:rPr>
          <w:rFonts w:eastAsia="IRNazanin" w:cs="IRNazanin"/>
          <w:color w:val="111111"/>
          <w:sz w:val="28"/>
          <w:szCs w:val="28"/>
          <w:rtl w:val="true"/>
          <w:lang w:bidi="fa-IR"/>
        </w:rPr>
        <w:t>.</w:t>
      </w:r>
      <w:r>
        <w:rPr>
          <w:rStyle w:val="FootnoteAnchor"/>
          <w:rtl w:val="true"/>
        </w:rPr>
        <w:footnoteReference w:id="274"/>
      </w:r>
      <w:r>
        <w:rPr>
          <w:rFonts w:ascii="Amiri" w:hAnsi="Amiri" w:eastAsia="Amiri" w:cs="Amiri"/>
          <w:color w:val="111111"/>
          <w:sz w:val="28"/>
          <w:sz w:val="28"/>
          <w:szCs w:val="28"/>
          <w:rtl w:val="true"/>
          <w:lang w:bidi="ar-SA"/>
        </w:rPr>
        <w:t>اينك آن برنامه به ثمردهى نشسته و رهبر كامل، روبروى مردم ايستاده تا فرماندهى‌اش را عملى ساخته و تحقق بخشد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بهترين انسان‌ها در زمانه خويش است بلكه پس از صدر اسلام، برترين آنهاست، و منطقى است كه نزديك‌ترين مردمان به پيامبران و فرستادگان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ساحت علم و عمل و عدالتد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هر انسان ديگرى به آنها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اينجاست كه مى‌شنويم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كسى با من دربارۀ آدم عليه السّلام بحث و محاجه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نزديكترين افراد به آدم هستم و اگر درباره نوح با من محاجه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نزديك‌ترين انسان‌ها به نوح مى‌باشم و اگر در مورد ابراهيم محاجه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نزديك‌ترين خلايق به ابراهيم هستم و هر كس با من در مورد محمّد صلّى اللّه عليه و آله احتجاج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نزديكترين افراد به محمّد صلّى اللّه عليه و آله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 من درباره پيامبران محاجه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نزديك‌ترين مردم به پيامبران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خلال برنامه كلى الهى آزمايش و امتحان‌ها به نتيجه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 گمراهى انسان‌ها به اوج خود مى‌رسد و زمين از ستم و بيداد لبريز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ايمان مؤمنان نيز عمق و ژرفاى بيشترى پيدا مى‌كند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به همين جهت امام مهدى عليه السّلام در بخشى از سخنان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ترسانده شديم، از شهر و ديارمان رانده گشتيم، از حقمان محروم مانديم و اهل باطل بر ما افترا بستند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سخنرانى برخى مسائل مربوط به برنامه‌هاى آينده كه در برنامه كلى الهى براى دوران پس از ظهور مندرج است،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بخش به اين مطلب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فرمانبردارى از امام عليه السّلام و يارى رساندن به او براى تحقق عدالت كامل در سراسر جهان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ايشان در آن سخنرانى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دربارۀ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خوار نكنيد، ياريمان كنيد تا خداوند ياريتان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كسانى كه به يارى امام عليه السّلام مى‌شتابند، همان مخلصان آزموده‌اى هستند كه تعداد آنها براى فتح عادلانه جهان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مهدى عليه السّلام در آن سخنرانى وعده مى‌دهد با عمل به سيره و شيوۀ پيامبر صلّى اللّه عليه و آله و نيز عمل به علم خويش، طرحى عادلانه و كامل را در دولت جهانى‌اش در اندازد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سيرۀ پيامبر صلّى اللّه عليه و آله، قوانين و مفاهيم كلى است كه خاستگاه رفتارهاى رسول خدا صلّى اللّه عليه و آله مى‌باشد، و نه تمامى ويژگى‌ها و جزء به جزء رفتارهاى ايشان؛ زيرا روشن است كه برخى اختلافات در رفتارهاى آن دو بزرگوار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امام مهدى عليه السّلام دشمن فرارى از ميدان جنگ را تعقيب و دستگير مى‌نمايد و يا آن كه به علم خود قضاوت مى‌كند نه به گواهى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سيرۀ پيامبر صلّى اللّه عليه و آله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امور و مانند آن در صورت اثبات، استثنايى استم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 آن بخش از سخنرانى امام كه وعده مى‌فرمايد به سيره رسول خدا صلّى اللّه عليه و آله عمل خواهد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عليه السّلام، تفسير و عمل به كتاب خدا و سنت پيامبر صلّى اللّه عليه و آله را عهده دار مى‌شود؛ زيرا او شايسته‌ترين فرد براى اين كار و داناترين شخص به جزئيات كتاب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بر منبرى نشسته، سخنرانى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منبرى باشد كه در آن زمان براى امام در بين ركن و مقام قرار داده مى‌شود كه بحثى نيست، اما اگر مراد منبرى است كه هم اكنون در مسجد الحرام قرار دارد و از مقام ابراهيم عليه السّلام به خانه كعبه دورتر است، نمى‌توان جلوس امام بر روى آن را، وقوف در بين ركن و مقام دانست؛ از اين رو اين روايت با رواياتى كه بر حضور امام در زمان سخنرانى در بين ركن و مقام تأكيد دارند، در تعارض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بايد اين روايات را بر آن روايات مقدم دانست و نتيجه گرفت كه امام عليه السّلام بر منبر كنونى نخواهد نشست بلكه در بين ركن و مقام حضور پيدا مى‌كند، هر چند روى منبر ديگرى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روايت گذشته استفاده مى‌شود كه امام عليه السّلام سخن را با بيان نام حقيقى خود و پدر بزرگوارش آغاز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ساير روايات در اين باره سكوت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عليه السّلام خودش را با نام حقيقى به مردم معرفى ننمايد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بيشتر روايات اين گونه‌اند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 يك نقطه ضعف و يك نقطه قوت روبرو مى‌باشيم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نقطه 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امام عليه السّلام او را با نام حقيقى نخواهند شناخت و به طور طبيعى نخواهند توانست نهضت جهانى را در نقطه آغازينش به شكست بكشانند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نقطه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مى‌گردد كه مردم ايشان را نشناسند و مؤمنان نيز يارى‌اش ندهند و به سخنانش توجهى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امام مهدى عليه السّلام، اسم حقيقى‌اش را بيان نكند به اين معناست كه هم چنان در غيبت به سر مى‌برد و با نام مستعار و نه حقيقى، با مردم روبرو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مى‌دانيم امام عليه السّلام در آن هنگام ظهور كرده و ديگر توجيهى براى پنهان نمودن نام اصلى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اين فرض نيز را بپذيريم كه آن حضرت نام حقيقى خويش را به مردم اعلام مى‌فرمايد، در اين صورت، اين فرض نيز يك نقطه قوت و يك نقطه ضعف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معرفى شخصيت حقيقى خود، پرده غيبت را كنار مى‌زند؛ زيرا ديگر ادامه آن وضعيت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امام نياز فراوان به حمايت و يارى دارد، دشمنان او را شناخته و در پى مقابله با وى بر مى‌آيند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 از مجموع اين روايات به فرضيه‌اى رسيد كه علاوه بر داشتن هر دو نقطه قوت بالا، نقاط ضعف آن را نيز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فرضيه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اسم حقيقى خود و پدر بزرگوارش را يادآور مى‌شود اما اشاره‌اى به اين كه او همان مهدى موعود است، نمى‌فرمايد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بدين ترتيب پرده غيبت كنار مى‌رود و شخصيت حقيقى حضرت آشكار مى‌شود در عين حال از دشمنانش نيز در امان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نقطه قوت نخست، حاصل و نقطۀ ضعف دوم بر طرف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مخلص و آزموده‌اى كه در حلقۀ نخست ياران امام عليه السّلام مى‌باشند و نيز آنانى كه در درجه دوم از درجات چهارگانه اخلاص قرار دارند،</w:t>
      </w:r>
      <w:r>
        <w:rPr>
          <w:rStyle w:val="FootnoteAnchor"/>
          <w:rtl w:val="true"/>
        </w:rPr>
        <w:footnoteReference w:id="276"/>
      </w:r>
      <w:r>
        <w:rPr>
          <w:rFonts w:ascii="IRNazanin" w:hAnsi="IRNazanin" w:eastAsia="IRNazanin"/>
          <w:color w:val="111111"/>
          <w:sz w:val="28"/>
          <w:sz w:val="28"/>
          <w:szCs w:val="28"/>
          <w:rtl w:val="true"/>
          <w:lang w:bidi="fa-IR"/>
        </w:rPr>
        <w:t>همگى خواهند فهميد كه او همان مهدى موعود است و تصديقش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ديگران كه شامل دشمنان آن حضرت و نيز مسلمانان بى‌طرف و حتى جمعيت بسيارى از هم مذهبان امام عليه السّلام مى‌باشند، آن حقيقت بزرگ را جز به مقدارى كه مصلحت الهى اقتضا نمايد و خود امام عليه السّلام تشخيص دهد، نخواهند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روايات بيش از اين استفاده نمى‌شود كه امام مهدى به طور كامل از خود و پدرش نام مى‌برد، همان طور كه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مى‌شود و در هيچ كدام تصريح به اينكه او همان مهدى موعود است،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اين سخنرانى با تصور اماميه از امام مهدى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بديهى است حضور در بين ركن و مقام و ايراد سخنرانى در برابر مردم، چيزى نيست كه تنها ويژه امام معصومى باشد كه شيعه او را قبول دارد، بلكه شامل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مى‌شود كه ديگران به آن اعتقاد دارند؛ حتى مى‌تواند شامل هر انسان صاحب نفوذ ديگرى نيز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آنچه مهم است در درجه نخست، محتواى سخنرانى و در درجه بعدى، نتايج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نتيجه عبارت است از فتح جهان و بنيان نهادن دولت عدل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كلى الهى، مهدى موعود داراى چنين ويژگى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لازم است محتواى سخنرانى را بر تصور ديگرى از مهدى تطبيق نماييم؛ اگر چه مى‌دانيم مضامين آن سخنرانى به طور كامل بر تصور اماميه از مهدى عليه السّلام منطبق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ديدگاه، مهدى مى‌تواند به برخى مسائل در اين سخنرانى، تصريح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را به سوى خداوند فرا خواند و از او بترساند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را به حق اهل بيت پيامبر عليهم السّلام سوگند دهد؛ زيرا او خود، فرزند فاطمه زهرا عليه السّلام و امام حسين عليه السّلام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ظلم و ستمى كه بر مؤمنان و مخلصان در دوران پيش از ظهور رفته است، ياد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مردم براى يارى حق تقاضاى كمك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آنان وعده دهد در صورت تصرف يك منطقه يا بيشتر و تثبيت امور، قانون عادلانه اسلامى را كه بر آمده از قرآن كريم و سنت نبوى است، اجرا نمايد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مراد از كتاب خدا و سنت پيامبر، مرتبه‌اى است كه انديشه اسلامى در نتيجه برنامهد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گذشته الهى تا آن زمان به آن رسيده است و البته اين مهدى هرگز نمى‌تواند گام‌هاى اساسى در جهت رشد و تعالى اين انديشه و ارائه برداشتى متكامل از كتاب و سنت،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مهدى همان طور كه در تاريخ گذشته نيز آورديم</w:t>
      </w:r>
      <w:r>
        <w:rPr>
          <w:rStyle w:val="FootnoteAnchor"/>
          <w:rtl w:val="true"/>
        </w:rPr>
        <w:footnoteReference w:id="277"/>
      </w:r>
      <w:r>
        <w:rPr>
          <w:rFonts w:ascii="IRNazanin" w:hAnsi="IRNazanin" w:eastAsia="IRNazanin"/>
          <w:color w:val="111111"/>
          <w:sz w:val="28"/>
          <w:sz w:val="28"/>
          <w:szCs w:val="28"/>
          <w:rtl w:val="true"/>
          <w:lang w:bidi="fa-IR"/>
        </w:rPr>
        <w:t>بيش از يك فرد معمولى كه در محدوده برنامه سابق الهى به بالاترين درجه اخلاص و آگاهى رسيده است، نيست و امكان ندارد چنين شخصى رهبرى دولتى جهانى را عهده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نمى‌تواند در مورد كتاب و سنت برداشتى عميق تر از آنچه كه تفكر اسلامى در دورۀ او به آن درجه رسيده،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نخواهد توانست برداشتى متناسب با دولتى عدالت‌گرا و جهانى از قرآن كريم و سنت نبوى عرضه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چنين شخصى نخواهد توانست به مضامينى كه در سخنرانى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لب بگشايد؛ در نتيجه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هيچ‌گاه نمى‌تواند مدعى شود كه او از هر كس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رهبران فكرى اسلامى كه انديشه اسلامى را تا آن زمان، بدان سطح رسانده‌اند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خدا و سنت پيامبر اولويت دارد؛ زيرا چنين ادعايى تنها شايسته كسى است كه داراى فهم كاملى از اين دو امر مقدس باشد؛ به طورى كه تربيت بشريت را در كوتاه مدت و سعادت برين او را در درازمدت تأمين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ذريۀ نوح عليه السّلام و از نسل ابراهيم عليه السّلام و فرزند پيامبر اكرم صلّى اللّه عليه و آله نيست؛ و حتّى اخلاص و الا و كامل وى نمى‌تواند جاى اين رابطه نسبى را پر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از نتايج برنامه كلى الهى سخن گفتيم، آورديم كه در آن روز مخلصان و مؤمنانى كه در اين سطح باشند، كم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نزديك‌ترين مردم به پيامبران نيست؛ زيرا نزديك‌ترين شخص به پيامبران، رهبرى است كه براى به ثمر نشاندن تلاش‌هاى انبيا و پياده نمودن عدالت كامل در جهان، ذخيره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كسى كه اين كار را به عهده گيرد، بى‌آن كه حركتى پيروزمندانه را سامان دهد يا آن كه شايستگى رهبرى نهضتى جهانى را داشته باشد، نمى‌تواند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 و نزديكى به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اوصاف، هرگز درباره او نمى‌توان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سخنانى بر زبان جارى مى‌سازد كه كسى بيان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ويژگى به طور كامل مختص فردى است كه براى رهبرى جهانى شايستگى دارد و وارث خط پيامبران است؛ همو كه از هر شخص ديگرى به كتاب خدا و سنت پيامبر صلّى اللّه عليه و آله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تنها چنين شخصى است كه سخنان جديد مى‌گويد و برداشت‌هايى را با روش‌هاى جديد و عادلانۀ تربيتى كه تا پيش از ظهور به ذهن كسى نرسيده است، ارائه خواهد نمود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اقتضاى منطقى زنجيرۀ دعوت الهى كه امام مهدى عليه السّلام از بزرگترين حلقه‌هاى آن مى‌باشد، آن است كه ايشان در آغاز ظهور براى اثبات درستى ادعاى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همان مهدى موعود است و زمين را از عدل و داد پر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بياورد؛ چه در غير اين صورت هر شخصد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جسورى مى‌تواند بين ركن و مقام بايستد و چنين سخنانى را ايراد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 كه متن اين سخنرانى نيز در منابع روايى آمده و در دسترس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مى‌توان ادعاى مهدويت را از چنين شخصى به صرف حضور در آن مكان پذيرفت؟ در بحث نبوت هم چنين است؛ زيرا راستگو شمردن شخص مدعى پيامبرى، تا زمانى كه ادعاى او با دليلى قطعى همراه نباشد، كار خردمندانه‌اى نيست و هم از اين روست كه پيامبر اكرم صلّى اللّه عليه و آله با آوردن معجزاتى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آنها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احتجاج با منكران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گذشته آورديم حضرت ولى عصر عليه السّلام در ملاقات‌هايى كه با برخى افراد در دوران غيبت دارد، شخصيت حقيقى خود را به آنها معرفى كرده و براى اين منظور از معجزه استفاده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شناخت آن بزرگوار يا تأييد اين ادعا كه او همان مهدى موعود است، ناممكن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گذشت كه معجزه، بى‌حساب و كتاب نيست بلكه قانونى كلى دارد و آن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براى اقامه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وجود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تكميل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ناقص بودن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بسيار روشن است كه آوردن معجزه توسط امام عليه السّلام پس از ظهور، براى اثبات درستى ادعاى اوست و بدين وسيله خواهد توانست به اجراى كامل عدالت در جهان دست يازد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بديهى است تا زمانى كه واقعيت امام ثابت نشود، او نخواهد توانست مؤمنان را گرد خويش آورد و به هدف والاى خود جامه عمل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امام عليه السّلام بايد در همان آغاز، معجزه‌اى آشكار بياورد تا به روشنى تمام، حقانيت خويش را در برابر جهانيان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روايات مربوط به مراحل آغازين ظهور، هيچ اشاره‌اى به اقامه معجزه از سوى امام عليه السّلام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مى‌توان پاسخ‌هايى را براى اين مطلب فراهم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عليه السّلام در آغاز ظهور، اصولا نيازى به آوردن معجزه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دليل تحقق پيشگويى‌هايى است كه در نزديكى ظهور پديدار مى‌شود كه مهم‌ترين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 ماه گرفتگى در زمانى غير طبيعى، فرو رفتن لشكريانى كه مأمور به كشتن وى هستند در بيابان بيدا و نيز نداى آسمانى كه به صراحت نام او را به گوش مردم مى‌رساند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احتمال كه شخص حيله‌گرى پس از فرو رفتن لشكريان در بيدا، كشته شدن نفس زكيه و نداى آسمانى، با سوء استفاده از اين موقعيت در روز دهم محرم به مسجد الحرام برود و در بين مردم با همان مضامينى كه در روايات آمده به ايراد سخن بپردازد، بسيار دور از ذهن است؛ زيرا او يا همان جا كشته مى‌شود و يا دستگير مى‌گردد و نقشه‌اش نقش بر آب مى‌شود و هرگز نخواهد توانست شمارى كافى از ياوران را براى نبرد سرنوشت‌ساز جهانى فراهم آورد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اگر براى كسى اين امكان فراهم آيد، بى‌ترديد او مهدى موعود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ديدگاه اماميه، در دنيا كم نيستند مؤمنان مخلصى كه شخص امام مهدى عليه السّلام را مى‌شناسند و براى شناخت آن حضرت نيازمند معجزه نمى‌باشند؛ زيرا آنان در طول دوران غيبت يك يا چند بار به شرف ديدار آن امام نايل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مخلصان درجه اول و برخى از مخلصان درجه دوم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به نوعى واسطه‌هاى بين امام عليه السّلام و مردم در دوران غيبت هستند و ممكن است هم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چشم‌پوشى از هر امر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صادقى براى شناساندن امام عليه السّلام در روز موعود به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كه از مجموع رفتار و سخنان آن بزرگوار، راستى و عظمت اهداف او ثابت شود، ديگر نيازى به آوردن معجزه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عليه السّلام نيازى به آوردن معجزه ندارد بلكه او مى‌تواند با تكيه بر سطحى عالى از انديشه، عقايد و مفاهيمى كه اعلان خواهد نمود، به اثبات اهميت و درستى اهدافش بپردازد؛ زيرا اساسا معجزه براى قانع ساختن افكار ساده و غير پيچيده بشرى است، در حالى كه اين مقصود در زمان اعلان سطح جديدى از تفكر، به شكل عميق‌ترى تأمين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رويكرد به معجزه، امرى غير ضرور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مى‌توان مطالبى را كه امام مهدى عليه السّلام در آغاز ظهور شريفش مطرح خواهد ساخت، به دو سطح تقسيم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بياناتى كه امام عليه السّلام در سخنرانى خويش مى‌آورد؛ چه آن بخش‌هايى كه ما از روايات شنيده‌ايم و چه آن قسمت‌هايى كه نشنيده‌ايم؛ زيرا دليلى وجود ندارد كه سخنانى كه حضرت در آغاز ظهور در كنار كعبه ايراد مى‌نمايد به همان مقدارى باشد كه در روايات آمده، بلكه امكان دارد مطالب ديگرى را هم بيان فرمايد ولى چون متناسب با فهم مردم در زمان صدور آن روايات نبوده، به آنها اشاره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ترديدى نيست كه همان مقدار نيز كه در روايات آمده، براى اقامه برهان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پرسش‌هايى كه از سوى پرسشگران حق جو، مطرح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شيخ كلينى روايتى را به سند خود از مفضل بن عمر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 از حضرت صادق عليه السّلام شنيدم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لصاحب هذا الأمر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يرجع منها إلى أهله، و الأخرى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فى أىّ واد 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إذا كان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ادّعاها مدّع فاسألوه عن أشياء يجيب فيها مثله</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صاحب اين امر، دو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آنها به سوى خانواده‌اش بازمى‌گردد و 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غيبت ديگر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ره سپرد،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شد، ما چه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ادعاى امامت كرد، سؤالاتى از او بپرسيد كه مثل امام معصوم جواب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پاسخ درستى نداد، او امام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موضوع آن قدر روشن و واضح است كه نيازى به آوردن دليل از روايات نيست زيرا طبيعى است كه بتوان از مدعيان دانشورى يا پرهيزگارى و يا هر دوى آنها، سؤالات مختلفى كرد تا راستگويى آنها ثابت گردد و براى پرسشگران شكّى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شما خواننده گرامى درباره سؤالى كه مايليد در هنگام ظهور امام عليه السّلام از ايشان بپرسيد، انديشه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مى‌توان گفت امام عليه السّلام براى اثبات حقانيت خود در آغاز ظهور، از اين دو سطح آغاز مى‌نمايد، اما پس از گذشت دوران ابتدايى ظهور، سطح و قلمروهاى فكرى جديدى پديد مى‌آيد كه بسيار فراوانند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هر آنچه گفته‌ايم چشم پوشيده، فرض نماييم امام مهدى عليه السّلام پس از ظهور، بلا فاصله نيازمند به آوردن معجزه است تا درستى ادعايش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آن حضرت مطابق ديدگاه اماميه و غير اماميه بر اين امر تواناست و البته اين اعجازآفرينى در چارچوب قانون معجزات روى خواهد داد؛ زيرا در مسير برپايى حق و عدل و هدايت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چشم‌پوشى از سه مورد قبل، بايد گفت تنها راهى كه به اثبات راستى و حقانيت امام عليه السّلام مى‌انجامد، همين راه معجزه است و هرگاه برپايى حق موكول به پديدار شدن معجزه باشد، خداوند آن را ايجاد مى‌نمايد و در اينجا فرقى بين پيامبر و امام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هرگاه قواعد كلى اسلامى، به وجود آمدن معجزه را اقتضا نمايد، همين امر براى پديد آمدن آن كافى است و اگر در روايات از آن سخنى نرفته است، دليل بر نبودن آن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است در اينجا سبب مطرح نشدن موضوع معجزه را در روايات بررسى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معجزه را مى‌توان به دو بخش خاص و عام تقسيم نمود؛ معجزه عام نيز به معجزۀ معمولى و مشهور و معجزۀ علمى بخش‌پذير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معجزه خاص، امر خارق‌العاده‌اى است كه بين امام معصوم عليه السّلام و شخصى ديگر يا بين او و عده‌اى محدود رخ مى‌دهد؛ مانند اينكه امام عليه السّلام از نيت و انگيزه نهانى آنها خبر دهد يا پيش از آن كه پرسشى نمايند، پاسخ دهد و يا آن كه از امورى خبر دهد كه طبق قوانين شناخته شده جهان آفرينش، آگاهى از آنها ناممكن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معجزۀ عام، امر خارق‌العاده‌اى است كه در برابر چشمان مردم به نمايش درآيد و تفاوت اصلى‌اش با معجزه خاص آن است كه در اين معجزه پيچيدگى وجود ندارد و عموم مردم را قانع مى‌سازد ولى معجزه خاص، كافى است كه متناسب با سطح فكرى شخصى كه امام معصوم براى او </w:t>
      </w:r>
    </w:p>
    <w:p>
      <w:pPr>
        <w:pStyle w:val="BookText"/>
        <w:rPr/>
      </w:pPr>
      <w:r>
        <w:rPr>
          <w:rFonts w:ascii="IRNazanin" w:hAnsi="IRNazanin" w:eastAsia="IRNazanin"/>
          <w:color w:val="111111"/>
          <w:sz w:val="28"/>
          <w:sz w:val="28"/>
          <w:szCs w:val="28"/>
          <w:rtl w:val="true"/>
          <w:lang w:bidi="fa-IR"/>
        </w:rPr>
        <w:t>معجزه مى‌آورد باشد و او را قانع سازد؛ هر چند كه ممكن است براى ديگران قانع‌كننده نباشد و يا اساسا آنها اعجازى بودنش را در نيابند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عام به دو بخش تقسيم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معمولى كه به صورتى خارق‌العاده و سريع به وجود مى‌آيد و عموم مردم آن را ديده و فوق طبيعى بودنش را 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پيامبران بيشتر از اين نوع بوده است و هدف از آن، ايجاد بيشترين ميزان اقناع روانى و عقلى در ميان مردمانى است كه توانايى تحليل عميق رويدادها را ندارند؛ تبديل عصا به اژدها و شكافته شدن دريا و زنده ساختن مردگان و دونيم كردن 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علمى كه تنها با دقت‌ورزى و باريك‌انديشى مى‌توان پى به وجود آنها برد و شايد يك فرد معمولى به سرعت نتواند اعجاز آنها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روشن‌ترين نمونه اين نوع معجزه، قرآن كريم است كه مهم‌ترين معجزه پيامبر اكرم صلّى اللّه عليه و آله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معجزات امام مهدى عليه السّلام نيز از اين نوع معجزات علمى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بين اين دو نوع معجزه را مى‌توان چنين خلاصه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نوع اول، همگان به سرعت متوجه آن مى‌گردند اما در نوع دوم، اين توجه و التفات نيازمند گذشت زمان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نوع اول، متناسب با جوامع ابتدايى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معجزه نوع اول، نتيجه‌گيرى‌هاى واضح و آشكار است؛ هر چند براى تحقق آن بايد در نظام تكوين، شمارى از خلاف آمد عادت‌ها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دوم چنين نيست بلكه تنها در يك مورد، يا در مواردى كاملا محدود، خرق عادت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كه ميزان نيروى جاذبه در نقطۀ خاصى از زمين مثلا براى مدت يك هفته، به نصف تقليل يابد يا آنكه در منطقه‌اى معين، سرعت نور كمتر از حدّ معمول شود،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اتفاقات را افراد معمولى، احساس نمى‌كنند مگر پس از آن كه تحقق آنها را در عالم واقع مشاهده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 فرد معمولى نخستين بار كه آيه‌اى از قرآن كريم را مى‌شنود، معجزه بودن آن را در نمى‌يابد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دوم از معجزات تا نسل‌هاى پى‌درپى بشرى و يا تا پايان دنيا ماندگار مى‌باشد؛ همان‌طور كه در مورد قرآن كريم اين‌چنين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معجزه نوع اول، تنها در محدوده‌اى از زمان رخ مى‌دهد و امكان تداوم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جمله تفاوت‌هاى بين معجزات پيامبران پيشين و معجزۀ جاويد پيامبر اكرم صلّى اللّه عليه و آله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اينجا با سه نوع معجزه آشنا شديم؛ معجزات خاص و معجزات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به معجزات معمولى و معجزات علمى تقسيم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آنچه در اخبار مطرح گرديده است تنها معجزات عام معمولى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دليل است كه عموم مردم اين معجزه را درك مى‌كنند و متناسب با سطح </w:t>
      </w:r>
    </w:p>
    <w:p>
      <w:pPr>
        <w:pStyle w:val="BookText"/>
        <w:rPr/>
      </w:pPr>
      <w:r>
        <w:rPr>
          <w:rFonts w:ascii="IRNazanin" w:hAnsi="IRNazanin" w:eastAsia="IRNazanin"/>
          <w:color w:val="111111"/>
          <w:sz w:val="28"/>
          <w:sz w:val="28"/>
          <w:szCs w:val="28"/>
          <w:rtl w:val="true"/>
          <w:lang w:bidi="fa-IR"/>
        </w:rPr>
        <w:t>فهم و فرهنگ نسلى است كه اين معجزه در زمان آنها اتفاق افتاده و يا خبرش به آنها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روشن است كه نپرداختن روايات به معجزات علمى، به دليل ناهمخوانى آنها با سطح فكرى و فرهنگى مردمان زمان صدور اين روايات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آن مى‌ماند كه با مردم آن دوره، از هواپيما و موشك‌هاى هدايت شونده سخن گفته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معجزه علمى قرآن كريم كه در ميان ما وجود دارد بالاتر از سطح فكرى جامعه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اصولى كه اعجاز قرآن كريم بر آنها ابتنا يافته و براى اجتماع معاصر ما قابل فهم مى‌باشد عبارت است از سطح ادبى و بلاغى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اصولى كه معجزات علمى بر اساس آنها پديد آمده و براى آن مثال زديم، به يكباره قابل فهم و درك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اينك ما با اصول اعجاز قرآن كريم آشنا هستيم و آن را مى‌شناسيم اما اصل معجزه بودن قرآن و نيز اين كه معجزه‌اى جاويدان مى‌باشد و تشريح ويژگى‌هاى آن، به تدريج و با گذشت زمان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قرآن با تحدى ديگران به آوردن مثل و مانند براى خود، معجزه بودنش را اعلام نمود و سپس در كلام پيامبر اكرم صلّى اللّه عليه و آله از آن ويژگى مهم پرده برداشته شد؛ بعدا نيز انديشمندان اسلامى به شرح و توضيح ويژگى‌هاى اعجازآميز آن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وضع قرآن كريم با وجود روشن بودن اصول آن چنين باشد، پس تكليف معجزه‌هايى كه اصول آنها روشن نيز نيست چگونه خواهد بود؟</w:t>
      </w:r>
    </w:p>
    <w:p>
      <w:pPr>
        <w:pStyle w:val="BookText"/>
        <w:rPr/>
      </w:pPr>
      <w:r>
        <w:rPr>
          <w:rFonts w:ascii="IRNazanin" w:hAnsi="IRNazanin" w:eastAsia="IRNazanin"/>
          <w:color w:val="111111"/>
          <w:sz w:val="28"/>
          <w:sz w:val="28"/>
          <w:szCs w:val="28"/>
          <w:rtl w:val="true"/>
          <w:lang w:bidi="fa-IR"/>
        </w:rPr>
        <w:t>بدين ترتيب احتمال نمى‌رود كه در روايات، سخنى از معجزه علمى به عنوان روش اصلى در معجزات عصر ظهور به ميان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دليل نپرداختن روايات به معجزات خاص، از اين هم روشن‌تر است زيرا معمولا ديگران نمى‌توانند معجزه بودن آن را حتى اگر هم روى دهد، يكباره دريابند چه رسد به آن كه تنها خبر آن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 وجود داشته كه در روايات به برخى از معجزات خاص به طور اجمال اشاره مى‌شد؛ پس چرا چنين نشده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نوع معجزه محدوده‌اى شخصى دارد، موارد بسيار اندك و غير قابل توجهى از آنها در روايات آمده است و تمركز اخبار، بيشتر بر روى مهم‌ترين و فراگيرترين كارهاى امام عليه السّلام و ويژگى‌هاى حكومت و اصحاب آن حضرت قرار 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آنچه از روايات انتظار مى‌رود، بيان معجزات معمولى و متداولى است كه امام مهدى عليه السّلام نيز هم چون پيامبران و امامان گذشته بايد ارائه نمايد، در حالى كه آن حضرت اين نوع معجزه را نخواهد آورد زيرا متناسب با جامعۀ دوران ظهورش نبوده، تنها با جوامع گذشته بشرى همخوانى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احاديث، از معجزاتى كه امام عصر عليه السّلام خواهد آورد، يادى نشده است زيرا از سطح تفكر و بينش مردمان زمان صدور اين اخبار بالاتر بوده و آن جوامع، تنها با معجزات معمولى آشنا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محور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اخبار آمده است امام مهدى عليه السّلام از روستايى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كرعه</w:t>
      </w:r>
      <w:r>
        <w:rPr>
          <w:rFonts w:eastAsia="IRNazanin" w:cs="IRNazanin"/>
          <w:color w:val="111111"/>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ظهور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با آنچه در اين فصل آمد كه حضرت در مكه و در بين ركن و مقام ظهور مى‌كند،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پس از نقل اين حديث و حسن دانستن آن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الشيخ اصفهانى در العوالى و ابو نعيم در مناقب المهدى آن را روايت كرده‌اند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آورده است كه ابو نعيم و ابو بكر بن مقرى در المعجم از ابن عمرو نقل كرده‌اند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المهدىّ من قرية يقال لها كرعة</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مهدى عليه السّلام از روستايى كه به آن كرعه گفته مى‌شود، ظهور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اربلى نيز از كتاب اربعين حديث حافظ ابو نعيم به سند خود از عبد اللّه بن عمر نقل كرده است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المهدىّ من قرية يقال لها كرعة</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مهدى عليه السّلام از روستايى كه به آن كرعه گفته مى‌شود، ظهور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از كتاب الفتن سليلى به سندش از عبد اللّه بن عمر آورده است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المهدىّ من قرية يقال لها كرعة</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مهدى عليه السّلام از روستايى كه به آن كرعه گفته مى‌شود، ظهور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مى‌توان بين اين روايات و روايت پيشين سازگارى داد؟ براى پاسخ به اين پرسش از چند زاويه به بحث و بررسى مى‌پردازيم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خبر، شايستگى اثبات تاريخى را ندارد، زيرا راوى آن عبد اللّه 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روايت سيوطى و گنجى با لفظ عبد اللّه بن عمرو آمده است كه اشتباه در نگارش است و در واقع راوى اين حديث، عبد اللّه بن عمر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راوى شخصى غير از عبد اللّه بن عمر نيز باشد باز شايستگى اثبات تاريخى را ندارد؛ زيرا وى شخصى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بپرسد با وجود آن كه اين روايت در چند منبع روايى و از طريق گروهى از راويان نقل گرديده، پس چرا شايستگى اثبات تاريخى را ندارد؟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راويان، اين سخن را به عبد اللّه بن عمر يا عبد اللّه بن عمرو مى‌رسانند كه در بالا وضع اين دو را شرح داديم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نتيجه رواياتى كه از ظهور امام مهدى عليه السّلام در مكه و در بين ركن و مقام سخن مى‌گويند، يگانه و بدون معارض باقى مى‌مانند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روايت را شايسته اثبات تاريخى بدانيم، شايد بتوان ناهمخوانى آن را با روايات ديگر بر اساس برخى احتمالات بر طرف نمود</w:t>
      </w:r>
      <w:r>
        <w:rPr>
          <w:rFonts w:eastAsia="IRNazanin" w:cs="IRNazanin"/>
          <w:color w:val="111111"/>
          <w:sz w:val="28"/>
          <w:szCs w:val="28"/>
          <w:rtl w:val="true"/>
          <w:lang w:bidi="fa-IR"/>
        </w:rPr>
        <w:t>:</w:t>
      </w:r>
    </w:p>
    <w:p>
      <w:pPr>
        <w:pStyle w:val="BookText"/>
        <w:rPr/>
      </w:pPr>
      <w:r>
        <w:rPr>
          <w:rStyle w:val="FootnoteAnchor"/>
          <w:rtl w:val="true"/>
        </w:rPr>
        <w:footnoteReference w:id="285"/>
      </w:r>
      <w:r>
        <w:rPr>
          <w:rFonts w:ascii="IRNazanin" w:hAnsi="IRNazanin" w:eastAsia="IRNazanin"/>
          <w:color w:val="111111"/>
          <w:sz w:val="28"/>
          <w:sz w:val="28"/>
          <w:szCs w:val="28"/>
          <w:rtl w:val="true"/>
          <w:lang w:bidi="fa-IR"/>
        </w:rPr>
        <w:t>احتمال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امام عليه السّلام بر اساس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بودن شخص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كرعه و سپس بر اساس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بودن نام و عنوان واقعى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برداشت مشهور از غيبت امام عليه السّلام، جسم ايشان از ديد مردم نهان است و مطابق اين احتمال هرگاه ظهور فرا رسد، جسم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نهانگاه خارج شده و مردم او را خواهند ديد اما نخواهند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به مكه رسد و در بين ركن و مقام بايستد و نام خود و پدرش را اعلان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نام و عنوان حضرت براى مردم آشكار گشته، او را خواهند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بودن نام و عنوان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چنان كه در تاريخ گذشته نيز بر آن بوديم،</w:t>
      </w:r>
      <w:r>
        <w:rPr>
          <w:rStyle w:val="FootnoteAnchor"/>
          <w:rtl w:val="true"/>
        </w:rPr>
        <w:footnoteReference w:id="286"/>
      </w:r>
      <w:r>
        <w:rPr>
          <w:rFonts w:ascii="IRNazanin" w:hAnsi="IRNazanin" w:eastAsia="IRNazanin"/>
          <w:color w:val="111111"/>
          <w:sz w:val="28"/>
          <w:sz w:val="28"/>
          <w:szCs w:val="28"/>
          <w:rtl w:val="true"/>
          <w:lang w:bidi="fa-IR"/>
        </w:rPr>
        <w:t>بپذيريم، جمع بين اين روايات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مهدى عليه السّلام از كرعه ظهور فرمايد، حقيقت خود را براى مردم آشكار مى‌سازد يعنى آنها را از نام خود و پدرش آگاه خواهد ساخت اما دست به اقدامى نمى‌زند تا به مكه رسد و بين ركن و مقام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مجازى يا رمزى، تعبير ديگرى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مكه، اشكالى ندارد زيرا در چند آيه از قرآن كريم اين تعبير دربارۀ مكه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احتمالات خالى از اشكال و خدشه نيست ولى چون اين روايت قابليت اثبات تاريخى را ندارد، بيش از اين وارد جزئيات آن نمى‌شويم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اگر ما شايستگى اثبات تاريخى اين روايت را بپذيريم و احتمالات سه‌گانه بالا را در مورد جمع اين روايت با روايات ديگر نفى نماييم، باز بين اين روايت و روايات ظهور امام عليه السّلام در مكه و مسجد الحرام و بين ركن و مقام ناسازگارى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اماميه و غير اماميه نقل نموده‌اند و در قابليت اثبات تاريخى بر روايت ديگر، تقدم و اولويت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امام عليه السّلام سخنرانى‌اش را به پايان مى‌رساند، شروع به گرفتن بيعت از ياران و هوادارانش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چند بر اين مطلب گواهى مى‌دهند كه مهم‌ترين آنها را در اينجا مى‌آوريم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به سند خود از أبان بن تغلب روايت كرده است كه حضرت صادق عليه السّلام فرمود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من يبايع القائم عليه السّلام، جبرئيل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نخستين بيعت‌كننده با قائم عليه السّلام، جبرئيل عليه السّلام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نعمانى از ابو بصير و او نيز از حضرت باقر عليه السّلام نقل كرده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لكأنّى أنظر إليه بين الرّكن و المقام يبايع النّاس</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گويى او را مى‌بينم كه بين ركن و مقام با مردم بيعت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نعمانى روايات ديگرى را نيز به همين مضمون نقل كرده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به سند خود از على بن مهزيار روايت نموده كه حضرت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كأنّى بالقائم يوم عاشوراء يوم السّبت قائما بين الرّكن و المقام، بين يديه جبرئيل ينادى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فيملؤها عدلا كما ملئت ظلما و جورا</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گويا قائم را در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شنبه روزى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كه بين ركن و مقام ايستاده و پيشاپيش او جبرئيل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زمين را از عدل پر مى‌سازد همان طور كه از ستم و بيداد لبريز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از مفضل بن عمر و او نيز از امام صادق عليه السّلام حديثى را روايت مى‌كند كه آن حضرت پس از نقل مضمون سخنرانى امام مهدى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فيبعث اللّه عزّ و جلّ جبرئيل، حتّى يأتيه و يسأله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أىّ شىء تدعو؟ فيخبره القائم، 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من يبايع،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كفّك، فيمسح على يده و قد وافاه ثلاثمائة و بضعة عشر رجلا، فيبايعونه</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خداوند جبرئيل را بر 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مهدى رفته،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چيزى دعوت مى‌كنى؟ قائم پاسخش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بيعت‌كنندگانند، دستت را دراز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بر دستش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سيصد و اندى نفر به نزدش مى‌آيند و بيعت مى‌نمايند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مضمون و محتواى اين بيعت، رواياتى رسيده است كه در زير تعدادى از آنها را مى‌آوريم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نعمانى از ابو بصير نقل كرده است كه 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يبايع الناس على كتاب جديد، على العرب شديد</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با مردم بر اساس كتاب جديدى كه بر عرب سخت مى‌آيد، بيعت خواهد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 از ابو بصير نقل مى‌كند كه حضرت باقر عليه السّلام فرمود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لكأنى أنظر إليه بين الرّكن و المقام يبايع النّاس بأمر جديد و كتاب جديد و سلطان جديد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گويى مى‌بينمش كه بين ركن و مقام با امرى جديد و كتابى جديد و نيرويى جديد و آسمانى با مردم بيعت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صافى در منتخب الاثر از كشف الاستار حاجى نورى و آن هم از عقد الدرر جمال الدين مقدسى و الفتن ابو صالح و او نيز از امير المؤمنين عليه السّلام نقل كرده است كه 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يأخذ البيعة عن أصحابه على أن لا يسرقوا و لا يزنوا و لا يسبوا مسلما و لا يقتلوا محرما و لا يهتكوا حريما محرّما و لا يهجموا منزلا و لا يضربوا أحدا إلاّ بالحقّ و لا يكنزوا ذهبا و لا فضّة و لا برّا و لا شعيرا و لا يأكلوا مال اليتيم، و لا يشهدوا بما لا يعلمون و لا يخرّبوا مسجدا و لا يشربوا مسكرا و لا يلبسوا الخزّ و لا الحرير و لا يتمنطقوا بالذّهب و لا يقطعوا طريقا و لا يخيفوا سبيلا و لا يحبسوا طعاما من برّ أو شعير و يرضون بالقليل و يشمّون الطّيب و يكرهون النّجاسة و يأمرون بالمعروف و ينهون عن المنكر و يلبسون الخشن من الثّياب و يتوسّدون التّراب على الخدود و يجاهدون فى اللّه حقّ جهاده و يشترط على نفسه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يمشى حيث يمشون و يلبس كما يلبسون و يركب كما يركبون، و يكون من حيث يريدون و يرضى بالقليل و يملأ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كما ملئت جورا، يعبد اللّه حقّ عبادته، و لا يتّخذ حاجبا و لا بوّابا</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او از يارانش بيعت مى‌گيرد كه هرگز دزدى نكنند، زنا ننمايند، مسلمانى را دشنام ندهند، بى‌گناهى را نكشند، پرده حرمت انسان‌ها را ندرند، خانه‌اى را ويران نسازند، كسى را به ناحق نزنند، طلا و نقره و گندم و جو را نيندوزند، مال يتيمى را نخورند، بدانچه نمى‌دانند گواهى ندهند، مسجدى را خراب نسازند، مست كننده‌اى نخورند، خز و حرير نپوشند، در برابر سيم و زر سر فرود نياورند، راهزنى نكنند، در راه‌ها رعب و ترس نيافرينند، گندم و جو را احتكار نكنند، به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نمايند، طرفدار پاكى باشند و از پليدى گريزان، به نيكى فرمان دهند، از زشتى‌ها بازدارند، لباس خشن و زبر بر تن كنند، از خاك براى خويش بالش سازند و در راه خدا آن چنان كه شايسته است جهاد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نيز بر خويشتن تعهداتى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آنها برود، همان طور بپوشد كه آنها مى‌پوشند، هر آنچه آنان سوار مى‌شوند، سوار شود، آن گونه كه آنان مى‌خواهند باشد، به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و قانع باشد، زمين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عدل بياكند همان طور كه از ستم لبريز گشته است، خدا را به حقيقت عبادت كند و براى خود نگهبان و دربانى نگمارد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وجود دارد كه دلالت مى‌كند امام عليه السّلام با بى‌ميلى بيعت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مضمون در منابع</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اهل سنت به شكل گسترده‌ترى از منابع اماميه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به سند خود از ام سلمه همسر پيامبر روايت كرده است كه آن حضرت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اختلاف عند موت خليفة، فيخرج رجل من أهل المدينة هاربا إلى مكّة فيأتيه ناس من أهل مكّة فيخرجونه و هو كاره، فيبايعونه بين الرّكن و المقام</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هنگام مرگ خليفه‌اى، اختلاف پيش مى‌آيد؛ سپس مردى از اهل مدينه به مكه مى‌گريزد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گروهى از مردم مكه با او در بين ركن و مقام بيعت مى‌كنند در حالى كه او تمايلى به آن كار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ابن حجر</w:t>
      </w:r>
      <w:r>
        <w:rPr>
          <w:rStyle w:val="FootnoteAnchor"/>
          <w:rtl w:val="true"/>
        </w:rPr>
        <w:footnoteReference w:id="295"/>
      </w:r>
      <w:r>
        <w:rPr>
          <w:rFonts w:ascii="IRNazanin" w:hAnsi="IRNazanin" w:eastAsia="IRNazanin"/>
          <w:color w:val="111111"/>
          <w:sz w:val="28"/>
          <w:sz w:val="28"/>
          <w:szCs w:val="28"/>
          <w:rtl w:val="true"/>
          <w:lang w:bidi="fa-IR"/>
        </w:rPr>
        <w:t>، قندوزى</w:t>
      </w:r>
      <w:r>
        <w:rPr>
          <w:rStyle w:val="FootnoteAnchor"/>
          <w:rtl w:val="true"/>
        </w:rPr>
        <w:footnoteReference w:id="296"/>
      </w:r>
      <w:r>
        <w:rPr>
          <w:rFonts w:ascii="IRNazanin" w:hAnsi="IRNazanin" w:eastAsia="IRNazanin"/>
          <w:color w:val="111111"/>
          <w:sz w:val="28"/>
          <w:sz w:val="28"/>
          <w:szCs w:val="28"/>
          <w:rtl w:val="true"/>
          <w:lang w:bidi="fa-IR"/>
        </w:rPr>
        <w:t>و صبان</w:t>
      </w:r>
      <w:r>
        <w:rPr>
          <w:rStyle w:val="FootnoteAnchor"/>
          <w:rtl w:val="true"/>
        </w:rPr>
        <w:footnoteReference w:id="297"/>
      </w: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جالبى را سيوطى در اين باره از نعيم بن حماد و او هم از ابن مسعود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فيطلبونه فيصيبونه بمكّة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بن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 رجل من الأنصار، حتى يفلت منهم، فيصفونه لأهل الخير و المعرفة 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صاحبكم الّذى تطلبونه و قد لحق بالمدينة فيطلبونه بالمدينة فيخالفهم إلى مكّة، فيطلبونه بمكّة فيصيبونه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بن فلان، و أمّك فلانة ابنة فلان، و فيك آية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أفلت منّا مرة، فمدّ يدك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بصاحبكم، حتّى يفلت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فيطلبونه بالمدينة، فيخالفهم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فيصيبونه بمكّة عند الرّكن، و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إثمنا عليك، و دماؤنا فى عنقك إن لم تمدّ يدك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عسكر السّفيانىّ قد توجّه فى طلبنا، عليهم رجل 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فيجلس بين الرّكن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فيمدّ يده فيبايع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فيلقى اللّه محبّته فى صدور الناس فيصير مع قوم أسد بالنهار رهبان بالليل</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جستجوى آن حضرت در مكه مى‌پردازند؛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فلانى پسر فلانى هستى؟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مردى از انصار هستم تا آن كه از آنها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اوصاف او را براى اهل اطلاع بر 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محبوب شماست كه در جستجويش هستيد و اكنون رهسپار مدينه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او به مدينه مى‌روند ولى او به مكه بازمى‌گردد، به دنبال او به مكه مى‌آيند و او را در مكه مى‌يابند و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فلانى فرزند فلانى هستى و مادر تو فلانى دختر فلان است و درباره شما اين نشانه‌ها آمده است و شما را يك بار از دست داديم، اكنون دستتان را بدهيد تا با شما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الأمر شما نيستم آنگاه از ايشان جدا مى‌شود و آنها او را در مدينه مى‌جويند ولى</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عكس خواسته آنها به مكه رفته است از اين رو به مكه مى‌آيند و حضرت را در كنار ركن مى‌يابند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دستت را ندهى كه با تو بيعت كنيم، گناه ما و خون‌هاى ما به گردن توست زيرا ارتش سفيانى در تعقيب ماست و مردى حرام‌زاده بر آنها فرماندهى مى‌كند، آنگاه حضرت بين ركن و مقام مى‌نشيند و دست خود را جهت بيعت به آنان مى‌دهد و با وى بيعت مى‌كنند و خداوند محبت و عشق او را در دل مردم مى‌افكند و با گروهى كه شيران روز و زاهدان شب‌اند همراه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همچنين از شهر بن حوشب نقل كرده است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سيكون فى رمضان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يهرب صاحبهم، فيؤتى بين الرّكن و المقام فيبايع و هو 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أبيت ضربنا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به ساكن السّماء و ساكن الأرض</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 ماه رمضان صدايى بر خواهد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مولايشان مى‌گريزد، ولى به ما بين ركن و مقام آورده مى‌شود و با او بيعت صورت مى‌گيرد در حالى كه او خود اظهار تمايل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سرپيچى كنى گردنت را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زمين از او خرسند و راضى خواهند شد</w:t>
      </w:r>
      <w:r>
        <w:rPr>
          <w:rFonts w:eastAsia="IRNazanin" w:cs="IRNazanin"/>
          <w:color w:val="111111"/>
          <w:sz w:val="28"/>
          <w:szCs w:val="28"/>
          <w:rtl w:val="true"/>
          <w:lang w:bidi="fa-IR"/>
        </w:rPr>
        <w:t>.</w:t>
      </w:r>
    </w:p>
    <w:p>
      <w:pPr>
        <w:pStyle w:val="BookText"/>
        <w:rPr/>
      </w:pPr>
      <w:r>
        <w:rPr>
          <w:rStyle w:val="FootnoteAnchor"/>
          <w:rtl w:val="true"/>
        </w:rPr>
        <w:footnoteReference w:id="300"/>
      </w:r>
      <w:r>
        <w:rPr>
          <w:rFonts w:ascii="IRNazanin" w:hAnsi="IRNazanin" w:eastAsia="IRNazanin"/>
          <w:color w:val="111111"/>
          <w:sz w:val="28"/>
          <w:sz w:val="28"/>
          <w:szCs w:val="28"/>
          <w:rtl w:val="true"/>
          <w:lang w:bidi="fa-IR"/>
        </w:rPr>
        <w:t>تفسير اين عدم تمايل را اماميه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به سند خود از عبيد بن زرارة و او هم از حضرت صادق عليه السّلام روايت كرده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ينادى باسم القائم فيؤتى و هو خلف المقام،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نودى باسمك، فما تنتظر؟ ثمّ يؤخذ بيده فيبايع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نسمع أنّ القائم عليه السّلام يبايع مستكرها فلم نكن نعلم وجه استكراهه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أنّه استكراه لا إثم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نام قائم ندا مى‌شود پس در پشت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تو ندا در داده شد، چرا منتظرى؟ آنگاه دست او را مى‌گيرند و با او 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 اينجا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خدا را كه فهميديم چرا از بيعت ناخشنود است چون قبلا اين را شنيده بوديم اما دليلش را نمى‌دانستيم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دانستيم كه در اين ناخشنودى، گناهى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گذشت، مهم‌ترين روايات دربارۀ موضوع بيعت بود؛ اما در اينجا لازم است نكاتى را بيان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يعنى پيمان بستن براى فرمانبرى و اين كار يعنى سپردن رياست و اختيار در امور عمومى به رهبرى كه با او بيعت شده و برايش بذل مال و جان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در اسلام، امرى مشروع تلقى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اصحاب پيامبر صلّى اللّه عليه و آله با آن حضرت بيعت رضوان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ستايش اين كار قرآن كريم چنين مى‌فرمايد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 أَثابَهُمْ فَتْحاً قَرِيباً </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به راستى خدا هنگامى كه مؤمنان، زير آن درخت با تو بيعت مى‌كردند از آنان خشنود شد و آنچه در دل‌هايشان بود بازشناخت و بر آنان آرامش فرو فرستاد و پيروزى نزديكى به آنها پاداش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ميان مردم و حاكمان، پيش از اسلام نيز رواج داشته است و اسلام پس از آن كه به آن رنگ دينى بخشيده، آن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آن است كه بيعت تأثير فراوانى در رابطه بين مردم و حاكمان دارد و پيوستگى روحى و معنوى آنان را تحكيم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بيعت، اثرى كاملا فقهى يا قانونى در اسلام ندارد زيرا پيروى از حاكم اسلامى در هر حال واجب است چه بيعت صورت بگيرد و چه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بيعت نكردن نيز آنگاه كه افراد، حاكم را باور داشته و بر انجام خواسته‌هاى او جدى باشند، به معنى تمرد و خروج بر حاكم نيست بلكه بيعت نكردن، زمانى به معناى تمرد است كه سرپيچى از فرمان حاكم را به دنبال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حاكم اسلامى فرمان به بيعت دهد يا آن كه براى استقبال از بيعت‌كنندگان جلوس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كارى كه پيامبر صلّى اللّه عليه و آله كرد و امام مهدى عليه السّلام نيز چنان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لازم است بيعت نمايند و در غير اين صورت از دو جهت گناهكارند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بى‌توجهى به فرمان حاكم اسلامى كه واجب الاطاعة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حاكم به بيعت، بدين معنى است كه او پذيرش ولايت و حاكميتش را منوط به بيعت مى‌داند؛ پس اگر كسى از بيعت سرباززند، در حقيقت ولايت او را نپذيرفته و از فرمانش سرپيچى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به اقتضاى قواعد فقهى، بيعت بر هر مكلفى واجب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اگر مهلت فرمان به سر آمد و كسى كه بيعت نكرده، خواست كه پيمان ولايت بندد، از لحاظ فقهى تنها كافى است قصد خود را اعلام نمايد و ديگر ضرورتى به انجام تشريفات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دست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در مورد امام مهدى عليه السّلام به گاه ظهور شريفش،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با امام عليه السّلام در بين ركن و مقام بيعت مى‌نمايند؟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امين، كه مطابق آموزه‌هاى اسلامى يكى از چهار فرشته بزرگ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او با امام عليه السّلام مى‌تواند دو معنى داشته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رمزى و تأويلى، كه به درجه بالاترى از تأييد امام عليه السّلام از سوى خداوند و مبارك بودن نهضت و دعوت جهانى آن حضرت بر مى‌گردد و اگر از جبرئيل نام برده شده بدان جهت است كه وى از نظر گاهى برين و كامل، نماد و نماينده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پيام‌آور وحى از سوى خداوند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رسول اللّه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معناى نخست را نمى‌توان درست دانست، مگر زمانى كه از يافتن معنايى روشن براى آن نااميد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معنايى معمولى دارد و جبرئيل هم مانند ديگر افراد به اين كار اقدام مى‌ورزد؛ بدين ترتيب كه به هيئت مردى در آيد و با آن حضرت بيعت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دو فايده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 توجه مردم به لزوم بيعت با امام عليه السّلام در بين ركن و مقام؛ چون آنها از اين امر غافلند و بيعت جبرئيل با امام عليه السّلام باعث توجه و هوشيارى گروهى محدود از مردم خواهد شد و بيعت اين گروه اندك، توجه ديگران را كه در آن ساعت در مسجد الحرام حاضرند جلب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كار موجب حمايت و پشتيبانى از نهضت نو پاى امام عليه السّلام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وقتى كه جبرئيل براى حاضران در مسجد الحرام شناخته شده نباشد، اين حمايت و پشتيبانى باز تاب اجتماعى نخواهد داشت و به سختى مى‌توان پذيرفت كه چنين شناختى در آنجا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راه آن، گذشت زمان و گسترده شدن نهضت امام عليه السّلام و فتوحات آن حضرت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نيز براى تأييد و پشتيبانى از آن نهضت به مقدار نياز تدريجى‌اش،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بيعت جبرئيل با امام مهدى عليه السّلام فايده ديگرى نيز داشته باشد و آن تأييد حقانيت امام عليه السّلام و راستگويى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 مورد كسى كه جبرئيل را در زمان بيعت يا دقايقى بعد بشناسد، درست مى‌باشد؛ زيرا اين بيعت نيز در كنار ديگر دلايل مهمى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 ماه گرفتگى، كشته شدن نفس زكيّه، فرو رفتن لشكر سفيانى در زمين و همچنين محتواى خطبه امام عليه السّلام، از دلايل محكم بر راستگويى امام مهدى عليه السّلام است ولى همان طور كه گفتيم شناخت جبرئيل در آنجا براى هر كسى ميسور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فايده شناخت جبرئيل پس از پايان بيعت، تأييد هر چه بيشتر نهضت مهدوى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بيعت جبرئيل برخى پرسش‌ها وجود دارد كه در نكته بعدى به آن خواهيم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مرحله اول با امام بيعت مى‌كنند، ياران خاص آن حضرت‌اند كه او را در زمان غيبت كبرى نيز مى‌شناخته‌اند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گفتيم در ميان مردمان هر دوره‌اى، شمار اندكى از مؤمنان، به حقيقت امام عليه السّلام و مكان او آگاهى دارند و در اين باره رواياتى نيز وجود دارد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طبيعتا اين افراد به همراه ديگر مخلصان مؤمنى كه خود ثمرات عملى برنامه كلى الهى مى‌باشند، در زمان سخنرانى امام عليه السّلام در مسجد الحرام حاضرند و شايد با وعده قبلى در اين اجتماع گرد آمده‌اند و براى شناخت شخص امام مهدى عليه السّلام، نياز به هيچ دليلى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آنها پس از جبرئيل نخستين بيعت‌كنندگان و مدافعان از آن حضرت براى رفع خطر سوء قصد به جان ايشان در زمان سخنرانى مى‌باشند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كه در ميان روايات سخنرانى امام عليه السّلام، از مجلسى نقل كرديم بر اين معنا دلالت مى‌كند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اخلاص‌گزاران و پيروزمندان در آزمايش الهى كه در مكه حضور دارند و بى‌صبرانه ظهور را انتظار مى‌كشند، گروه بعدى هستند كه بيعت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آينده از چگونگى گرد آمدن آنها و ديگر ويژگى‌هايشان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همان مأموريت‌هاى گروه قبلى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در دوران غيبت كبرى به شرف ملاقات آن حضرت نايل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ديگرانى كه شاهد آن منظره و رويداد هستند، سر انجام به طور كامل قانع شده، فروتنانه با امام بيعت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نماد و نماينده درجات دوم و سوم از درجات چهارگانه مخلصانى هستند كه پيشتر درباره‌شان سخن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پرسش‌هايى در مورد بيعت جبرئيل با امام مهدى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در مراتب كمال، برتر از حضرت مهدى عليه السّلام است، پس چگونه فروتنانه با ايشان بيعت مى‌نمايد؟</w:t>
      </w:r>
    </w:p>
    <w:p>
      <w:pPr>
        <w:pStyle w:val="BookText"/>
        <w:rPr/>
      </w:pPr>
      <w:r>
        <w:rPr>
          <w:rFonts w:ascii="IRNazanin" w:hAnsi="IRNazanin" w:eastAsia="IRNazanin"/>
          <w:color w:val="111111"/>
          <w:sz w:val="28"/>
          <w:sz w:val="28"/>
          <w:szCs w:val="28"/>
          <w:rtl w:val="true"/>
          <w:lang w:bidi="fa-IR"/>
        </w:rPr>
        <w:t>براى اين پرسش جواب‌هاى متعددى وجود دارد كه دو مورد از آنها را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دليلى وجود ندارد كه جبرئيل برتر از امام مهدى عليه السّلام است؛ زيرا بدون ترديد انسان صالح و كمال يافته برتر از فرشته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فرشته همان ارزش اخلاقى را كه يك انسان صالح در اطاعت از خداى بزرگ دارد،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يا اصلا اختيارى نداشته، در كارهايشان مجبورند و يا داراى اختيارند ولى اطاعت از خدا موافق با ميل و خواسته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شخص صالحى كه در اطاعت خدا مختار است و براى آن سختى‌هاى بى‌شمار فردى و اجتماعى را متحمل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وجود، اطاعت از خدا را پيشه خود ساخته و روشن است كه اين اطاعت، ارزش والاترى از اطاعت فرشته دارد و كمال اين بسيار بالاتر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تنها در مورد يك انسان صالح و كمال يافته در مقايسه با فرشته‌اى از فرشتگان خداست و روشن است كه اين تفاوت، بين فرشتگان الهى و پيامبران و اوليا به مراتب عميق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مهدى موعود عليه السّلام برتر از جبرئيل باشد، ازاين‌جهت مانعى براى بيعت جبرئيل با او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بيعت جبرئيل تنها خضوعى ساده در برابر امام مهدى عليه السّلام نيست؛ بلكه احترامى حقيقى به آن امام، و ستايش از مأموريت جهانى است كه ايشان بر عهده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رهاورد اين بيعت براى جبرئيل چيست؟</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اطاعت فرمان پروردگار و نه مصلحت شخصى، اقدام به بيعت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نهادن به حق و تقديس پيشواى روز موعود، كمالى است كه فايده‌اش به خود جبرئيل بر مى‌گردد و اين امر با بيعت كردن محقق مى‌گردد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داراى مصلحت‌هايى كلى است كه به انسان برمى‌گردد و از اين رو در برنامه كلى الهى براى پس از ظهور، مندرج گرديده و همين مصلحت براى بيعت جبرئيل كافى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بيعت جبرئيل با امام مهدى عليه السّلام با اين موضوع كه آن حضرت از بيعت ناخشنود است، سازگارى ندارد؛ زيرا كسانى كه امام را به بيعت مجبور مى‌كنند انسان‌هاى گرفتار در بند ظلم و ستم‌اند و در اين ميان جبرئيل هيچ نسبتى با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بين رواياتى كه اين دو انديشه را بيان مى‌كنند مى‌توان جمع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اجبار، معناى خاصى را كه متضمن اشتياق مظلومان براى بر طرف شدن ستم از آنان و تواضع امام عليه السّلام در خصوص پذيرش اين بيعت مى‌باشد، برداشت مى‌كنيم و اين برداشت با بيعت جبرئيل با امام عليه السّلام نه تنها منافاتى ندارد بلكه همخوانى نيز دارد و جبرئيل خود از امام عليه السّلام در خواست بيعت خواهد كرد</w:t>
      </w:r>
      <w:r>
        <w:rPr>
          <w:rFonts w:eastAsia="IRNazanin" w:cs="IRNazanin"/>
          <w:color w:val="111111"/>
          <w:sz w:val="28"/>
          <w:szCs w:val="28"/>
          <w:rtl w:val="true"/>
          <w:lang w:bidi="fa-IR"/>
        </w:rPr>
        <w:t>.</w:t>
      </w:r>
    </w:p>
    <w:p>
      <w:pPr>
        <w:pStyle w:val="BookText"/>
        <w:rPr/>
      </w:pPr>
      <w:r>
        <w:rPr>
          <w:rStyle w:val="FootnoteAnchor"/>
          <w:rtl w:val="true"/>
        </w:rPr>
        <w:footnoteReference w:id="303"/>
      </w: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روايات آمده است هنگام وفات پيامبر صلّى اللّه عليه و آله جبرئيل گفت هرگز به زمين باز نخواهد گشت</w:t>
      </w:r>
      <w:r>
        <w:rPr>
          <w:rFonts w:eastAsia="IRNazanin" w:cs="IRNazanin"/>
          <w:color w:val="111111"/>
          <w:sz w:val="28"/>
          <w:szCs w:val="28"/>
          <w:rtl w:val="true"/>
          <w:lang w:bidi="fa-IR"/>
        </w:rPr>
        <w:t xml:space="preserve">. </w:t>
      </w:r>
      <w:r>
        <w:rPr>
          <w:rStyle w:val="FootnoteAnchor"/>
          <w:rtl w:val="true"/>
        </w:rPr>
        <w:footnoteReference w:id="304"/>
      </w:r>
      <w:r>
        <w:rPr>
          <w:rFonts w:ascii="Amiri" w:hAnsi="Amiri" w:eastAsia="Amiri" w:cs="Amiri"/>
          <w:color w:val="111111"/>
          <w:sz w:val="28"/>
          <w:sz w:val="28"/>
          <w:szCs w:val="28"/>
          <w:rtl w:val="true"/>
          <w:lang w:bidi="ar-SA"/>
        </w:rPr>
        <w:t>على بن عيسى الإربلى از امام باقر عليه السّلام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جبرئيل إلى رسول اللّه صلّى اللّه عليه و آله يعوده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يوم أهبط فيه إلى الدّنيا</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جبرئيل به نزد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آخرين روزى است كه به دنيا فرود مى‌آيم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 از عطاء بن يسار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لمّا حضر 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الآن أصعد إلى السّماء، و لا أنزل إلى الأرض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رحلت پيامبر صلّى اللّه عليه و آله كه فرا رسيد، جبرئيل به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اينك به آسمان خواهم رفت و ديگر هرگز به زمين فرود نخواهم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حضرت باقر عليه السّلام 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النّبىّ صلّى اللّه عليه و آله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آخر هبوطى إلى الدّنيا، إنّما كنت أنت حاجتى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وفات پيامبر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اين آخرين بارى است كه به دنيا فرود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تنها مقصود من در دنيا بودى</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حقيقت مشروط به قيدى مخفى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جبرئيل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روزى است كه به زمين فرود مى‌آيم و تا هنگامى كه فرمان الهى يا مصلحتى عمومى و يا خواسته پيامبر به اين امر تعلق نگيرد، به دنيا باز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يكى از اين موارد پيش آيد، به دنيا بازن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رواياتى كه از فرود آمدن جبرئيل در زمان ظهور مهدى موعود عليه السّلام سخن مى‌گويند، بر بعضى از امور فوق و يا همه آنها دلالت مى‌كنند؛ زيرا جايگاه امام مهدى عليه السّلام از آن نظر كه بزرگترين پياده‌كننده اهداف برنامه كلى الهى است، با اين امور مناسبت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اين قيد ضمنى در سخن جبرئيل آن قدر روشن است كه نيازى به استدلال ندارد و سخن ديگر جبرئيل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زمين بازنمى‌گردم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واحد است و مى‌توان با دلالت روايات ديگر، آن را به كنارى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كه در روايات ديگرى از فرود آمدن جبرئيل در مناسبت‌هاى مختلف پس از وفات پيامبر صلّى اللّه عليه و آله تا پايان عمر بشريت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قيد ديگرى نيز وجود دارد و آن اينكه جبرئيل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مقصود من در دنيا تو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بر مى‌آيد كه نزول جبرئيل به دنيا به دليل ملاقات با رسول خدا و تحقق مصالح عمومى و خواسته‌هاى حكيمانه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هرگاه بدانيم خود پيامبر، مؤيد امام مهدى عليه السّلام بوده، ضرورت وجود و هدف كلى او را قبول دارد، همان طور كه به ظهور او بارها بشارت داده، در اين صورت نزول جبرئيل به همراه امام مهدى عليه السّلام منطبق با خواست پيامبر صلّى اللّه عليه و آله خواهد بود و اگر جبرئيل در زمان پيامبر صلّى اللّه عليه و آله به خواست آن حضرت فرود مى‌آمد شايسته است كه براى امام مهدى عليه السّلام نيز به همين خاطر نزول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اخبار نزول جبرئيل را با هدف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وحى به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مقيد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گويى جبرئيل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فرود نخواهم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قيد گرچه با ظاهر اخبار مخالف است اما با طبيعت مأموريت جبرئيل موافقت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با صرف نظر از دو پاسخ قبلى، اخبار نزول او با امام عليه السّلام پذيرش اين قيد را ايجاب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پاسخ‌هاى بالا درگذريم، ناهمخوانى كاملى بين روايات نزول جبرئيل و اخبار مخالف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مى‌توانيم اخبار مخالف را به آسانى و با يكى از دو روش زير به كنارى نهيم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اخبار نزول جبرئيل در زمان ظهور امام مهدى عليه السّلام به دليل كثرت آنها و صحيح‌تر بودن سندشان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آنها را مى‌توان با مراجعه به منابع روايى فهميد و صحت سند آنها را نيز مى‌توان از مرسل بودن اخبار سه‌گانه‌اى دريافت كه اربلى برايشان سندى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حديث مرسلى از عطاء بن يسار است كه او تنها راوى شناخته شده از سلسلۀ راويان مى‌باشد و باقى، همه ناشناخته‌اند و اين امر در صحيح دانستن اين روايت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 دو روايت ديگرى را كه حتى يكى از راويانش نيز ناشناخته است، پذيرفت؟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 خلاف روايات نزول جبرئيل با امام مهدى عليه السّلام است كه همگى داراى سند و راويان شناخته شده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آن اخبار با رواياتى كه بر نزول جبرئيل پس از وفات پيامبر صلّى اللّه عليه و آله تا پايان عمر بشر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اين روايات فراوان را كه در مجموع، مستفيض مى‌باشند به خاطر آن اخبار سه‌گانه به كنارى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 سه خبر، قابليت اثبات تاريخى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مبنى بر نزول مكرر جبرئيل در زمان امامان معصوم عليهم السّلام وجود دارد؛ مانند نزول جبرئيل در زمان قيام امام حسين عليه السّلام و هنگام تولد امام مهدى عليه السّلام و مناسبت‌هاى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اخبار مخالف با نزول جبرئيل پس از وفات پيامبر صلّى اللّه عليه و آله، از قابليت اثبات تاريخى ساقط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رواياتى كه از محتواى بيعت خبر مى‌دهند، دو شيوه براى بيعت بيان شده است كه هر دو با اصول كلى اسلامى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 اصحابش بر اساس كتابى جديد و امرى جديد و نيرويى جديد بيعت خواهد نمود و اين در حقيقت بيانگر سطح نوينى از بيدارى اسلامى است كه تا پيش از ظهور شناخته شده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بيعت مى‌توان يكى از سه معناى زير را دريافت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از ظاهر لفظ بفهميم امام عليه السّلام در حال بيعت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بر اساس كتابى جديد و امرى جديد و نيرويى جديد با يكديگر بيعت مى‌كنيم؛ ولى اين معنى با توجه به آنچه خواهيم گفت تا حدودى دور از ذهن است؛ زيرا كتاب جديد و نيروى جديد واژه‌هايى نامفهوم براى مردم آن روزگار مى‌باشد و تنها پس از اقدامات عملى امام عليه السّلام معناى آنها روشن خواهد شد و بديهى است بيعت بر اساس تعابيرى نامفهوم به جاى استفاده از مفاهيمى روشن و انگيزه‌بخش براى فداكارى، به مصلحت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عليه السّلام از امر جديد، نيروى جديد و كتاب جديد، نتيجه اين بيعت مى‌باشد كه موجب پيروزى حق و تحقق عدالت در همه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بيعت بر اين امور يعنى نتيجه دهى آنها در طول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اين معنا با ظاهر اخبار مخالف است و با برداشتى كه در معناى سوم خواهد آمد بسيار فاصله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مهدى عليه السّلام با اصحابش بنا بر شروط خاصى به همراه جزئيات آن، بيعت مى‌نمايد و نماد اين جزئيات، در واقع همان كتاب، نيرو و امر جديد است كه البته ايشان از آنها به صراحت ياد نمى‌كند؛ زيرا معناى آن براى مردم ناشناخته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معناى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بيان كامل شروط آن را نيز به آينده وانمى‌گذارد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معناى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در آن بيعت از امورى ياد مى‌كند كه در واقع همان كتاب جديد و امر جديد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جزئيات مسائلى كه امام عليه السّلام در آن بيعت بيان مى‌فرمايد، در روايات ديگرى كه پيشتر آورديم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كتاب جديد و امر جديد همان جزئياتى است كه در شيوه دوم خواهيم آورد و غير از آن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محتواى هر دو شيوه با مضمون بيعت يكى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 يارانش بر اساس شروطى كه جزئيات آن معلوم است بيعت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جزئيات مهم‌ترين احكام اسلامى مى‌باشد كه فهرست بلندى از آنها را پيش از اين در ضمن روايتى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شرطهاى مفصل، برخى پرسشها را در دل خود دارد كه در اينجا به طرح و نقد آنها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عليه السّلام چگونه همۀ آن شروط را براى تك‌تك بيعت‌كنندگان بيان خواهد فرمود چون اين كار زمان زيادى را مى‌طلبد؟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نيازى به تكرار آن شروط نيست؛ زيرا امام آن را يك بار براى حاضران در آنجا بيان خواهد نمود و در هر بيعتى تنها به آن توجه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احكامى كه در آن فهرست طولانى آمده است، احكام جديدى نيست؛ بلكه احكام شناخته شده اسلامى در زمان پيش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چه‌سان مى‌گوييم كتابى جديد و امرى جديد؟ 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در روايتى كه از مضمون بيعت با فهرست بلندى از احكام خبر داده، احكام جديد حذف شده باشد؛ زيرا بيان آنها در اين روايت به معنى اعلان آنها در پيش از ظهور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بيان اين احكام به طور كامل به خود امام مهدى عليه السّلام سپرده شده است تا آنها را پس از ظهور بيان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فهرست مواردى وجود دارد كه مى‌تواند حكمى جديد به حساب آيد، هر چند اصول آن در پيش از ظهور شناخته شده است؛ مانند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خرسندند، طرفدار پاكى‌اند، لباس خشن مى‌پوشند و از خاك براى خود بالش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احكام پيش از ظهور نيز به طور مستحب مطرح بوده اما پس از آن كه امت اسلامى آزمايش‌هاى دشوارى را در عصر پيش از ظهور از سر گذراند و همين ابتلائات موجب بر آمدن ايمان و الا و اخلاص ژرف در گروه بسيارى از آنان گرديد، اين قابليت پديد مى‌آيد كه آنها پايبند به اين احكام و امثال آن گردند؛ در نتيجه حكم آن از استحباب به وجوب تغيير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وجوب، نمونه‌اى است از جهت‌گيرى‌هاى مهم كتاب جديدى كه حضرت بقيّة اللّه عليه السّلام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دشوار، چگونه بر مردمان عصر ظهور واجب مى‌شود؟</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نداريم كه اين احكام شامل همه افراد امت اسلامى گردد؛ بلكه تنها در روايات آمده است كه امام عليه السّلام آن احكام را با اصحابش شرط خواهد كرد و بديهى است كه آنها از اخلاص‌گزاران درجه اول مى‌باشند و در سطحى قرار دارند كه آن را عملى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كه اين احكام و امثال آن شامل همه افراد امت شود زيرا در نتيجه آزمايش‌هاى طولانى مدت، امت اسلام به كمالى و الا رسيده است و همان طور كه توقعات از هر فردى با افزايش اخلاص و كمال‌يافتگى وى بالا مى‌رود، در مورد امت اسلامى نيز چنين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اعلان چنين احكامى، تدريجى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نخست در حلقه محدودى از </w:t>
      </w:r>
    </w:p>
    <w:p>
      <w:pPr>
        <w:pStyle w:val="BookText"/>
        <w:rPr/>
      </w:pPr>
      <w:r>
        <w:rPr>
          <w:rFonts w:ascii="IRNazanin" w:hAnsi="IRNazanin" w:eastAsia="IRNazanin"/>
          <w:color w:val="111111"/>
          <w:sz w:val="28"/>
          <w:sz w:val="28"/>
          <w:szCs w:val="28"/>
          <w:rtl w:val="true"/>
          <w:lang w:bidi="fa-IR"/>
        </w:rPr>
        <w:t>افرادى كه با امام عليه السّلام بيعت مى‌نمايند مطرح مى‌گردد و اعلان همگانى آن در زمانى است كه مصلحت ايجاب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جبرئيل نخستين بيعت‌كننده است، آيا اين احكام در مورد او نيز صدق مى‌كند؟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پاسخ منفى مى‌باشد؛ زيرا بيعت او نه از آن روست كه وى عضوى از دولت امام مهدى عليه السّلام مى‌باشد بلكه اين بيعت براى مصالح ديگرى است كه گوشه‌هايى از آن را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اين احكام، ويژه انسان‌هاست و جبرئيل فرشته است و 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اصحابش بيعت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جبرئيل اگر چه از اصحاب اوست 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برگزيدگان امتحان داده‌اى كه شمارشان براى فتح جهان كافى است، صدق مى‌كند و مى‌دانيم كه همه آنها انسانند و نه فرشته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در روايتى آورديم كه امام عصر عليه السّلام شرطهايى را براى خود و يارانش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رهبرى است كه زندگى معمولى و به دور از تجمل و تشريفاتى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 خود شرط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مردم برود، جامه‌اى همسان جامه آنها بپوشد، مركبى هم چون مركب آنها سوار شود و به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و خرسند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على ابن ابى طالب عليه السّلام نيز در دوران حكومت خود چنين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است كه در نامه‌اى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كنزت من دنياكم تبرا، و لا ادّخرت من غنائمها و فرا، و لا أعددت لبالى ثوبى طمرا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لاهتديت الطّريق إلى مصفّى هذا العسل و لباب هذا القمح، و نسائج هذا 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هيهات أن يغلبنى هواى، و يقودنى جشعى إلى تخيّر الأطعمة، و لعلّ بالحجاز أو اليمامة من لا طمع له فى القرص و لا عهد له بالشّبع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أقنع من نفسى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و لا أشاركهم فى مكاره الدّهر، أو أكون لهم أسوة فى جشوبة العيش</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به خدا سوگند، از دنياى شما پاره زرى نيندوخته‌ام و از غنايم آن مالى ذخيره نكرده‌ام و به جاى اين جامه كه اينك كهنه شده است، جامه‌اى ديگر آماده نساخته‌ام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مى‌توانم به عسل مصفا و مغز گندم و جامه‌هاى ابريشمين، دست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هيهات كه هواى نفس بر من غلبه يابد و آزمندى مرا به گزينش طعام‌ها بكشد و حال آنكه، در حجاز يا در يمامه بينوايى باشد كه به يافتن قرص نانى اميد ندارد و هرگز مزه سيرى را نچشيده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همين راضى باشم كه مرا امير المؤمنين گويند و با مردم در سختى‌هاى روزگارشان مشاركت نداشته باشم؟ يا آن كه در سختى زندگى مقتدايشان نشوم؟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رواست فرزند آن امام نيز كه رهبر و امير دولت عدل جهانى است، اين چنين باشد؛ زيراى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همسطحى حاكم مسلمان با فقيرترين افراد ملّت، اصلى مسلّم و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امورى كه حضرت بقية اللّه عليه السّلام بر خود شرط مى‌نمايد، پرسش‌هايى مطرح است كه به همراه پاسخش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شرطهايى را كه امام عليه السّلام بر اصحابش مى‌نهد بر خود شرط نمى‌كند، در حالى كه اين شرطها به طور طبيعى تكليف همه مسلمانان از جمله خود اوست؟ و چرا شرطهايى را كه بر يارانش مى‌نهد بسيار بيشتر از مواردى است كه بر خود شرط مى‌نمايد؟ حال آن كه اگر ملاك فزونى تكليف، ژرفاى ايمان و درجه اخلاص افراد باشد، مناسب‌تر آن بود كه اين نسبت بر عكس مى‌شد؛ چه بديهى است كه ايمان و اخلاص امام موعود عليه السّلام، هرگز قابل مقايسه با يارانش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همه احكام براى شخص امام، بى‌معنى است زيرا برخى از آنها تناسبى با مقام امامت ندارد؛ مانند لزوم فرمانبرى از حاكم عادل؛ زيرا در آن روزگار خود حضرت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احكامى كه عهده‌دار تربيت مردمان متوسط الحال مى‌باشد؛ در حالى كه مى‌دانيم شأن امام بسيار بالاتر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امثال چنين احكامى نمى‌تواند شامل حال 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بيشتر احكام، شامل امام عليه السّلام نيز مى‌شود و از آن نظر كه اجراى آن توسط حضرت بديهى است، ديگر نيازى به شرط كردن وجود ندارد؛ زيرا وقتى او اين شروط را بر اصحابش مى‌نهد، چگونه مى‌تواند خود پايبند به آنها نباشد؟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كه شرطهايى كه امام عليه السّلام بر خود و اصحابش مى‌نهد، هر دو براى او لازم‌الاجراست جز آن كه آن امور نيازى به شرط كردن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شرطهايى را براى خود بيان مى‌فرمايد كه مخصوص يك رهبر عادل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مأموريت ويژۀ خود را نيز كه به خاطر آن در غيبت به سر برده است، به عنوان يك شرط بيان مى‌فرمايد و آن اينكه زمين را از عدل و داد پر كند همان طور كه از ستم و جور لبريز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امام عليه السّلام به اين امور آگاهى داشته و اراده جدى بر اجراى آنها دارد اما با بيان آنها در برابر اصحاب، به روشنگرى پرداخته و انتظارات آنها را از خود برمى‌شمارد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اين كار، دورنمايى از روشى را كه در آينده در پيش خواهد گرفت، در برابر چشمان آنها مى‌نهد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امورى كه امام عليه السّلام بر خود شرط مى‌كند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هر چه را كه اصحابش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بنا بر ضرورت دينى، اجراى اصول اسلامى، منوط به خواست مردم نيست و مشخصا به اراده خداوند و مقتضيات عدالت كامل و مصالح كلى بستگى دارد و امام عليه السّلام پياده كنندۀ اين اصول است و نه مجرى خواست ديگران؛ پس چگونه اين شرط را بر خود مى‌نهد؟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اين شرط به معنى پيروى امام عليه السّلام از اصحاب در امر قانون‌گذارى و اجراى آن باشد، ناگزير شرط باطلى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از اين شرط، برداشت ديگرى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برداشت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اصحاب امام عليه السّلام، جز عدل مطلق و پر شدن زمين از دادگرى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خواسته آنها، همان خواسته اوست</w:t>
      </w:r>
      <w:r>
        <w:rPr>
          <w:rFonts w:eastAsia="IRNazanin" w:cs="IRNazanin"/>
          <w:color w:val="111111"/>
          <w:sz w:val="28"/>
          <w:szCs w:val="28"/>
          <w:rtl w:val="true"/>
          <w:lang w:bidi="fa-IR"/>
        </w:rPr>
        <w:t>.</w:t>
      </w:r>
    </w:p>
    <w:p>
      <w:pPr>
        <w:pStyle w:val="BookText"/>
        <w:rPr/>
      </w:pPr>
      <w:r>
        <w:rPr>
          <w:rStyle w:val="FootnoteAnchor"/>
          <w:rtl w:val="true"/>
        </w:rPr>
        <w:footnoteReference w:id="307"/>
      </w:r>
      <w:r>
        <w:rPr>
          <w:rFonts w:ascii="IRNazanin" w:hAnsi="IRNazanin" w:eastAsia="IRNazanin"/>
          <w:color w:val="111111"/>
          <w:sz w:val="28"/>
          <w:sz w:val="28"/>
          <w:szCs w:val="28"/>
          <w:rtl w:val="true"/>
          <w:lang w:bidi="fa-IR"/>
        </w:rPr>
        <w:t>برداشت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شرط اشاره‌اى است به امورى هم چون تأسيس بنگاه‌ها و مؤسسات، مالكيت بخش‌هايى از زمين يا اشتغال در كارهاى عمومى و مانند آن كه از نظر فقهى به خواست و علايق مردم در دولت اسلامى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معناى اين شرط، آن است كه امام عليه السّلام از اين خواسته‌ها راضى است و خواسته‌هاى آنان را تا جايى كه خللى به عدل و مصالح كلى وارد نسازد، برآورده مى‌سازد</w:t>
      </w:r>
      <w:r>
        <w:rPr>
          <w:rFonts w:eastAsia="IRNazanin" w:cs="IRNazanin"/>
          <w:color w:val="111111"/>
          <w:sz w:val="28"/>
          <w:szCs w:val="28"/>
          <w:rtl w:val="true"/>
          <w:lang w:bidi="fa-IR"/>
        </w:rPr>
        <w:t>.</w:t>
      </w:r>
    </w:p>
    <w:p>
      <w:pPr>
        <w:pStyle w:val="BookText"/>
        <w:rPr/>
      </w:pPr>
      <w:r>
        <w:rPr>
          <w:rStyle w:val="FootnoteAnchor"/>
          <w:rtl w:val="true"/>
        </w:rPr>
        <w:footnoteReference w:id="308"/>
      </w:r>
      <w:r>
        <w:rPr>
          <w:rFonts w:ascii="IRNazanin" w:hAnsi="IRNazanin" w:eastAsia="IRNazanin"/>
          <w:color w:val="111111"/>
          <w:sz w:val="28"/>
          <w:sz w:val="28"/>
          <w:szCs w:val="28"/>
          <w:rtl w:val="true"/>
          <w:lang w:bidi="fa-IR"/>
        </w:rPr>
        <w:t>برداشت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نه تنها اين نيازها بلكه همه خواسته‌هاى شخصى اصحاب خود و مؤمنان را برآورده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در حكومت عدل جهانى خواهد افتاد و ما در آنجا كه از نظام عدل جهانى سخن مى‌گوييم، به اين مطلب خواهيم پرداخت</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محور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سلام گفتن به امام مهدى عليه السّلام در هنگام بيعت 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از حضرت باقر عليه السّلام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خرج أسند ظهره 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ينطق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و خليفته و حجّته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يسلّم عليه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فى الأرض</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قائم ظهور كند، تكيه به ديوار كعبه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سخنى كه مى‌گويد اين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بقيه اللّه براى شما بهتر است، اگر ايمان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بقية اللّه و جانشين و حجت او 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هر مسلمانى بر او چنين سلام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بقية اللّه در زمين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صافى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 سلام كردن به قائم آن است كه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بقيّة اللّه فى أرضه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به سند خود از محمّد بن مسلم ثقفى آورده است كه از امام باقر عليه السّلام شنيدم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 منّا منصور بالرّعب مؤيّد بالنّصر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أسند ظهره إلى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قائم ما با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دل دشمنان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هنگام ظهور تكيه به كعبه مى‌زند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شبلنجى از حضرت باقر عليه السّلام برخى نشانه‌هاى ظهور را روايت كرده است از جمله اينكه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تشبّه الرجال بالنساء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وقتى مردان به شكل زنان درآيند و شبيه آنان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ادامه حديث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ظهور نمايد، تكيه به ديوار كعبه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صافى از شيخ طوسى به سند خود از جابر و او هم از حضرت باقر عليه السّلام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أدرك منكم قائمنا، فليقل حين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و معدن العلم و موضع الرّسالة</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هر يك از شما كه قائم عليه السّلام را درك نمود، به او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خاندان نبوت و كان دانش و جايگاه رسالت و پيامبرى</w:t>
      </w:r>
      <w:r>
        <w:rPr>
          <w:rFonts w:eastAsia="IRNazanin" w:cs="IRNazanin"/>
          <w:color w:val="111111"/>
          <w:sz w:val="28"/>
          <w:szCs w:val="28"/>
          <w:rtl w:val="true"/>
          <w:lang w:bidi="fa-IR"/>
        </w:rPr>
        <w:t>.</w:t>
      </w:r>
    </w:p>
    <w:p>
      <w:pPr>
        <w:pStyle w:val="BookText"/>
        <w:rPr/>
      </w:pPr>
      <w:r>
        <w:rPr>
          <w:rStyle w:val="FootnoteAnchor"/>
          <w:rtl w:val="true"/>
        </w:rPr>
        <w:footnoteReference w:id="312"/>
      </w:r>
      <w:r>
        <w:rPr>
          <w:rFonts w:ascii="Amiri" w:hAnsi="Amiri" w:eastAsia="Amiri" w:cs="Amiri"/>
          <w:color w:val="111111"/>
          <w:sz w:val="28"/>
          <w:sz w:val="28"/>
          <w:szCs w:val="28"/>
          <w:rtl w:val="true"/>
          <w:lang w:bidi="ar-SA"/>
        </w:rPr>
        <w:t>شيخ حر عاملى به سندش از عمر بن زاهر و او هم از امام صادق عليه السّلام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القائم يسلّم عليه بإمرة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اسم سمّى اللّه به أمير المؤمنين، لم يسمّ به أحد قبله و لا يسمّى به أحد بعده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يسلّم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فى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از ايشان پرسيد آيا به قائم عليه السّلام با نام امير المؤمنين سلام مى‌شود؟ فرمود خير؛ اين نامى است كه پروردگار بر على بن ابى طالب عليه السّلام نهاده است و كسى پيش و پس از او نامبردار به آن نيست، مگر شخص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پس چگونه بر او سلام مى‌كنند؟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مى‌گويى السلام عليك يا بقية اللّه فى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اللّه خير لكم ان كنتم 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حر عاملى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با اين مضمون فراوان است؛ اما در باب زيارات اضافاتى پيدا كرده است كه احتياط در ترك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ديگر وجود دارد كه منبع آن را به خاطر ندارم اما مضمونش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المهدىّ عليه السّلام إذا ظهر لم يلقّب بأمير المؤمنين، فإنّه لقب خاصّ بأمير المؤمنين علىّ بن ابى طالب عليه السّلام، 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فى أرضه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عليه السّلام آنگاه كه ظهور فرمايد ملقب به امير المؤمنين كه لقب ويژه علىّ بن ابى طالب است نخواهد شد، بلكه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بقية اللّه فى ارضه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بقية اللّه آن است كه حضرت مهدى عليه السّلام تنها باقى مانده نسل انبيا و اوليا و صلحايى است كه زمينه را براى ظهور ايشان فراهم كرده و براى پياده شدن حكومت عدل، ايثار و جانفشانى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وجود شريف آن حضرت عظيم‌ترين ثمرۀ تلاش آن ارجمندان و بهاى گران گفتار و كردار آنهاست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اضافه نمودن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خاطر است كه آن رادمرد، نمونه كامل عدالت پروردگار و دعوت بر حق اوست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كه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 در زمين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اللّه فى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خاطر است كه امام عليه السّلام حكومت عدل جهانى را در همه نقاط كرۀ زمين برپا خواهد نمود و پيداست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كره زمين و هيچ منطقه‌اى از آن بيرون نيست</w:t>
      </w:r>
      <w:r>
        <w:rPr>
          <w:rFonts w:eastAsia="IRNazanin" w:cs="IRNazanin"/>
          <w:color w:val="111111"/>
          <w:sz w:val="28"/>
          <w:szCs w:val="28"/>
          <w:rtl w:val="true"/>
          <w:lang w:bidi="fa-IR"/>
        </w:rPr>
        <w:t xml:space="preserve">. </w:t>
      </w:r>
      <w:bookmarkStart w:id="192" w:name="pg1298_10376"/>
    </w:p>
    <w:p>
      <w:pPr>
        <w:pStyle w:val="Heading4"/>
        <w:numPr>
          <w:ilvl w:val="3"/>
          <w:numId w:val="1"/>
        </w:numPr>
        <w:rPr/>
      </w:pPr>
      <w:bookmarkStart w:id="193" w:name="__RefHeading___Toc18505_2383167630"/>
      <w:bookmarkStart w:id="194" w:name="_Toc62"/>
      <w:bookmarkEnd w:id="192"/>
      <w:bookmarkEnd w:id="193"/>
      <w:r>
        <w:rPr>
          <w:rtl w:val="true"/>
        </w:rPr>
        <w:t>فصل چهارم ياران امام عليه السّلام، مليت، تعداد و چگونگى گرد هم آمدن آنها</w:t>
      </w:r>
      <w:bookmarkEnd w:id="194"/>
    </w:p>
    <w:p>
      <w:pPr>
        <w:pStyle w:val="Heading5"/>
        <w:numPr>
          <w:ilvl w:val="4"/>
          <w:numId w:val="1"/>
        </w:numPr>
        <w:rPr/>
      </w:pPr>
      <w:bookmarkStart w:id="195" w:name="__RefHeading___Toc18507_2383167630"/>
      <w:bookmarkStart w:id="196" w:name="_Toc63"/>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دربارۀ ياران امام عليه السّلام در چند محور بحث خواهيم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18509_2383167630"/>
      <w:bookmarkStart w:id="198" w:name="_Toc64"/>
      <w:bookmarkEnd w:id="197"/>
      <w:r>
        <w:rPr>
          <w:rtl w:val="true"/>
        </w:rPr>
        <w:t>محور نخست</w:t>
      </w:r>
      <w:r>
        <w:rPr>
          <w:rtl w:val="true"/>
        </w:rPr>
        <w:t xml:space="preserve">: </w:t>
      </w:r>
      <w:r>
        <w:rPr>
          <w:rtl w:val="true"/>
        </w:rPr>
        <w:t>بيان رواياتى دربارۀ ياران آن حضرت و ويژگى‌ها و اوصاف آنان</w:t>
      </w:r>
      <w:r>
        <w:rPr>
          <w:rtl w:val="true"/>
        </w:rPr>
        <w:t>.</w:t>
      </w:r>
      <w:bookmarkEnd w:id="198"/>
    </w:p>
    <w:p>
      <w:pPr>
        <w:pStyle w:val="BookText"/>
        <w:rPr/>
      </w:pPr>
      <w:r>
        <w:rPr>
          <w:rFonts w:ascii="Amiri" w:hAnsi="Amiri" w:eastAsia="Amiri" w:cs="Amiri"/>
          <w:color w:val="111111"/>
          <w:sz w:val="28"/>
          <w:sz w:val="28"/>
          <w:szCs w:val="28"/>
          <w:rtl w:val="true"/>
          <w:lang w:bidi="ar-SA"/>
        </w:rPr>
        <w:t>اين روايات، بسيار زياد بوده و عامه و اماميه آن را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برخى از آنها را مى‌آوريم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عبد اللّه بن مسعود روايت كرده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لأعرف أسماءهم و أسماء آبائهم و ألوان خيولهم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خير فوارس على ظهر الأرض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خير فوارس على ظهر الأرض يومئذ</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من به نام آنها و پدرانشان و رنگ اسب‌هايشان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كس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روزگار بهترين سواران روى زمين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از بهترين سواران روى زمين در آن روزگارند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به سند خود از ام سلمه همسر پيامبر نقل كرده است كه آن حضرت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اختلاف عند موت خليفة، فيخرج رجل من أهل المدينة هاربا إلى مكّة، فيأتيه ناس من أهل مكّة، فيخرجونه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رأى النّاس ذلك، أتاه أبدال الشّام و عصائب أهل العراق، فيبايعونه بين الرّكن و المقام</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به هنگام مرگ خليفه‌اى، اختلاف روى مى‌دهد و به دنبال آن مردى از اهل مدينه، گريزان به مكه مى‌رود پس گروهى از مردم مكه به سويش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بيرونش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چنين ديدند، مؤمنان واقعى از شام و گروه‌هايى از عراق به نزدش مى‌آيند و با او در بين ركن و مقام بيعت مى‌نمايند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منابع متأخر از ابو داود و ابن عساكر،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ابن حجر، </w:t>
      </w:r>
    </w:p>
    <w:p>
      <w:pPr>
        <w:pStyle w:val="BookText"/>
        <w:rPr/>
      </w:pPr>
      <w:r>
        <w:rPr>
          <w:rFonts w:ascii="IRNazanin" w:hAnsi="IRNazanin" w:eastAsia="IRNazanin"/>
          <w:color w:val="111111"/>
          <w:sz w:val="28"/>
          <w:sz w:val="28"/>
          <w:szCs w:val="28"/>
          <w:rtl w:val="true"/>
          <w:lang w:bidi="fa-IR"/>
        </w:rPr>
        <w:t>البيان گنجى، ينابيع المودة قندوزى، نور الابصار شبلنجى، اسعاف الراغبين صبان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از عبد اللّه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صلّى اللّه عليه و آله بوديم كه سخن آن حضرت به اينجا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يأتى قوم من قبل المشرق معهم رايات سود، فيسألون الخير، فلا يعطونه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فيقاتلون فينصرون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فيعطون ما سألوا، فلا يقبلونه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يدفعوها إلى رجل من أهل بيتى، فيملؤها قسطا كما ملئوها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أدرك ذلك منكم فليأتهم و لو حبوا على الثّلج</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گروهى از جانب مشرق به همراه پرچم‌هايى سياه مى‌آيند و خير را طلب مى‌كنند اما به آنان داده نمى‌شود در نتيجه از در جنگ وارد مى‌شوند و پس از پيروزى خواسته‌شان به آنها داده مى‌شود اما آن را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آن را به مردى از اهل بيت من تحويل دهند و او نيز زمين را از قسط مى‌آكند، همان طور كه از ستم و جور پرش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شما آن زمان را درك كرد، به نزد آنان برود اگر چه ناچار شود روى برف سينه‌خيز رود</w:t>
      </w:r>
      <w:r>
        <w:rPr>
          <w:rFonts w:eastAsia="IRNazanin" w:cs="IRNazanin"/>
          <w:color w:val="111111"/>
          <w:sz w:val="28"/>
          <w:szCs w:val="28"/>
          <w:rtl w:val="true"/>
          <w:lang w:bidi="fa-IR"/>
        </w:rPr>
        <w:t>.</w:t>
      </w:r>
    </w:p>
    <w:p>
      <w:pPr>
        <w:pStyle w:val="BookText"/>
        <w:rPr/>
      </w:pPr>
      <w:r>
        <w:rPr>
          <w:rStyle w:val="FootnoteAnchor"/>
          <w:rtl w:val="true"/>
        </w:rPr>
        <w:footnoteReference w:id="316"/>
      </w:r>
      <w:r>
        <w:rPr>
          <w:rFonts w:ascii="IRNazanin" w:hAnsi="IRNazanin" w:eastAsia="IRNazanin"/>
          <w:color w:val="111111"/>
          <w:sz w:val="28"/>
          <w:sz w:val="28"/>
          <w:szCs w:val="28"/>
          <w:rtl w:val="true"/>
          <w:lang w:bidi="fa-IR"/>
        </w:rPr>
        <w:t>همو در حديث ديگرى از پيامبر صلّى اللّه عليه و 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ناس من المشرق فيوطّئون للمهدىّ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مردمى از مشرق قيام مى‌كنند و زمينه را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آماده مى‌سازند</w:t>
      </w:r>
      <w:r>
        <w:rPr>
          <w:rFonts w:eastAsia="Amiri" w:cs="Amiri" w:ascii="Amiri" w:hAnsi="Amiri"/>
          <w:color w:val="111111"/>
          <w:sz w:val="28"/>
          <w:szCs w:val="28"/>
          <w:rtl w:val="true"/>
          <w:lang w:bidi="ar-SA"/>
        </w:rPr>
        <w:t>.</w:t>
      </w:r>
    </w:p>
    <w:p>
      <w:pPr>
        <w:pStyle w:val="BookText"/>
        <w:rPr/>
      </w:pPr>
      <w:r>
        <w:rPr>
          <w:rStyle w:val="FootnoteAnchor"/>
          <w:rtl w:val="true"/>
        </w:rPr>
        <w:footnoteReference w:id="317"/>
      </w:r>
      <w:r>
        <w:rPr>
          <w:rFonts w:ascii="IRNazanin" w:hAnsi="IRNazanin" w:eastAsia="IRNazanin"/>
          <w:color w:val="111111"/>
          <w:sz w:val="28"/>
          <w:sz w:val="28"/>
          <w:szCs w:val="28"/>
          <w:rtl w:val="true"/>
          <w:lang w:bidi="fa-IR"/>
        </w:rPr>
        <w:t>حاكم به سند خود از محمّد بن حنفيه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على بن ابى طالب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او دربارۀ مهدى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يخرج فى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فيجمع اللّه تعالى له قوما، قزع كقزع السّحاب، يؤلّف اللّه بين قلوبهم، لا يستوحشون إلى أحد، و لا يفرحون بأحد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فيهم على عدّة أصحاب بدر، لم يسبقهم الأوّلون و لا يدركهم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عدد أصحاب طالوت الّذين جاوزوا معه النّهر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آخر الزمان، زمانى كه اگر كسى نام خدا ببرد كشته خواهد شد، ظهور مى‌كند و خداوند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هم چون ابرها را برايش جمع مى‌كند و دل‌هايشان را با يكديگر الفت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از كسى هراس دارند و نه به كسى دل‌خوش‌اند، تعداد آنها به شمار اصحاب پيامبر در جنگ بدر مى‌باشد كه كسى بر آنها پيشى نگرفته و نخواهد گرفت، و نيز به تعداد اصحاب طالوت كه به همراه او از نهر آب عبور كردند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8"/>
      </w:r>
      <w:r>
        <w:rPr>
          <w:rFonts w:ascii="IRNazanin" w:hAnsi="IRNazanin" w:eastAsia="IRNazanin"/>
          <w:color w:val="111111"/>
          <w:sz w:val="28"/>
          <w:sz w:val="28"/>
          <w:szCs w:val="28"/>
          <w:rtl w:val="true"/>
          <w:lang w:bidi="fa-IR"/>
        </w:rPr>
        <w:t xml:space="preserve">قندوزى از امام باقر و صادق عليهما السّلام نقل كرده است كه آن دو بزرگوار در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أَخَّرْنا عَنْهُمُ الْعَذابَ إِلى أُمَّةٍ مَعْدُودَةٍ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عذاب را تا چند گاهى از آنان به تأخير افكنيم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الأمة المعدودة هم أصحاب المهدى فى آخر الزمان ثلاثمائة و ثلاثة عشر رجلا، كعدّة أهل بدر، يجتمعون فى ساعة واحدة، كما يجتمع قزع الخريف</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امت معدوده، همان اصحاب مهدى در آخر الزمان مى‌باشند كه شمارشان به تعداد اصحاب بدر، سيصد و سيزده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يك زمان مانند ابرهاى پراكندۀ پاييزى گرد هم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گنجى از كتاب الفتوح ابن اعثم كوفى نقل كرده است كه امير المؤمنين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ويحا للطّالقان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للّه عزّ و جلّ بها كنوزا ليست من ذهب و لا فضّة و لكن بها رجال مؤمنون عرفوا اللّه حقّ معرفته، و هم أنصار المهدىّ عليه السّلام، فى آخر الزّمان</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خوشا به حال طالقان، زيرا براى خداوند عز و جل در آنجا گنج‌هايى است كه از جنس طلا و نقره نيست، بلكه مردان مؤمنى‌اند كه خدا را آن چنان كه شايسته اوست،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ياوران مهدى عليه السّلام در آخر الزمان مى‌باشند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از نعيم بن حمّاد و او نيز از ابن مسعود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يبايع للمهدىّ سبعة رجال علماء توجّهوا إلى مكّة من أفق شتّى على غير 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 لكل رجل منهم ثلاثمائة و بضعة عشر رجلا، فيجتمعون بمكّة فيبايعونه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يقذف اللّه محبّته فى صدور النّاس</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هفت مرد دانشمند از جاهاى مختلفى بدون قرار قبلى به سوى مكه آمده، با مهدى بيعت مى‌نمايند با هر كدام از آنها سيصد و اندى نفر بيعت مى‌كنند و خداوند، محبت او را در دل‌هاى مردم مى‌اندازد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از ابو بصير نقل كرده است كه امام صادق عليه السّلام در سخنى پيرامون قائم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فيصير إليه أنصاره من أطراف الأرض تطوى لهم طيا، حتّى يبايعوه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ياران او از گوشه و كنار زمين با طى الارض به سويش رفته و بيعت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رواياتى را از منابع اماميه مى‌آوريم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نعمانى در خبرى از امير المؤمنين عليه السّلام آورده است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قوم يأتوا فى آخر الزّمان قزع كقزع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و الرّجلان و الثّلاثة من كلّ قبيلة، حتّى يبلغ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إنّى لأعرف أميرهم و مناخ ركابهم</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گروهى هستند كه هم چون ابرهاى پراكنده پاييزى در آخر الزمان گرد هم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قبيله‌اى يك، دو، سه تا نه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فرمانده آنان را مى‌شناسم و محل فرود آنان را مى‌دانم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در روايتى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يجتمعون قزعا كقزع الخريف من القبائل ما بين الواحد و الاثنين و الثّلاثة و الأربعة و الخمسة و السّتّة و السّبعة و الثّمانية و التّسعة و العشرة</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آنگاه هم چون گرد آمدن ابرهاى پاييزى تجمع مى‌كنند؛ از هر قبيله‌اى يك، دو، سه، چهار، پنج، شش، هفت، هشت، نه و ده نفر</w:t>
      </w:r>
      <w:r>
        <w:rPr>
          <w:rFonts w:eastAsia="IRNazanin" w:cs="IRNazanin"/>
          <w:color w:val="111111"/>
          <w:sz w:val="28"/>
          <w:szCs w:val="28"/>
          <w:rtl w:val="true"/>
          <w:lang w:bidi="fa-IR"/>
        </w:rPr>
        <w:t>.</w:t>
      </w:r>
    </w:p>
    <w:p>
      <w:pPr>
        <w:pStyle w:val="BookText"/>
        <w:rPr/>
      </w:pPr>
      <w:r>
        <w:rPr>
          <w:rStyle w:val="FootnoteAnchor"/>
          <w:rtl w:val="true"/>
        </w:rPr>
        <w:footnoteReference w:id="325"/>
      </w:r>
      <w:r>
        <w:rPr>
          <w:rFonts w:ascii="IRNazanin" w:hAnsi="IRNazanin" w:eastAsia="IRNazanin"/>
          <w:color w:val="111111"/>
          <w:sz w:val="28"/>
          <w:sz w:val="28"/>
          <w:szCs w:val="28"/>
          <w:rtl w:val="true"/>
          <w:lang w:bidi="fa-IR"/>
        </w:rPr>
        <w:t>در حديث ديگرى از مفضل بن عمر نقل شده است كه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الإمام، دعا اللّه باسمه العبرانىّ فانتخب له صحابته الثّلاثمائة و الثّلاثة عشر، قزع كقزع الخريف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أصحاب الألوية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يفقد عن فراشه ليلا فيصبح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يرى يسير فى السّحاب نهارا يعرف باسمه و اسم أبيه و حليته و نسبه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ايمانا؟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يسير فى السّحاب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المفقودون، و فيهم نزلت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ما تَكُونُوا يَأْتِ بِكُمُ اللّهُ جَمِيعاً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به امام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خدا را به اسم عبرى‌اش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برايش سيصد و سيزده صحابى برگزيده مى‌شود كه هم چون ابرهاى پراكنده پاييزى‌اند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پرچم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فرماندهان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ايشان شبى از بستر خود جدا مى‌شوند و صبحگاهان در مكه خواهند بود و بعضى ديگر در روز روشن در ميان ابرها سير مى‌كنند و اسم آنها و پدرشان و مشخصات ظاهرى آنها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گردم كدام از اين دو دسته ايمان برترى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روز در ميان ابرها سير مى‌كند و آنان پنهان‌شدگان و مفقودانند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ما تَكُونُوا يَأْتِ بِكُمُ اللّهُ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هركجا باشيد خداوند همگى شما را بازمى‌آورد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اينان نازل شده است</w:t>
      </w:r>
      <w:r>
        <w:rPr>
          <w:rFonts w:eastAsia="IRNazanin" w:cs="IRNazanin"/>
          <w:color w:val="111111"/>
          <w:sz w:val="28"/>
          <w:szCs w:val="28"/>
          <w:rtl w:val="true"/>
          <w:lang w:bidi="fa-IR"/>
        </w:rPr>
        <w:t>.</w:t>
      </w:r>
    </w:p>
    <w:p>
      <w:pPr>
        <w:pStyle w:val="BookText"/>
        <w:rPr/>
      </w:pPr>
      <w:r>
        <w:rPr>
          <w:rStyle w:val="FootnoteAnchor"/>
          <w:rtl w:val="true"/>
        </w:rPr>
        <w:footnoteReference w:id="326"/>
      </w:r>
      <w:r>
        <w:rPr>
          <w:rFonts w:ascii="Amiri" w:hAnsi="Amiri" w:eastAsia="Amiri" w:cs="Amiri"/>
          <w:color w:val="111111"/>
          <w:sz w:val="28"/>
          <w:sz w:val="28"/>
          <w:szCs w:val="28"/>
          <w:rtl w:val="true"/>
          <w:lang w:bidi="ar-SA"/>
        </w:rPr>
        <w:t>ابو خالد كابلى از امام زين العابدين عليه السّلام يا حضرت باقر عليه السّلام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الفقداء قوم يفقدون من فرشهم فيصبحون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تكونوا يأت بكم اللّه جميعا، و هم أصحاب القائم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ناپديدشدگان گروهى‌اند كه از بسترهايشان ناپديد گشته و صبحگاهان در مكه هستند و اين سخن خداوند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هركجا باشيد خداوند همگى شما را بازمى‌آورد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ياران قائم عليه السّلام مى‌باشند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نقل كرده است كه حضرت باقر عليه السّلام فرمود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أوّل خلق اللّه مبايعة له أعنى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يبايعه النّاس الثّلاثمائة و الثّلاثة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ابتلى بالمسير وافى فى تلك السّاعة، و من افتقد من فرشه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أمير المؤمنين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المفقودون من فرشهم،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 أينما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نخستين آفريده خدا كه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خواهد كرد، جبرئيل است سپس سيصد و سيزده نفر ديگر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آنان كه سير كرده‌اند و چه آنان كه از بسترهايشان ناپديد شده‌اند در آن ساعت در نزد او حاضر مى‌شوند و اين سخن امير المؤمنين عليه السّلام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از بسترهايشان ناپديد مى‌شوند و نيز سخن خداى بزرگ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كارهاى نيك بر يكديگر پيشى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هركجا كه باشيد، خداوند همگى شما را بازمى‌آورد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ابى الجارود از امام باقر عليه السّلام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 القائم ثلاثمائة و ثلاثة عشر رجلا أولاد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يحمل فى السّحاب نهارا يعرف باسمه و اسم أبيه و نسبه و حليته و بعضهم نائم على فراشه، فيوافيه فى مكّة على غير ميعاد</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ياران قائم عليه السّلام سيصد و سيزده نفر غير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آنان در روز سوار بر ابر مى‌شوند كه نام آنها و پدرانشان و سيماى ظاهرى‌شان شناخته شده است و برخى ديگر در بسترهايشان در خواب هستند كه بدون قرار قبلى در مكه به حضور او مى‌رسند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سعيد مى‌گويد از على عليه السّلام شنيدم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أصحاب القائم شباب لا كهل فيهم إلاّ كالكحل فى العين أو كالملح فى الزّاد و أقلّ الزّاد الملح</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ياران قائم جوان‌اند و پيرى در ميان آنها نيست مگر به اندازه سرمه در چشم يا نمك در غذا و نمك كمترين بخش غذا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نيز مانند اين روايت را نقل كرده است</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طبرسى در روايتى از ابو بصير آورده است كه حضرت صادق عليه السّلام فرمود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لكأنّى به فى يوم السّبت العاشر من المحرّم قائما بين الرّكن و المقام، جبرئيل بين يديه ينادى بالبيعة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شيعته من أطراف الأرض، تطوى لهم طيّا حتّى يبايعوه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 اللّه به الأرض عدلا كما ملئت جورا و ظلما</w:t>
      </w:r>
      <w:r>
        <w:rPr>
          <w:rFonts w:eastAsia="Amiri" w:cs="Amiri" w:ascii="Amiri" w:hAnsi="Amiri"/>
          <w:color w:val="111111"/>
          <w:sz w:val="28"/>
          <w:szCs w:val="28"/>
          <w:rtl w:val="true"/>
          <w:lang w:bidi="ar-SA"/>
        </w:rPr>
        <w:t>.</w:t>
      </w:r>
      <w:r>
        <w:rPr>
          <w:rStyle w:val="FootnoteAnchor"/>
        </w:rPr>
        <w:footnoteReference w:id="331"/>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گويى او را در روز شنبه، دهم محرم مى‌بينم كه بين ركن و مقام ايستاده و جبرئيل در برابرش براى بيعت با او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پيروان او از گوشه و كنار زمين با طى الارض به نزدش آمده، بيعت مى‌كنند و به دنبال آن خداوند زمين را از عدل لبريز مى‌سازد همان طور كه از جور و ستم آكنده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 نيز مانند اين روايت را آورده است</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طبرسى در خبر ديگرى از محمّد بن مسلم ثقفى آورده است كه امام باقر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القائم منّا منصور بالرّعب، مؤيّد بالنّصر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أسند ظهره إلى الكعبة و اجتمع إليه ثلاث مائة و ثلاثة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 له العقد فلا يبقى فى الارض معبود دون اللّه</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قائم ما با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مى‌شود و با كمك و يارى الهى، پشتيبانى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ظهور كند به ديوار كعبه تكيه خواهد زد و سيصد و سيزده نفر به گردش حلقه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ياورانش ده هزار نفر شوند ديگر بر روى زمين معبودى جز خدا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از مفضل بن عمر جعفى روايتى را از امام صادق عليه السّلام نقل كرده است كه آن حضرت پس از ياد كردن از بيعت با امام مهدى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وافاه ثلاث مائة و بضعة عشر رجلا، فيبايعونه و يقيم بمكّة حتّى يتمّ أصحابه عشر آلاف نفس ثمّ يسير منها إلى المدينة</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سيصد و سيزده نفر به حضورش مى‌رسند و بيعت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مكه مى‌ماند تا آن كه شمار يارانش به ده هزار 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به مدينه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به سند خود از ابو بصير آورده است كه مردى كوفى از امام صادق عليه السّلام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يخرج مع القائم عليه السّلام؟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مثل عدّة أهل بدر، ثلاث مائة و ثلاثة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إلاّ فى أولى قوّة، و ما يكون أولوا قوّة أقلّ من عشرة آلاف</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چند نفر با قائم قيام خواهند كرد؟ چه برخى مى‌گويند شمار آنها به تعداد جنگجويان بدر است يعنى سيصد و سيزده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 با گروه نيرومندان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نخواهد كرد و آنها كمتر از ده هزار نفر نيستند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روايات از مليت ياران امام عليه السّلام و نيز از موانع قانونى حضور آنها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ديگر از شجاعت و ايمان آنها و نيز ارادت خالصانه به رهبرشان و</w:t>
      </w:r>
      <w:r>
        <w:rPr>
          <w:rFonts w:eastAsia="IRNazanin" w:cs="IRNazanin"/>
          <w:color w:val="111111"/>
          <w:sz w:val="28"/>
          <w:szCs w:val="28"/>
          <w:rtl w:val="true"/>
          <w:lang w:bidi="fa-IR"/>
        </w:rPr>
        <w:t xml:space="preserve">). </w:t>
      </w:r>
      <w:bookmarkStart w:id="199" w:name="pg1298_10382"/>
    </w:p>
    <w:p>
      <w:pPr>
        <w:pStyle w:val="BookText"/>
        <w:rPr/>
      </w:pPr>
      <w:bookmarkEnd w:id="199"/>
      <w:r>
        <w:rPr>
          <w:rFonts w:ascii="IRNazanin" w:hAnsi="IRNazanin" w:eastAsia="IRNazanin"/>
          <w:color w:val="111111"/>
          <w:sz w:val="28"/>
          <w:sz w:val="28"/>
          <w:szCs w:val="28"/>
          <w:rtl w:val="true"/>
          <w:lang w:bidi="fa-IR"/>
        </w:rPr>
        <w:t>همچنين كارهايى كه به آنها واگذار مى‌شود مطالبى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پس از اين سخن خواهيم گفت</w:t>
      </w:r>
      <w:r>
        <w:rPr>
          <w:rFonts w:eastAsia="IRNazanin" w:cs="IRNazanin"/>
          <w:color w:val="111111"/>
          <w:sz w:val="28"/>
          <w:szCs w:val="28"/>
          <w:rtl w:val="true"/>
          <w:lang w:bidi="fa-IR"/>
        </w:rPr>
        <w:t>.</w:t>
      </w:r>
    </w:p>
    <w:p>
      <w:pPr>
        <w:pStyle w:val="Heading5"/>
        <w:numPr>
          <w:ilvl w:val="4"/>
          <w:numId w:val="1"/>
        </w:numPr>
        <w:rPr/>
      </w:pPr>
      <w:bookmarkStart w:id="200" w:name="__RefHeading___Toc18511_2383167630"/>
      <w:bookmarkStart w:id="201" w:name="_Toc65"/>
      <w:bookmarkEnd w:id="200"/>
      <w:r>
        <w:rPr>
          <w:rtl w:val="true"/>
        </w:rPr>
        <w:t>محور دوم</w:t>
      </w:r>
      <w:r>
        <w:rPr>
          <w:rtl w:val="true"/>
        </w:rPr>
        <w:t xml:space="preserve">: </w:t>
      </w:r>
      <w:r>
        <w:rPr>
          <w:rtl w:val="true"/>
        </w:rPr>
        <w:t>اهميت و جايگاه اصحاب</w:t>
      </w:r>
      <w:bookmarkEnd w:id="201"/>
    </w:p>
    <w:p>
      <w:pPr>
        <w:pStyle w:val="BookText"/>
        <w:rPr/>
      </w:pPr>
      <w:r>
        <w:rPr>
          <w:rFonts w:ascii="IRNazanin" w:hAnsi="IRNazanin" w:eastAsia="IRNazanin"/>
          <w:color w:val="111111"/>
          <w:sz w:val="28"/>
          <w:sz w:val="28"/>
          <w:szCs w:val="28"/>
          <w:rtl w:val="true"/>
          <w:lang w:bidi="fa-IR"/>
        </w:rPr>
        <w:t>اصحاب امام مهدى عليه السّلام اهميت و جايگاه خود را وامدار موفقيت در آزمايش‌هاى الهى در عصر غيبت كبرى،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 رهگذر، اخلاص خود را براى جانفشانى در راه اهداف والاى اسلامى ثابت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امور مهمى هستند كه مؤمنان حقيقى را كه در پياده كردن اهداف اسلامى مشاركت اصولى دارند از ديگران جدا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آن اهداف، مهم‌تر و گسترده‌تر شود، ايمان و اخلاص بايد صورتى ژرف‌تر به خود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پس اگر هدفى فراگير و جهانى مطرح باشد كه هيچ پيامبر بزرگى به آن دست نيافته باشد بلكه تنها بخشى از مقدمات آن را فراهم آورده باشند، لازم است ياوران مخلصى براى تحقق اين هدف بپا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برنامه كلى الهى در پيش از ظهور، بر تربيت مؤمنان مخلص براى رسيدن به آن هدف بزرگ متمركز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روايات به تكريم و تمجيد آنها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مؤمنى‌اند كه خدا را آن چنان كه شايسته است مى‌شناسند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 شب و شيران 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بهترين سواران روى زمين‌اند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واقعى شام و جماعتى از اهل عراق‌اند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شايستگانى 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اوصاف به خاطر جايگاهى است كه آنان در روند برنامه كلى الهى در پيش از ظهور و همچنين جهاد در ركاب امام مهدى عليه السّلام و برپايى حكومت عدل به دست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18513_2383167630"/>
      <w:bookmarkStart w:id="203" w:name="_Toc66"/>
      <w:bookmarkEnd w:id="202"/>
      <w:r>
        <w:rPr>
          <w:rtl w:val="true"/>
        </w:rPr>
        <w:t>محور سوم</w:t>
      </w:r>
      <w:r>
        <w:rPr>
          <w:rtl w:val="true"/>
        </w:rPr>
        <w:t xml:space="preserve">: </w:t>
      </w:r>
      <w:r>
        <w:rPr>
          <w:rtl w:val="true"/>
        </w:rPr>
        <w:t>تعداد اصحاب</w:t>
      </w:r>
      <w:bookmarkEnd w:id="203"/>
    </w:p>
    <w:p>
      <w:pPr>
        <w:pStyle w:val="BookText"/>
        <w:rPr/>
      </w:pPr>
      <w:r>
        <w:rPr>
          <w:rFonts w:ascii="IRNazanin" w:hAnsi="IRNazanin" w:eastAsia="IRNazanin"/>
          <w:color w:val="111111"/>
          <w:sz w:val="28"/>
          <w:sz w:val="28"/>
          <w:szCs w:val="28"/>
          <w:rtl w:val="true"/>
          <w:lang w:bidi="fa-IR"/>
        </w:rPr>
        <w:t>بنا بر روايات مستفيض و نزديك به تواتر، شمار آنها به تعداد ياران پيامبر صلّى اللّه عليه و آله در غزوۀ بدر، يعنى سيصد و سيزده نفر مى‌باشد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رواياتى وجود دارد كه ياران امام عليه السّلام را دست‌كم ده هزار نفر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به تفاوت درجات اخلاص آنها برمى‌گردد كه پيش از اين درباره اقسام چهارگانه آن سخن گفته‌ايم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به نتايجى رسيده‌ايم كه در اينجا مى‌آيد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افراد موفق در برنامه كلى الهى در هر درجه‌اى تفاوت دارد؛ زيرا بديهى است لازمه ارتقاى درجات اخلاص، شايستگى‌هاى بيشتر و بينش عميق‌تر است و پيداست كه در جهان، شمار چنين افرادى زياد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 برمى‌آيد آن مخلصان آزموده كه در درجه اول از درجات چهارگانه اخلاص قرار دارند، همان سيصد و سيزده نفرى هستند كه حضرت بقية اللّه عليه السّلام در </w:t>
      </w:r>
    </w:p>
    <w:p>
      <w:pPr>
        <w:pStyle w:val="BookText"/>
        <w:rPr/>
      </w:pPr>
      <w:r>
        <w:rPr>
          <w:rFonts w:ascii="IRNazanin" w:hAnsi="IRNazanin" w:eastAsia="IRNazanin"/>
          <w:color w:val="111111"/>
          <w:sz w:val="28"/>
          <w:sz w:val="28"/>
          <w:szCs w:val="28"/>
          <w:rtl w:val="true"/>
          <w:lang w:bidi="fa-IR"/>
        </w:rPr>
        <w:t>زمان آنان ظهور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موفق‌شدگان در امتحانات الهى كه در درجه دوم اخلاص قرار دارند، اگر بيش از ده هزار نفر نباشند، كمتر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تفاوت شمار ياران امام در اين اخبار، جز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سرعت به امام عصر عليه السّلام ملحق مى‌شوند؛ به طورى كه همه سيصد و سيزده نفر هنگام سخنرانى امام عليه السّلام و نخستين مرحله بيعت، در مسجد الحرام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ياران نيز تا چند روز پس از اين رويداد وارد مكه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روايات آمده است حضرت در مكه مى‌ماند تا شمار يارانش به ده هزار نفر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سرعت به امام عليه السّلام ايمان آورده و با آن حضرت بيعت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ايمان و بينش فرد هر قدر ژرفاى بيشترى داشته باشد، شناخت سخن حق و پيشواى حق براى او امكان‌پذيرتر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آنها پيشگامان بيعت پس از جبرئيل مى‌باشند و چه بسا عده‌اى از آنها حضرت را در دورۀ غيبت مى‌شناخته‌اند كه در اين صورت، نيازى به معجزه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اولين دفاع‌كنندگان از امام عليه السّلام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به سند خود از امام زين العابدين عليه السّلام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فلان بن فلان، أنا ابن نبىّ اللّه، أدعوكم إلى ما دعاكم إليه نبىّ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فيقومون إليه ليقتلوه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فيقوم ثلاث مائة أو نيّف على الثّلاث مائة فيمنعونه منه</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 السّلام، بپا مى‌خيزد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فلانى پسر فلان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پيامبر خدايم، شما را به آنچه او فرا خوانده دعوت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سويش هجوم مى‌برند تا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سيصد نفر يا اندكى بيشتر بپا مى‌خيزند و جلوى آنها را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زكيه هنگام سخنرانى بين ركن و مقام تنها و بى‌ياور است، چنان كه بر او مى‌آشوبند و به قتلش مى‌رسانند؛ ولى امام مهدى عليه السّلام چند روز بعد در همان جا مى‌ايستد و به ايراد سخن مى‌پردازد و وقتى به سويش يورش مى‌برند تا به قتلش رسانند، خداوند مدافعانى را در كمين آنها مى‌گذارد كه از او دفاع كنند و برايش جانفشانى نمايند؛ اينان نخستين پيشگامان انقلاب جهانى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روايت به تنهايى براى اثبات تاريخى كافى نيست ولى به هر حال تلاش براى قتل امام در آنجا، امرى دور از انتظار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و كارهاى سپرده شده به اصحاب امام مهدى عليه السّلام به دليل اختلاف درجۀ اخلاص آنها، متفاوت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ياران آزموده و كامل، فرماندهى لشكرهاى سپاه مهدوى را به عهده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مخلصان درجه دوم، نيروهاى آن ارتش پيروزمند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دولت عدل جهانى آن مؤمنان كاملد</w:t>
      </w:r>
      <w:r>
        <w:rPr>
          <w:rFonts w:eastAsia="IRNazanin" w:cs="IRNazanin"/>
          <w:color w:val="111111"/>
          <w:sz w:val="28"/>
          <w:szCs w:val="28"/>
          <w:rtl w:val="true"/>
          <w:lang w:bidi="fa-IR"/>
        </w:rPr>
        <w:t xml:space="preserve">. </w:t>
      </w:r>
      <w:bookmarkStart w:id="204" w:name="pg1298_10384"/>
    </w:p>
    <w:p>
      <w:pPr>
        <w:pStyle w:val="BookText"/>
        <w:rPr/>
      </w:pPr>
      <w:bookmarkEnd w:id="204"/>
      <w:r>
        <w:rPr>
          <w:rFonts w:ascii="IRNazanin" w:hAnsi="IRNazanin" w:eastAsia="IRNazanin"/>
          <w:color w:val="111111"/>
          <w:sz w:val="28"/>
          <w:sz w:val="28"/>
          <w:szCs w:val="28"/>
          <w:rtl w:val="true"/>
          <w:lang w:bidi="fa-IR"/>
        </w:rPr>
        <w:t>فرمانداران و رؤساى كشورهاى مختلف دنيا خواهند شد و مخلصان درجه دوم نيز زير نظر آنها به اداره امور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روايات استفاده مى‌شود شمار كافى ياوران امام عليه السّلام براى فتح جهان، كه آخرين شرط از شرايط پديدار شدن روز موعود است، تنها سيصد و سيزده نفر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با برداشت نادرست از اين روايات گمان كرده‌اند ياران امام مهدى عليه السّلام تنها همين تعداد هستند در حالى كه اين سيصد و سيزده نفر، فرماندهان اصلى سپاه امام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كه روايتى كه شرط ظهور را حضور اشخاص نيرومندى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كمتر از ده هزار نفر نيستند مى‌داند، به صراحت انحصار آنها را در سيصد و سيزده نفر رد مى‌نمايد؛ زيرا شمار آنها براى به انجام رساندن آن هدف بزرگ،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خواهيم دانست كه ده هزار نفر رزمنده براى آغاز حركت جهانى كافى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18515_2383167630"/>
      <w:bookmarkStart w:id="206" w:name="_Toc67"/>
      <w:bookmarkEnd w:id="205"/>
      <w:r>
        <w:rPr>
          <w:rtl w:val="true"/>
        </w:rPr>
        <w:t>محور چهارم</w:t>
      </w:r>
      <w:r>
        <w:rPr>
          <w:rtl w:val="true"/>
        </w:rPr>
        <w:t xml:space="preserve">: </w:t>
      </w:r>
      <w:r>
        <w:rPr>
          <w:rtl w:val="true"/>
        </w:rPr>
        <w:t>چگونگى ورود اصحاب به مكه</w:t>
      </w:r>
      <w:bookmarkEnd w:id="206"/>
    </w:p>
    <w:p>
      <w:pPr>
        <w:pStyle w:val="BookText"/>
        <w:rPr/>
      </w:pPr>
      <w:r>
        <w:rPr>
          <w:rFonts w:ascii="IRNazanin" w:hAnsi="IRNazanin" w:eastAsia="IRNazanin"/>
          <w:color w:val="111111"/>
          <w:sz w:val="28"/>
          <w:sz w:val="28"/>
          <w:szCs w:val="28"/>
          <w:rtl w:val="true"/>
          <w:lang w:bidi="fa-IR"/>
        </w:rPr>
        <w:t>در اين باره دو احتمال پيش روى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طور معجزه‌آسا و با سرعت بسيار به مكه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ظاهر برخى روايات و تا حدودى از صريح روايات ديگر بر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يك زمان گرد هم مى‌آيند؛ همان طور كه ابرهاى پراكنده پاييزى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بسترهايشان ناپديد مى‌شوند و صبحگاهان در مكه‌اند و اين سخن خداست كه أَيْنَ ما تَكُونُوا يَأْتِ بِكُمُ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امام معصوم عليه السّلام به اين آيه، براى دفع ناباورى در مورد تجمع معجزه‌آساى آنها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اخبار به صراحت از رسيدن آنان به مكه با طى الارض ياد شده است و اين امرى اعجازى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ظاهر برخى روايات استفاده مى‌شود به ميزان تفاوت اخلاص افراد، سرعت رسيدن آنها به مكه متفاوت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اخلاصش بيش، سرعت رسيدنش به مكه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آنها به سه گروه تقسيم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راه زمينى، سفرى طبيعى مى‌كنند و توفيق رسيدن معجزه‌آسا به مكه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ناپديدشدگان از بسترها هستند به طورى كه شخص، شبانگاه در بستر خود آرميده اما فرداى آن شب بدون قرار قبلى در مكه به حضور عليه السّلام امام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و سياق روايت بر مى‌آيد كه آنان همان‌هايى‌اند كه طى الارض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اينان از گروه اول برترند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كسانى‌اند كه در روز روشن و در ميان ابرها سفر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و پدرانشان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سريع‌ترين سفر و بزرگترين اعجاز، از آن اين گروه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اين روايات بر مى‌آيد كه دو گروه اخير جزو سيصد و سيزده نفر مى‌باشند؛ اما از ظاهر اين روايات استفاده نمى‌شود كه همگى سيصد و سيزده نفر با معجزه به مكه مى‌رسند بلكه شايد عده‌اى از آنها در ميان گروه اول باشند و با سفر طبيعى به مكه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كه چنين باشند، وضع كسانى كه </w:t>
      </w:r>
    </w:p>
    <w:p>
      <w:pPr>
        <w:pStyle w:val="BookText"/>
        <w:rPr/>
      </w:pPr>
      <w:r>
        <w:rPr>
          <w:rFonts w:ascii="Amiri" w:hAnsi="Amiri" w:eastAsia="Amiri" w:cs="Amiri"/>
          <w:color w:val="111111"/>
          <w:sz w:val="28"/>
          <w:sz w:val="28"/>
          <w:szCs w:val="28"/>
          <w:rtl w:val="true"/>
          <w:lang w:bidi="ar-SA"/>
        </w:rPr>
        <w:t>اخلاص كمترى از آنها دارند معلوم است و رسيدنشان به مكه به وسيله معجزه،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طى سفرى معمولى به مكه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پيشتر آورديم كه اين كار در فرصتى مناسب و با روشى طبيعى، بدون جلب توجه ديگران روى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گفتيم در ماه رمضان به نام حضرت مهدى عليه السّلام ندا داده مى‌شود و ظهور نيز در دهم محرم واقع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فاصله، در ماه ذى‌الحجّه، مراسم حج برگزار مى‌گردد و از آنجا كه مخلصان آزموده از فرا رسيدن ظهور در مكه و نيز اينكه فاصله زمانى بين ندا و ظهور زياد نيست، آگاهند؛ بنابراين در آن سال مشتاقانه براى ديدار امام عليه السّلام به همراه ديگر حاجيان به حج مى‌روند و پس از پايان مراسم براى آن كه ظهور را دريابند، در حجاز يا مكه باقى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على‌رغم آن كه خودشان نمى‌دانند كه از مخلصان كامل‌اند اما از جاهايى دور خود را به آنجا مى‌رسانند و از سر ايمان و شوق به ديدار حضرت بقية اللّه عليه السّلام در مكه مى‌مانند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مى‌يابيم چگونه خداوند بزرگ آنها را از سرزمين‌هاى مختلف، هم چون ابرهاى پراكنده پاييزى، بدون قرار قبلى و بى‌آن كه يكديگر را بشناسند و از مقصود هم آگاه باشند گرد 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انتظار ظهور را مى‌كشند و آماده‌اند كه با جان و مال از آن پشتيبانى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هرگاه منجى موعود ظهور كند آنها نخستين شنوندگان سخنان او و اولين مدافعان و بيعت‌كنندگان با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طايفه‌هايى مختلف و سرزمين‌هايى پراكنده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عامل مليت و نژاد و قبيله، آنها را گرد هم نمى‌آورد و تنها از هر قبيله يك تا نه نفر توفيق حضور در آن جمع را پيدا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روايت آمده است آنها در يك ساعت گرد هم مى‌آيند، به اين معنى نيست كه پيمودن راه مكه با طى الارض يك ساعت به طول مى‌انجامد؛ زيرا معجزه بيشتر از چند دقيقه و يا حتى كمتر طول نمى‌كشد و اساسا نيازى به زمان ندارد، بلكه به اين معنى است كه زمان اجتماع آنان در مسجد الحرام، در يك ساعت خاص است؛ يعنى همان ساعتى كه امام مهدى عليه السّلام به ايراد سخن مى‌پردازد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مفهوم اين روايت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بسترهايشان ناپديد مى‌شوند و صبحگاهان در مكه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روشن است زيرا وسايل حمل و نقل سريع السير و مدرن اين امكان را به وجود آورده است كه حتى بتوان در يك شب، چندين بار دور كره زمين گردش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ناپديد شدن از بسترها به اين دليل است كه آنها از نزد خانواده و نزديكان منحرفشان كه از سفر به سوى حق، چه به حج باشد و چه به سوى مهدى عليه السّلام ناخشنودند، مخفيانه جدا مى‌شوند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 ميان ابرها در روز، همان سفر هوايى با هواپيما به مكه مى‌باشد كه روشى معمولى براى رسيدن به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امور در زمان صدور اخبار و نيز در زمان ثبت آن در منابع اوليه‌اش، در حد </w:t>
      </w:r>
    </w:p>
    <w:p>
      <w:pPr>
        <w:pStyle w:val="BookText"/>
        <w:rPr/>
      </w:pPr>
      <w:r>
        <w:rPr>
          <w:rFonts w:ascii="IRNazanin" w:hAnsi="IRNazanin" w:eastAsia="IRNazanin"/>
          <w:color w:val="111111"/>
          <w:sz w:val="28"/>
          <w:sz w:val="28"/>
          <w:szCs w:val="28"/>
          <w:rtl w:val="true"/>
          <w:lang w:bidi="fa-IR"/>
        </w:rPr>
        <w:t>معجزه بوده است اما در دوران ما تحقق يافته و ديگر جاى شگفتى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مطلب را نيز مى‌توان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فهميد كه داراى معنايى رمزى است و اشاره به سرعت نقل و انتقال با وسايل مدرن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زنجيره اين انديشه مى‌توان دريافت كه چرا روايات، آنانى را كه در ميان ابرها در روز سفر مى‌كنند برتر از كسانى مى‌داند كه شبانگاه از بسترشان ناپديد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اينكه، كسى كه شبانگاه از بسترش ناپديد شده و راه زمينى را در پيش مى‌گيرد و به مكه مى‌رود، ديرتر از كسى كه راه هوايى را در پيش گرفته، به آنجا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طبق اين احتمال كه هر لحظه انتظار ظهور مى‌رود، رسيدن سريع به مكه پس از شنيدن ندا، بهترين گواه بر اخلاص و ايمان است؛ زيرا در اين صورت، آمادگى بيشترى براى ظهور وجود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مى‌توان از اين خصوصيت كه در روايات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شناخته شده بودن خصوصيات ظاهرى و نام و نام پدر شخصى كه در ميان ابرها در روز سفر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دريافت كه اين موارد در گذرنامه‌هاى سفر ثبت مى‌شود وگرنه نمى‌توان فرض كرد كه همه مردم يا بيشتر آنها او را بشناسند حتى اگر اين مسافرت از طريق اعجاز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بگوييم اين شناخت هم خود از طريق اعجاز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تصريح نشده است كه ناپديدشدگان از بسترها يعنى همان مسافران زمينى، شناخته شده نيستند چه ناگزير گروهى از مردم آنها را مى‌شناسند، و مشخصات فردى و تصوير آنان نيز در دفاتر مسافرتى ثبت و ضبط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پرسش ديگر درباره احتمال دوم باقى ماند كه اينك به طرح و نقد آن مى‌پردازيم تا بتوان اين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احتمال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اعجازى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برخى روايات بر مى‌آيد كه همۀ آنان به طور هماهنگ در صبح يك روز مشخص به مكه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روايات آمده آن روز، روز ظهور است و يا طبق بعضى روايات، شبى است كه فرداى آن، واقعه ظهور روى مى‌دهد و تفسير اين مطلب جز با مفهومى اعجازى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 بين آن و احتمال دوم سازگارى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هنگام بررسى روايات، چنين چيزى به ذهن مى‌رسد اما اين برداشت قابل مناقشه است؛ زيرا اينكه در روايات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آنها شبانگاه از بستر خويش ناپديد شده و صبحگاهان در مكه‌اند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يك نفر درست است ولى دليلى وجود ندارد كه بگوييم همگى آنها در صبح يك روز مشخص به مكه مى‌رسند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دليلى روايى براى اين سخن كه بگوييم آنها در روز ظهور، نه در روزهاى پيش از آن، گرد هم مى‌آيند، وجود ندارد زيرا در روايات بيش از اين نيامده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او از اطراف زمين به سويش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او بيعت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 و سيزده نفر به حضورش رسيده، بيعت مى‌كنند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آن است كه در يك روز به مكه برسند و در روزى ديگر، هر چند تا مدت زيادى نيز به </w:t>
      </w:r>
      <w:bookmarkStart w:id="207" w:name="pg1298_10387"/>
    </w:p>
    <w:p>
      <w:pPr>
        <w:pStyle w:val="BookText"/>
        <w:rPr/>
      </w:pPr>
      <w:bookmarkEnd w:id="207"/>
      <w:r>
        <w:rPr>
          <w:rFonts w:ascii="Amiri" w:hAnsi="Amiri" w:eastAsia="Amiri" w:cs="Amiri"/>
          <w:color w:val="111111"/>
          <w:sz w:val="28"/>
          <w:sz w:val="28"/>
          <w:szCs w:val="28"/>
          <w:rtl w:val="true"/>
          <w:lang w:bidi="ar-SA"/>
        </w:rPr>
        <w:t>تأخير افتد، بيعت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نخست با قانون معجزات همخوانى دارد؛ زيرا آمدن سريع و معجزه‌آساى آنان در زمانى نسبتا محدود، تأثير بيشترى در موفقيت آنها و نيز امام عليه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رسيدن معجزه‌آميز آنان به مكه، در موفقيت دولت عدل جهانى مؤثر است و آوردن معجزه در اينجا امرى ضرورى است زيرا طبق قانون معجزات، معجزه آنگاه صادر مى‌شود كه وصول به هدفى عالى و اجراى حق و هدايت به آن بستگى داشته باشد و در اينجا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احتمال اول ترجيح پيدا مى‌كند؛ حال با اين وجود چرا احتمال دوم را ترجيح دهيم؟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قانون معجزات، انجام معجزه وقتى حتمى است كه برپا داشتن حق و عدل، به آن بستگى داشته باشد؛ اما هنگامى كه هر دو روش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طبيعى و اعجازى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يك نتيجه مى‌رسانند، نتيجه دهى را به روش طبيعى احاله مى‌دهيم، هر چند زمانى طولانى تر و تلاشى فراوان‌تر را مصروف خود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گذشته گفتيم هر ظهورى در روايات كه مخالف اين قانون باشد، غير قابل تكيه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ياوران خاص امام عليه السّلام نيز چنين است؛ زيرا در احتمال طبيعى نيز نتيجه مورد نظر حاصل مى‌گردد كه عبارت است از حمايت از امام مهدى عليه السّلام و پشتيبانى از نهضت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حضور همگى آنان در زمان ايراد سخنرانى، در نخستين لحظات آغازين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پيش از اين براى آنان چه اتفاقى مى‌افتد و چگونه به مكه مى‌رسند، اهميتى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هرگاه احتمال طبيعى نتيجه مطلوب را به بار بنشاند، بايد آن را پذيرفت و در اين صورت براى احتمال اعجازى جايى باقى نمى‌ماند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18517_2383167630"/>
      <w:bookmarkStart w:id="209" w:name="_Toc68"/>
      <w:bookmarkEnd w:id="208"/>
      <w:r>
        <w:rPr>
          <w:rtl w:val="true"/>
        </w:rPr>
        <w:t>محور پنجم</w:t>
      </w:r>
      <w:r>
        <w:rPr>
          <w:rtl w:val="true"/>
        </w:rPr>
        <w:t xml:space="preserve">: </w:t>
      </w:r>
      <w:r>
        <w:rPr>
          <w:rtl w:val="true"/>
        </w:rPr>
        <w:t>مليت و زبان اصحاب</w:t>
      </w:r>
      <w:bookmarkEnd w:id="209"/>
    </w:p>
    <w:p>
      <w:pPr>
        <w:pStyle w:val="BookText"/>
        <w:rPr/>
      </w:pPr>
      <w:r>
        <w:rPr>
          <w:rFonts w:ascii="IRNazanin" w:hAnsi="IRNazanin" w:eastAsia="IRNazanin"/>
          <w:color w:val="111111"/>
          <w:sz w:val="28"/>
          <w:sz w:val="28"/>
          <w:szCs w:val="28"/>
          <w:rtl w:val="true"/>
          <w:lang w:bidi="fa-IR"/>
        </w:rPr>
        <w:t>نخست در اينجا مناسب است برخى از روايات گذشته را آورده، روايات ديگرى را نيز بر آنها بيفزاييم تا موضوع روشن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مردمى از اهل مكه به سوى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واقعى شام و گروهى عراقى نيز به نزدش 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مردمى از شرق قيام مى‌كنند و زمينه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فراهم مى‌سازند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مرد و دو مرد و سه مرد از هر قبيله؛ تا آن كه تعدادشان به نه 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قائم، سيصد و سيزده نفر غير عرب‌اند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نعمانى به سند خود از ابان بن تغلب روايت نموده است كه حضرت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سيبعث اللّه ثلاث مائة و ثلاثة عشر إلى مسجد مكّة، يعلم أهل مكّة أنّهم لم يولدوا من آبائهم و لا أجدادهم</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به زودى سيصد و سيزده نفر را به مسجد الحرام روانه مى‌سازد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مكه </w:t>
      </w:r>
    </w:p>
    <w:p>
      <w:pPr>
        <w:pStyle w:val="BookText"/>
        <w:rPr/>
      </w:pPr>
      <w:r>
        <w:rPr>
          <w:rFonts w:ascii="IRNazanin" w:hAnsi="IRNazanin" w:eastAsia="IRNazanin"/>
          <w:color w:val="111111"/>
          <w:sz w:val="28"/>
          <w:sz w:val="28"/>
          <w:szCs w:val="28"/>
          <w:rtl w:val="true"/>
          <w:lang w:bidi="fa-IR"/>
        </w:rPr>
        <w:t xml:space="preserve">مى‌دانند كه آنها از پدران و نياكان اهل مكه زاده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مى‌دانند آنها عرب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از فضل بن شاذان به سند خود از جابر جعفى نقل كرده است كه حضرت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يبايع القائم بين الرّكن و المقام ثلاث مائة و نيّف عدّة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النّجباء من أهل مصر، و الأبدال من أهل الشّام و الأخيار من أهل العراق</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سيصد و چند نفر به شمار جنگجويان بدر در بين ركن و مقام با قائم عليه السّلام بيعت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عده‌اى از شايستگان مصرى، مؤمنان واقعى اهل شام و نيكانى از عراق حضور دارند</w:t>
      </w:r>
      <w:r>
        <w:rPr>
          <w:rFonts w:eastAsia="IRNazanin" w:cs="IRNazanin"/>
          <w:color w:val="111111"/>
          <w:sz w:val="28"/>
          <w:szCs w:val="28"/>
          <w:rtl w:val="true"/>
          <w:lang w:bidi="fa-IR"/>
        </w:rPr>
        <w:t>...</w:t>
      </w:r>
    </w:p>
    <w:p>
      <w:pPr>
        <w:pStyle w:val="BookText"/>
        <w:rPr/>
      </w:pPr>
      <w:r>
        <w:rPr>
          <w:rStyle w:val="FootnoteAnchor"/>
          <w:rtl w:val="true"/>
        </w:rPr>
        <w:footnoteReference w:id="340"/>
      </w:r>
      <w:r>
        <w:rPr>
          <w:rFonts w:ascii="IRNazanin" w:hAnsi="IRNazanin" w:eastAsia="IRNazanin"/>
          <w:color w:val="111111"/>
          <w:sz w:val="28"/>
          <w:sz w:val="28"/>
          <w:szCs w:val="28"/>
          <w:rtl w:val="true"/>
          <w:lang w:bidi="fa-IR"/>
        </w:rPr>
        <w:t xml:space="preserve">سيوطى از 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حاكم روايت كرده است كه ام سلمه از پيامبر صلّى اللّه عليه و آله نقل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 لرجل بين الرّكن و المقام عدّة أهل بدر، فيأتيه عصائب أهل العراق و أبدال أهل الشّام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به شمار اصحاب بدر در بين ركن و مقام با مردى 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گروهى عراقى و مؤمنانى واقعى از اهل شام به نزد او مى‌روند</w:t>
      </w:r>
      <w:r>
        <w:rPr>
          <w:rFonts w:eastAsia="IRNazanin" w:cs="IRNazanin"/>
          <w:color w:val="111111"/>
          <w:sz w:val="28"/>
          <w:szCs w:val="28"/>
          <w:rtl w:val="true"/>
          <w:lang w:bidi="fa-IR"/>
        </w:rPr>
        <w:t>...</w:t>
      </w:r>
    </w:p>
    <w:p>
      <w:pPr>
        <w:pStyle w:val="BookText"/>
        <w:rPr/>
      </w:pPr>
      <w:r>
        <w:rPr>
          <w:rStyle w:val="FootnoteAnchor"/>
          <w:rtl w:val="true"/>
        </w:rPr>
        <w:footnoteReference w:id="341"/>
      </w:r>
      <w:r>
        <w:rPr>
          <w:rFonts w:ascii="IRNazanin" w:hAnsi="IRNazanin" w:eastAsia="IRNazanin"/>
          <w:color w:val="111111"/>
          <w:sz w:val="28"/>
          <w:sz w:val="28"/>
          <w:szCs w:val="28"/>
          <w:rtl w:val="true"/>
          <w:lang w:bidi="fa-IR"/>
        </w:rPr>
        <w:t>و در حديث ديگرى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الأبدال من الشّام و عصب أهل المشرق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مؤمنانى واقعى از شام و گروهى از اهل مشرق</w:t>
      </w:r>
      <w:r>
        <w:rPr>
          <w:rFonts w:eastAsia="IRNazanin" w:cs="IRNazanin"/>
          <w:color w:val="111111"/>
          <w:sz w:val="28"/>
          <w:szCs w:val="28"/>
          <w:rtl w:val="true"/>
          <w:lang w:bidi="fa-IR"/>
        </w:rPr>
        <w:t>...</w:t>
      </w:r>
    </w:p>
    <w:p>
      <w:pPr>
        <w:pStyle w:val="BookText"/>
        <w:rPr/>
      </w:pPr>
      <w:r>
        <w:rPr>
          <w:rStyle w:val="FootnoteAnchor"/>
          <w:rtl w:val="true"/>
        </w:rPr>
        <w:footnoteReference w:id="342"/>
      </w:r>
      <w:r>
        <w:rPr>
          <w:rFonts w:ascii="IRNazanin" w:hAnsi="IRNazanin" w:eastAsia="IRNazanin"/>
          <w:color w:val="111111"/>
          <w:sz w:val="28"/>
          <w:sz w:val="28"/>
          <w:szCs w:val="28"/>
          <w:rtl w:val="true"/>
          <w:lang w:bidi="fa-IR"/>
        </w:rPr>
        <w:t>سيوطى همچنين از ابو غنم كوفى در كتاب الفتن از على بن ابى طالب عليه السّلام روايت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ويحا للطّالقان فإنّ للّه فيه كنوزا ليست من ذهب و لا فضّة و لكن بها رجال عرفوا اللّه حقّ معرفته و هم أنصار المهدىّ آخر الزّمان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طالقان، زيرا خداوند را در آنجا گنج‌هايى است كه از جنس طلا و نقره نيست؛ بلكه مردانى در آنجا هستند كه خداوند را آن چنان كه شايسته اوست پرستش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ياوران آخر الزمانى مهدى عليه السّلام مى‌باشند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3"/>
      </w:r>
      <w:r>
        <w:rPr>
          <w:rFonts w:ascii="IRNazanin" w:hAnsi="IRNazanin" w:eastAsia="IRNazanin"/>
          <w:color w:val="111111"/>
          <w:sz w:val="28"/>
          <w:sz w:val="28"/>
          <w:szCs w:val="28"/>
          <w:rtl w:val="true"/>
          <w:lang w:bidi="fa-IR"/>
        </w:rPr>
        <w:t>اين روايت را گنجى از كتاب الفتوح ابن اعثم كوفى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قندوزى نيز آن را از قول گنجى آورده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قندوزى حديث را به نقل از گنجى، با واژه‌هايى نزديك، در بخشى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 از ينابيع المودة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ديگرى نيز وجود دارد كه اسامى اصحاب امام عليه السّلام و نام شهرهايشان را به تفصيل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نمونه‌هايى از اين احاديث را براى آشنايى بيشتر با موضوع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در الملاحم و الفتن از ابو صالح سليلى در كتاب الفتن، دربارۀ شمار ياران امام و شهرها و سرزمين‌هاى آنها حديثى را نقل كرده كه سندش به اصبغ بن نباته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 المؤمنين عليه السّلام درباره امام مهدى عليه السّلام و يارانش چنين سخنرانى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 أشبه النّاس خلقا و خلقا و حسنا برسول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على رجاله و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من البصرة و آخرهم من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علىّ عليه السّلام يعدّد رجال المهدىّ عليه السّلام و النّاس يكتبون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البصرة و رجلان من الأهواز و رجل من عسكر مكرم، و رجل من مدينة تستر، و رجل من دورق، و رجل من الباستان و اسمه عليّ، 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عبد اللّه و جعفر، و رجلان من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الحسن، و رجلان من سيراف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و شديد، و ثلاثة من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و يعقوب و عليّ، و أربعة من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 عليّ و عبد اللّه و غلفان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أبدح و اسمه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من المرج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الكرخ و اسمه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بروجرد و اسمه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نهاوند و اسمه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الدّينور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 إسحاق 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عشرة من قم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أسماؤهم على أسماء أهل بيت رسول اللّه صلّى اللّه عليه و آله و رجل من خراسان اسمه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خمسة من الّذين أسماؤهم على أهل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بلخ، و رجل من قراح، و رجل من عانة، و رجل من دامغان، و رجل من سرخس و ثلاثة من السّيار، و رجل من ساوة و رجل من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و عشرون من الطّالقان، و هم الّذين ذكرهم رسول اللّه صلّى اللّه عليه و آله، و فى خراسان كنوز لا ذهب و لا فضّة، و لكن رجال يجمعهم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قزوين، و رجل من فارس، و رجل من أبهر، و رجل من برجان و رجل من جموح، و رجل من شاخ و رجل من صريح، و رجل من أردبيل و رجل من مراد، و رجل من تدمر، و رجل من أرمينية، و ثلاثة من المراغة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من خوى، و رجل من سلماس و رجل من أردبيل و رجل من بدليس و رجل من نسور، و رجل من بركرى، و رجل من سرخيس، و رجل من منارجرد، و رجل من قلقيلا، و ثلاثة من واسط، و عشرة من الزّوراء، و رجل من السّراة، و رجل من النّيل، و رجل من صيداء، و رجل من جرجان، و رجل من القصور، و رجل من الانبار، و رجل من عكبرا، و رجل من الحنانة، و رجل من تبوك، و رجل من الجامدة، و ثلاثة من عبادان، و ستّة من حديثة الموصل، و رجل من الموصل، و رجل من معلثايا، و رجل من نصيبين، و رجل من كازرون، و رجل من فارقين و </w:t>
      </w:r>
    </w:p>
    <w:p>
      <w:pPr>
        <w:pStyle w:val="BookText"/>
        <w:rPr/>
      </w:pPr>
      <w:r>
        <w:rPr>
          <w:rFonts w:ascii="Amiri" w:hAnsi="Amiri" w:eastAsia="Amiri" w:cs="Amiri"/>
          <w:color w:val="111111"/>
          <w:sz w:val="28"/>
          <w:sz w:val="28"/>
          <w:szCs w:val="28"/>
          <w:rtl w:val="true"/>
          <w:lang w:bidi="ar-SA"/>
        </w:rPr>
        <w:t>رجل من آمد، و رجل من رأس العين، و رجل من الرقّة و رجل من حرّان، و رجل من بالس، و رجل من قبج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طرطوس، و رجل من القصر، و رجل من أدنة و رجل من خمرى و رجل من عرار، و رجل من قورص، و رجل من أنطاكية، و ثلاثة من حلب، و رجلان من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من دمشق، و رجل من سورية، و رجلان من قسوان، و رجل من قيموت و رجل من كراز و رجل من أذرح، و رجل من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دكار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الرّملة، و رجل من بالس و رجلان من عكّا، و رجل من صور، و رجل من عرفات، و رجل من عسقلان، و رجل من غزّة، و أربعة من 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قرميس، و رجل من دمياط، و رجل من المحلة و رجل من الإسكندرية، و رجل من برقة، و رجل من طنجة و رجل من افرنجة و رجل من القيروان و خمسة من السّوس، و رجلان من قبرص، و ثلاثة من حميم، قوص، و رجل من عدن و رجل من علالى، و عشرة من مدينة الرّسول صلّى اللّه عليه و آله و أربعة من مكّة، و رجل من الطّائف و رجل من الدّير، و رجل من الشّيروان، و رجل من زبيد، و عشرة من مرو، و رجل من الإحساء و رجل من القطيف، و رجل من هجر، و رجل من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أحصاهم لى رسول اللّه صلّى اللّه عليه و آله ثلاثمائة و ثلاثة عشر رجلا، بعدد أصحاب بدر، يجمعهم اللّه مشرقها إلى مغربها</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امير المؤمنين عليه السّلام در خطبه‌اى از مهدى عليه السّلام و قيام يارانش و نام آنها سخن به ميان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خالد حلبى خطاب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از او برايمان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او شبيه‌ترين مردمان از لحاظ اخلاق و منش و سيما و قيافه به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برايتان از يارانش و تعداد آنها بگويم؟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آنها از بصره و آخرينشان از يمامه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شروع به شمارش ياران مهدى عليه السّلام فرمود و مردم هم مى‌نوشتند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نفر از بصره؛ دو نفر از اهواز؛ يك نفر از عسكر مكرم؛ يك نفر از شهر 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نفر از دورق؛ يك نفر از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مراد پاكستان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 على است؛ سه نفر از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منظور اسمره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عبد اللّه و جعفر است؛ دو نفر از عمان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حسن؛ دو نفر از سيراف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و شديد؛ سه نفر از شيراز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و يعقوب و على؛ چهار نفر از اصفهان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على، عبد اللّه و غلفان؛ يك نفر از ابدح به نام يحيى؛ يك نفر از 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يك نفر از كرخ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يك نفر از بروجرد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يك نفر از نهاوند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دو نفر از دينور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عبد الصمد؛ سه نفر از همدان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اسحاق و موسى؛ ده نفر از قم به نام‌هاى اهل بيت رسول خدا عليهم السّلام؛ يك نفر از خراسان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دريد؛ پنج نفر كه هم نامد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اصحاب كهف مى‌باشند؛ يك نفر از آمل؛ يك نفر از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نفر از هرات؛ يك نفر از بلخ؛ يك نفر از قراح؛ يك نفر از عانه؛ يك نفر از دامغان؛ يك نفر از سرخس؛ سه نفر از سيار؛ يك نفر از ساوه؛ يك نفر از سمرقند؛ بيست و چهار نفر از طالقان كه پيامبر صلّى اللّه عليه و آله از آنها ياد كرده است؛ و در خراسان گنج‌هايى است كه از طلا و نقره نيستند</w:t>
      </w:r>
      <w:r>
        <w:rPr>
          <w:rStyle w:val="FootnoteAnchor"/>
          <w:rtl w:val="true"/>
        </w:rPr>
        <w:footnoteReference w:id="345"/>
      </w:r>
      <w:r>
        <w:rPr>
          <w:rFonts w:ascii="IRNazanin" w:hAnsi="IRNazanin" w:eastAsia="IRNazanin"/>
          <w:color w:val="111111"/>
          <w:sz w:val="28"/>
          <w:sz w:val="28"/>
          <w:szCs w:val="28"/>
          <w:rtl w:val="true"/>
          <w:lang w:bidi="fa-IR"/>
        </w:rPr>
        <w:t xml:space="preserve">بلكه مردانى‌اند كه خدا و رسولش آنان را گرد هم مى‌آورند؛ دو نفر از قزوين؛ يك نفر از فارس؛ يك نفر از ابهر؛ يك نفر از برجان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جرجان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نفر از جموح؛ يك نفر از شاخ؛ يك نفر از صريح؛ يك نفر از اردبيل؛ يك نفر از مراد؛ يك نفر از تدمر؛ يك نفر از ارمينيه؛ سه نفر از مراغه؛ يك نفر از خوى؛ يك نفر از سلماس؛ يك نفر از اردبيل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نفر از بدليس؛ يك نفر از نسور؛ يك نفر از بركرى؛ يك نفر از سرخيس؛ يك نفر از منارجرد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بروجرد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نفر از قلقيلا؛ سه نفر از واسط؛ ده نفر از زورا؛ يك نفر از سراة؛ يك نفر از نيل؛ يك نفر از صيدا؛ يك نفر از جرجان؛ يك نفر از قصور؛ يك نفر از انبار؛ يك نفر از عكبرا؛ يك نفر از حنانه؛ يك نفر از تبوك؛ يك نفر از جامده؛ سه نفر از آبادان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 نفر از حديثه موصل؛ يك نفر از موصل؛ يك نفر از معلثايا؛ يك نفر از نصيبين؛ يك نفر از كازرون؛ يك نفر از فارقين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ميافارقين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نفر از آمد؛ يك نفر از رأس العين؛ يك نفر از رقه؛ يك نفر از حران؛ يك نفر از بالس؛ يك نفر از قبج؛ سه نفر از طرطوس؛ يك نفر از قصر؛ يك نفر از ادنه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ادرنه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نفر از خمرى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در اصل باخمرى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نفر از عرار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نفر از قورص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منظور قبرص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نفر از انطاكيه؛ سه نفر از حلب؛ دو نفر از حمص؛ چهار نفر از دمشق؛ يك نفر از سوريه؛ دو نفر از قسوان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اسوان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نفر از قيموت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بيروت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نفر از كراز؛ يك نفر از اذرح؛ يك نفر از عامر؛ يك نفر از دكار؛ دو نفر از بيت المقدس؛ يك نفر از رمله؛ يك نفر از بالس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نفر از عكا؛ يك نفر از صور؛ يك نفر از عرفات؛ يك نفر از عسقلان؛ يك نفر از غزه؛ چهار نفر از فسطاط؛ يك نفر از قرميس؛ يك نفر از دمياط؛ يك نفر از محله؛ يك نفر از اسكندريه؛ يك نفر از برقه؛ يك نفر از طنجه؛ يك نفر از فرنگ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 يا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نفر از قيروان؛ پنج نفر از 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شرق 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نفر از قبرص؛ سه نفر از حميم؛ قوص؛ يك نفر از عدن؛ يك نفر از علالى؛ ده نفر از مدينه الرسول؛ چهار نفر از مكه؛ يك نفر از مرو؛ يك نفر از احسا؛ يك نفر از قطيف؛ يك نفر از هجر و يك نفر از يمامه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شمار آنان را براى من، سيصد و سيزده نفر فرمود به تعداد جنگاوران بدر، كه خداوند شرقى و غربى آنان را گرد هم جمع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شمار اين افراد در سخن امير مؤمنان عليه السّلام، حدود دويست و چهل نفر است كه بيش از شصت نفر، كمتر از عدد معروف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ديگرى هم وجود دارد كه از آنها با نام و نام شهرهايشان ياد كرده كه هر چند طولانى است اما براى مقايسه آن را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الزام الناصب با سند ضعيفى از عبد اللّه بن مسعود روايتى كه آن را تا امام على عليه السّلام مى‌رساند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على بن ابى طالب عليه السّلام به خلافت رسيد به بصره آمد و در مسجد جامع آن براى مردم سخنرانى فرمود كه به خطبة البيان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دو نسخه دارد و متنى كه در پى مى‌آيد مطابق يكى از آن دو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بين اين دو نسخه اختلاف بسيار زياد است و ما آن را به مقدار نياز از نسخه اول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اسمعوا أبيّن لكم أسماء أنصار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أوّلهم من أهل البصرة و آخرهم من الأبدال، فالّذين من أهل البصرة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أحدهما علىّ و الآخر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قاشان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و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رجال من المهجمة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عمر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حجر موسى و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رجال من سعداوة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يحيى و 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رجال من 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حسن و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ناصر و أربعة رجال من شيران،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صالح و جعفر 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رجلان من المنصوريّة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و ملاعب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رجال من سيراف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و مالك و حرقل و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خوفخ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محروز 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المثقة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و رجلان من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مقداد و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رجال من الهويقين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و فارس و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الزناط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ستّة رجال من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صالح و داود و هواشب و كوش و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ضفّار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رجال من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حمزة و يحيى و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لونجة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رجال من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سبا 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و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خمسة رجال من جزيرة آوال، و هى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و جعفر و نصير و بكير و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الكبش</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أربعة رجال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ابراهيم و محمّد و عبد اللّه، و عشرة من المدينة على أسماء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حمزة و جعفر و عباس و طاهر و حسن و حسين و قاسم و إبراهيم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رجال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غياث و هود و 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رجلان من </w:t>
      </w:r>
    </w:p>
    <w:p>
      <w:pPr>
        <w:pStyle w:val="BookText"/>
        <w:rPr/>
      </w:pPr>
      <w:r>
        <w:rPr>
          <w:rFonts w:ascii="Amiri" w:hAnsi="Amiri" w:eastAsia="Amiri" w:cs="Amiri"/>
          <w:color w:val="111111"/>
          <w:sz w:val="28"/>
          <w:sz w:val="28"/>
          <w:szCs w:val="28"/>
          <w:rtl w:val="true"/>
          <w:lang w:bidi="ar-SA"/>
        </w:rPr>
        <w:t>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رجال من كازرون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مقمر و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الأسوس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و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دستر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و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طائف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مرقون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رجال من بروعد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و داود 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عسكر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 ثلاثة رجال من 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و أحمد و عبد اللّه، و رجلان من 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مرائى 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من المسهم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رجال من 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حسن 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كرخا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 و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ثمانية رجال من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و عبد اللّه و جعفر و صالح و عمر و ليث و علىّ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رجل من المداغة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و رجل من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و أربعة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الطّالقان، و هم الّذين ذكرهم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أجد بالطّالقان كنزا ليس من الذّهب و لا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هؤلاء كنزهم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صالح و جعفر و يحيى و هود و فالح و داود و جميل و فضيل و عيسى و جابر و خالد و علون و عبد اللّه و أيّوب و ملاعب و عمر و عبد العزيز و لقمان و سعد و قبضة و مهاجر و عبدون و عبد الرّحمن 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رجلين من شرخيس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الدورق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ستّة رجال من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و عيسى و محمّد و حمدان و أحمد و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و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بلقا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و رجلان من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سنجار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نكبة و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أرمينية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وهان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هراش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سلماس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الحلاط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الشّوبا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رجال من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 علىّ 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صبيح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دمش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و عبد الرّحمن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رجلان من الرّملية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طليق 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رجال من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 داود و عمران و خمسة رجال من غسقان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يوسف و عمر و فهد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غزّة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رجلان من عكّة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مروان 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أربعة رجال من القسطاط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مدينة فرعون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عبد اللّه و يونس و ظاهر و رجل من بالس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رجال من الاسكندرية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محسن و شبيل و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خمسة رجال من جبل اللكام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w:t>
      </w:r>
    </w:p>
    <w:p>
      <w:pPr>
        <w:pStyle w:val="BookText"/>
        <w:rPr/>
      </w:pPr>
      <w:r>
        <w:rPr>
          <w:rFonts w:ascii="Amiri" w:hAnsi="Amiri" w:eastAsia="Amiri" w:cs="Amiri"/>
          <w:color w:val="111111"/>
          <w:sz w:val="28"/>
          <w:sz w:val="28"/>
          <w:szCs w:val="28"/>
          <w:rtl w:val="true"/>
          <w:lang w:bidi="ar-SA"/>
        </w:rPr>
        <w:t>عبيد اللّه و قادم و بحر و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رجال من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و سعدان و صبيب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الإفرنج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ظافر و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عشر رجلا من المعادة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و أحمد و محمّد و حسن و يعقوب و حسين و عبد اللّه و عبد القديم و نعيم و علىّ و حيّان و ظاهر و تغلب 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المرطة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و عشرة رجال من عبّادان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حمزه و شيبان و قاسم و جعفر و عمر و عبد المهيمن و عبد الوارث و محمّد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عشر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و حويش و مالك و كعب و أحمد و شيبان و عامر و عمار و فهد و عاصم و حجرش و كلثوم و جابر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من بدو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عجلان و دواج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رجال من بدو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منبد و ضابط و عريان و رجل من بدوا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بدو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بدو 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بدو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رجال من موالىّ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مخنف و برّاك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رجال من موالىّ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و صياح و ميمون و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مملوكان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ناصح، و رجلان من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رجال من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 حسين و حسن و رجلان من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ستّة رجال من الأبدال، كلّهم أسماؤهم عبد اللّه</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بشنويد تا برايتان نام ياران قائم را بر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آنها اهل بصره است و آخرينشان از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بصره‌اى‌ها دو كس‌اند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محارب، و دو نفر از 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عبيد اللّه، سه نفر از محجمه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عمر و مالك، يك نفر از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دو نفر از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هجر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 عباس، يك نفر از كوره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يك نفر از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سه نفر از سعداوه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يحيى و فلاح، سه نفر از 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حسن و فهد، دو نفر از 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 ناصر، چهار نفر از شيران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صالح و جعفر و ابراهيم، يك نفر از 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دو نفر از منصوريه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ملاعب، چهار نفر از سيراف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و مالك و حوقل و ابراهيم، دو نفر از خوفخ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خوى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محروز و نوح، يك نفر از مثقه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دو نفر از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و هود، سه نفر از هو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و فارس و كليب، يك نفر از زناط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شش نفر از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صالح و داود و هواشب و كوش و يونس، يك نفر از 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عانه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دو نفر از ضفّار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و احمد، يك نفر از 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چهار نفر از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و حمزه و يحيى و سميع، دو نفر از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و موسى، يك نفر از لونجه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دو نفر از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صفد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صالح، سه نفر از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سبا و زكريا، يك نفر از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القدوس، دو نفر از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و مبارك، پنج نفر از جزيره آوال كه همان بحرين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و جعفر و نصير و بكير و ليث، يك نفر از 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نفر از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چهار نفر 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ابراهيم و محمّد و عبد اللّه، ده نفر از مدينه با نام‌هاىد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حمزه و جعفر و عباس و طاهر و حسن و حسين و قاسم و ابراهيم و محمّد، چهار نفر از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غياث و هود و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نفر از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دو نفر از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مهاجر، دو نفر از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مجاهد، سه نفر از كازرون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مقمر و يونس، دو نفر از 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شيبان و عبد الوهاب، دو نفر از 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هلال، دو نفر از ضيف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و سهيل، يك نفر از طائف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دو نفر از مرقون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 شعيب، سه نفر از بروعد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و داود و عبد اللّه، دو نفر از عسكر 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و ميمون، يك نفر از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سه نفر از 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و احمد و عبد اللّه، دو نفر از سرمن‌رأى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مرائى و عامر، يك نفر از مسهم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سه نفر از سيلان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حسن و جعفر، يك نفر از كرخ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دو نفر از 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و فاضل، هشت نفر از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عبد اللّه و جعفر و صالح و عمر و ليث و على و محمّد، يك نفر از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يك نفر از مداغه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مراغه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يك نفر از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بيست و چهار نفر از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كسانى‌اند كه رسول خدا صلّى اللّه عليه و آله از آنان ياد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گنجى را در طالقان سراغ دارم كه از طلا و نقره نيست بلكه خداوند آنها را هم چون گنجى در آنجا ذخيره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آنها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جعفر، يحيى، هود، فالح، داود، جميل، فضيل، عيسى، جابر، خالد، علون، عبد اللّه، ايوب، ملاعب، عمر، عبد العزيز، لقمان، سعد، قبضه، مهاجر، عبدون، عبد الرحمن و على، دو نفر از سحار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ابان و على، دو نفر از شرخيس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ناحيه و حفص، يك نفر از انبار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علوان، يك نفر از قادسيه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حصين، يك نفر از دورق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الغفور، شش نفر از حبشه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و عيسى و محمّد و حمدان و احمد و سالم، دو نفر از 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و فهد، يك نفر از بلقا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دو نفر از نصيبين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و على، يك نفر از سنجار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دو نفر از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خراسان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نكبه و مسنون، دو نفر از ارمينيه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و حسين، يك نفر از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يك نفر از وهان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و هران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يك نفر از 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يك نفر از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يك نفر از هراش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نهروش، يك نفر از سلماس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يك نفر از 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يك نفر از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يك نفر از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دو نفر از حلاط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جعفر، يك نفر از شوبا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دو نفر از بيضا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و سعيد، سه نفر از ضيعه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 على و موسى، يك نفر از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يك نفر از انطاكيه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دو نفر از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صبيح و محمّد، يك نفر از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دو نفر از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و عبد الرحمن، دو نفر از رمليه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رميله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طليق و موسى، سه نفر از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و داود و عمران، پنج نفر از غسقان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عسفان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يوسف، عمر، فهد و هارون، يك نفر از 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عمير، دو نفر از عكه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سعد، يك نفر از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يك نفر از طبريه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فليح، يك نفر از بلسان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الوارث، چهار نفر از قسطاط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 اللّه، يونس و ظاهر، يك نفر از بالس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قصير، چهار نفر از </w:t>
      </w:r>
    </w:p>
    <w:p>
      <w:pPr>
        <w:pStyle w:val="BookText"/>
        <w:rPr/>
      </w:pPr>
      <w:r>
        <w:rPr>
          <w:rFonts w:ascii="IRNazanin" w:hAnsi="IRNazanin" w:eastAsia="IRNazanin"/>
          <w:color w:val="111111"/>
          <w:sz w:val="28"/>
          <w:sz w:val="28"/>
          <w:szCs w:val="28"/>
          <w:rtl w:val="true"/>
          <w:lang w:bidi="fa-IR"/>
        </w:rPr>
        <w:t>اسكندريه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محسن، شبيل و شيبان، پنج نفر از جبل لكام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عبيد اللّه، قادم و بحر و طالوت، سه نفر از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 و سعدان و صبيب، دو نفر از افرنج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احمد، دو نفر از 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ظافر و جميل، چهارده نفر از معاده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احمد، محمّد، حسن، يعقوب، حسين، عبد اللّه، عبد القديم، نعيم، على، حيان، ظاهر، تغلب و كثير، يك نفر از مرطه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ده نفر از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شيبان، قاسم، جعفر، عمر، عامر، عبد المهيمن، عبد الوارث، محمّد و احمد، چهارده نفر از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جبير، حويش، مالك، كعب، احمد، شيبان، عامر، عمار، فهد، عاصم، حجرش، كلثوم، جابر و محمّد، دو نفر از بدو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عجلان و دواج، سه نفر از بدو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 ضابط و عريان، يك نفر از بدو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يك نفر از بدو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نهراش، يك نفر از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ريّان، يك نفر از بدو 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يك نفر از بدو كلاب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مطر، سه نفر از موالى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مخنف و برّاك، چهار نفر از موالى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صياح، ميمون و هود، دو نفر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ناصح، دو نفر از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على، سه نفر از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حسين و حسن، دو نفر از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محمّد و شش نفر از ابدال كه نام همگى آنها عبد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مناسب است درباره اين دو روايت مطالبى را بيان نماييم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روايت داراى كاستى‌هايى به شرح زير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دو سندى ضعيف دارند بلكه روايت دوم ضعيف‌تر است؛ زيرا حديثى مرفوع است و مرفوع، حديثى است كه برخى راويانش نامعلوم مى‌باشد و در نتيجه قابل اثبات تاريخى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خطبة البيان داراى دو نسخه غير مشابه است و درباره ياران امام مهدى عليه السّلام مطلب قابل توجهى ارائه نكرده بلكه تنها اسامى رهبران و فرماندهانى را كه در سراسر جهان پراكنده خواهند شد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نمى‌دانيم كداميك از اين دو نسخه از امير مؤمنان عليه السّلام است؛ در نتيجه هر دو از قابليت اثبات تاريخى ساقط 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شمارى از شهرها و مكان‌ها ناشناخته است و به ويژه اشتباهات نوشتارى در تغيير نام شهرها و مناطق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اينكه نوشتن يك سخنرانى كه حاوى فهرستى طولانى از نام‌هاى مشابه و شهرهاى پراكنده است، دشوار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اينها شايد اساسا برخى از آن‌ها اسامى روستاهايى ناشناخته در گوشه و كنار زمين باشد و برخى ديگر شناخته شده باشند اما اكنون اثرى از آنها باقى نمانده باشد و شايد هم برخى از آنها شهرهايى باشند كه در آينده بنا مى‌گردند و اكنون از آنها چيزى نمى‌دانيم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دو روايت به رغم وجود برخى مضامين مشترك، در بخش‌هايى با يكديگر اختلاف دارند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 ديگرى حاوى اسامى ياران امام مهدى عليه السّلام وجود دارد كه با اين دو روايت در نام بردن </w:t>
      </w:r>
    </w:p>
    <w:p>
      <w:pPr>
        <w:pStyle w:val="BookText"/>
        <w:rPr/>
      </w:pPr>
      <w:r>
        <w:rPr>
          <w:rFonts w:ascii="IRNazanin" w:hAnsi="IRNazanin" w:eastAsia="IRNazanin"/>
          <w:color w:val="111111"/>
          <w:sz w:val="28"/>
          <w:sz w:val="28"/>
          <w:szCs w:val="28"/>
          <w:rtl w:val="true"/>
          <w:lang w:bidi="fa-IR"/>
        </w:rPr>
        <w:t>از شهرها و اشخاص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برخى موارد اصلى با يكديگر همخوانى دارند؛ مانند تعداد ياران طالقانى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كاستى‌ها، قابليت اين روايات براى اثبات تاريخى به طور جدى زير سؤال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از مليت اصحاب امام برداشت مشخصى ارائه نماييم، بايد از اين كاستى‌ها چشم‌پوشى كنيم وگرنه راه براى اين برداشت تقريبا مسدود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نظر دور داشت كه در اين روايات دو نقطه قوت وجود دارد كه ما را به آنها خوش‌بين مى‌سازد؛ مشروط به اينكه روايات گذشته را نيز به اين دو روايت پيوند داده و به طور جامع به همۀ آنها نظر افكنيم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نقطه قوت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همگونى مضمون هر يك از دو روايت اخير با داده‌هاى روايات ديگر، هرگاه هر دو آن روايات به تنهايى ملاحظه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فرازهايى مشترك بين اين دو روايت وجود دارد كه در عين حال با مضمون برخى از روايات گذشته همگون مى‌باشد و هرگاه بر آن مضمون بدين شكل توافق گردد مى‌توان گفت از نظر تاريخى ثابت بوده و نقاط ضعف گذشته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لحاظ كه شمارى از روايات بر درستى آن توافق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مجموع رواياتى كه از مليت اصحاب امام عليه السّلام سخن گفته‌اند، مى‌توان به نتايج زير دست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مضمون حديث طالقان را اماميه و غير اماميه از پيامبر صلّى اللّه عليه و آله روايت كرده‌اند، هر چند در برخى واژه‌ها با يكديگر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گنجى كه پيامبر صلّى اللّه عليه و آله به آن بشارت داد و به ستايشش پرداخت، بيست و چهار نفر از اهالى طالقان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مواردى است كه همۀ روايات نقل‌كننده اسامى ياران امام عليه السّلام، به رغم اختلافات ديگر، بر آن توافق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ياران قائم عليه السّلام در مصر و شام و عراق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روايات اماميه و غير اماميه به طور اجمال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روايات، از تعدادى از شهرهاى اين مناطق ياد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 گذشته تصريح كرده‌اند ياران قائم عليه السّلام از نقاط مختلف جهان گرد هم مى‌آيند، و اين همان چيزى است كه از روايات اسامى استفاده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قريب به اكثريت اصحاب امام عليه السّلام اهل خاور ميانه هستند؛ سرزمينى كه پايگاه اصلى پيامبران و مهم‌ترين خاستگاه برنامه كلى الهى به شمار مى‌رود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مصر، گروهى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مى‌شوند و از عراق به ويژه از بصره و كوفه و نجف گروهى ديگر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به مكه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به ويژه دمشق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واقعى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روايات، شام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لبنان، اردن و فلسطين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حجاز نيز در اين افتخار بزرگ با حضور افرادى از دو شهر مقدس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مكه و مدينه و ديگر شهرهايش، مشاركت خواهد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روايات آمده است، مشرق زمين هم در اين مأموريت عظيم نقش خود را ايفا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نامى است كه بر مناطق شرقى عراق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افغانستان، پاكستان و جمهورى‌هاى مسلمان‌نشين قفقاز و آسياى مركزى انطباق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مفصل، نام شمارى از شهرهاى اين مناطق آمده است كه بيشتر آنها از شهرهاى ايران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ديگر مناطق جهان نيز در اين مأموريت، در دايره‌اى محدودتر مشاركت خواهند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مناطق به ترتيب بيشترين ميزان مشاركت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مسلمان شمال آفريقا، آفريقاى مركزى، يمن، شرق حجاز، اروپا و شرق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روايات طولانى و نيز رواياتى كه از گرد آمدن ياران امام عليه السّلام از سراسر جهان سخن مى‌گويند، تأييد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روايت پيش گفته را قابل اثبات تاريخى به حساب آوريم به نتايج زير مى‌رسيم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روايت، اشتراك اندكى در مورد شهرها دارند؛ درحالى‌كه روايت نخست، صد و بيست و شش شهر و روايت دوم، صد و شش شهر را به همراه عناوين ديگر نام مى‌برد، مى‌بينيم كه تنها در نام سى و پنج شهر با يكديگر اشتراك دارند كه كمتر از يك سوم در هر دو روايت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روشن شدن مطلب، در اينجا اسامى شهرهاى مشترك در هر دو روايت را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بصره، عسكر مكرم، عمان، سيراف، شيراز، اصفهان، كرخ، قم، طالقان، قزوين، ارمينيه، زورا، آبادان، موصل، نصيبين، بالس، حلب، حمص، دمشق، بيت المقدس، غزه، فسطاط، اسكندريه، افرنج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عدن، مدينه، مكه، طائف، مرو، هجر،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عكّا، انطاكيه و يمامه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دو روايت در تعداد ياران امام عليه السّلام در اين شهرها، جز در مورد يازده شهر اختلاف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شهرها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چهار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انطاكيه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 دوم نام چند شهر مهم كه در روايت اول آمده، نيامده است؛ در حالى كه بعيد مى‌نمايد كه در آن شهرها هيچ يك از ياران خاص حضرت به سر نبرند؛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 نهاوند، همدان، خراسان، اردبيل، صيدا، صور، احصا، قطيف، دمياط و قيروان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روايت نخست نيز شمارى از شهرهايى كه در روايت دوم ذكر شده، نيامده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كاشان، سمرقند، بغداد، كربلا، نجف، كوفه، عكا، بحرين و يمن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اينها از جمله كاستى‌هاى اين دو روايت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اين روايات پرسش‌هايى وجود دارد كه براى پرهيز از اطاله سخن، مهم‌ترين آنها را مطرح مى‌سازيم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روايات گذشته، ياران خاص امام عليه السّلام را عجم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چنين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بايد دانست منظور از عجم، هر شخص غير عرب است و نه فردى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روايت تعداد زيادى از شهرها، شهرهايى غير عربى‌اند و مهم‌ترين آنها، طالقان، شهرى غير عربى است؛ ولى آن شهرهاى غير عربى، بيش از نصف نبوده بلكه شايد كمتر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نمى‌توان با پذيرش ظاهر آن روايت، همه آنها يا بيشترشان را غير عرب دانست؛ زيرا شمار شهرهاى عربى به نسبت بيشترند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بايد تأكيد نمود نقش زبان و تعصب ورزيدن به آن، در برابر رسالت دفاع از حق و بسترسازى براى رسيدن به هدفى متعالى، ناچيز و بى‌اهميت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خبر ابو داود و ديگران به دست مى‌آيد كه اهل مكه امام مهدى عليه السّلام را از انزواى غيبت خارج ساخته، با او بيعت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روايت آن است كه همه آنها از اهل مكه‌اند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به اين ظاهر پايبند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اهل مكه كسانى باشند كه در روز ظهور در آنجا حضور دارند، آرى اين سخن صحيح است؛ زيرا همه ياران خاص امام عليه السّلام آن روز در آنجا خواهند بود و بر اين اساس اهل مكه مى‌باشند؛ هر چند از سرزمين‌هاى ديگر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مراد، ساكنان معمولى آن شهر باشد، همان طور كه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تبادر مى‌كند، در اين صورت آن برداشت صحيح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اندكى از آنان اهل مكه‌اند اما اغلب آنان،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تأييد مطلب در ادامه اين روايت آمده است عده‌اى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واقعى شام و گروه‌هايى 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از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قبيله‌اى يك نفر، دو نفر و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كه همه اين قبايل در مكه سكونت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آن دو روايت بلند نيز همه آنها را به جز چهار نفر، غير مكى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همۀ اينها، نعمانى حديثى را از حضرت صادق عليه السّلام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زودى سيصد و سيزده نفر را به مسجد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گسيل مى‌دارد و اهل آن شهر مى‌دانند كه آنان از نسل پدران و نياكان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روايت آن است كه همگى آنان اهل مكه نيستند و البته دست شستن از اين ظاهر در مورد تنها چهار نفر سخت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همان طور كه از روايات خواهيم آورد، حضور اين افراد در شهر مكه به دليل بيگانه بودن آنها و عدم دريافت مجوز از مسئولان شهر، با مشكل قانونى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آنها اهل مكه بودند اين مشكل برايشان پيش نمى‌آمد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وجود اين افراد در هر شهرى موجب فخر و برترى اهالى آن شهر خواهد بود يا خير؟ </w:t>
      </w:r>
      <w:bookmarkStart w:id="210" w:name="pg1298_10400"/>
    </w:p>
    <w:p>
      <w:pPr>
        <w:pStyle w:val="BookText"/>
        <w:rPr/>
      </w:pPr>
      <w:bookmarkEnd w:id="210"/>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پاسخ مثبت است ولى نبايد در اين باره مبالغه كرد؛ زيرا علت اصلى كمال‌يافتگى و رشد معنوى فرد مسلمان در شهرهاى معمولى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شهرهايى هم چون قاهره، نجف و قم كه جايگاهى علمى و معارفى در جهان اسلام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افزايش ستم و جفاى بر مؤمنان در همه نسل‌هاست و هر وقت مردمان شهر و ديارى ديوانه‌وار به سوى فساد و تباهى گام بردارند، گروه مؤمنان و خداباوران آن شهر، عاشقانه دل به حق خواهند سپرد</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فرآيند تكاملى كه أبدال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پديد مى‌آيند، باطل‌گرايى و فساد بى‌حد و مرز گروهى است كه بيدادگرى و ستم بر مؤمنان را به نهايت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است كه از اين شهرها، مؤمنانى كمال يافته و خالص بر مى‌آيند و اين موجب افتخار و مباهات براى ديگر همشهريان گمراه آنها نيست</w:t>
      </w:r>
      <w:r>
        <w:rPr>
          <w:rFonts w:eastAsia="IRNazanin" w:cs="IRNazanin"/>
          <w:color w:val="111111"/>
          <w:sz w:val="28"/>
          <w:szCs w:val="28"/>
          <w:rtl w:val="true"/>
          <w:lang w:bidi="fa-IR"/>
        </w:rPr>
        <w:t>.</w:t>
      </w:r>
    </w:p>
    <w:p>
      <w:pPr>
        <w:pStyle w:val="Heading5"/>
        <w:numPr>
          <w:ilvl w:val="4"/>
          <w:numId w:val="1"/>
        </w:numPr>
        <w:rPr/>
      </w:pPr>
      <w:bookmarkStart w:id="211" w:name="__RefHeading___Toc18519_2383167630"/>
      <w:bookmarkStart w:id="212" w:name="_Toc69"/>
      <w:bookmarkEnd w:id="211"/>
      <w:r>
        <w:rPr>
          <w:rtl w:val="true"/>
        </w:rPr>
        <w:t>محور ششم</w:t>
      </w:r>
      <w:r>
        <w:rPr>
          <w:rtl w:val="true"/>
        </w:rPr>
        <w:t xml:space="preserve">: </w:t>
      </w:r>
      <w:r>
        <w:rPr>
          <w:rtl w:val="true"/>
        </w:rPr>
        <w:t>مشكل قانونى اقامت آنان در مكه، از زمان ورود تا هنگام ظهور</w:t>
      </w:r>
      <w:bookmarkEnd w:id="212"/>
    </w:p>
    <w:p>
      <w:pPr>
        <w:pStyle w:val="BookText"/>
        <w:rPr/>
      </w:pPr>
      <w:r>
        <w:rPr>
          <w:rFonts w:ascii="IRNazanin" w:hAnsi="IRNazanin" w:eastAsia="IRNazanin"/>
          <w:color w:val="111111"/>
          <w:sz w:val="28"/>
          <w:sz w:val="28"/>
          <w:szCs w:val="28"/>
          <w:rtl w:val="true"/>
          <w:lang w:bidi="fa-IR"/>
        </w:rPr>
        <w:t>در اين باره در ضمن چند نكته به بحث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براى فهم اساسى اين مشكل</w:t>
      </w:r>
    </w:p>
    <w:p>
      <w:pPr>
        <w:pStyle w:val="BookText"/>
        <w:rPr/>
      </w:pPr>
      <w:r>
        <w:rPr>
          <w:rFonts w:ascii="IRNazanin" w:hAnsi="IRNazanin" w:eastAsia="IRNazanin"/>
          <w:color w:val="111111"/>
          <w:sz w:val="28"/>
          <w:sz w:val="28"/>
          <w:szCs w:val="28"/>
          <w:rtl w:val="true"/>
          <w:lang w:bidi="fa-IR"/>
        </w:rPr>
        <w:t>علت اصلى اين مشكل، حضور به ظاهر بى‌دليل ناآشنايانى غريب براى مدتى كم يا زياد در شهر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قديمى اين مشكل قابل درك بوده كه به هر تازه‌واردى به چشم غريبه نگاه كنند و رفت و آمدهاى او را زير نظر بگيرند؛ سخن گفتن با او سخت باشد و دوستى با او كار خطرناكى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حتى فروختن اجناس به او با احتياط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آنها در قالب گروهى با نفرات زياد در آن شهر حضور پيدا كنند، چطور؟ مردم مكه دقيقا با چنين مشكلى روبرو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درباره شيوۀ ورود آنها به مكه برداشتى طبيعى داشته باشيم و چه برداشتى اعجازى، اين مشكل در قوانين جديد بين المللى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برداشت طبيعى، ندا در ماه رمضان خواهد بود و ظهور در روز دهم ماه محرم؛ در نتيجه، اين فاصله زمانى كه حدود چهار ماه مى‌باشد فرصتى كافى براى هر شخص مشتاقى است كه در سفرى معمولى براى ملاقات امام عليه السّلام به مكه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فاصله، مناسك حج انجام خواهد گرفت و رفتن به مكه براى اداى اين واجب امرى كاملا قانونى به حساب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در آنجاست كه از پايان مناسك حج تا روز دهم ماه محرم، بيست و پنج روز فاصله است و به طور معمول حاجيان پس از پايان مراسم حج به وطن خود بازمى‌گردند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اتفاقى است كه هر ساله روى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مى‌شود جمعيت انبوهى پس از سپرى شدن مراسم حج، مدت نسبتا طولانى ديگرى نيز در آنجا بمانند؟ ماندن آنها چه توجيهى مى‌تواند داشته باشد؟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بى‌ترديد آنها نمى‌توانند از قصد خود با كسى سخن گويند بلكه حتى شايد نتوانند با يكديگر نيز </w:t>
      </w:r>
    </w:p>
    <w:p>
      <w:pPr>
        <w:pStyle w:val="BookText"/>
        <w:rPr/>
      </w:pPr>
      <w:r>
        <w:rPr>
          <w:rFonts w:ascii="IRNazanin" w:hAnsi="IRNazanin" w:eastAsia="IRNazanin"/>
          <w:color w:val="111111"/>
          <w:sz w:val="28"/>
          <w:sz w:val="28"/>
          <w:szCs w:val="28"/>
          <w:rtl w:val="true"/>
          <w:lang w:bidi="fa-IR"/>
        </w:rPr>
        <w:t>به صراحت در اين باره حرفى بزنند؛ زيرا اساسا سابقه آشنايى بين آنها وجود ندارد، چه رسد به اينكه در اين باره با مردم يا مسئولان مكه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كارى كه هر يك از آنها مى‌تواند انجام دهد، گرفتن مجوز اقامت يك‌ماهه مى‌باشد؛ به اين اميد كه ظهور در خلال اين ايام روى دهد و اگر هم روى نداد، يك ماه ديگر مجوز خود را تمديد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ظهور بيش از يك ماه به تأخير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مطابق برداشت اعجازى كه گرد آمدن آنها را در شب پيش از ظهور به شيوه اعجاز مى‌داند، اين مشكل بيشتر خود 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مكه در صبح يك روز ناگاه صدها غريبه را مى‌بينند كه بدون هدف خاصى در شهر گردش مى‌كنند؛ نه گذرنامه‌اى دارند و نه مجوزى براى اقامت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در بيان اين مشكل گوياترند؛ اما آنها از زاويه اعجاز به موضوع نگريسته‌اند و نيز در جو و جامعه‌اى بيان شده‌اند كه حكومت‌هايى شبيه به دولت‌هاى امروز جهان در آن وجود نداشته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رواياتى در اين 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 روايات به طور اختصار به اين مشكل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مهم‌ترين و روشن‌ترين آنها خبرى باشد كه ابن طاووس از كتاب يعقوب بن نعيم قرقاره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محمّد بن نجار او را به پاكى و نزاهت ستوده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يعقوب بن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اصحاب مورد وثوق و جليل القدر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روايت كرده است كه احمد بن محمّد اسدى از سعيد بن جناح و او نيز از مسعده روايت كرده كه ابو بصير از امام صادق عليه السّلام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كان أمير المؤمنين عليه السّلام يعلم مواضع أصحاب القائم عليه السّلام، كما كان يعلم عدّتهم؟ فقال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يعرفهم بأسمائهم و أسماء آبائهم رجلا فرجلا، و مواضع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ثلاثمائة و ثلاثة عشر رجلا، يجمعهم اللّه عزّ و جلّ بمكّة فى ليلة واحدة، و هى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فيصبحون بمكّة فى بيت اللّه الحرام، لا يتخلّف منهم رجل واحد، فينتشرون بمكّة فى أزقّتها و يطلبون منازل يسكنونها، فينكرهم أهل مكّة،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يعلموا بقافلة قد دخلت من بلدة من البلدان لحجّ و لا لعمرة و لا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من يقول من أهل مكّة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قوما من الغرباء فى يومنا هذا لم يكونوا قبل هذا ليس هم من أهل بلدة واحدة و لا هم من قبيلة واحدة، و لا معهم أهل و لا 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 أقبل رجل من بنى مخزوم فيتخطّى رقاب النّاس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فى ليلتى هذه رؤيا عجيبة، و أنا لها خائف و قلبى منها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إلى فلان الثّقفى، فاقصص عليه رؤياك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الثّقفى، فيقول المخزومى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سحابة انقضت من عنان السّماء، فلم تزل حتّى انقضت على الكعبة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فيها جراد ذو أجنحة 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تطايرت يمينا و شمالا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تمرّ ببلد إلاّ أحرقته، و لا بحصن إلاّ حطّمته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طرقكم فى هذه اللّيلة جند </w:t>
      </w:r>
    </w:p>
    <w:p>
      <w:pPr>
        <w:pStyle w:val="BookText"/>
        <w:rPr/>
      </w:pPr>
      <w:r>
        <w:rPr>
          <w:rFonts w:ascii="Amiri" w:hAnsi="Amiri" w:eastAsia="Amiri" w:cs="Amiri"/>
          <w:color w:val="111111"/>
          <w:sz w:val="28"/>
          <w:sz w:val="28"/>
          <w:szCs w:val="28"/>
          <w:rtl w:val="true"/>
          <w:lang w:bidi="ar-SA"/>
        </w:rPr>
        <w:t>من جنود اللّه جلّ و عزّ، و لا قوّة لكم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رأينا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يحدّثونه بأمر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ينهضون من عنده فيهتمّون بالوثوب 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ملأ اللّه قلوبهم رعبا و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بعضهم لبعض و هم يأتمرون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تعجلوا على القوم و لم يأتوكم بمنكر و لا شهروا السّلاح، و لا أظهروا الخلاف و لعلّه أن يكون فى القوم رجل من قبيلتكم فإن بدا لكم من القوم أمر تنكرونه، فأخرجوهم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القوم فمتنسكون، سيماهم حسنة، و هم فى حرم اللّه جلّ و عزّ، الّذى لا يفزع من دخله حتّى يحدثوا فيه حادثة و لم يحدث القوم ما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المخزومى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عميد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آمن أن يكون وراءهم مادّة، و إن أتت إليهم انكشف أمرهم و عظم شأنهم، فاحصوهم و هم فى قلّة العدد و عزّة بالبلد، قبل أن تأتيهم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لم يأتوكم إلاّ و سيكون لهم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أحسب تأويل رؤيا صاحبكم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بعض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يأتيكم مثلهم فإنّه لا خوف عليكم منهم، لأنّه لا سلاح معهم و لا حصن يلجئون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أتاكم جيش نهضتم بهؤلاء فيكونون كشربة 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يزالون فى هذا الكلام و نحوه، حتّى يحجز الليل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على آذانهم بالنّوم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يجتمعون بعد انصرافهم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القائم فيلقى أصحاب القائم عليه السّلام بعضهم بعضا كبنى أب و أم، افترقوا غدوة و اجتمعوا عشيّة</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همان طور كه امير مؤمنان عليه السّلام از شمار ياران قائم عليه السّلام آگاه بوده، از شهرهاى آنها نيز اطلاع داشته است؟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آرى، تك‌تك آنها را به نامشان و نام پدرانشان و محل زندگيشان مى‌شناخته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سيصد و سيزده نفرند كه خداوند در شب جمعه‌اى آنها را در مكه گرد هم مى‌آورد، و صبحگاهان همگى آنها در بيت اللّه الحرام‌اند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حاضرند و كسى غايب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كوچه‌هاى شهر مكه به دنبال خانه‌هايى جهت اقامت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مكيان آنها را نمى‌شناسند زيرا كاروانى را نديده‌اند كه براى حج يا عمره و يا تجارت وارد مكه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يكديگر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مى‌بينيد؟ اين غريبه‌ها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چه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يك سرزمين و يا يك قبيله واحد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 و بچه‌اى با آنهاست و نه هيچ وسيله و مركبى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ناگاه مردى از بنى مخزوم وارد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خواب عجيبى ديدم كه از آن مى‌ترسم و دلم در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هم به نزد شخصى ثقفى برويم تا خوابت را براى او نقل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ثقفى مى‌روند؛ مرد مخزومى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ابرى ديدم كه از اعماق آسمان ظاهر شد و به تدريج پايين آمد تا به نزديكى كعبه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ابر، ملخ‌هايى فراوان با بال‌هاى سبز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چپ و راست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ملخ‌ها به هيچ آبادى نمى‌رسيدند جز اينكه آن را به خاكستر مى‌نشاندند و به هيچ قلعه‌اى نمى‌رسيدند جز اينكه ويران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ثقفىد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تعبير اين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لشكرى از لشكرهاى الهى به اين شهر وارد شده است، كه شما را ياراى ايستادگى در برابر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از شنيدن اين سخن هراسان مى‌شوند و با يكديگر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عجيبى پيش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حالى كه همه از اين سپاه الهى سخن مى‌گويند، از نزد مرد ثقفى بيرون آمده، به جستجوى آن لشكر مى‌پردازند و در حالى كه خداوند قلبشان را از رعب و وحشت پر كرده است، به عنوان مشاوره و خير خواهى به يكديگر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گروه شتاب نكنيد زيرا آنها كار خلافى در شهر انجام نداده‌اند و به روى كسى شمشير نكشيده‌اند و كار ناشايستى از آنها ديده نشده است و شايد در ميان آنها از تيره و نژاد شما هم كسى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در مورد آنها تصميمى بگيريد، توجه داشته باشيد كه آنها مشغول عبادت هستند و سيماى صالحان را دارند و هر كس داخل حرم امن الهى شود جانش در امان است؛ مگر وقتى كه حادثه‌اى بيافريند، كه تا حال نيز چنين نكرده‌اند تا بهانه‌اى براى ستيزه‌جويى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مردم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مخزومى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 نيستم كه پشت سر آنها نيرويى نباشد، شايد نيروى عظيمى به پشتيبانى آنها بيايد كه با ورود آنها، اين مسأله بسيار مهم و 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مصلحت آن است كه تا نيرويى نرسيده، اينها را در هم شكنيد زيرا تعدادشان اندك و به وضع شهر ناآشنا هستند و خيال مى‌كنم كه رؤياى دوستتان حقيقت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نيرويى كه به اينها ملحق مى‌شود، مانند خودشان باشد كه نه اسلحه‌اى دارند و نه سنگرى، با يك حمله مى‌توانيد نابودشان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شما چون نوشيدن جرعه‌اى آب توسط انسانى تشنه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سخنانى از اين قبيل با يكديگر بازگو مى‌كنند تا پاسى از شب مى‌گذرد و خواب بر ديده‌ها چيره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شب و سنگينى خواب، ميان ياران قائم جدايى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ديگر فرصت اجتماع پيدا نمى‌كنند تا آن كه حضرت صاحب الامر عليه السّلام قيام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ياران امام عليه السّلام يكديگر را طورى ملاقات مى‌كنند كه گويى از يك پدر و مادر به دنيا آمده‌اند و صبح از خانه بيرون آمده، پراكنده شده‌اند و شبانگاه همه به خانه بازگشته، دور هم گرد 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فرازهاى مهمى از اين روايت به همراه نقد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روايت به روشنى از گرد آمدن آنها به طريق معجزه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يك روز در آنجا مى‌مانند و شب كه فرا رسد ظهور رخ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برداشت با توجه به امكان سفر معمولى آنها به مكه، با قانون معجزات ناسازگار است؛ زيرا هرگاه بتوان با شيوه‌اى طبيعى به هدفى دست يافت، ديگر راهى براى معجزه باقى نمى‌ماند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روايت، از ميزان اضطراب و وحشتى كه از ديدن آنها در دل مردم مكه و مسئولان آن مى‌افتد،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به فكر جنگ و ستيز با آنان مى‌افتند اما خداى بزرگ به سبب </w:t>
      </w:r>
      <w:bookmarkStart w:id="213" w:name="pg1298_10404"/>
    </w:p>
    <w:p>
      <w:pPr>
        <w:pStyle w:val="BookText"/>
        <w:rPr/>
      </w:pPr>
      <w:bookmarkEnd w:id="213"/>
      <w:r>
        <w:rPr>
          <w:rFonts w:ascii="Amiri" w:hAnsi="Amiri" w:eastAsia="Amiri" w:cs="Amiri"/>
          <w:color w:val="111111"/>
          <w:sz w:val="28"/>
          <w:sz w:val="28"/>
          <w:szCs w:val="28"/>
          <w:rtl w:val="true"/>
          <w:lang w:bidi="ar-SA"/>
        </w:rPr>
        <w:t>ممنوعيت قتل در حرم الهى، آنها را از اين كار بازمى‌دارد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 ورود اعجازآميز آنان به مكه، اضطراب و نگرانى مردم آن شهر امرى روشن و ضروريست اما اگر سفرى معمولى براى انجام مناسك حج انجام دهند، ظاهرا مشكلى پديد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مكه در زمان‌هاى گذشته تنها در موسم حج از حاجيان پذيرايى مى‌كرده‌اند، از اين رو طبيعى بوده كه باقى ماندن زائران حرم الهى در زمانى غير از موسم حج يا پس از سپرى شدن ايام حج، امرى غريب و جلب توجه‌كننده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اما چنين نيست؛ چه در همه روزهاى سال زائران به مكه مى‌روند و مهمانسراها و هتلها در همه فصول پذيراى آنها هستند و ماندن در مكه پس از پايان موسم حج به جهت امور تجارى، تفريحى و يا زيارت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عادى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مكه به ديدن زائران ديگر كشورها عادت كرده‌اند و مسئولان شهر براى اقامت خارجيان مجوزهايى صادر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ماندن آن‌ها در مكه نه جلب توجه مى‌كند و نه مشكلى ايجاد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تنها آنها نيستند كه بعد از حج در آنها مى‌مانند بلكه شايد ديگرانى نيز به همان دليل يا دلايل ديگر در آنجا باقى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روايت استفاده مى‌شود سازمان ادارى مكه، تشكيلاتى ابتدايى دارد و مردمش تا آنجا متدين هستند كه از كشتن ياران امام در آن شهر پرهيز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هر دو امر قابل تأمل است؛ نخست آن كه در زمان ما آن تشكيلات به سازمانى مدرن تغيير شكل داده است و اگر چنين حادثه‌اى اتفاق افتد، آنها دستگير شده و مورد بازجويى قرار مى‌گيرند و يا دست‌كم نيروهاى امنيتى با تشديد مراقبت‌ها آنها را زير نظر گرفته و به حالت آماده باش در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درگيرى بين آنها غير محتمل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 مورد پايبندى مردم مكه به دين بايد گفت قرينه‌اى معتبر بر نفى آن وجود دارد كه عبارت است از كشته شدن نفس زكيّه، پانزده روز پيش از ظهور در بين ركن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سفر غير اعجازى ياران امام را به مكه بپذيريم، اين فاجعه در زمان حضور آنان در مكه روى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پيداست كسانى كه در مسجد الحرام چنين كارى مى‌كنند، هرگز از به راه انداختن كشتار در آنجا ابايى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طبق احتمال بالا چنين اتفاقى روى نخواهد داد زيرا بين مأموريت نفس زكيه كه با ناخشنودى مردم مكه روبرو مى‌شود و اين گروه كه تا پيش از ظهور به هيچ اقدامى دست نزده و حساسيتى را بر نمى‌انگيزند، تفاوت زيادى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18521_2383167630"/>
      <w:bookmarkStart w:id="215" w:name="_Toc70"/>
      <w:bookmarkEnd w:id="214"/>
      <w:r>
        <w:rPr>
          <w:rtl w:val="true"/>
        </w:rPr>
        <w:t>محور هفتم</w:t>
      </w:r>
      <w:r>
        <w:rPr>
          <w:rtl w:val="true"/>
        </w:rPr>
        <w:t xml:space="preserve">: </w:t>
      </w:r>
      <w:r>
        <w:rPr>
          <w:rtl w:val="true"/>
        </w:rPr>
        <w:t>ويژگى‌هاى ياران امام مهدى عليه السّلام از ديدگاه روايات</w:t>
      </w:r>
      <w:bookmarkEnd w:id="215"/>
    </w:p>
    <w:p>
      <w:pPr>
        <w:pStyle w:val="BookText"/>
        <w:rPr/>
      </w:pPr>
      <w:r>
        <w:rPr>
          <w:rFonts w:ascii="IRNazanin" w:hAnsi="IRNazanin" w:eastAsia="IRNazanin"/>
          <w:color w:val="111111"/>
          <w:sz w:val="28"/>
          <w:sz w:val="28"/>
          <w:szCs w:val="28"/>
          <w:rtl w:val="true"/>
          <w:lang w:bidi="fa-IR"/>
        </w:rPr>
        <w:t>ويژگى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آنان به سپاه خشم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نعمانى</w:t>
      </w:r>
      <w:r>
        <w:rPr>
          <w:rStyle w:val="FootnoteAnchor"/>
          <w:rtl w:val="true"/>
        </w:rPr>
        <w:footnoteReference w:id="349"/>
      </w:r>
      <w:r>
        <w:rPr>
          <w:rFonts w:ascii="IRNazanin" w:hAnsi="IRNazanin" w:eastAsia="IRNazanin"/>
          <w:color w:val="111111"/>
          <w:sz w:val="28"/>
          <w:sz w:val="28"/>
          <w:szCs w:val="28"/>
          <w:rtl w:val="true"/>
          <w:lang w:bidi="fa-IR"/>
        </w:rPr>
        <w:t>و صدوق</w:t>
      </w:r>
      <w:r>
        <w:rPr>
          <w:rStyle w:val="FootnoteAnchor"/>
          <w:rtl w:val="true"/>
        </w:rPr>
        <w:footnoteReference w:id="350"/>
      </w:r>
      <w:r>
        <w:rPr>
          <w:rFonts w:ascii="IRNazanin" w:hAnsi="IRNazanin" w:eastAsia="IRNazanin"/>
          <w:color w:val="111111"/>
          <w:sz w:val="28"/>
          <w:sz w:val="28"/>
          <w:szCs w:val="28"/>
          <w:rtl w:val="true"/>
          <w:lang w:bidi="fa-IR"/>
        </w:rPr>
        <w:t>در اين باره خبرهايى را نقل كرده‌اند كه برخى از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اين </w:t>
      </w:r>
    </w:p>
    <w:p>
      <w:pPr>
        <w:pStyle w:val="BookText"/>
        <w:rPr/>
      </w:pPr>
      <w:r>
        <w:rPr>
          <w:rFonts w:ascii="IRNazanin" w:hAnsi="IRNazanin" w:eastAsia="IRNazanin"/>
          <w:color w:val="111111"/>
          <w:sz w:val="28"/>
          <w:sz w:val="28"/>
          <w:szCs w:val="28"/>
          <w:rtl w:val="true"/>
          <w:lang w:bidi="fa-IR"/>
        </w:rPr>
        <w:t>نامگذارى آن است كه آنها به رهبرى امام خود، نماد خشم الهى نسبت به جامعه فاسدى هستند كه شيرازه اعتقادى، سياسى و اخلاقى آن از هم گسيخته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در هم پيچيدن طومار آن جامعه، طرحى نو در انداخته و جامعه‌اى عادل را كه خوشبختى و رفاه بر آن سايه افكنده بنيان مى‌نهند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جوانانى‌اند كه جز اندكى پير در ميانشان نيست؛ هم چون سرمه در چشم يا نمك در غذا</w:t>
      </w:r>
    </w:p>
    <w:p>
      <w:pPr>
        <w:pStyle w:val="BookText"/>
        <w:rPr/>
      </w:pPr>
      <w:r>
        <w:rPr>
          <w:rFonts w:ascii="IRNazanin" w:hAnsi="IRNazanin" w:eastAsia="IRNazanin"/>
          <w:color w:val="111111"/>
          <w:sz w:val="28"/>
          <w:sz w:val="28"/>
          <w:szCs w:val="28"/>
          <w:rtl w:val="true"/>
          <w:lang w:bidi="fa-IR"/>
        </w:rPr>
        <w:t>اين تشبيه بيانگر آن است كه همين پيران بسيار اندك، مؤمن‌ترين و مخلص‌ترين ياران امام عليه السّلام و داراى بينشى بسيار وسيع مى‌باشند كه حضورشان در آن جمع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هر چند مقدار نمك در غذا نسبت به ساير مواد آن كمتر است، اما وجودش بسيار با اهميت و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تركيب نيروى انسانى با ويژگى‌هاى روحى آدمى تناسب دارد زيرا جوان به طور طبيعى انگيزه و اراده‌اش نيرومندتر از پير است؛ از سويى ديگر پير از لحاظ رشد فكرى و تجربه و بينش برتر از جوان است و يك سپاه پيشرو به هر دو گروه نيازمند است، اما به انگيزه و نيروى اراده نيازمندتر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ارائۀ نظر مشورتى از سوى ياران احتياج افتد، در اين صورت تعداد كم هم كفايت مى‌كند و روشن است كه نظر دهى در مورد كارهاى مهم با خود امام عليه السّلام است مگر آنجا كه از يارانش مشورت بخواهد؛ همان‌طور كه گاهى اوقات پيامبر صلّى اللّه عليه و آله چنان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پس از آن كه امام عليه السّلام با آنان پيمان مى‌بندد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باشد كه آنها مى‌خواهند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آن است كه ياران امام از مخلصان آزموده و مؤمنان ممتاز و صاحب همت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رسيدن به اين مقام، عمرى دراز، تجاربى فراوان و از سر گذراندن امتحانات مختلف را مى‌طلبد و در جوانى به دست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اين گفته‌ايم پالايش و تربيت معنوى فرد، تنها به شرايطى كه در آن به سر مى‌برد بر نمى‌گردد، بلكه بخش مهمى از اين فرآيند بستگى به تربيت امت اسلامى و نسل‌هاى آن در طول تاريخ دارد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آن چنان كه هر نسلى از صالحان كه به درجه خاصى از تربيت‌يافتگى و رشد نايل مى‌گردد، نتيجه را به نسل پس از خود وامى‌نهد تا آنها نيز گام‌هاى ديگرى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قانون تسلسل نسل‌ها، اين فرآيند در ميان همۀ امت سارى و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اين روند در دو نسل پيش از ظهور به آن چنان ژرفا و گستره‌اى مى‌رسد كه تا نتيجه‌دهى كامل، بيش از چند گام ديگر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نيز به عهده نسل پيش از ظهور مى‌باشد كه البته آنها، آن رويداد فرخنده را در دوران جوانى خود درك خواهند نمود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عللى كه فرد را موفق به خروج سرافرازانه از فرآيند آزمايش الهى مى‌كند، چيزى جزن</w:t>
      </w:r>
      <w:r>
        <w:rPr>
          <w:rFonts w:eastAsia="IRNazanin" w:cs="IRNazanin"/>
          <w:color w:val="111111"/>
          <w:sz w:val="28"/>
          <w:szCs w:val="28"/>
          <w:rtl w:val="true"/>
          <w:lang w:bidi="fa-IR"/>
        </w:rPr>
        <w:t xml:space="preserve">. </w:t>
      </w:r>
      <w:bookmarkStart w:id="216" w:name="pg1298_10406"/>
    </w:p>
    <w:p>
      <w:pPr>
        <w:pStyle w:val="BookText"/>
        <w:rPr/>
      </w:pPr>
      <w:bookmarkEnd w:id="216"/>
      <w:r>
        <w:rPr>
          <w:rFonts w:ascii="IRNazanin" w:hAnsi="IRNazanin" w:eastAsia="IRNazanin"/>
          <w:color w:val="111111"/>
          <w:sz w:val="28"/>
          <w:sz w:val="28"/>
          <w:szCs w:val="28"/>
          <w:rtl w:val="true"/>
          <w:lang w:bidi="fa-IR"/>
        </w:rPr>
        <w:t>موضع‌گيرى‌ها و واكنش‌هاى او در برابر شرايط خارجى ستم‌خيز و يا عدالت محور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قدر اين موضع‌گيرى‌ها درست‌تر و آن واكنش‌ها بهتر باشد، موفقيت او در اين فرآيند بيشتر است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به بار نشستن اين شرايط به آهستگى و مرور زمان روى مى‌دهد؛ به اين معنى كه هر حادثه‌اى براى آن فرد پيش آيد، تنها درجۀ ساده‌اى از اخلاص و نيروى اراده را به او اعطا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كمال‌يافتگى آن شخص، نيازمند تجربه‌هاى فراوان و طولانى است كه دهها سال به طول مى‌انجامد و حتى شايد همه عمر او براى رسيدن به آن سطح مطلوب، كافى نباشد و او فقط به درجۀ پايينى از آن كمال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نيز شرايطى كه فرد با آن روبرو مى‌گردد، نيازمند اراده‌اى عظيم و اخلاصى عميق مى‌باشد كه در صورت شايستگى و درستى موضع‌گيرى‌ها و واكنش‌هاى او، تربيتش آهنگى سريع به خود مى‌گيرد و در صورت موفقيت در همه گام‌ها، بدون نياز به زمانى طولانى خواهد توانست به درجه‌اى مطلوب از كمال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مى‌توان در سن جوانى نيز به تربيتى كامل و پالايش عميق درونى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بين اين دو پاسخ جمع نماييم، مى‌توان گفت فرد از نسل پيش از خود، اخلاص و بينش را كسب مى‌نمايد و آن را به آنچه در نزد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موضع‌گيرى‌ها و واكنش‌هاى نيكو و شايسته در برابر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هرگاه اين حوادث، سترگ و با اهميت باشد و او موفق به انجام وظيفه گردد، ناگزير در زمرۀ مخلصان كامل در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با چند ويژگى از ديگران ممتاز 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نتيجه آزمايش‌هاى الهى در دوره پيش از ظهور، به درجه نخست اخلاص بار مى‌يابند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نخستين كسانى‌اند كه پس از جبرئيل، با امام مهدى عليه السّلام بيعت مى‌نمايند و به سخنان آن حضرت گوش فرا 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آنان در دولت جهانى، فقيه، قاضى، و حاكم و دولتمرد مى‌باشند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در نبرد جهانى، فرماندهان سپاه امام عليه السّلام مى‌باشند و نه رزمندگانى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تنها به آنان بسنده نخواهد كرد بلكه همان طور كه در روايات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مى‌ماند تا تعداد يارانش به ده هزار نفر برسد، آنگاه به سوى مدينه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روايتى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ده هزار نفر نزد او گرد آمدند، ديگر معبودى جز خدا بر روى زمين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از تعيين مدت حضور امام عليه السّلام در مكه سكوت كرده‌اند؛ هر چند از مجموع قراين به نظر مى‌رسد اين حضور بيش از يك هفته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18523_2383167630"/>
      <w:bookmarkStart w:id="218" w:name="_Toc71"/>
      <w:bookmarkEnd w:id="217"/>
      <w:r>
        <w:rPr>
          <w:rtl w:val="true"/>
        </w:rPr>
        <w:t>محور هشتم</w:t>
      </w:r>
      <w:r>
        <w:rPr>
          <w:rtl w:val="true"/>
        </w:rPr>
        <w:t xml:space="preserve">: </w:t>
      </w:r>
      <w:r>
        <w:rPr>
          <w:rtl w:val="true"/>
        </w:rPr>
        <w:t>با توجه به تصريح روايات بر تعداد آنها</w:t>
      </w:r>
      <w:bookmarkEnd w:id="21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معرفى شخصيت و شهرهايشان، به نظر مى‌رسد در صورت درستى آن روايات، ديگر كسى نخواهد توانست به درجه نخست اخلاص نايل </w:t>
      </w:r>
    </w:p>
    <w:p>
      <w:pPr>
        <w:pStyle w:val="BookText"/>
        <w:rPr/>
      </w:pPr>
      <w:r>
        <w:rPr>
          <w:rFonts w:ascii="IRNazanin" w:hAnsi="IRNazanin" w:eastAsia="IRNazanin"/>
          <w:color w:val="111111"/>
          <w:sz w:val="28"/>
          <w:sz w:val="28"/>
          <w:szCs w:val="28"/>
          <w:rtl w:val="true"/>
          <w:lang w:bidi="fa-IR"/>
        </w:rPr>
        <w:t>آيد و تلاش افراد در اين راه، با توجه به آن كه ياران امام قائم عليه السّلام از پيش تعيين شده‌اند، بى‌ثمر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با قانون آزمايش الهى كه پيش از ظهور در جريان است و بستگى به ايمان و از خودگذشتگى آنها در راه حق دارد، چگونه سازگار مى‌باشد؟ اين پرسش را مى‌توان در سه سطح مورد بررسى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ناهمگونى احتمالى بين مفهوم كلى آزمايش الهى و تعيين سيصد و سيزده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اخلاص‌گزاران درجه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امرى ثابت و قطعى در روايات تلقى نماييم و تنها تعيين اين تعداد را معتبر بدانيم نه چيزهاى ديگرى را كه درباره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اين تنافى مى‌توان سه پاسخ ارائه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موفقيت در آزمايش الهى و نايل شدن به درجه نخست اخلاص، مخصوص اين عده نيست؛ زيرا شمارى از افراد امت به آن پايگاه رفيع واصل گرديده‌اند و پيش از ظهور بدرود حيات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نسل تعداد چنين مؤمنان مخلصى به نصاب لازم نرسيده و تنها نسلى كه شمارى كافى از آن پيشروان مخلص را در خود دارد، نسلى است كه در دوران آنها ظهور محقق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صورت طبق قانون كلى الهى، براى رسيدن به آن درجه عالى راه هموار است و زمان كافى وجود دارد و حركت در آن مسير به اختيار و اراده انسان‌ها وانهاده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مسأله، فقط مسأله زمان است و نه چيز ديگرى؛ و آن نيز كاستى و فزونى نمى‌پذيرد؛ زيرا هم چنان كه ظهور پيش از فراهم آمدن شمار كافى از آن مخلصان روى نمى‌دهد همين‌طور از زمان بر آمدن اين تعداد مشخص هم به تأخير نمى‌افتد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طبق قانون كلى الهى پيش از رسيدن به حد نصاب، فرصت كافى براى تكميل تدريجى آن تعداد از ميان همه مردم وجود دارد و اين به همت و از خودگذشتگى آنها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به حد نصاب رسيدن، هر چند اين قانون به جاى خود باقيست ولى ظهور به طور طبيعى از زمان خودش به تأخير نمى‌افتد و بدين ترتيب قانون گذشته به طور كامل به هدف خود مى‌رسد و سير تربيت بشر به برنامه و قانون جديد الهى منتقل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امكان افزايش در آن تعداد خاص، تنها به خاطر بيان فرصت قانونى براى امتحان و آزمايش الهى نيست بلكه به خاطر آن است كه اگر آن تعداد كافى يافت شوند، ظهور صورت خواهد گرفت؛ همان چيزى كه قانون آزمايش الهى را به صورت نوين ديگرى تغيير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همه آنچه گفتيم دست شسته و فرض نماييم آن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سيصد و سيزده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افراد خاصّى است، باز مى‌توانيم با نگاهى جامعه‌شناسانه و فلسفى به اين پرسش پاسخ دهيم كه آن را به زودى در سطح سوم خواهيم آورد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به تنافى بين تعداد سيصد و سيزده نفر و قانون آزمايش الهى پايان داده و </w:t>
      </w:r>
    </w:p>
    <w:p>
      <w:pPr>
        <w:pStyle w:val="BookText"/>
        <w:rPr/>
      </w:pPr>
      <w:r>
        <w:rPr>
          <w:rFonts w:ascii="IRNazanin" w:hAnsi="IRNazanin" w:eastAsia="IRNazanin"/>
          <w:color w:val="111111"/>
          <w:sz w:val="28"/>
          <w:sz w:val="28"/>
          <w:szCs w:val="28"/>
          <w:rtl w:val="true"/>
          <w:lang w:bidi="fa-IR"/>
        </w:rPr>
        <w:t>بين آنها جمع نموديم و گفتيم كه هر انسانى مى‌تواند در صورت به كارگيرى اختيار و اراده خود را در اين شمار بگنجاند، اكنون در پى بى‌آن هستيم تا ناسازگارى احتمالى بين قانون آزمايش الهى و نام بردن از شهرها و تعداد آن مخلصان از هر سرزمينى را حل نماييم؛ زيرا تصور مى‌شود امكان افزايش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براى اين سؤال، سه پاسخ را به موازات روح كلى جواب‌هاى سه‌گانه بالا ارائه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نسل‌هاى گذشته بصره نظر افكنيم، بيش از چهار نفر انسان موفق و كامل را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در اينجاست كه در ميان نسل معاصر با واقعه ظهور، تنها چهار نفر از آنها از بصره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مسأله فراتر است از اين زيرا شايد در يكى از نسل‌هاى مردمان بصره بيشتر از چهار نفر اخلاص‌گزار درجه اول وجود داشته باشد اما در همان زمان در ديگر شهرها، آن شمار كافى بر نيامده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حقيقت، مسأله، مسأله وقت و زمان است و نه چيزى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كه در پاسخ دوم از سطح اول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پس از آن است كه به بصره و هر شهر ديگرى به عنوان بخشى از بدنه جهان اسلام كه در برنامه كلى الهى براى بر آمدن آن شمار كافى مشاركت دارند، نگريسته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محض به حد نصاب رسيدن آن نفرات، واقعه ظهور روى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بخت بلند بعضى شهرها و مناطق، سهم آنها از اين تعداد بيشتر است؛ زيرا آنان در راه حق و هدايت، به خوبى از خواسته‌هاى نفسانى خود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برخى شهرها به دليل زشتكارى مردم و ترجيح لذايذ زودگذر دنيوى بر جانفشانى در راه عدالت، مشاركت كمترى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فراموش كرد رسيدن به آن درجه و الا از اخلاص چه سختى‌ها دارد و به چه نيروى اراده و بينش عميقى نيازمند است، به طورى كه جز در نزد اندكى از مردم يافت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دو پاسخ بالا نيز كوتاه بياييم و فرض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چهار نفر براى شهر بصره تنها براى افراد از پيش تعيين‌شده‌اى است و شهرهاى ديگر را نيز چنين بدانيم، در اين صورت مى‌توان از زواياى ديگرى به آن پاسخ داد كه ما آن را به پاسخ دوم و سوم از سطح سوم، احاله مى‌نماييم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كه به طور مستدل از سازگارى بين تعيين شمار ياران امام عليه السّلام به طور عمومى يا به طور خاص براى هر شهر، و قانون آزمايش كلى الهى سخن گفتيم، هم چنان تنافى بين اين قانون كلى و تعيين اسامى آن افراد در روايات باقى است زيرا به هر حال در روايات به اشخاص معينى اشاره شده و نمى‌توان كسان ديگرى را جايگزين آنها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حالى كه رقم سيصد و سيزده نفر را در روايات به شكل ثابتى مى‌بينيم و روايات به طور </w:t>
      </w:r>
    </w:p>
    <w:p>
      <w:pPr>
        <w:pStyle w:val="BookText"/>
        <w:rPr/>
      </w:pPr>
      <w:r>
        <w:rPr>
          <w:rFonts w:ascii="IRNazanin" w:hAnsi="IRNazanin" w:eastAsia="IRNazanin"/>
          <w:color w:val="111111"/>
          <w:sz w:val="28"/>
          <w:sz w:val="28"/>
          <w:szCs w:val="28"/>
          <w:rtl w:val="true"/>
          <w:lang w:bidi="fa-IR"/>
        </w:rPr>
        <w:t>مستفيض آن را نقل كرده‌اند، در عين حال نامگذارى اين تعداد از افراد، شكلى قطعى و ثابت ندارد؛ زيرا قبلا گذشت كه روايات اسامى، سندى ضعيف و تعداد كمى دارند و در ذكر نام‌ها گاه با يكديگر تعارض پيدا مى‌نمايند؛ از اين رو از قابليت اثبات تاريخى ساقط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منتفى شدن اين موضوع، ديگر اشكال سطح سوم خود به خود منتفى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پاسخى كه پس از اين مى‌آيد، شامل همۀ سطح‌هاى سه‌گانه است و تنها به اين دليل آن دو را در سطح سوم مطرح مى‌نماييم كه با اين سطح تناسب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نقطه نظر اجتماعى و ديگرى از زاويه فلسفى به اين موضوع پاسخ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ديگر به ويژگى‌هاى آن سيصد و سيزده نفر نظر مى‌افكنيم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آنها را با ويژگى‌هاى درونيشان كه موجب شكل‌گيرى شخصيت ايمانى آنها شده مى‌شناسيم، مناسب است به بررسى شخصيت اجتماعى آنان نيز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اينان تنها افرادى نيستند كه بر رتبه نخست اخلاص، تكيه زده‌اند زيرا در ميان مردم كسانى يافت مى‌شوند كه از چنين ويژگى‌اى برخوردارند اما ياران موعود عليه السّلام علاوه بر اين اوصاف، ويژگى‌هاى اجتماعى ديگرى نيز دارند كه مى‌توان آن را به دو شكل برداشت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بستگى به ديدگاه ما در خصوص چگونگى گرد آمدن آنان در مكه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اعجازى آنان را در مكه بپذيريم، ويژگى اصلى آن مخلصان سفر اعجازآميز به مكه براى يارى امام مهدى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به خاطر سطح بالاى ايمان آنها نيست بلكه ممكن است براى مصالح ديگرى كه علم آن نزد خداست، باشد؛ هم چون داشتن نيروى خاص جسمانى يا دارا بودن بينش و آموزش خاصى جهت رهبرى و فرماندهى كه ديگران از آن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ويژگى‌ها با قانون كلى آزمايش الهى ارتباط مستقيمى ندارد ولى در عين حال، اين ويژگى‌ها و نيز ويژگى سفر اعجازى به شمول اين قانون خدشه‌اى وارد نمى‌سازد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اختيار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نيز همين را برگزيده‌ايم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زنجيره اين حوادث را چنين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درجه نخست اخلاص، در اين تعداد و در اين شمار از اسامى نمى‌گنجد و ندا به نام مهدى عليه السّلام در برانگيختگى همه آنها تأثير خواهد گذاشت و همگى به مكه مسافرت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از زمان دقيق ظهور اطلاعى ندارند و فقط به طور اجمال پس از موسم حج، آن را انتظار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طور طبيعى مشكل مى‌توان پذيرفت كه همه آنها در طول روزها همواره در مسجد الحرام باقى بمانند و منتظر ظهور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خانه‌هاى شهر مكه و مهمانسراهاى آن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زمان معينى كه شب دهم محرم است ظهور روى مى‌دهد و اتفاقا در آن ساعت در مسجد الحرام تنها سيصد و سيزده نفر آن هم به دليل اشتياقشان براى طواف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همزمانى باعث خواهد شد تنها همين تعداد، نخستين كسانى باشند كه با امام روبرو گشته، به سخنرانى‌اش گوش فرا دهند و به فيض بيعت با ايشان برسند و بديهى است كه اين </w:t>
      </w:r>
    </w:p>
    <w:p>
      <w:pPr>
        <w:pStyle w:val="BookText"/>
        <w:rPr/>
      </w:pPr>
      <w:r>
        <w:rPr>
          <w:rFonts w:ascii="Amiri" w:hAnsi="Amiri" w:eastAsia="Amiri" w:cs="Amiri"/>
          <w:color w:val="111111"/>
          <w:sz w:val="28"/>
          <w:sz w:val="28"/>
          <w:szCs w:val="28"/>
          <w:rtl w:val="true"/>
          <w:lang w:bidi="ar-SA"/>
        </w:rPr>
        <w:t>همزمانى، به شمول قانون آزمايش الهى خدشه‌اى وارد نمى‌سازد و منافاتى با آن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پاسخ‌هاى بالا صرف نظر نموده، فرض نماييم تغيير نام آن اشخاص ممكن نيست، در اين صورت، مى‌توان با نگاهى فلسفى به اين پرسش نگريست و به طور اختصار در مقام پاسخ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علاقه‌مندان مى‌توانند پاسخ مبسوط را در كتب فلسفى پيگيرى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نقل شده درباره اسامى ياران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درستى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منعكس كنندۀ نظرات نوشندگان چشمه علم نبوى، امامان معصوم عليهم السّلام مى‌باشد و خداوند درباره نبى خاتم صلّى اللّه عليه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از سر هوس سخن نمى‌گويد، اين سخن به جز وحيى كه وحى مى‌شود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صورت بايد گفت علم الهى به موفقيت افرادى خاص و رسيدن آنها به درجه نخست اخلاص تعلق گرفته و علم خداوند نيز عين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اراده او به نامبردار شدن آنها به اين ويژگى، هر چند به دليلى قهرى و غير ارادى تعلق گرفته باشد، اين اشكال وارد خواهد بود زيرا تعلق اراده الهى به موفقيت گروهى خاص، ظلم به ديگران است و ظلم بر خداوند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حقيقت، اراده خداوند به موفق شدن آن گروه خاص به اراده و اختيار خود آنها بستگى دارد و اين معناى موفقيت در فرآيند آزمايش الهى است؛ زيرا پيش از اين دانستيم عنصر اختيار در فرآيند بالا ضرورى است و يكى از پايه‌هاى اصلى موفقيت در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اين موفقيت شكلى جبرى داشت، اصلا موفقيت به حساب نمى‌آمد همان طور كه ساختن زيورآلات از طلا، مايه فخر و مباهات براى خود طلا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مى‌يابيم علم ازلى خداوند به موفقيت آنها با اختيارشان و نيز به عدم توفيق مردودشدگان به اختيار خودشان، تعلق گرفته است و همچنين اراده او نيز به همين امر تعلق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هر دو با قانون كلى آزمايش الهى كه بر علم و اراده پروردگار مبتنى گرديده، و دادن اختيار به بشر با علم و اراده خود، هم جهت و هماهنگ مى‌باشد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روايات استفاده مى‌شود آن عده خاص از ياران امام عليه السّلام كسانى‌اند كه به نيكى رفتار خواهند كرد و عملكرد اختيارى‌شان درست و عادلانه خواهد بود و ديگران به دليل سوء اختيار بدان پايه از كمال نخواهند رسيد و اگر نبود كوتاهى مردم و نيز بى‌مسئوليتى آنها در عصر امتحان و آزمايش، شمار افراد موفق و پيروز بيش از اين بود و بى‌گمان نامشان نيز در روايات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سوگمندانه بايد گفت آنان با سوء اختيار خويش به راه خطا رفته و رفتارهاى گناه‌آلود را پيشه خود مى‌سازند؛ در نتيجه شمار موفق‌شدگان اندك و ناچيز مى‌گردد و اسامى گروه محدودى در روايات منعكس مى‌گردد؛ خداوند مى‌فرمايد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حَسْرَةً عَلَى الْعِبادِ ما يَأْتِيهِمْ مِنْ رَسُولٍ إِلاّ كانُوا بِهِ يَسْتَهْزِؤُنَ</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دريغا بر اين بندگان، هيچ فرستاده‌اى بر آنها نيامد مگر آن كه او را ريشخند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آنان كه با اختيار خويش و با تلاش و از خودگذشتگى به پايگاه رفيع اخلاص ناب رسيده‌اند، شايسته امتيازاتى هستند كه مخصوص آنهاست؛ و ديگران كه اين جهاد همه جانبه را نداشته‌اند، از اين حلقه بيرون‌اند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ويژه حضرت بقية اللّه عليه السّلام به جايگاهى دست يافته‌اند كه پيامبر و امامان معصوم عليهم السّلام نام آنها را در شمار ياوران منجى آخر الزمان آورده‌اند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نبايد فراموش كرد كه ديگران نيز مى‌توانند با اختيار خويش به درجات پايين‌تر اخلاص نايل آيند و چون وصول به آن درجات ساده‌تر است، شمار كسانى كه به آن مراتب تشرف پيدا مى‌نمايند بيشتر خواهد بود و همگى آنها نيز به تدريج در حلقه ياوران حضرت وارد خواهند شد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219" w:name="pg1298_10412"/>
    </w:p>
    <w:p>
      <w:pPr>
        <w:pStyle w:val="Heading4"/>
        <w:numPr>
          <w:ilvl w:val="3"/>
          <w:numId w:val="1"/>
        </w:numPr>
        <w:rPr/>
      </w:pPr>
      <w:bookmarkStart w:id="220" w:name="__RefHeading___Toc18525_2383167630"/>
      <w:bookmarkStart w:id="221" w:name="_Toc72"/>
      <w:bookmarkEnd w:id="219"/>
      <w:bookmarkEnd w:id="220"/>
      <w:r>
        <w:rPr>
          <w:rtl w:val="true"/>
        </w:rPr>
        <w:t>فصل پنجم دستاوردهاى قيام امام عليه السّلام تا زمان رسيدن به عراق</w:t>
      </w:r>
      <w:bookmarkEnd w:id="221"/>
    </w:p>
    <w:p>
      <w:pPr>
        <w:pStyle w:val="BookText"/>
        <w:rPr/>
      </w:pPr>
      <w:r>
        <w:rPr>
          <w:rFonts w:ascii="IRNazanin" w:hAnsi="IRNazanin" w:eastAsia="IRNazanin"/>
          <w:color w:val="111111"/>
          <w:sz w:val="28"/>
          <w:sz w:val="28"/>
          <w:szCs w:val="28"/>
          <w:rtl w:val="true"/>
          <w:lang w:bidi="fa-IR"/>
        </w:rPr>
        <w:t>در اين باره در چند محور به بحث و بررسى مى‌پردازيم</w:t>
      </w:r>
      <w:r>
        <w:rPr>
          <w:rFonts w:eastAsia="IRNazanin" w:cs="IRNazanin"/>
          <w:color w:val="111111"/>
          <w:sz w:val="28"/>
          <w:szCs w:val="28"/>
          <w:rtl w:val="true"/>
          <w:lang w:bidi="fa-IR"/>
        </w:rPr>
        <w:t>:</w:t>
      </w:r>
    </w:p>
    <w:p>
      <w:pPr>
        <w:pStyle w:val="BookText"/>
        <w:rPr/>
      </w:pPr>
      <w:r>
        <w:rPr>
          <w:rStyle w:val="FootnoteAnchor"/>
          <w:rtl w:val="true"/>
        </w:rPr>
        <w:footnoteReference w:id="355"/>
      </w: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 مهدى عليه السّلام را يك شبه، اصلاح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 اين حديث را سرآغاز اين فصل قرار دهيم زيرا پيروزى امام عليه السّلام در همان شب ظهور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در منابع فريقين آمده است؛ هر چند شمار آن در منابع غير اماميه بيشتر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روايى اماميه چنين آمده است</w:t>
      </w:r>
      <w:r>
        <w:rPr>
          <w:rFonts w:eastAsia="IRNazanin" w:cs="IRNazanin"/>
          <w:color w:val="111111"/>
          <w:sz w:val="28"/>
          <w:szCs w:val="28"/>
          <w:rtl w:val="true"/>
          <w:lang w:bidi="fa-IR"/>
        </w:rPr>
        <w:t>:</w:t>
      </w:r>
    </w:p>
    <w:p>
      <w:pPr>
        <w:pStyle w:val="BookText"/>
        <w:rPr/>
      </w:pPr>
      <w:r>
        <w:rPr>
          <w:rStyle w:val="FootnoteAnchor"/>
          <w:rtl w:val="true"/>
        </w:rPr>
        <w:footnoteReference w:id="356"/>
      </w:r>
      <w:r>
        <w:rPr>
          <w:rFonts w:ascii="Amiri" w:hAnsi="Amiri" w:eastAsia="Amiri" w:cs="Amiri"/>
          <w:color w:val="111111"/>
          <w:sz w:val="28"/>
          <w:sz w:val="28"/>
          <w:szCs w:val="28"/>
          <w:rtl w:val="true"/>
          <w:lang w:bidi="ar-SA"/>
        </w:rPr>
        <w:t>صدوق به سند خود از ابو بصير روايت كرده است كه حضرت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يصلح اللّه عزّ و جلّ أمره فى ليلة</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خداوند بلند مرتبه، كار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مهدى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شبى اصلاح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 اين روايت از حضرت باقر عليه السّلام نيز نقل گرديده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Style w:val="FootnoteAnchor"/>
          <w:rtl w:val="true"/>
        </w:rPr>
        <w:footnoteReference w:id="358"/>
      </w:r>
      <w:r>
        <w:rPr>
          <w:rFonts w:ascii="Amiri" w:hAnsi="Amiri" w:eastAsia="Amiri" w:cs="Amiri"/>
          <w:color w:val="111111"/>
          <w:sz w:val="28"/>
          <w:sz w:val="28"/>
          <w:szCs w:val="28"/>
          <w:rtl w:val="true"/>
          <w:lang w:bidi="ar-SA"/>
        </w:rPr>
        <w:t>طبرسى از امام صادق عليه السّلام و آن حضرت نيز از امام حسين عليه السّلام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قائمنا أهل البيت يصلح اللّه تعالى أمره فى ليلة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بزرگ كار قائم ما اهل بيت را در يك شب اصلاح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زير رواياتى را از منابع غير اماميه مى‌آوريم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از امام على عليه السّلام روايت كرده است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المهدىّ منّا أهل البيت يصلحه اللّه فى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مهدى از ما اهل بيت است، خداوند در شبى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اصلاح 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مانند اين روايت را ابن حجر در الصواعق المحرقة</w:t>
      </w:r>
      <w:r>
        <w:rPr>
          <w:rStyle w:val="FootnoteAnchor"/>
          <w:rtl w:val="true"/>
        </w:rPr>
        <w:footnoteReference w:id="359"/>
      </w:r>
      <w:r>
        <w:rPr>
          <w:rFonts w:ascii="Amiri" w:hAnsi="Amiri" w:eastAsia="Amiri" w:cs="Amiri"/>
          <w:color w:val="111111"/>
          <w:sz w:val="28"/>
          <w:sz w:val="28"/>
          <w:szCs w:val="28"/>
          <w:rtl w:val="true"/>
          <w:lang w:bidi="ar-SA"/>
        </w:rPr>
        <w:t>و صاحب مفتاح كنوز السنة</w:t>
      </w:r>
      <w:r>
        <w:rPr>
          <w:rStyle w:val="FootnoteAnchor"/>
          <w:rtl w:val="true"/>
        </w:rPr>
        <w:footnoteReference w:id="360"/>
      </w:r>
      <w:r>
        <w:rPr>
          <w:rFonts w:ascii="Amiri" w:hAnsi="Amiri" w:eastAsia="Amiri" w:cs="Amiri"/>
          <w:color w:val="111111"/>
          <w:sz w:val="28"/>
          <w:sz w:val="28"/>
          <w:szCs w:val="28"/>
          <w:rtl w:val="true"/>
          <w:lang w:bidi="ar-SA"/>
        </w:rPr>
        <w:t>از ابو داود، ترمذى و احمد؛ و نيز سيوطى</w:t>
      </w:r>
      <w:r>
        <w:rPr>
          <w:rStyle w:val="FootnoteAnchor"/>
          <w:rtl w:val="true"/>
        </w:rPr>
        <w:footnoteReference w:id="361"/>
      </w:r>
      <w:r>
        <w:rPr>
          <w:rFonts w:ascii="Amiri" w:hAnsi="Amiri" w:eastAsia="Amiri" w:cs="Amiri"/>
          <w:color w:val="111111"/>
          <w:sz w:val="28"/>
          <w:sz w:val="28"/>
          <w:szCs w:val="28"/>
          <w:rtl w:val="true"/>
          <w:lang w:bidi="ar-SA"/>
        </w:rPr>
        <w:t>از احمد، ابن ابى شيبه، ابن ماجه و نعيم بن حماد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قندوزى آن را در ينابيع المودة</w:t>
      </w:r>
      <w:r>
        <w:rPr>
          <w:rStyle w:val="FootnoteAnchor"/>
          <w:rtl w:val="true"/>
        </w:rPr>
        <w:footnoteReference w:id="362"/>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روى در برخى روايات، امام مهدى عليه السّلام به حضرت موسى عليه السّلام تشبيه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قطب راوندى به طور مرسل از امام جواد عليه السّلام خطاب به عبد العظيم حسنى چنين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ولدى، و أنّ اللّه يصلح أمره فى ليلة، كما أصلح أمر كليمه موسى عليه السّلام حيث ذهب ليقتبس لأهله نارا</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من است و خداوند كارش را يك شبه سامان بخشد، همان طور كه كار موساى كليم را، آنگاه كه رفت تا پاره‌اى آتش براى خانواده‌اش 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اصلاح كار او، يارى او و يا زمينه‌چينى مقدمات مستقيم براى پيروزى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صلح، ضد فساد است يا به معنى از بين رفتن فساد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 كه تا پيش از ظهور در غيبت به سر برده و ناشناس مى‌باشد و نيرو و تجهيزاتى نيز ندارد؛ يك شبه فرمانده پيروزمند گروهى مى‌شود كه به يارى آنها در سريع‌ترين زمان و از ساده‌ترين راه بر همه جهان چيره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 مهم‌ترين گام براى رسيدن به اين پيروزى، گرد آمدن ياران خاص او و بيعت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يك شب انجام مى‌گيرد يعنى همان شبى كه بين ركن و مقام سخنرانى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بر طبق هر دو احتمال اعجازى و طبيعى درست است؛ زيرا آنها صرف نظر از چگونگى رسيدنشان به مكه، در آن لحظه به گرد امام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اصحاب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چيز اساسى و مهمى است كه در اين حديث به آن اشاره شده؛ با اين ويژگى كه نخستين مرحله اوج‌گيرى تدريجى پيروزى امام عليه السّلام و گرد آمدن ده هزار نفر، در طى چند روز محدود پيش از خروج از مكه صورت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دانستيم كه شورش سفيانى و تهديد امام عليه السّلام به قتل و فرو رفتن لشكر او در زمين، همگى پيش از ظهور روى مى‌دهد؛ تا آنجا كه خسف در زمين از نشانه‌هاى ظهور معرفى شده است</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روايات، تهديد امام عليه السّلام به قتل و فرو رفتن لشكر سفيانى در زمين را چند روز پس از واقعه ظهور مى‌دانند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از ام سلمه همسر پيامبر صلّى اللّه عليه و آله روايت كرده است كه آن حضرت فرمود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يكون اختلاف عند موت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فيخرجونه و هو 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فيبايعونه بين الركن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يبعث إليه بعث من أهل الشام، فيخسف بهم بالبيداء بين مكة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رأى الناس ذلك، أتاه أبدال الشام و عصائب أهل العراق، فيبايعونه</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هنگام مرگ خليفه‌اى اختلاف روى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به بيعت مى‌كنند درحالى‌كه تمايلى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سرانجام بين ركن و مقام با او بيعت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سوى او گسيل مى‌شوند اما در سرزمين بيدا، بين مكه و مدينه، در زمين فرو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اين ماجرا را مى‌بينند، مؤمنان برگزيدۀ شام و گروه‌هايى از اهل عراق به نزدش مى‌آيند و با او بيعت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نيز سيوطى از ابن ابى شيبه، احمد، أبو يعلى و طبرانى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سيوطى از كتاب الاوسط طبرانى و نيز از حاكم نقل كرده است كه ام سلمه از پيامبر خدا صلّى اللّه عليه و آله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يبايع لرجل بين الركن و المقام عدّة أهل بدر، فيأتيه عصائب أهل العراق و أبدال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فيغزوه جيش من أهل الشام، حتّى إذا كانوا بالبيداء و خسف بهم</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گروهى به تعداد رزمندگان بدر، با مردى در بين ركن و مقام بيعت مى‌نمايند، پس از آن گروه‌هايى عراقى و مؤمنان برگزيده‌اى از شام به سويش مى‌آيند؛ آنگاه لشكرى از شاميان به سوى او گسيل مى‌شوند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ناكامى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بيدا به زمين فرو مى‌روند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مجلسى از عبد الاعلى حلبى روايت كرده است كه حضرت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لصاحب هذا الأمر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ينتهى إلى البيداء، فيخرج إليه جيش السفيانى، فيأمر اللّه الأرض فيأخذهم من تحت أقدامهم، و هو قول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فزعوا فلا فوت و أخذوا من مكان قريب و قالوا آمنّا به و أنّى لهم التّناوش من مكان بعيد و قد كفروا به من قبل، و يقذفون بالغيب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حيل بينهم و بين ما يشتهون، كما فعل بأشياعهم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فى شكّ 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بقائم آل محمّد، إلى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منهم إلاّ رجلان</w:t>
      </w:r>
      <w:r>
        <w:rPr>
          <w:rFonts w:eastAsia="Amiri" w:cs="Amiri" w:ascii="Amiri" w:hAnsi="Amiri"/>
          <w:color w:val="111111"/>
          <w:sz w:val="28"/>
          <w:szCs w:val="28"/>
          <w:rtl w:val="true"/>
          <w:lang w:bidi="ar-SA"/>
        </w:rPr>
        <w:t>...</w:t>
      </w:r>
      <w:r>
        <w:rPr>
          <w:rStyle w:val="FootnoteAnchor"/>
          <w:rtl w:val="true"/>
        </w:rPr>
        <w:footnoteReference w:id="36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صاحب اين امر غيبتى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عليه السّلام پس از بيان حوادث ظهور و تجمع ياران امام مهدى عليه السّلام و بيعت آنها با او،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به بيدا مى‌رسند و لشكر سفيانى به مقابله با آنها برمى‌خيزند اما خداوند به زمين فرمان مى‌دهد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زير پاهايشان بازستاند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خداست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كاش مى‌ديدى هنگامى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گريزى نمانده است و از جايى نزديك گرفتارد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آمده‌اند و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از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دست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ميسر است؟ و حال آن كه پيش از اين منكر او شدند و از جايى دور، به ناديده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مى‌افكندند و ميان آنان و ميان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مى‌خواستند حايلى قرار مى‌گيرد؛ همان گونه كه از ديرباز با امثال ايشان چنين رفت، زيرا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دودلى سختى بودند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يعنى به قائم آل محمّد عليه السّلام، شك دارند و به او كفر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سپاه جز دو نفر كسى زنده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اخبار كه فرو رفتن در زمين را پس از واقعه ظهور مى‌داند، داراى نقاط قوت و ضعفى است كه سه نقطه قوت آن را در زير بر مى‌شماريم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بديهى است پس از ظهور، وضع جهان دگرگون مى‌شود و حركتى نظامى براى سركوبى نهضت امام عليه السّلام شكل مى‌گيرد؛ اما تلاش براى مقابله با امام پيش از ظهور و قبل از آن كه دعوت آن حضرت آشكار گردد را چگونه مى‌توان پذيرفت؟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پيش افتادن واقعه فرو رفتن در زمين از حادثه ظهور، اين سؤال پيش مى‌آيد كه سفيانى چگونه امام مهدى عليه السّلام را شناخته و تلاش مى‌كند آن حضرت را از بين ببرد؟ در صورتى كه اگر فرو رفتن در زمين پس از رويداد ظهور باشد، ديگر اين پرسش جايى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رفتن در زمين، تنها چند روز پس از واقعه ظهور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رويداد معجزۀ بسيار بزرگى است كه آشكارا و به صراحت بر حقانيت حركت امام عليه السّلام و عادلانه بودن دعوتش تأكيد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تأثير اين معجزه در خود روايات تصريح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مردم آن حادثه را ديدند، مؤمنان واقعى شام و گروه‌هايى از عراق به سويش مى‌آيند و بيعت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معجزه بر خود سفيانى نيز تأثير مى‌گذارد و حسن نيت و عطوفت او را نسبت به امام عليه السّلام برمى‌انگيزد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اتفاق نتايجى را به دنبال دارد كه مهم‌ترين آنها، ورود بدون تنش و درگيرى امام عليه السّلام به عراق است</w:t>
      </w:r>
      <w:r>
        <w:rPr>
          <w:rFonts w:eastAsia="IRNazanin" w:cs="IRNazanin"/>
          <w:color w:val="111111"/>
          <w:sz w:val="28"/>
          <w:szCs w:val="28"/>
          <w:rtl w:val="true"/>
          <w:lang w:bidi="fa-IR"/>
        </w:rPr>
        <w:t>.</w:t>
      </w:r>
    </w:p>
    <w:p>
      <w:pPr>
        <w:pStyle w:val="BookText"/>
        <w:rPr/>
      </w:pPr>
      <w:r>
        <w:rPr>
          <w:rStyle w:val="FootnoteAnchor"/>
          <w:rtl w:val="true"/>
        </w:rPr>
        <w:footnoteReference w:id="369"/>
      </w:r>
      <w:r>
        <w:rPr>
          <w:rFonts w:ascii="Amiri" w:hAnsi="Amiri" w:eastAsia="Amiri" w:cs="Amiri"/>
          <w:color w:val="111111"/>
          <w:sz w:val="28"/>
          <w:sz w:val="28"/>
          <w:szCs w:val="28"/>
          <w:rtl w:val="true"/>
          <w:lang w:bidi="ar-SA"/>
        </w:rPr>
        <w:t>در اينجا توجه شما را به روايتى كه سيوطى از نعيم بن حماد و او هم از وليد بن مسلم و او نيز از امام محمّد بن على عليه السّلام نقل كرده است جلب مى‌نماييم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الّذى بعث الجيش حين يبلغه الخبر من ايلياء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لقد جعل اللّه فى هذا الرجل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إليه ما بعثت، فساخوا فى الأرض إنّ فى هذا لعبرة و 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فيؤدى إليه السفيانى 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لشكر را گسيل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سفيانى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از فرو رفتن آنها در زمين با خبر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خداوند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مايه عبرت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لشكرى انبوه و تا دندان مسلح را به سوى او فرستادم اما زمين در كام خود فرو بردشان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نتيجه سفيانى به اطاعت امام عليه السّلام در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خبر به روشنى، بيعت سفيانى با امام عليه السّلام و انعطاف او در برابر آن حضرت را نتيجه فرو رفتن لشكريانش در زمين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نقاط ضعف و كاستى در رواياتى كه حادثه فرو رفتن در زمين را پس از واقعه ظهور مى‌داند،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اخبار با اخبارى كه به طور صريح فرو رفتن در زمين را پيش از واقعه ظهور مى‌داند،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روايات را پيش از اين آورده‌ايم؛ مانند خبرى كه از حضرت صادق عليه السّلام نقل شده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المحتوم الّذي لا بدّ منه أن يكون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السفيانى و خسف بالبيداء</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شورش سفيانى و فرو رفتن در سرزمين بيدا پيش از قيام قائم عليه السّلام، امرى حتمى است و گزيرى از آن نيست</w:t>
      </w:r>
      <w:r>
        <w:rPr>
          <w:rFonts w:eastAsia="IRNazanin" w:cs="IRNazanin"/>
          <w:color w:val="111111"/>
          <w:sz w:val="28"/>
          <w:szCs w:val="28"/>
          <w:rtl w:val="true"/>
          <w:lang w:bidi="fa-IR"/>
        </w:rPr>
        <w:t>.</w:t>
      </w:r>
    </w:p>
    <w:p>
      <w:pPr>
        <w:pStyle w:val="BookText"/>
        <w:rPr/>
      </w:pPr>
      <w:r>
        <w:rPr>
          <w:rStyle w:val="FootnoteAnchor"/>
          <w:rtl w:val="true"/>
        </w:rPr>
        <w:footnoteReference w:id="371"/>
      </w:r>
      <w:r>
        <w:rPr>
          <w:rFonts w:ascii="IRNazanin" w:hAnsi="IRNazanin" w:eastAsia="IRNazanin"/>
          <w:color w:val="111111"/>
          <w:sz w:val="28"/>
          <w:sz w:val="28"/>
          <w:szCs w:val="28"/>
          <w:rtl w:val="true"/>
          <w:lang w:bidi="fa-IR"/>
        </w:rPr>
        <w:t>همچنين در خبر ديگرى راوى از آن حضرت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علامة بين يدى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العباسى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الخسف فى البيداء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نشانۀ پيش روى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رفتن در بيدا</w:t>
      </w:r>
      <w:r>
        <w:rPr>
          <w:rFonts w:eastAsia="IRNazanin" w:cs="IRNazanin"/>
          <w:color w:val="111111"/>
          <w:sz w:val="28"/>
          <w:szCs w:val="28"/>
          <w:rtl w:val="true"/>
          <w:lang w:bidi="fa-IR"/>
        </w:rPr>
        <w:t>.</w:t>
      </w:r>
    </w:p>
    <w:p>
      <w:pPr>
        <w:pStyle w:val="BookText"/>
        <w:rPr/>
      </w:pPr>
      <w:r>
        <w:rPr>
          <w:rStyle w:val="FootnoteAnchor"/>
          <w:rtl w:val="true"/>
        </w:rPr>
        <w:footnoteReference w:id="372"/>
      </w:r>
      <w:r>
        <w:rPr>
          <w:rFonts w:ascii="IRNazanin" w:hAnsi="IRNazanin" w:eastAsia="IRNazanin"/>
          <w:color w:val="111111"/>
          <w:sz w:val="28"/>
          <w:sz w:val="28"/>
          <w:szCs w:val="28"/>
          <w:rtl w:val="true"/>
          <w:lang w:bidi="fa-IR"/>
        </w:rPr>
        <w:t>در خبر ديگرى از آن حضرت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خمس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الخسف فى البيداء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 السّلام، پنج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رفتن در سرزمين بيدا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علامت در اين روايت، بيانگر زمان پيش از ظهور است</w:t>
      </w:r>
      <w:r>
        <w:rPr>
          <w:rFonts w:eastAsia="IRNazanin" w:cs="IRNazanin"/>
          <w:color w:val="111111"/>
          <w:sz w:val="28"/>
          <w:szCs w:val="28"/>
          <w:rtl w:val="true"/>
          <w:lang w:bidi="fa-IR"/>
        </w:rPr>
        <w:t>.</w:t>
      </w:r>
    </w:p>
    <w:p>
      <w:pPr>
        <w:pStyle w:val="BookText"/>
        <w:rPr/>
      </w:pPr>
      <w:r>
        <w:rPr>
          <w:rStyle w:val="FootnoteAnchor"/>
        </w:rPr>
        <w:footnoteReference w:id="373"/>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اخبار با اخبارى كه فرو رفتن در زمين را به خاطر مرد يا گروهى مى‌داند كه نه نيرويى دارند و نه تداركاتى،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روشن است امام عليه السّلام به مجرد ظهور، داراى سپاهى خواهد شد كه كمتر از ده هزار نفر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مسلم از پيامبر صلّى اللّه عليه و آله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سيعوذ بهذا البيت قوم ليست لهم منعة و لا عدد و لا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إليهم جيش، حتى إذا كانوا ببيداء من الأرض خسف بهم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زودى گروهى كه نه نيرويى، نه نفراتى و نه تداركاتى دارند به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لشكرى به سوى آنان گسيل مى‌شود و آنگاه كه به بيدا رسيد، در زمين فرو مى‌رود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پيداست كه اين ويژگى‌ها، مربوط به زمان پيش از ظهور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روايات با اخبار مبسوطى كه جزئيات آن حوادث را بر مى‌شمارد و از واقعه فرو رفتن در زمين پيش از ظهور سخن مى‌گويد، سازگارى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نعمانى به سند خود از جابر جعفى روايت كرده است كه امام باقر عليه السّلام در حديثى طولانى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يبعث السفيانى بعثا إلى المدينة فينفر المهدى منها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فيبلغ أمير جيش السفيانى أنّ المهدى قد خرج إلى مكّة، فيبعث جيشا فى أثره فلا يدركه حتّى يدخل مكّة خائفا يترقّب على سنّة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أمير جيش السفيانى البيداء، فينادى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أبيدى القوم، فيخسف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القائم يومئذ بمكّة قد أسند ظهره إلى البيت الحرام مستجيرا</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سفيانى سپاهى را به مدينه مى‌فرستد، ولى امام مهدى عليه السّلام از آنجا به مكه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فرماندۀ آن سپاه خبر مى‌رسد كه مهدى عليه السّلام به سوى مكه مى‌رود؛ او لشكرى را به دنبال آن حضرت گسيل مى‌دارد اما ناكام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امام عليه السّلام به سنت موسى بن عمران عليه السّلام هراسان و نگران وارد مكه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سفيانى در سرزمين بيدا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مناديى از آسمان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را نابود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در كام زمين فرو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قائم عليه السّلام در مكه تكيه به ديوار كعبه مى‌زند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روايات، اخبار فرو رفتن در زمين پس از واقعه ظهور، ازاين‌جهت از قابليت اثبات تاريخى ساقط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نقاط قوت آنها هم چنان باقى است</w:t>
      </w:r>
      <w:r>
        <w:rPr>
          <w:rFonts w:eastAsia="IRNazanin" w:cs="IRNazanin"/>
          <w:color w:val="111111"/>
          <w:sz w:val="28"/>
          <w:szCs w:val="28"/>
          <w:rtl w:val="true"/>
          <w:lang w:bidi="fa-IR"/>
        </w:rPr>
        <w:t>.</w:t>
      </w:r>
    </w:p>
    <w:p>
      <w:pPr>
        <w:pStyle w:val="BookText"/>
        <w:rPr/>
      </w:pPr>
      <w:r>
        <w:rPr>
          <w:rStyle w:val="FootnoteAnchor"/>
          <w:rtl w:val="true"/>
        </w:rPr>
        <w:footnoteReference w:id="375"/>
      </w:r>
      <w:r>
        <w:rPr>
          <w:rFonts w:ascii="IRNazanin" w:hAnsi="IRNazanin" w:eastAsia="IRNazanin"/>
          <w:color w:val="111111"/>
          <w:sz w:val="28"/>
          <w:sz w:val="28"/>
          <w:szCs w:val="28"/>
          <w:rtl w:val="true"/>
          <w:lang w:bidi="fa-IR"/>
        </w:rPr>
        <w:t>نكتۀ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سفيانى براى كشتن امام عليه السّلام با اين انگيزه نيست كه او مهدى است، بلكه او را كسى مى‌داند كه عليه حكومت سر به شورش برداشته و بايد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لزوما نمى‌توان برداشت كرد كه امام عليه السّلام در زمان غيبت جنبشى فراگير را عليه سفيانى سازماندهى مى‌نمايد؛ زيرا اين برداشت با نظريه غيبت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بگوييم وجود خود امام عليه السّلام هر چند با نام و عنوانى ديگر، از آن رو كه هدايتگر مردم است كينه سفيانى را بر انگيخته و او را به پندار شورشى بودن امام عليه السّلام گرفتار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به طور مبسوط بحث كرديم و دانستيم سفيانى، هرگز امام عليه السّلام را با نام و عنوان حقيقى‌اش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را با نام مستعارش مى‌شناسد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كه فرو رفتن در زمين، معجزه‌اى آشكار است و عادلانه بودن دعوت امام عليه السّلام را ثابت مى‌نمايد، فرقى نمى‌كند كه اين حادثه پيش از ظهور روى مى‌دهد يا پس از آن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آن بر ظهور براى مردم روشن مى‌سازد اين كسى كه به خاطر او چنين اتفاقى افتاده همان مهدى است و اين معجزه، دور بودن او را از فريب و نيرنگ در همۀ مراحل، از سخنرانى و بيعت در مسجد الحرام گرفته تا پايان مأموريت، ثابت مى‌نمايد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22" w:name="pg1298_10418"/>
    </w:p>
    <w:p>
      <w:pPr>
        <w:pStyle w:val="Heading3"/>
        <w:numPr>
          <w:ilvl w:val="2"/>
          <w:numId w:val="1"/>
        </w:numPr>
        <w:rPr/>
      </w:pPr>
      <w:bookmarkStart w:id="223" w:name="__RefHeading___Toc18527_2383167630"/>
      <w:bookmarkStart w:id="224" w:name="_Toc73"/>
      <w:bookmarkEnd w:id="222"/>
      <w:bookmarkEnd w:id="223"/>
      <w:r>
        <w:rPr>
          <w:rtl w:val="true"/>
        </w:rPr>
        <w:t>گفتار دوم فتح عادلانه جهان</w:t>
      </w:r>
      <w:bookmarkEnd w:id="22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5" w:name="__RefHeading___Toc18529_2383167630"/>
      <w:bookmarkStart w:id="226" w:name="_Toc74"/>
      <w:bookmarkEnd w:id="225"/>
      <w:r>
        <w:rPr>
          <w:rtl w:val="true"/>
        </w:rPr>
        <w:t>اشاره</w:t>
      </w:r>
      <w:bookmarkEnd w:id="22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298_10420"/>
      <w:bookmarkStart w:id="228" w:name="pg1298_10420"/>
      <w:bookmarkEnd w:id="228"/>
    </w:p>
    <w:p>
      <w:pPr>
        <w:pStyle w:val="Heading4"/>
        <w:numPr>
          <w:ilvl w:val="3"/>
          <w:numId w:val="1"/>
        </w:numPr>
        <w:rPr/>
      </w:pPr>
      <w:bookmarkStart w:id="229" w:name="pg1298_10420"/>
      <w:bookmarkStart w:id="230" w:name="__RefHeading___Toc18531_2383167630"/>
      <w:bookmarkStart w:id="231" w:name="_Toc75"/>
      <w:bookmarkEnd w:id="229"/>
      <w:bookmarkEnd w:id="230"/>
      <w:r>
        <w:rPr>
          <w:rtl w:val="true"/>
        </w:rPr>
        <w:t>فصل اول نقطه آغازين حركت</w:t>
      </w:r>
      <w:bookmarkEnd w:id="231"/>
    </w:p>
    <w:p>
      <w:pPr>
        <w:pStyle w:val="BookText"/>
        <w:rPr/>
      </w:pPr>
      <w:r>
        <w:rPr>
          <w:rFonts w:ascii="IRNazanin" w:hAnsi="IRNazanin" w:eastAsia="IRNazanin"/>
          <w:color w:val="111111"/>
          <w:sz w:val="28"/>
          <w:sz w:val="28"/>
          <w:szCs w:val="28"/>
          <w:rtl w:val="true"/>
          <w:lang w:bidi="fa-IR"/>
        </w:rPr>
        <w:t>در اين باره ضمن چند محور به بحث و بررسى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نقطه آغازين حركت امام عليه السّلام براى فتح جهان، شهر كوفه است؛ شهرى كه مركز دولت جهانى آن حضرت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روايات سخن از كوفه مى‌رود، نجف را هم شامل مى‌شود؛ زيرا اين دو بسيار به هم نزديك‌اند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شهر در روايات گاهى به كوفه و گاهى به نجف نامبردار است</w:t>
      </w:r>
      <w:r>
        <w:rPr>
          <w:rFonts w:eastAsia="IRNazanin" w:cs="IRNazanin"/>
          <w:color w:val="111111"/>
          <w:sz w:val="28"/>
          <w:szCs w:val="28"/>
          <w:rtl w:val="true"/>
          <w:lang w:bidi="fa-IR"/>
        </w:rPr>
        <w:t>.</w:t>
      </w:r>
    </w:p>
    <w:p>
      <w:pPr>
        <w:pStyle w:val="BookText"/>
        <w:rPr/>
      </w:pPr>
      <w:r>
        <w:rPr>
          <w:rStyle w:val="FootnoteAnchor"/>
          <w:rtl w:val="true"/>
        </w:rPr>
        <w:footnoteReference w:id="376"/>
      </w:r>
      <w:r>
        <w:rPr>
          <w:rFonts w:ascii="IRNazanin" w:hAnsi="IRNazanin" w:eastAsia="IRNazanin"/>
          <w:color w:val="111111"/>
          <w:sz w:val="28"/>
          <w:sz w:val="28"/>
          <w:szCs w:val="28"/>
          <w:rtl w:val="true"/>
          <w:lang w:bidi="fa-IR"/>
        </w:rPr>
        <w:t>قندوزى از كتاب فضل الكوفة محمّد بن على علوى، به سند خود از ابو سعيد خدرى، روايت كرده است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المهدى أمر الناس سبعا أو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الناس به أهل الكوفة</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مهدى عليه السّلام، هفت يا ده سال زمام حكومت بر مردم را به دست مى‌گيرد؛ خوشبخت‌ترين آنها مردم كوفه هستند</w:t>
      </w:r>
      <w:r>
        <w:rPr>
          <w:rFonts w:eastAsia="IRNazanin" w:cs="IRNazanin"/>
          <w:color w:val="111111"/>
          <w:sz w:val="28"/>
          <w:szCs w:val="28"/>
          <w:rtl w:val="true"/>
          <w:lang w:bidi="fa-IR"/>
        </w:rPr>
        <w:t>.</w:t>
      </w:r>
    </w:p>
    <w:p>
      <w:pPr>
        <w:pStyle w:val="BookText"/>
        <w:rPr/>
      </w:pPr>
      <w:r>
        <w:rPr>
          <w:rStyle w:val="FootnoteAnchor"/>
          <w:rtl w:val="true"/>
        </w:rPr>
        <w:footnoteReference w:id="378"/>
      </w:r>
      <w:r>
        <w:rPr>
          <w:rFonts w:ascii="Amiri" w:hAnsi="Amiri" w:eastAsia="Amiri" w:cs="Amiri"/>
          <w:color w:val="111111"/>
          <w:sz w:val="28"/>
          <w:sz w:val="28"/>
          <w:szCs w:val="28"/>
          <w:rtl w:val="true"/>
          <w:lang w:bidi="ar-SA"/>
        </w:rPr>
        <w:t xml:space="preserve">ابن صباغ از حضرت امام محمّد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حديثى طولانى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سار إلى الكوفة فوسّع مساجدها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زمانى كه قائم عليه السّلام، ظهور نمايد، به كوفه رود و مساجد آنجا را توسعه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از ابو بكر حضرمى، نقل كرده است كه 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كأنّى بالقائم عليه السّلام على نجف الكوفة، قد سار إليها من مكّة فى خمسة آلاف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عن يمينه و ميكائيل عن شماله و المؤمنون بين يديه، و هو يفرّق الجنود فى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گويى قائم عليه السّلام را در نجف كوفه مى‌بينم كه از مكه با حمايت پنج هزار فرشته، در حالى كه </w:t>
      </w:r>
    </w:p>
    <w:p>
      <w:pPr>
        <w:pStyle w:val="BookText"/>
        <w:rPr/>
      </w:pPr>
      <w:r>
        <w:rPr>
          <w:rFonts w:ascii="IRNazanin" w:hAnsi="IRNazanin" w:eastAsia="IRNazanin"/>
          <w:color w:val="111111"/>
          <w:sz w:val="28"/>
          <w:sz w:val="28"/>
          <w:szCs w:val="28"/>
          <w:rtl w:val="true"/>
          <w:lang w:bidi="fa-IR"/>
        </w:rPr>
        <w:t>جبرئيل از سمت راست، ميكائيل از سمت چپ و مؤمنان در پيشاپيش او در حركتند، به آنجا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سربازانش را به سرزمين‌هاى مختلفى گسيل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از عمر بن شمر روايت كرده است كه آن حضرت از امام مهدى عليه السّلام ياد فرمود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يدخل الكوفه و بها ثلاث رايات قد اضطربت، فتصفوا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حتّى يأتى المنبر فيخطب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يدرى الناس ما يقول 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الجمعة الثانية سأله الناس أن يصلّى بهم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أن يخطّ له مسجد على الغرى و يصلّى بهم هناك</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مهدى عليه السّلام در حالى وارد كوفه مى‌شود كه سه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جريان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بر افراشته شده و هر سه با يكديگر دچار اختلاف‌اند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 برايش هموار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وارد كوفه شده، بر فراز منبر قرار مى‌گيرد و سخن آغاز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مردم آن چنان مى‌گريند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گريه نمى‌فهمند كه او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دومين جمعه مردم از او خواهند خواست كه نماز جمعه را اقامه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فرمان مى‌دهد محدودۀ مسجدى را در 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نمايند و با آنان در آنجا نماز مى‌گزارد</w:t>
      </w:r>
      <w:r>
        <w:rPr>
          <w:rFonts w:eastAsia="IRNazanin" w:cs="IRNazanin"/>
          <w:color w:val="111111"/>
          <w:sz w:val="28"/>
          <w:szCs w:val="28"/>
          <w:rtl w:val="true"/>
          <w:lang w:bidi="fa-IR"/>
        </w:rPr>
        <w:t>.</w:t>
      </w:r>
    </w:p>
    <w:p>
      <w:pPr>
        <w:pStyle w:val="BookText"/>
        <w:rPr/>
      </w:pPr>
      <w:r>
        <w:rPr>
          <w:rStyle w:val="FootnoteAnchor"/>
          <w:rtl w:val="true"/>
        </w:rPr>
        <w:footnoteReference w:id="380"/>
      </w:r>
      <w:r>
        <w:rPr>
          <w:rFonts w:ascii="IRNazanin" w:hAnsi="IRNazanin" w:eastAsia="IRNazanin"/>
          <w:color w:val="111111"/>
          <w:sz w:val="28"/>
          <w:sz w:val="28"/>
          <w:szCs w:val="28"/>
          <w:rtl w:val="true"/>
          <w:lang w:bidi="fa-IR"/>
        </w:rPr>
        <w:t>طبرسى، همين حديث را در اعلام الورى آورده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از عمر بن ثابت و او نيز از پدرش نقل كرده است كه حضرت امام محمّد باقر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يدرى الناس ما يقول 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الجمعة الثانية،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الصلاة خلفك تضاهى الصلاة خلف رسول اللّه صلّى اللّه عليه و آله و المسجد لا يسعنا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أنا مرتاد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إلى الغري فيخطّ مسجدا له ألف باب يسع الناس</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از همهمه صداى گريه، مردم نمى‌فهمند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دومين جمعه،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نماز پشت سر شما همانند نماز پشت سر پيامبر صلّى اللّه عليه و آله است ولى اين مسجد، گنجايش 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پى انجام خواسته شمايم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سوى 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و حدود مسجدى را مشخص مى‌سازد كه با داشتن هزار در، گنجايش مردم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شيخ به سند خود از ابو خالد كابلى روايت كرده است كه امام باقر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 القائم الكوفة، لم يبق مؤمن إلاّ و هو بها أو يجيء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أمير المؤمنين عليه السّلام و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بنا إلى هذا الطاغية، فيسير إليه</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قائم عليه السّلام وارد كوفه شود، مؤمنى باقى نمى‌ماند مگر آن كه در آنجا ساكن است و يا اينكه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آنجا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اصحابش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نزد اين طغيانگر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او به راه مى‌افتند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شيخ به سند خود از صالح بن ابى اسود نقل كرده است وقتى در نزد حضرت صادق عليه السّلام از مسجد سهله ياد شد،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إنّه منزل صاحبنا إذا قدم بأهله</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آنجا خانه صاحب ماست، زمانى كه ظهور فرمايد</w:t>
      </w:r>
      <w:r>
        <w:rPr>
          <w:rFonts w:eastAsia="Amiri" w:cs="Amiri" w:ascii="Amiri" w:hAnsi="Amiri"/>
          <w:color w:val="111111"/>
          <w:sz w:val="28"/>
          <w:szCs w:val="28"/>
          <w:rtl w:val="true"/>
          <w:lang w:bidi="ar-SA"/>
        </w:rPr>
        <w:t>.</w:t>
      </w:r>
    </w:p>
    <w:p>
      <w:pPr>
        <w:pStyle w:val="BookText"/>
        <w:rPr/>
      </w:pPr>
      <w:r>
        <w:rPr>
          <w:rStyle w:val="FootnoteAnchor"/>
          <w:rtl w:val="true"/>
        </w:rPr>
        <w:footnoteReference w:id="384"/>
      </w:r>
      <w:r>
        <w:rPr>
          <w:rFonts w:ascii="IRNazanin" w:hAnsi="IRNazanin" w:eastAsia="IRNazanin"/>
          <w:color w:val="111111"/>
          <w:sz w:val="28"/>
          <w:sz w:val="28"/>
          <w:szCs w:val="28"/>
          <w:rtl w:val="true"/>
          <w:lang w:bidi="fa-IR"/>
        </w:rPr>
        <w:t>علامه مجلسى از سيد على بن عبد الحميد در كتاب انوار المضيئة به سند خود از احمد بن محمّد ايادى حديثى را نقل كرده است كه سندش را تا اسحاق بن عمار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إنظار اللّه تعالى إبليس وقتا معلوما ذكره فى كتابه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من المنظرين إلى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المعلوم، يوم قيام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بعثه اللّه كان فى مسجد الكوفة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مهلت خداوند به ابليس تا زمانى معلوم، از حضرت 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معلوم، روز قيام قائم عليه السّلام است، او در آن هنگام در مسجد كوفه خواهد بود</w:t>
      </w:r>
      <w:r>
        <w:rPr>
          <w:rFonts w:eastAsia="IRNazanin" w:cs="IRNazanin"/>
          <w:color w:val="111111"/>
          <w:sz w:val="28"/>
          <w:szCs w:val="28"/>
          <w:rtl w:val="true"/>
          <w:lang w:bidi="fa-IR"/>
        </w:rPr>
        <w:t>....</w:t>
      </w:r>
    </w:p>
    <w:p>
      <w:pPr>
        <w:pStyle w:val="BookText"/>
        <w:rPr/>
      </w:pPr>
      <w:r>
        <w:rPr>
          <w:rStyle w:val="FootnoteAnchor"/>
          <w:rtl w:val="true"/>
        </w:rPr>
        <w:footnoteReference w:id="385"/>
      </w:r>
      <w:r>
        <w:rPr>
          <w:rFonts w:ascii="IRNazanin" w:hAnsi="IRNazanin" w:eastAsia="IRNazanin"/>
          <w:color w:val="111111"/>
          <w:sz w:val="28"/>
          <w:sz w:val="28"/>
          <w:szCs w:val="28"/>
          <w:rtl w:val="true"/>
          <w:lang w:bidi="fa-IR"/>
        </w:rPr>
        <w:t>همچنين مجلسى به سند خود از مفضل بن عمر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سيّدى، فأين يكون دار المهدى و يجتمع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ملكه الكوفة، و مجلس حكمه جامعها، و بيت ماله و مقسم غنائم المسلمين مسجد السهلة و موضع خلواته الذكوات البيض بين الغريين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مولاى، كلّ المؤمنين يكونون بالكوفة؟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 و اللّه، لا يبقى مؤمن إلاّ كان بها أو حواليها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سرورم،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مهدى عليه السّلام و محل اجتماع مؤمنان كجا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دولت او كوفه است، محل صدور احكام و فتواى او در مسجد جامع آن و محل نگهدارى بيت المال و تقسيم غنايم، مسجد سهله مى‌باشد و محل خلوت كردن و اعتكاف او تپه‌هاى سفيد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آيا همگى مؤمنان در كوفه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آرى، مؤمنى باقى نمى‌ماند جز آن كه در آنجا يا اطرافش منزل مى‌گزيند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ديگرى دربارۀ دستاوردهاى امام عليه السّلام در كوفه وجود دارد كه در هنگام بررسى نظام حكومتى آن حضرت از آنها ياد خواهيم كرد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شبلنجى در كتاب نور الابصار، پس از آوردن اخبارى دربارۀ امام مهدى عليه السّلام،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 بعد أن تعقد له البيعة بمكّة، يسير منها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يفرّق الجند إلى الأمصار</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پس از بيعت در مكه، به كوفه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سربازانش را در شهرهاى گوناگون پراكنده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تعبيرات مختلفى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نجف كوفه، غرى و ذكوات البيض همگى يك مصداق دارند و آن هم نجف اشرف كنونى است كه مرقد امام على بن ابى طالب عليه السّلام در آنجا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سهله، يكى از مساجد كوفه است كه در يك كيلومترى شمال آن شهر واقع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سازنده‌اش يكى از ياران امير المؤمنين عليه السّلام مى‌باشد و داراى مكان‌هاى خاصى است كه روايت شده محل نماز گزاردن شمارى از انبيا و اوليا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نخستين كسى كه اقدام به تعيين آن نقاط نموده، سيد مهدى بحر العلوم از برجسته‌ترين علماى اماميه در قرن دوازدهم هجرى است و او خود به آنچه گفته و انجام داده، داناتر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 مكان‌ها، به مقام امام زمان عليه السّلام نامبردار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آن حضرت پس از آغاز عصر غيبت در آن مكان دو ركعت نماز گزارده است</w:t>
      </w:r>
      <w:r>
        <w:rPr>
          <w:rFonts w:eastAsia="IRNazanin" w:cs="IRNazanin"/>
          <w:color w:val="111111"/>
          <w:sz w:val="28"/>
          <w:szCs w:val="28"/>
          <w:rtl w:val="true"/>
          <w:lang w:bidi="fa-IR"/>
        </w:rPr>
        <w:t>.</w:t>
      </w:r>
    </w:p>
    <w:p>
      <w:pPr>
        <w:pStyle w:val="BookText"/>
        <w:rPr/>
      </w:pPr>
      <w:r>
        <w:rPr>
          <w:rStyle w:val="FootnoteAnchor"/>
          <w:rtl w:val="true"/>
        </w:rPr>
        <w:footnoteReference w:id="387"/>
      </w:r>
      <w:r>
        <w:rPr>
          <w:rFonts w:ascii="IRNazanin" w:hAnsi="IRNazanin" w:eastAsia="IRNazanin"/>
          <w:color w:val="111111"/>
          <w:sz w:val="28"/>
          <w:sz w:val="28"/>
          <w:szCs w:val="28"/>
          <w:rtl w:val="true"/>
          <w:lang w:bidi="fa-IR"/>
        </w:rPr>
        <w:t>مسجد بزرگ كوفه، محل قضاوت، اقامه نماز جماعت و سخنرانى امير المؤمنين عليه السّلام بوده و در همان جا نيز با ضربت شمشير ابن ملجم به 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نقش مهمى در تاريخ اسلام داشته است و بيش از اين نيازى به معرفى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روايات، قابليت اثبات تاريخى دارند؟</w:t>
      </w:r>
    </w:p>
    <w:p>
      <w:pPr>
        <w:pStyle w:val="BookText"/>
        <w:rPr/>
      </w:pPr>
      <w:r>
        <w:rPr>
          <w:rFonts w:ascii="Amiri" w:hAnsi="Amiri" w:eastAsia="Amiri" w:cs="Amiri"/>
          <w:color w:val="111111"/>
          <w:sz w:val="28"/>
          <w:sz w:val="28"/>
          <w:szCs w:val="28"/>
          <w:rtl w:val="true"/>
          <w:lang w:bidi="ar-SA"/>
        </w:rPr>
        <w:t>اين روايات ما را به برخى امور كه جزء اهداف ماست، راهنمايى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مكه، منطقه‌اى كه امام مهدى عليه السّلام در آنجا حضور مى‌يابد،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اماميه و غير اماميه نقل گرديده؛ از اين رو از حد استفاضه گذشته، به تواتر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براى يارى و پشتيبانى امام عليه السّلام در كوفه گرد هم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شمارى از روايات كه مهم‌ترين آنها را پيش از اين آورديم، بر اين مطلب دلالت دارند و تعداد آنها براى اثبات تاريخى كافى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عليه السّلام در مسجد كوفه سخنان مهمى ايراد خواهد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مطلب دو روايت كه از منابع قديمى اماميه نقل كرديم، گواهى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اگر روايتى هم در اين باره وجود نداشته باشد، مناسب تر است آن را به عنوان يك احتمال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در اين باره رواياتى نيز وجود دارد مى‌توان گفت اين سخنرانى، بى‌ترديد انجام خواهد 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كوفه و به طور كلى عراق در آن زمان زير سلطۀ سفيانى است و او سرانجام با امام عليه السّلام از در تساهل و مدارا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نظر تاريخى هم چنان كه پيشتر در اخبار سفيانى ديديم،م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حقيقت دارد؛ هر چند در اخبارى كه در اين فصل آورديم به روشنى از آن ياد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كوفه به سادگى در برابر امام عليه السّلام فروتن شده و به گرمى از او پشتيبانى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شمارى از روايات تأييد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يكى از روايات از ورود امام عليه السّلام به كوفه در حالى كه در آنجا سه پرچم و گروه با يكديگر اختلاف دارند، سخن مى‌گويد؛ ولى به هر حال اين روايت به تنهايى نمى‌تواند مطلب بالا را نقض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عليه السّلام نماز جمعه را برگزار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روايات، قواعد فقهى اسلام نيز بر اين مطلب گواهى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دليلى شرعى براى برپايى اين نماز توسط امام عليه السّلام سراغ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اين خواسته فورى، بيانگر احساسات پاك و خالصانه و احترام ويژه مردم نسبت به ايشان مى‌باشد؛ زيرا او را حجت بين خود و پروردگار بزرگ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برپايى نماز جمعه تا زمان اتمام ساختمان مسجد بزرگ كوفه به تأخير خواهد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مهدى عليه السّلام با فرستادن نيروهاى نظامى و گسيل لشكرهايى سازمان يافته، نبرد جهانى را از كوفه آغاز مى‌نمايد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با توجه به نقل آن در منابع اماميه و غير اماميه، از نظر تاريخى اثبات شده است تا آنجا كه شبلنجى آن را اصلى مسلّم بر مى‌شمارد؛ زيرا امام عليه السّلام در اين زمان بر خلاف زمانى كه وارد كوفه نشده بوده، داراى نيروى نظامى كافى گرديده است و تأخير در نبرد عدالت‌خواهانه جهانى با وجود ضمانت‌هاى كافى براى پيروزى، توجيهى ندارد</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298_10426"/>
      <w:bookmarkStart w:id="233" w:name="pg1298_10426"/>
      <w:bookmarkEnd w:id="233"/>
    </w:p>
    <w:p>
      <w:pPr>
        <w:pStyle w:val="Heading4"/>
        <w:numPr>
          <w:ilvl w:val="3"/>
          <w:numId w:val="1"/>
        </w:numPr>
        <w:rPr/>
      </w:pPr>
      <w:bookmarkStart w:id="234" w:name="pg1298_10426"/>
      <w:bookmarkStart w:id="235" w:name="__RefHeading___Toc18533_2383167630"/>
      <w:bookmarkStart w:id="236" w:name="_Toc76"/>
      <w:bookmarkEnd w:id="234"/>
      <w:bookmarkEnd w:id="235"/>
      <w:r>
        <w:rPr>
          <w:rtl w:val="true"/>
        </w:rPr>
        <w:t>فصل دوم گستره حكومت امام عليه السّلام و فراگيرى آن در كل جهان</w:t>
      </w:r>
      <w:bookmarkEnd w:id="236"/>
    </w:p>
    <w:p>
      <w:pPr>
        <w:pStyle w:val="BookText"/>
        <w:rPr/>
      </w:pPr>
      <w:r>
        <w:rPr>
          <w:rFonts w:ascii="IRNazanin" w:hAnsi="IRNazanin" w:eastAsia="IRNazanin"/>
          <w:color w:val="111111"/>
          <w:sz w:val="28"/>
          <w:sz w:val="28"/>
          <w:szCs w:val="28"/>
          <w:rtl w:val="true"/>
          <w:lang w:bidi="fa-IR"/>
        </w:rPr>
        <w:t>در اين باره ضمن چند محور به بحث و بررسى خواهيم پرداخت</w:t>
      </w:r>
      <w:r>
        <w:rPr>
          <w:rFonts w:eastAsia="IRNazanin" w:cs="IRNazanin"/>
          <w:color w:val="111111"/>
          <w:sz w:val="28"/>
          <w:szCs w:val="28"/>
          <w:rtl w:val="true"/>
          <w:lang w:bidi="fa-IR"/>
        </w:rPr>
        <w:t>:</w:t>
      </w:r>
    </w:p>
    <w:p>
      <w:pPr>
        <w:pStyle w:val="BookText"/>
        <w:rPr/>
      </w:pPr>
      <w:r>
        <w:rPr>
          <w:rStyle w:val="FootnoteAnchor"/>
          <w:rtl w:val="true"/>
        </w:rPr>
        <w:footnoteReference w:id="388"/>
      </w: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روايات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به صراحت از اين موضوع سخن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به سند خود از ام سلمه روايت كرده است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اختلاف عند موت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فيقسّم المال و يعمل فى الناس بسنّة نبيّهم صلّى اللّه عليه و آله و يلقى الإسلام بجرّانه فى الأرض</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زمان مرگ خليفه‌اى، اختلافى به هم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تقسيم مى‌كند و با مردم با سنت پيامبرشان رفتار مى‌نمايد و اسلام را به طور كامل در زمين پياده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از ابو هريره نقل كرده كه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يهلك اللّه فى زمانه الملل كلّها إلاّ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در زمان او، هر دينى جز اسلام را نابود خواهد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قندوزى از زراره روايت كرده است وقتى از امام محمّد باقر عليه السّلام دربارۀ آيه كريمۀ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الْمُشْرِكِينَ كَافَّةً كَما يُقاتِلُونَكُمْ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حَتّى لا تَكُونَ فِتْنَةٌ وَ يَكُونَ الدِّينُ كُلُّهُ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شد، فرمود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يجئ تأويل هذه الآية و إذا قام قائمنا بعد، يرى من يدركه ما يكون من تأويل هذه الآية و ليبلغنّ دين محمّد صلّى اللّه عليه و آله ما بلغ الليل و النهار، حتّى لا يكون شرك على ظهر الأرض كما قال </w:t>
      </w:r>
    </w:p>
    <w:p>
      <w:pPr>
        <w:pStyle w:val="BookText"/>
        <w:rPr/>
      </w:pP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تأويل اين آيه هنوز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قائم ما عليه السّلام را در زمان ظهورش، درك نمايد، تأويل اين آيه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بى‌ترديد آيين محمّد صلّى اللّه عليه و آله به هر نقطه‌اى كه شب و روز مى‌رسد، خواهد رسيد و همان طور كه خداوند فرموده است، ديگر نشانى از شرك بر روى زمين نخواهد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او از عباية بن ربعى نقل كرده است كه امير المؤمنين على عليه السّلام درباره اين آيه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نفسى بيده، لا تبقى قرية إلاّ نودى فيها بشهادة أن لا إله إلاّ اللّه، و أنّ محمّدا رسول اللّه، بكرة و عشيا</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سوگند به آن كه جانم در دست اوست، شهرى نمى‌ماند جز آن كه در آن به لا اله الا اللّه و محمّد رسول اللّه صبحگاهان و شامگاهان ندا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حديثى مسند از پيامبر صلّى اللّه عليه و آله روايت كرده است كه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لأظهرنّ بهم دينى و لأعلينّ بهم كلمتى و لأطهرنّ الأرض بآخرهم من أعدائى و لأملكنّهم مشارق الأرض و 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يعلن دعوتى و يجمع الخلق على توحيدى</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به وسيله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دينم را غلبه خواهم بخشيد و كلمه‌ام را بالا خواهم برد و زمين را به وسيله آخرين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دشمنانم پاك خواهم ساخت و آنها را صاحب شرق و غرب زمين خواهم كرد تا آن كه دعوت من آشكار گردد و همه مردم به يگانگى من اعتراف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صدوق از محمّد بن مسلم ثقفى نقل كرده است از حضرت باقر عليه السّلام شنيدم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سلطانه المشرق و المغرب، و يظهر اللّه عزّ و جلّ به دينه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فى الأرض خراب إلاّ عمر</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قائم عليه السّلام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به شرق و غرب جهان خواهد رسيد و خداوند دين خود را به مدد او بر همۀ دين‌ها غلبه خواهد بخشيد، هر چند اين كار مشركان را ناخوش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خرابى‌اى در زمين نمى‌ماند جز آن كه آباد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در حديثى از امام عصر عليه السّلام آورده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يبق أهل دين حتّى يظهروا الاسلام و يعترفوا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فِي السَّماواتِ وَ الْأَرْضِ طَوْعاً وَ كَرْهاً وَ إِلَيْهِ يُرْجَعُونَ</w:t>
      </w:r>
      <w:r>
        <w:rPr>
          <w:rFonts w:eastAsia="Amiri" w:cs="Amiri" w:ascii="Amiri" w:hAnsi="Amiri"/>
          <w:color w:val="111111"/>
          <w:sz w:val="28"/>
          <w:szCs w:val="28"/>
          <w:rtl w:val="true"/>
          <w:lang w:bidi="ar-SA"/>
        </w:rPr>
        <w:t>» .</w:t>
      </w:r>
      <w:r>
        <w:rPr>
          <w:rStyle w:val="FootnoteAnchor"/>
          <w:rtl w:val="true"/>
        </w:rPr>
        <w:footnoteReference w:id="39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دين‌دارى باقى نمى‌ماند مگر آن كه اسلام آورد و به ايمان اذعان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خدا 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نشنيده‌اى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آسمان‌ها و زمين است خواه و ناخواه سر به فرمان او نهاده است و به سوى او بازگردانيده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مجلسى از مفضل بن عمر روايت كرده است كه 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كأنى أنظر إلى القائم على منبر الكوفة، و حوله أصحابه ثلاثمائة و ثلاثة عشر رجلا، عدّة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أصحاب الألوية، و هم حكّام اللّه فى أرضه على خلقه</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گويى، قائم عليه السّلام را مى‌بينم كه روى منبر مسجد كوفه نشسته و گردش را سيصد و سيزده نفر به شمار جنگجويان بدر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پرچمداران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حاكمان خداوند بر روى زمين هستند</w:t>
      </w:r>
      <w:r>
        <w:rPr>
          <w:rFonts w:eastAsia="IRNazanin" w:cs="IRNazanin"/>
          <w:color w:val="111111"/>
          <w:sz w:val="28"/>
          <w:szCs w:val="28"/>
          <w:rtl w:val="true"/>
          <w:lang w:bidi="fa-IR"/>
        </w:rPr>
        <w:t>.</w:t>
      </w:r>
    </w:p>
    <w:p>
      <w:pPr>
        <w:pStyle w:val="BookText"/>
        <w:rPr/>
      </w:pPr>
      <w:r>
        <w:rPr>
          <w:rStyle w:val="FootnoteAnchor"/>
          <w:rtl w:val="true"/>
        </w:rPr>
        <w:footnoteReference w:id="396"/>
      </w:r>
      <w:r>
        <w:rPr>
          <w:rFonts w:ascii="IRNazanin" w:hAnsi="IRNazanin" w:eastAsia="IRNazanin"/>
          <w:color w:val="111111"/>
          <w:sz w:val="28"/>
          <w:sz w:val="28"/>
          <w:szCs w:val="28"/>
          <w:rtl w:val="true"/>
          <w:lang w:bidi="fa-IR"/>
        </w:rPr>
        <w:t>نيز او در حديث ديگرى از جابر، از امام محمّد باقر عليه السّلام نقل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كأنى بأصحاب القائم و قد أحاطوا بما بين الخافقين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شىء إلاّ و هو مطيع لهم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ياران قائم عليه السّلام را مى‌بينم كه بر شرق و غرب جهان چيره و مسلط شده‌اند و چيزى نيست جز آن كه فرمانبر آنهاست</w:t>
      </w:r>
      <w:r>
        <w:rPr>
          <w:rFonts w:eastAsia="IRNazanin" w:cs="IRNazanin"/>
          <w:color w:val="111111"/>
          <w:sz w:val="28"/>
          <w:szCs w:val="28"/>
          <w:rtl w:val="true"/>
          <w:lang w:bidi="fa-IR"/>
        </w:rPr>
        <w:t>.</w:t>
      </w:r>
    </w:p>
    <w:p>
      <w:pPr>
        <w:pStyle w:val="BookText"/>
        <w:rPr/>
      </w:pPr>
      <w:r>
        <w:rPr>
          <w:rStyle w:val="FootnoteAnchor"/>
          <w:rtl w:val="true"/>
        </w:rPr>
        <w:footnoteReference w:id="397"/>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حضرت مهدى عليه السّلام را پركننده زمين از قسط و عدل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متواتر است و پيش از اين گفتيم راويان حديث از اماميه و غير اماميه بر درستى آن اتفاق نظر دارند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با واژه‌هايى نزديك به هم و در مناسبت‌هاى مختلف، رسيده است و پيداست كه پيامبر اكرم و ائمه اهل البيت عليهم السّلام نه يك بار و دو بار بلكه بارها آن را بيان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همه بخش‌هاى آباد زمين است كه انسان‌ها در آن زندگى مى‌كنند</w:t>
      </w:r>
      <w:r>
        <w:rPr>
          <w:rFonts w:eastAsia="IRNazanin" w:cs="IRNazanin"/>
          <w:color w:val="111111"/>
          <w:sz w:val="28"/>
          <w:szCs w:val="28"/>
          <w:rtl w:val="true"/>
          <w:lang w:bidi="fa-IR"/>
        </w:rPr>
        <w:t>.</w:t>
      </w:r>
    </w:p>
    <w:p>
      <w:pPr>
        <w:pStyle w:val="BookText"/>
        <w:rPr/>
      </w:pPr>
      <w:r>
        <w:rPr>
          <w:rStyle w:val="FootnoteAnchor"/>
          <w:rtl w:val="true"/>
        </w:rPr>
        <w:footnoteReference w:id="398"/>
      </w: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امام عليه السّلام به ذو القرنين در گستردگى حكومت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جابر بن عبد اللّه انصارى روايت كرده است كه از پيامبر خدا صلّى اللّه عليه و آله شنيدم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ذا القرنين كان عبدا صالحا جعله اللّه حجّة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عزّ و جلّ سيجرى سنّته فى القائم من ولدى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يبلغه شرق الأرض و غربها حتّى لا يبقى منهلا و لا موضعا من سهل و لا جبل وطأه ذو القرنين إلاّ وطأه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قسطا و عدلا كما ملئت جورا و ظلما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القرنين بنده صالحى بود كه پروردگار او را بر بندگانش حجت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سنت او را در مورد قائمى كه از نسل من است، جارى خواهد فرمود و به شرق و غرب زمين مى‌رساندش تا آنجا كه دشت و كوه و چشمه‌سارى كه ذو القرنين بر آن قدم نهاده باقى نمى‌ماند، جز آن كه او نيز قدم در آنجا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زمين را از عدل و داد لبريز مى‌سازد، همان طور كه از بيداد و ستم پر شده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روايت را طبرسى نيز آورده است</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حضرت عليه السّلام بر همه مناطق زمين</w:t>
      </w:r>
    </w:p>
    <w:p>
      <w:pPr>
        <w:pStyle w:val="BookText"/>
        <w:rPr/>
      </w:pPr>
      <w:r>
        <w:rPr>
          <w:rStyle w:val="FootnoteAnchor"/>
          <w:rtl w:val="true"/>
        </w:rPr>
        <w:footnoteReference w:id="400"/>
      </w:r>
      <w:r>
        <w:rPr>
          <w:rFonts w:ascii="Amiri" w:hAnsi="Amiri" w:eastAsia="Amiri" w:cs="Amiri"/>
          <w:color w:val="111111"/>
          <w:sz w:val="28"/>
          <w:sz w:val="28"/>
          <w:szCs w:val="28"/>
          <w:rtl w:val="true"/>
          <w:lang w:bidi="ar-SA"/>
        </w:rPr>
        <w:t>نعمانى به سند خود از ابو حمزه ثمالى روايت كرده است كه حضرت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خرج قائم آل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اللّه له الروم و الصين و الترك و الديلم و السند و الهند و كابل شاه و الخزر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قائم آل محمّد عليه السّلام 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دروازه‌هاى روم، چين، ترك، ديلم، سند، هند، كابل شاه و خزر را براى او خواهد گشود</w:t>
      </w:r>
      <w:r>
        <w:rPr>
          <w:rFonts w:eastAsia="IRNazanin" w:cs="IRNazanin"/>
          <w:color w:val="111111"/>
          <w:sz w:val="28"/>
          <w:szCs w:val="28"/>
          <w:rtl w:val="true"/>
          <w:lang w:bidi="fa-IR"/>
        </w:rPr>
        <w:t>...</w:t>
      </w:r>
    </w:p>
    <w:p>
      <w:pPr>
        <w:pStyle w:val="BookText"/>
        <w:rPr/>
      </w:pPr>
      <w:r>
        <w:rPr>
          <w:rStyle w:val="FootnoteAnchor"/>
          <w:rtl w:val="true"/>
        </w:rPr>
        <w:footnoteReference w:id="401"/>
      </w:r>
      <w:r>
        <w:rPr>
          <w:rFonts w:ascii="Amiri" w:hAnsi="Amiri" w:eastAsia="Amiri" w:cs="Amiri"/>
          <w:color w:val="111111"/>
          <w:sz w:val="28"/>
          <w:sz w:val="28"/>
          <w:szCs w:val="28"/>
          <w:rtl w:val="true"/>
          <w:lang w:bidi="ar-SA"/>
        </w:rPr>
        <w:t>طبرسى به نقل از ابو بصير آورده است كه حضرت صادق عليه السّلام در حديثى دربارۀ قائم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قسطنطنية و الصين و جبال الديلم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قسطنطنيه، چين و كوه‌هاى ديلم را فتح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اخبار با اقسام چهارگانه‌اش، متواتر بوده و بى‌ترديد بر جهانى بودن دولت مهدوى، دلالت مى‌كند</w:t>
      </w:r>
      <w:r>
        <w:rPr>
          <w:rFonts w:eastAsia="IRNazanin" w:cs="IRNazanin"/>
          <w:color w:val="111111"/>
          <w:sz w:val="28"/>
          <w:szCs w:val="28"/>
          <w:rtl w:val="true"/>
          <w:lang w:bidi="fa-IR"/>
        </w:rPr>
        <w:t>.</w:t>
      </w:r>
    </w:p>
    <w:p>
      <w:pPr>
        <w:pStyle w:val="BookText"/>
        <w:rPr/>
      </w:pPr>
      <w:r>
        <w:rPr>
          <w:rStyle w:val="FootnoteAnchor"/>
          <w:rtl w:val="true"/>
        </w:rPr>
        <w:footnoteReference w:id="402"/>
      </w: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شدن دولت امام عليه السّلام، مقتضاى برنامه كلى الهى است پيش از اين گفته‌ايم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اساس آيه شريفه وَ ما خَلَقْتُ الْجِنَّ وَ الْإِنْسَ إِلاّ لِيَعْبُدُونِ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 انس را نيافريدم جز آن كه مرا بپرستند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 قرآن كريم، مى‌توان استدلال نمود كه هدف كلى از آفرينش، عبادت در معناى كامل، فراگير و دقيق آن است كه آن هم به نوبه خود به معناى تحقق عدالت مطلق در وجود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جزئيات اوامر و نواهى الهى و راهنمايى‌هاى خداوند، جلوه‌گر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بشريت روزگار درازى را تحت برنامۀ كلى تربيت الهى به سر برده است تا شرايط تحقق آن هدف و ايجاد جايگاه شايسته براى وى فراهم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كه براى عملى شدن آن هدف بزرگ ذخيره گرديده، حضرت مهدى موعود عليه السّلام مى‌باشد؛ همو كه همه اديان آمدنش را مژده داده‌اند و اسلام نيز آن را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روست كه همه دين‌هاى آسمانى، در مسير آن هدف سترگ قرار داشته و همگى به دنبال تحقق شرايط ظهور و تشكيل دولت جهانى آن حضرت مى‌باشند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به روشنى معلوم مى‌گردد كه رفتار امام عليه السّلام و رهبرى و اهداف او در ميان جامعه بشرى، همان اهدافى است كه خداوند بزرگ از آغاز آفرينش براى مخلوقاتش اراده فرموده است و آن، نتيجه تلاش‌هاى خستگى‌ناپذير همه انبيا و اوليا و صالحان مى‌باشد و اين يعنى، پياده كردن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عدالت كامل و پرستش و عبادت خالصانه در همۀ جوامع بشرى؛ هم چنان كه آيۀ كريمه نيز از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نمى‌توان اين هدف را درون دايره‌اى تنگ محصور ساخت و آن را ويژه يك گروه، جامعه و يا دولت دانست؛ زيرا همۀ مردم با خدا نسبتى برابر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هدف نيز بايد عمومى و فراگير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طبيعى است از خود آيه استنباط نماييم كه حكومت امام مهدى عليه السّلام شامل همه انسان‌ها و دربرگيرنده تمام جوامع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بعدى خود، دربارۀ جزئيات اين برنامه كلى بحث خواهيم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برخى ملاحظات براى درك بهتر اين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در دسته اول آورديم، به صراحت گوياى جهانى بودن دولت مهدى موعود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روايت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ليبلغنّ دين محمّد صلّى اللّه عليه و آله ما بلغ الليل و النهار حتّى لا يكون شرك على ظهر الارض و لا تبقى قرية إلاّ نودى فيها بشهادة أن لا إله الاّ اللّه و أنّ محمّدا رسول اللّه بكرة و عشيّا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بى‌شك دين محمّد صلّى اللّه عليه و آله به هر نقطه‌اى كه شب و روز مى‌رسد، خواهد رسيد تا كه شركى بر زمين نماند و نيز شهرى نخواهد ماند جز آن كه در آن بانگ لا اله الا اللّه و محمّد رسول اللّه صبحگاه و شامگاه ندا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منطقۀ مسكونى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در قرآن كريم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مِنْ أَنْباءِ الْقُرى نَقُصُّهُ عَلَيْكَ مِنْها قائِمٌ وَ حَصِيدٌ </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اين، از خبرهاى آن شهرهاست كه آن را بر تو حكايت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پا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استفاده مى‌شود كه در همه شهرها، بانگ اذان بر خواهد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و نفوذش به شرق و غرب جهان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حديثى قدسى كه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 و غرب زمين را به مالكيت آنها در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دعوتم آشكار گردد و مردم بر يگانگى من گواهى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بين گسترۀ سلطنت ذو القرنين و دامنه حكومت مهدوى تنها از آن روست كه ذو القرنين بزرگترين فرمانروايى است كه تاريخ گذشته بشريت به خود ديده و امام مهدى عليه السّلام باعظمت‌ترين رهبر و پيشوايى است كه تاريخ جديد مى‌شناسد؛ وگرنه اختلاف در توانمندى‌هاى معنوى و مادى آن دو، از زمين تا آسمان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مقصود از اين مقايسه آن نبوده است كه ميزان فتوحات امام عليه السّلام و ذو القرنين با يكديگر مقايسه شود و كسى در اين ميان نتيجه‌گيرى نمايد كه چون حاكميت ذو القرنين، همه جهان را</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 نگرفته پس امام مهدى عليه السّلام نيز چنين خواهد بود؛ زيرا در تعابيرى كه در ملاحظۀ يكم آمد به صراحت از جهانى بودن دولت آن حضرت سخن رفته است؛ گذشته از آن كه برنامه كلى الهى، اقتضايى جز اين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گفت مراد از اين تشبيه، تنها بيان گستره و فراگيرى است و نه تحديد و تعيين 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جايى كه ذو القرنين قدم نهاده است امام مهدى عليه السّلام نيز گام مى‌نهد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تعيين قلمرو فتوحات امام عليه السّلام در اين روايت به معنى آن است كه ايشان دستاوردى بسيار بيشتر از ذو القرنين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افزودگى در اين روايت، نفى نشده است از اين رو اين روايت و روايات دسته اول، دليلى كافى براى اثبات جهانى بودن دولت مهدوى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دسته چهارم، اسامى سرزمين‌هايى كه امام عليه السّلام بر آنها چيره مى‌شود آمده است؛ آن مناطق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چين، ديلم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كوه‌هاى ديلم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ترك، سند، هند، قسطنطنيه، كابل شاه و خزر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شمردن اين سرزمين‌ها، متناسب با سطح فكرى و ميزان دانش مردمان روزگار صدور اين روايات بوده است و اگر آنها بهره بيشترى از علم داشتند، بر اين فهرست افزوده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نام بردن از اين مناطق، صرفا براى بيان گستردگى دامنۀ فتوحات آن حضرت مى‌باشد و آن اسامى براى مثال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مى‌توان اين روايات را به ديگر نقاط جهان نيز تعميم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مثال‌ها بر مى‌آيد كه قلمرو دولت مهدوى، بسى بيشتر از فتوحات ذو القرنين است؛ زيرا او هر چند با چين و روم جنگيد اما نتوانست آنجا 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امام عليه السّلام چيرگى و تسلط كاملى بر آنجا پيدا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روم در اين روايت، مطابق برداشت مردم در زمان صدور آن، شامل سرزمين‌هاى فرنگ يعنى كل اروپا و شايد هم قاره آمريكا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چين، شرق آسياست كه علاوه بر كشور چين، كشورهاى ژاپن، كره و ساير مناطق شرق آسيا را نيز در بر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ديلم يا كوه‌هاى ديلم، مناطقى است كه اينك در جنوب روسيه قرار دارد و بيشتر جمعيت آن مسلمان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مناطق در بعضى از كتاب‌هاى تاريخى به ما وراء النهر نامبردار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روايت، هند علاوه بر محدوده كنونى، شامل پاكستان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سند كشورهاى جنوب شرقى آسيا هم چون اندونزى، مالزى، ويتنام و جز آن مى‌باشد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قسطنطنيه، شهر استانبول است كه در بخش اروپايى تركيه قرار دارد و معمولا در زبان روايات به عنوان مهم‌ترين شهر در دنياى كهن مطرح گرديده است به طورى كه فتح آن در نهضت جهانى مهدوى از نقطه نظر استراتژيك اهميت به 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روست كه قسطنطنيه يكى از دروازه‌هاى ورود به اروپاست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 اين شهر بشارتى است كه امت مسلمان قرنها در انتظار آن به سر مى‌بردند تا آن كه عثمانى‌ها به آن جامه عمل پوشاندند و به همين خاطر آنها جايگاه مهمى در ميان مسلمانان پيدا كردند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امام عصر عليه السّلام نيز آن سرزمين را بار ديگر فتح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كابل شاه، پايتخت افغانستان كنونى است و فتح آن يعنى فتح همه سرزمين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معروف آن كابل مى‌باشد اما واژه شاه كه در اين روايت پسوند آن است يا به دليل اسم قديمى آن مى‌باشد و يا به خاطر آن كه پايتخت حكومتى پادشاهى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منظور از خزر، كشورهاى حاشيه درياى خزر مى‌باشد كه ايران در ساحل جنوبى آن واقع گرديده و كشورهاى اتحاد شوروى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غرب و شمال آن دريا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سرزمين‌ها شامل همه نقاط شناخته شده در جهان آن روز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حضرات معصومين عليهم السّلام نتوانسته‌اند بيش از اين سخن گويند زيرا با سطح فرهنگى و عقلى شنوندگان آن روزگار ناهمگون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فهرست مى‌تواند همۀ قاره اروپا و آسيا و احتمالا آمريكاى شمالى را نيز شامل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چنان كه آمد به دليل آگاه نبودن مخاطبان، از آفريقا، استراليا، امريكاى جنوبى و قطب شمال و جنوب نامى برده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كشورهاى مصر و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سودان و سومالى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امر مستثنى هستند؛ زيرا مردم آن روزگار با آن دو منطقه آشنا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عنايت به روايات دسته اول و نيز برنامه كلى الهى مى‌توان آن سرزمين‌ها را نيز داخل در فتوحات امام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زمان ما همه اين مناطق يا زير سيطره بلوك سرمايه‌دارى است و يا تحت سلطه نظام كمونيستى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مهدى عليه السّلام با نظام‌هاى مادى در تمام اشكال آن در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همه مظاهر فساد و تباهى چه در عرصه‌هاى قانونى و چه در قلمروهاى اخلاقى مبارزه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اوصاف مى‌توان تصور كرد كه دشمنان با چه نيروى عظيمى در مقابل او و نهضت آزادى بخشش صف خواهند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فصل بعدى سخن خواهيم گفت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پس از اين اهميت دارد به دست آوردن شناختى روشن از چگونگى رسيدن امام به اين هدف سترگ است؛ هدفى كه هرگز در تاريخ بشريت جامه عمل به خود نپوشيده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بعدى از ضمانت‌هاى پيروزى و موفقيت امام عليه السّلام براى رسيدن به اين هدف، سخن خواهيم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1298_10434"/>
      <w:bookmarkStart w:id="238" w:name="pg1298_10434"/>
      <w:bookmarkEnd w:id="238"/>
    </w:p>
    <w:p>
      <w:pPr>
        <w:pStyle w:val="Heading4"/>
        <w:numPr>
          <w:ilvl w:val="3"/>
          <w:numId w:val="1"/>
        </w:numPr>
        <w:rPr/>
      </w:pPr>
      <w:bookmarkStart w:id="239" w:name="pg1298_10434"/>
      <w:bookmarkStart w:id="240" w:name="__RefHeading___Toc18535_2383167630"/>
      <w:bookmarkStart w:id="241" w:name="_Toc77"/>
      <w:bookmarkEnd w:id="239"/>
      <w:bookmarkEnd w:id="240"/>
      <w:r>
        <w:rPr>
          <w:rtl w:val="true"/>
        </w:rPr>
        <w:t>فصل سوم ضمانت‌هاى پيروزى امام مهدى عليه السّلام</w:t>
      </w:r>
      <w:bookmarkEnd w:id="241"/>
    </w:p>
    <w:p>
      <w:pPr>
        <w:pStyle w:val="Heading5"/>
        <w:numPr>
          <w:ilvl w:val="4"/>
          <w:numId w:val="1"/>
        </w:numPr>
        <w:rPr/>
      </w:pPr>
      <w:bookmarkStart w:id="242" w:name="__RefHeading___Toc18537_2383167630"/>
      <w:bookmarkStart w:id="243" w:name="_Toc78"/>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شايد گمان رود پرداختن به اين بحث و بررسى جزئيات آن با توجه به اينكه اراده خداوند يگانه ضامن پيروزى امام مهدى عليه السّلام است، ضرورت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پاسخ به اين اشكال بايد گفت هر چند اراده خداوند ضامن بى‌بديلى براى پيروزى آن حضرت است و هيچ عامل ديگرى هم پايۀ آن وجود ندارد؛ امّا اين امر با مطالعه و بررسى راه‌هايى كه خداوند از آن طريق مهدى موعود عليه السّلام را يارى مى‌نمايد، منافاتى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روش و شيوه‌اى كه خداوند بزرگ براى پيروزى آن حضرت اتخاذ مى‌فرمايد، چند احتمال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از راهى كاملا اعجازآميز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بطور سنتى در ميان مسلمانان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اين باورند كه امام عليه السّلام از راه معجزه، سلاح به دست خواهد آورد و هيچ سلاحى بر ضد سپاه او كارگر نخواهد افتاد و دشمنان نخواهند توانست عليه او اقدامى نمايند؛ به اين صورت كه فكر آنها از به‌كارگيرى راه‌هاى مؤثر نظامى يا غير نظامى بر ضد نهضت مهدوى منصرف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نمى‌توان اين احتمال را پذيرفت زيرا دليل قطعى و صحيح در رد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دو اشكال مهم آن مى‌پردازيم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معجزه راه درستى براى دعوت الهى بود، پس امام مهدى عليه السّلام بايد مى‌توانست در زمان غيبت صغرا بر خلاف خواست حكومت‌هاى مستبد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 ايرانيان و روميان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سراسر جهان چيره گردد و آن را از عدل و داد لبريز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پيامبر اكرم صلّى اللّه عليه و آله نيز بايد مى‌توانست به اين هدف آرمانى نايل آيد و ديگر نيازى به تلاش و مجاهدت در راه نشر هدايت و عدل و مبارزه با مشركان نداشته باشد؛ در آن صورت كار به حادثه جانسوز عاشورا نمى‌انجاميد و امام حسين عليه السّلام و خانواده و يارانش مظلومانه به شهادت نمى‌رسيدند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نيل به اين هدف بزرگ انسانى در سريع‌ترين زمان ممكن باشد، به تأخير انداختن آن ظلم به بشريت است؛ حال آن كه ظلم از ساحت الهى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اين زمان به مقدار ممكن جلو بيفتد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راز اين تأخير آن است كه دعوت الهى بر معجزه استوار نيست؛ زيرا هدايت و عدالتى كه از راه معجزه حاصل مى‌شود، كم‌عمق‌تر از هدايت و عدالتى است كه از راه‌هاى طبيعى به دست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هرگاه بتوان نتيجه‌اى را از راه‌هاى طبيعى به دست آورد، ديگر راهى براى حصول آن از طريق معجزه باقى نمى‌ماند بلكه بايد تحقق آن را به راه‌هاى طبيعى وانهاد هر چند كه زمان درازى به 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استثنايى ندارد مگر آنجا كه چاره‌اى جز آوردن معجزه وجود نداشته باشد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مورد هدف كلى بشريت در رسيدن به روز موعود نيز امر چنين است و تا زمان تحقق آن از راه طبيعى، به تأخير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قانون كلى كه دعوت الهى از راه معجزه سامان نمى‌يابد، منحصر به دورۀ پيش از ظهور نبوده بلكه عصر پس از ظهور را نيز در بر مى‌گيرد؛ زيرا سنت پروردگار در نظام آفرينش هيچ‌گاه تغيير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كه نمى‌توان به تسلط كاملا اعجازآميز امام عليه السّلام بر جهان پايبند بود و آن را 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اين فرض را كه حضرت ولى عصر عليه السّلام به مدد معجزه به پيروزى جهانى دست مى‌يابد، رد مى‌نمايند؛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ياران خاص حضرت عليه السّلام را سيصد و سيزده نفر معرفى مى‌كند؛ در صورتى كه پاى معجزه به ميان آيد ديگر به هيچ يك از آنان نيازى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همراهان امام عليه السّلام را در هنگام خروج از مكه ده هزار نفر بر مى‌شمارد؛ در حالى كه اگر بنا به معجزه باشد، امام عليه السّلام مى‌تواند به همراه ده ميليون نفر از مكه خارج گردد، نه ده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بيانگر سفر آن حضرت از مكه به كوفه مى‌باشد؛ در صورتى كه مى‌توان با سرعتى معجزه‌آميز به كوفه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دربارۀ سخنرانى‌هاى حضرت در مكه و كوفه است؛ در حالى كه مى‌توان به مدد معجزه، آن مفاهيم را بدون سخن گفتن به اذهان مردم منتقل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از پيكار با سفيانى و كشته شدن او توسط حضرت سخن مى‌گويد؛ در صورتى كه با وجود معجزه نيازى به آن سعى و مجاهدت نخواهد بود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از كشتار بسيارى از منحرفان در طول هشت ماه خبر مى‌دهد؛ در حالى كه با معجزه مى‌توان در كمتر از چشم بر هم زدنى كار آنها را يكسره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بلكه بالاتر آن كه اگر باور تام و تمامى به معجزه داشته باشيم، ديگر به اصل واقعه ظهور نيز نيازى نخواهد بود؛ زيرا آن حضرت مى‌تواند در حال غيبت نيز به اصلاح كار جهان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اين صورت وجود خود امام عليه السّلام هم ضرورتى نخواهد داشت زيرا خداوند مى‌تواند بدون حضور پيشوا و رهبر و بى‌آن كه جنگى در گيرد، كار جهان را اصلاح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شاءَ رَبُّكَ لَآمَنَ مَنْ فِي الْأَرْضِ كُلُّهُمْ جَمِيعاً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اگر پروردگار تو مى‌خواست، قطعا هر كه در زمين است همۀ آنها يكسر ايمان مى‌آوردند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فَلِلّهِ الْحُجَّةُ الْبالِغَةُ فَلَوْ شاءَ لَهَداكُمْ أَجْمَعِينَ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بگو برهان رسا ويژۀ خداست،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قطعا همۀ شما را هدايت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 كه هر چه بر وجود امام عليه السّلام و ظهور مبارك آن حضرت دلالت مى‌كند، با انديشۀ افراطى در مورد اعجاز، در تعارضى آشكار است و در اين صورت بطلان احتمال نخست، قطعى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فرآيند پيروزى امام عليه السّلام را به طور كامل و بدون اندك حمايت يا ارائه برنامه‌اى، به قوانين طبيعى وانهاده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همان طور كه مخلوقات خويش را در نظام آفرينش كمك مى‌فرمايد، به امام عليه السّلام هم در همان حدّ و نه بيشتر يارى و مدد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احتمال نيز نمى‌توان به طور كامل گردن نهاد؛ هر چند بايد گفت شيوه كلى در رفتار امام مهدى عليه السّلام بر طبق قوانين جهان طبيعت است اما اينكه در اين موضوع، يكسره عنايت خاص الهى و حمايت ويژه او را نسبت به امام عليه السّلام ناديده بينگاريم، خود موجب پديد آمدن اشكالاتى به شرح زير مى‌گردد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8"/>
      </w:r>
      <w:r>
        <w:rPr>
          <w:rFonts w:ascii="IRNazanin" w:hAnsi="IRNazanin" w:eastAsia="IRNazanin"/>
          <w:color w:val="111111"/>
          <w:sz w:val="28"/>
          <w:sz w:val="28"/>
          <w:szCs w:val="28"/>
          <w:rtl w:val="true"/>
          <w:lang w:bidi="fa-IR"/>
        </w:rPr>
        <w:t>اشكال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پيش از ظهور به روشنى گواه وجود عنايت و حمايت ويژه پروردگار از امام مهدى عليه السّلام و روز ظهور آن بزرگوار است؛ زيرا شرط اول از شرايط پديدار شدن روز موعود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كامل و عادلانه‌اى كه بين مردم شناخته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اراده و عنايت خداوند در قالب دين اسلام ايجاد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شرط سوّم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آمدن شمارى كافى از مؤمنان براى فتح عادلانه جهان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آزمايش انسان‌ها و گذشتن آنها از شرايط سخت و دشوار تحقق پيدا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شرط دوم كه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برتر و نمونه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شخص مهدى موعود عليه السّلام جلوه‌گر است، با فرآيند طولانى مدت غيبت و طول عمر امام عليه السّلام نسبتى نزديك و تأثيرگذار دارد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طراحى غيبت از سوى پروردگار، به منظور پاسدارى از جان شريف آن حضرت كه ذخيره خداوند براى روز موعود است،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نشانه‌هاى نزديك ظهور كه مهم‌ترين آنها فرو رفتن در بيدا و خورشيد و ماه گرفتگى نابهنگام مى‌باشد، نشانه‌هايى اعجازآميز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اشكال شود كه بيشتر اين امور حتى غيبت</w:t>
      </w:r>
      <w:r>
        <w:rPr>
          <w:rStyle w:val="FootnoteAnchor"/>
          <w:rtl w:val="true"/>
        </w:rPr>
        <w:footnoteReference w:id="409"/>
      </w:r>
      <w:r>
        <w:rPr>
          <w:rFonts w:ascii="IRNazanin" w:hAnsi="IRNazanin" w:eastAsia="IRNazanin"/>
          <w:color w:val="111111"/>
          <w:sz w:val="28"/>
          <w:sz w:val="28"/>
          <w:szCs w:val="28"/>
          <w:rtl w:val="true"/>
          <w:lang w:bidi="fa-IR"/>
        </w:rPr>
        <w:t>در واقع امورى طبيعى‌اند كه طبق قوانين كلى جهان هستى پديدار مى‌شود و اعجاز را در آنها راهى نيست و در نتيجه بر عنايت و حمايت الهى دلالت نمى‌كنند، در پاسخ بايد گفت درست است كه اين امور كاملا طبيعى‌اند اما از سويى ديگر بيانگر عنايت و حمايت پروردگار مى‌باشند؛ زيرا اساسا قوانين نظام آفرينش، ضرورتا اين امور را در پى خويش نمى‌آورند و اقتضاى آن را ندارند تا آن كه آنها را موضوعاتى كاملا طبيعى بپنداريم بلكه به برنامه‌ريزى، طراحى خاص و عنايت ويژه نيازمندند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منظور است كه هدف نهايى از آفرينش عالم و به ويژه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پرستش خالصانه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و قدرت لا يزال او مى‌تواند سمت‌گيرى قوانين هستى را به هر سو كه بخواهد تغيير دهد، بى‌آن كه تغييرى در اصالت و دقت آن قوانين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خداوند آن قوانين را به سمت و سوى تحقق هدف غايى خلقت معطوف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اينجاست كه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برنامه‌ريزى، طراحى خاص و عنايت ويژه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 امور، طبيعى بوده و در عين حال بر عنايت و تأييد الهى نيز دلالت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نزديك به ظهور و نيز اندكى پس از ظهور به روشنى گواه عنايت و حمايت‌هاى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رواياتى رسيده است كه به مضمون برخى از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 آمدن ياران حضرت در آغاز ظهور در نزد ايشان، در پى سفرى معمولى و طبيعى است اما احساسات آنها براى يارى حضرت و تمركز علائق قلبى‌شان به حمايت از آن بزرگوار، لطف و عنايتى است از سوى پروردگار در حق امام مهدى عليه السّلام و اين بر آمده از برنامه كلى الهى در زمان پيش از ظهور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در همه نبردها، پيروز ميدان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الهى آن حضرت را يارى مى‌نمايند؛ در اين باره رواياتى را خواهيم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گشودن دروازه‌هاى جهان و بنيان نهادن دولت جهانى، هدفى است كه به دست تواناى امام مهدى عليه السّلام تحقق خواهد يافت؛ هدفى كه پيش از آن هيچ رهبرى نه عادل و نه ستمكار به آن دست نيافته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مضامين ديگرى كه مى‌توان در آنها به روشنى دست عنايت و حمايت الهى را مشاهده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احتمال دوم نيز نمى‌تواند درست باشد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عليه السّلام از راه‌هاى طبيعى به پيروزى دست خواهد يافت و معجزه علت قهرى پيروزى‌هاى آن حضرت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همين راه طبيعى نيز با حمايت‌هاى جزئى ود</w:t>
      </w:r>
      <w:r>
        <w:rPr>
          <w:rFonts w:eastAsia="IRNazanin" w:cs="IRNazanin"/>
          <w:color w:val="111111"/>
          <w:sz w:val="28"/>
          <w:szCs w:val="28"/>
          <w:rtl w:val="true"/>
          <w:lang w:bidi="fa-IR"/>
        </w:rPr>
        <w:t xml:space="preserve">. </w:t>
      </w:r>
      <w:bookmarkStart w:id="244" w:name="pg1298_10438"/>
    </w:p>
    <w:p>
      <w:pPr>
        <w:pStyle w:val="BookText"/>
        <w:rPr/>
      </w:pPr>
      <w:bookmarkEnd w:id="244"/>
      <w:r>
        <w:rPr>
          <w:rFonts w:ascii="IRNazanin" w:hAnsi="IRNazanin" w:eastAsia="IRNazanin"/>
          <w:color w:val="111111"/>
          <w:sz w:val="28"/>
          <w:sz w:val="28"/>
          <w:szCs w:val="28"/>
          <w:rtl w:val="true"/>
          <w:lang w:bidi="fa-IR"/>
        </w:rPr>
        <w:t>غير قهرى پروردگار پيوند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حكمتش نيز آن است كه تأسيس دولت جهانى، مهم‌ترين و بزرگترين ثمره آفرينش انسان و تلاش و فداكاريهاى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شباهت بسيار زيادى به حمايت پروردگار از پيامبر اكرم صلّى اللّه عليه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روشن‌ترين نمونه آن، فتح سرزمين‌هايى وسيع در زمانى كمتر از نيم قرن، توسط سپاهى كم شمار و كم تجهيزات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اينك نيز اسلام به رغم تلاش‌هاى نيرنگ‌آميز بين المللى به رشد و گسترش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آهنگى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همه اينها در صورتى است كه از پيروزى‌هاى پيامبر صلّى اللّه عليه و آله در همه جنگ‌ها و پشتيبانى فرشتگان از او چشم‌پوشى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مقدمه لازم است به موضوع اصلى اين فصل، يعنى بررسى ضمانت‌هاى پيروزى امام عليه السّلام بپردازيم؛ همان ضمانت‌هايى كه با ايجاد زمينه مناسب، به روند تسلّط عادلانه امام عليه السّلام بر جهان سرعت و سهولت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روش‌هاى امام عليه السّلام در امور نظامى و نيز انديشه‌هايى كه آن حضرت عملى خواهد نمود، جز افراد معاصر دوران ظهور، كس ديگرى آگاه نيست؛ اين به استثناى برخى موارد محدود است كه پس از اين خواهيم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ضمانت‌ها مربوط به برنامه كلى الهى در زمان پيش از ظهور است و برخى ديگر مربوط به برنامه ويژه‌اى است كه در عصر ظهور طراحى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از اين ضمانت‌ها در دو قسمت سخن مى‌گوييم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18539_2383167630"/>
      <w:bookmarkStart w:id="246" w:name="_Toc79"/>
      <w:bookmarkEnd w:id="245"/>
      <w:r>
        <w:rPr>
          <w:rtl w:val="true"/>
        </w:rPr>
        <w:t>قسمت اول</w:t>
      </w:r>
      <w:r>
        <w:rPr>
          <w:rtl w:val="true"/>
        </w:rPr>
        <w:t xml:space="preserve">: </w:t>
      </w:r>
      <w:r>
        <w:rPr>
          <w:rtl w:val="true"/>
        </w:rPr>
        <w:t>ضمانت‌هاى بر آمده از برنامه كلى الهى در زمان پيش از ظهور</w:t>
      </w:r>
      <w:r>
        <w:rPr>
          <w:rtl w:val="true"/>
        </w:rPr>
        <w:t>.</w:t>
      </w:r>
      <w:bookmarkEnd w:id="246"/>
    </w:p>
    <w:p>
      <w:pPr>
        <w:pStyle w:val="Heading6"/>
        <w:numPr>
          <w:ilvl w:val="5"/>
          <w:numId w:val="1"/>
        </w:numPr>
        <w:rPr/>
      </w:pPr>
      <w:bookmarkStart w:id="247" w:name="__RefHeading___Toc18541_2383167630"/>
      <w:bookmarkStart w:id="248" w:name="_Toc80"/>
      <w:bookmarkEnd w:id="247"/>
      <w:r>
        <w:rPr>
          <w:rtl w:val="true"/>
        </w:rPr>
        <w:t>ضمانت نخست</w:t>
      </w:r>
      <w:r>
        <w:rPr>
          <w:rtl w:val="true"/>
        </w:rPr>
        <w:t xml:space="preserve">: </w:t>
      </w:r>
      <w:r>
        <w:rPr>
          <w:rtl w:val="true"/>
        </w:rPr>
        <w:t>شكست نظام‌هاى حكومتى پيش از ظهور</w:t>
      </w:r>
      <w:r>
        <w:rPr>
          <w:rtl w:val="true"/>
        </w:rPr>
        <w:t>.</w:t>
      </w:r>
      <w:bookmarkEnd w:id="248"/>
    </w:p>
    <w:p>
      <w:pPr>
        <w:pStyle w:val="BookText"/>
        <w:rPr/>
      </w:pPr>
      <w:r>
        <w:rPr>
          <w:rFonts w:ascii="IRNazanin" w:hAnsi="IRNazanin" w:eastAsia="IRNazanin"/>
          <w:color w:val="111111"/>
          <w:sz w:val="28"/>
          <w:sz w:val="28"/>
          <w:szCs w:val="28"/>
          <w:rtl w:val="true"/>
          <w:lang w:bidi="fa-IR"/>
        </w:rPr>
        <w:t>پيشتر گفته‌ايم</w:t>
      </w:r>
      <w:r>
        <w:rPr>
          <w:rStyle w:val="FootnoteAnchor"/>
          <w:rtl w:val="true"/>
        </w:rPr>
        <w:footnoteReference w:id="410"/>
      </w:r>
      <w:r>
        <w:rPr>
          <w:rFonts w:ascii="IRNazanin" w:hAnsi="IRNazanin" w:eastAsia="IRNazanin"/>
          <w:color w:val="111111"/>
          <w:sz w:val="28"/>
          <w:sz w:val="28"/>
          <w:szCs w:val="28"/>
          <w:rtl w:val="true"/>
          <w:lang w:bidi="fa-IR"/>
        </w:rPr>
        <w:t>از جمله نتايج برنامه كلى الهى براى زمان پيش از ظهور، شكست مكاتبى است كه ادعاى حلّ مشكلات جامعۀ بشرى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مكاتب كه گرفتار محدوديت‌ها و نقايص فراوان مى‌باشند، حاصل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بنياد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بشرى است كه در محدودۀ احساسات سطحى بشر و نيز زمان و مكان اسير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اين نقص و كاستى، جز پس از تجربه‌هاى مكرر و آزمايش‌هاى طولانى خود را نشان نمى‌دهد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اين تجربه‌هاى بشرى به شكست مى‌انجامد، نااميدى كشنده‌اى بر جامعه بشرى سايه مى‌افكند و اين احساس كه نمى‌توان از دام جور و ستم رهيد و به خوشبختى و رفاه رسيد، بر روح و روان آدمى اثرى ژرف بر جاى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 اوصاف هم چنان در اعماق دل بشر نور اميدى سوسو مى‌زند و اين احساس را در انسان برمى‌انگيزد كه حتما نيرويى ناشناخته اما عدالت‌گرا وجود دارد كه مى‌تواند خوشبختى او را تضمين نموده و مشكلات را از سر راهش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p>
    <w:p>
      <w:pPr>
        <w:pStyle w:val="BookText"/>
        <w:rPr/>
      </w:pPr>
      <w:r>
        <w:rPr>
          <w:rFonts w:ascii="IRNazanin" w:hAnsi="IRNazanin" w:eastAsia="IRNazanin"/>
          <w:color w:val="111111"/>
          <w:sz w:val="28"/>
          <w:sz w:val="28"/>
          <w:szCs w:val="28"/>
          <w:rtl w:val="true"/>
          <w:lang w:bidi="fa-IR"/>
        </w:rPr>
        <w:t>شكست اين مكاتب بشر ساخته بيشتر آشكار شود، اين اميد ژرف، اصالت و روشنايى بيشترى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اميدوارى، مؤمن و كافر را با يكديگر تفاوتى نيست زيرا هر دو ظلم و ستم را با تمام وجود خويش احساس مى‌كنند؛ هر چند خود در پديد آمدن آن شريك‌اند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تلخى و سختى ستم را درك مى‌كنند و دير يا زود به شكست نظام‌هاى بشرى براى حل مشكلاتشان آگاه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بازخورد اين احساسات به شكل ذهنيتى ساده و نه دركى نسبتا عميق خواهد بود و بشر را به مبدأ و نيرويى كار آمد براى تحقق خوشبختى او در زمانى نامعلوم اميدوار مى‌سازد و حسّ غريبى از انتظار را براى آن فرداى دلخواه و آرمانى در وجودش برمى‌انگيزد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يك شخص مؤمن به شكلى واضح و روشن ظهور را انتظار مى‌كشد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انسان‌ها به اولين دعوت آشكارى كه مدعى ارائه راه حلى جديد براى رفع مشكلات و تبيين روش توزيع خوشبختى در سرتاسر جهان مى‌باشد، با تمام وجود مى‌گروند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كه سعادت و خوشبختى خود را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ظهور مؤمنان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نقطه اميدى است كه از پيش مى‌شناختيم و با بيدارى و هوشيارى در انتظار آن به سر مى‌برديم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كافران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پديدۀ ناگهانى، تجربه‌اى اميدبخش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بشريت را نجات دهد و آرزوهايش را جامه عمل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مهدى عليه السّلام نيز خواهد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اصلاح‌گر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جهان هم پاسخش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تو همان اصلاح‌گر منتظرى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چيز تازه‌اى نيست زيرا به طور معمول جامعه بشرى هرگاه با نظريه و مكتبى جديد كه در پى حل مشكلات او بوده است روبرو گرديده، با دلى آماده، سينه‌اى گشاده و حسن نيّت از آن استقبال نموده است؛ بدان اميد كه فردايى آرمانى و همراه با خوشبختى را برايش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مدتى كه آن تجربه با شكست مواجه شده، جامعه بشرى دوباره به دنبال نظريه و مكتب ديگرى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اين شكست‌هاى پى‌درپى در تجربه‌هاى بشرى چه اتفاقى خواهد افتاد؟ پاسخ اين است كه يأس و سرخوردگى جامعه بشرى از مكاتب و نظريات بشر ساخته به نهايت مى‌رسد و از سويى ديگر اميد او به فردايى روشن نمايان‌تر مى‌گردد و نسبت به نظريه جديد و متكامل ديگرى، سينه‌اش گشاده‌تر و حسن ظن او بيشتر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برنامۀ عادلانه و جامعى است كه مردم به زودى به تفاوت‌هاى عميق و آشكار آن با مكاتب شكست‌خوردۀ پيشين پى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روست كه وقتى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اصلاح‌گر منتظرم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جهان پاسخش مى‌دهند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تو همان اصلاح‌گر منتظرى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همين‌جاست كه نخستين ضمانت براى پيروزى امام </w:t>
      </w:r>
    </w:p>
    <w:p>
      <w:pPr>
        <w:pStyle w:val="BookText"/>
        <w:rPr/>
      </w:pPr>
      <w:r>
        <w:rPr>
          <w:rFonts w:ascii="IRNazanin" w:hAnsi="IRNazanin" w:eastAsia="IRNazanin"/>
          <w:color w:val="111111"/>
          <w:sz w:val="28"/>
          <w:sz w:val="28"/>
          <w:szCs w:val="28"/>
          <w:rtl w:val="true"/>
          <w:lang w:bidi="fa-IR"/>
        </w:rPr>
        <w:t>مهدى عليه السّلام متحقق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روايات كه در كتاب گذشته آورده‌ايم به اين موضوع اشاره مى‌كند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شيخ مفيد و طبرسى از عتبه و او نيز از پدرش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حكم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دولتنا آخر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أهل بيت لهم دولة إلاّ ملكوا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ملكنا سرنا بمثل سيرة هؤلاء و هو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وقتى قائم عليه السّلام بپاخيزد به عدالت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دولت است و خاندانى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نمى‌ماند مگر آن كه پيش از دولت اهل بيت به حكومت مى‌رسند تا زمانى كه روش ما را در حكومت ديدند، نگويند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به حكومت مى‌رسيديم مانند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خداوند است كه فرجام نيك از آن پرهيزگاران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خبر را شيخ طوسى نيز نقل كرده است</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نعمانى به سند خود از هشام بن سالم نقل كرده است كه حضرت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يكون هذا الأمر، حتّى لا يبقى صنف من الناس إلاّ و قد ولّوا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يقول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لو ولّينا لعدلنا؛ ثمّ يقوم قائم بالحقّ و العدل</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نمى‌دهد تا آن كه گروهى از مردم باقى نمانند مگر آن كه به حكومت برسند تا ديگر كسى نگويد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حكومت مى‌رسيديم، به عدالت رفتار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عليه السّلام بر اساس حق و عدالت بپا مى‌خيزد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به صراحت و روشنى از روى كار آمدن دولت‌ها و مكاتب مدعى حل مشكلات جهان در مناطق كوچك يا بزرگ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آنها در اين ادعا شكست خواهند خورد و به جاى عدالت، ستم و تباهى را بر كرسى حكومت خواهند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هنگام استقرار دولت مهدوى ديگر كسى نمى‌تواند ادعا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حكومت به ما مى‌رسيد، مانند اينان رفتار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حكومت مى‌رسيديم، به عدالت رفتار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قبلا در برابر افكار عمومى جهانيان، كوس شكست و رسوايى آن‌ها نواخته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آنان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آن كه حكومت را در دست داشتيد ولى مانند اينان به عدل و داد رفتار نكرديد و اگر انديشه و رويكرد عميق‌ترى داشتيد آن را در دولت خود پياده مى‌كرديد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افكار عمومى جهانيان نيز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اين نظريه‌ها و مكاتب را تجربه كرديد و عمرى را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49" w:name="pg1298_10441"/>
    </w:p>
    <w:p>
      <w:pPr>
        <w:pStyle w:val="BookText"/>
        <w:rPr/>
      </w:pPr>
      <w:bookmarkEnd w:id="249"/>
      <w:r>
        <w:rPr>
          <w:rFonts w:ascii="IRNazanin" w:hAnsi="IRNazanin" w:eastAsia="IRNazanin"/>
          <w:color w:val="111111"/>
          <w:sz w:val="28"/>
          <w:sz w:val="28"/>
          <w:szCs w:val="28"/>
          <w:rtl w:val="true"/>
          <w:lang w:bidi="fa-IR"/>
        </w:rPr>
        <w:t>در زير سايه خشونت و ستمكارى آنها به سر برده، آرزوى از بين رفتن آنها و روى كار آمدن حكومتى عدالت محور را داشته‌ايد، به هوش باشيد كه عصر عدالت فرا رسيده تا شما را از ظلمت‌ها به نور رساند و به راه مستقيم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خداست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فرجام نيك از آن پرهيزگاران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يعنى آخرين مرحله در برنامه كلى الهى، به حكومت رسيدن پرهيزگاران نيكو سرشتى است كه راه و رسم عدالت كامل و عبادت خالصانه را با موفقيت در ميان مردم تحقق بخشند</w:t>
      </w:r>
      <w:r>
        <w:rPr>
          <w:rFonts w:eastAsia="IRNazanin" w:cs="IRNazanin"/>
          <w:color w:val="111111"/>
          <w:sz w:val="28"/>
          <w:szCs w:val="28"/>
          <w:rtl w:val="true"/>
          <w:lang w:bidi="fa-IR"/>
        </w:rPr>
        <w:t>.</w:t>
      </w:r>
    </w:p>
    <w:p>
      <w:pPr>
        <w:pStyle w:val="Heading6"/>
        <w:numPr>
          <w:ilvl w:val="5"/>
          <w:numId w:val="1"/>
        </w:numPr>
        <w:rPr/>
      </w:pPr>
      <w:bookmarkStart w:id="250" w:name="__RefHeading___Toc18543_2383167630"/>
      <w:bookmarkStart w:id="251" w:name="_Toc81"/>
      <w:bookmarkEnd w:id="250"/>
      <w:r>
        <w:rPr>
          <w:rtl w:val="true"/>
        </w:rPr>
        <w:t>ضمانت دوم</w:t>
      </w:r>
      <w:r>
        <w:rPr>
          <w:rtl w:val="true"/>
        </w:rPr>
        <w:t xml:space="preserve">: </w:t>
      </w:r>
      <w:r>
        <w:rPr>
          <w:rtl w:val="true"/>
        </w:rPr>
        <w:t>ضعف و سستى در دولت‌هاى هم عصر با ظهور</w:t>
      </w:r>
      <w:bookmarkEnd w:id="251"/>
    </w:p>
    <w:p>
      <w:pPr>
        <w:pStyle w:val="BookText"/>
        <w:rPr/>
      </w:pPr>
      <w:r>
        <w:rPr>
          <w:rFonts w:ascii="IRNazanin" w:hAnsi="IRNazanin" w:eastAsia="IRNazanin"/>
          <w:color w:val="111111"/>
          <w:sz w:val="28"/>
          <w:sz w:val="28"/>
          <w:szCs w:val="28"/>
          <w:rtl w:val="true"/>
          <w:lang w:bidi="fa-IR"/>
        </w:rPr>
        <w:t>به نظر مى‌رسد پيروزى امام عليه السّلام در برابر قدرت‌هاى سلطه‌گر بين المللى، به دليل تجهيز آنها به زرّادخانه‌هاى پيشرفته نظامى و سلاح‌هاى مدرنى كه هر تحركى را در هر نقطه از زمين رديابى كرده و به مقابله با آن برمى‌خيزد، با مشكلاتى جدّى مواجه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نقد اين نظريه لااقل مى‌توان يك احتمال را مطرح ساخت و با كمك روايات و ديگر قرائن به اثبات آن پرداخت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سلطه‌جو و تجاوزگر پيش از فرا رسيدن ظهور از بين مى‌روند و نخواهند توانست بر ضد امام عليه السّلام وارد جنگ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مى‌تواند به دو صورت محقق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انعقاد قرار داد بين قدرت‌هاى بزرگ جهانى كه به موجب آن توليد، فروش و به كارگيرى سلاح‌هاى استراتژيك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بمب‌هاى هسته‌اى، موشكهاى هدايت شونده، انواع هواپيماهاى جنگنده و تانك‌هاى پيشرفته و ديگر سلاح‌هاى كشتار جمعى ممنوع گردد و سلاح‌هاى موجود نيز با نظارت دقيق بين المللى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آنها به اين قرار داد پايبند باشند، همۀ آن سلاح‌ها به جز سلاح‌هايى متعارف كه استفاده‌هاى داخلى و محدود دارد، نابود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امكان رويارويى با خيزش‌هاى گسترده جهانى، مانند قيام جهانى امام مهدى عليه السّلام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رويكرد كلى كشورهاى داراى زرادخانه‌هاى عظيم نظامى در زمان ما چنين است و در اين باره نيز پيمان‌هايى امضا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در صحنه عمل پايبندى به اين پيمان‌ها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اگر چنين قرار دادى هم منعقد نگردد، ممكن است در جنگى جهانى، همه آن سلاح‌ها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برناردشو، انديشمند اروپايى، در پاسخ به اين پرسش كه چه نوع سلاحى در جنگ سوم جهانى به كار گرفته خواهد شد؟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ولى اين را مى‌دانم كه اگر جنگ چهارمى رخ دهد، در آن زمان انسان‌ها با سنگ و چوب خواهند جنگيد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اين انديشمند آن است كه جنگ سوم، آن قدر هولناك خواهد بود كه نه تنها سلاح‌هاى استراتژيك بلكه اساسا تمدن بشرى را نابود خواهد ساخت و همه طرف‌هاى درگير در آن از بين خواهند رفت و جز مردمانى دور از تمدن و بدون سلاح باقى نخواهند ماند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اين سخن تا حدى مبالغه‌آميز است اما واقعيت آن است كه تمدن غربى در كلّيت خويش، </w:t>
      </w:r>
    </w:p>
    <w:p>
      <w:pPr>
        <w:pStyle w:val="BookText"/>
        <w:rPr/>
      </w:pPr>
      <w:r>
        <w:rPr>
          <w:rFonts w:ascii="IRNazanin" w:hAnsi="IRNazanin" w:eastAsia="IRNazanin"/>
          <w:color w:val="111111"/>
          <w:sz w:val="28"/>
          <w:sz w:val="28"/>
          <w:szCs w:val="28"/>
          <w:rtl w:val="true"/>
          <w:lang w:bidi="fa-IR"/>
        </w:rPr>
        <w:t>عملا بر طبل جنگ مى‌كوبد و ترس از آن هم چون خوره‌اى به جان سياستمداران جهان افتاده است و در اين ميان وضع ملت‌هاى ضعيف اسفبارتر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جنگى، نتيجه برنامه كلى الهى براى انسان‌ها و به ويژه آن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أَخَذَتِ الْأَرْضُ زُخْرُفَها وَ ازَّيَّنَتْ، وَ ظَنَّ أَهْلُها أَنَّهُمْ قادِرُونَ عَلَيْها، أَتاها أَمْرُنا لَيْلاً أَوْ نَهاراً، فَجَعَلْناها حَصِيداً كَأَنْ لَمْ تَغْنَ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نُفَصِّلُ الْآياتِ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زمين پيرايۀ خود را بر گرفت و آراسته گرديد و اهل آن پنداشتند كه آنان بر آن قدرت دارند، شبى يا روزى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 و آن را چنان درويده كرديم كه گويى ديروز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مردمى كه انديشه مى‌كنند به روشنى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آزمون‌هاى الهى علاوه بر افراد، شامل حال دولت‌ها نيز مى‌شود و همان طور كه احتمال شكست و ناكامى افراد مى‌رود براى دولت‌ها نيز چنين احتمالى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حكومت‌ها در اين آزمايش‌ها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نابودى وجدان و اخلاق و پديد آمدن روحيه استكبارى و نيز بدگمانى در بين كارگزاران حكومت كه نتيجه آن در عرصه داخلى، به وجود آمدن بدترين نوع ستم و بهره‌كشى از ضعفا و جوّ خفقان و ناامنى است و در عرصه خارجى، شعله‌ور شدن آتش جنگ‌هاى ويران‌كننده جهانى است</w:t>
      </w:r>
      <w:r>
        <w:rPr>
          <w:rFonts w:eastAsia="IRNazanin" w:cs="IRNazanin"/>
          <w:color w:val="111111"/>
          <w:sz w:val="28"/>
          <w:szCs w:val="28"/>
          <w:rtl w:val="true"/>
          <w:lang w:bidi="fa-IR"/>
        </w:rPr>
        <w:t>.</w:t>
      </w:r>
    </w:p>
    <w:p>
      <w:pPr>
        <w:pStyle w:val="BookText"/>
        <w:rPr/>
      </w:pPr>
      <w:r>
        <w:rPr>
          <w:rStyle w:val="FootnoteAnchor"/>
          <w:rtl w:val="true"/>
        </w:rPr>
        <w:footnoteReference w:id="417"/>
      </w:r>
      <w:r>
        <w:rPr>
          <w:rFonts w:ascii="IRNazanin" w:hAnsi="IRNazanin" w:eastAsia="IRNazanin"/>
          <w:color w:val="111111"/>
          <w:sz w:val="28"/>
          <w:sz w:val="28"/>
          <w:szCs w:val="28"/>
          <w:rtl w:val="true"/>
          <w:lang w:bidi="fa-IR"/>
        </w:rPr>
        <w:t>شرايط ياد شده در اين آيه، با وضعيت تمدن غربى به طور كامل همخوانى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در آنجا با انواع جلوه‌هاى پيشرفت و مدنيت آراسته گرديده است و ساكنان آن پنداشته‌اند كه با چيرگى بر طبيعت مى‌توانند آن را رام خود ساخته، در جهت منافع خويش از آن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اين دو شرط پديدار شود، نتيجه هولناكى سر بر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و آن را چنان درويده خواهيم كرد كه گويى ديروز وجود نداشته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ويرانى، تنها از راه اعجاز صورت نمى‌پذيرد بلكه از اين راه نيز انجام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آن دولت‌ها در آزمايش الهى، آتش جنگى ويرانگر را در ميان آنها شعله‌ور مى‌سازد و در نتيجه برايشان نه سلاحى باقى مى‌ماند و نه عظمت و اقتدارى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از جنگى ويرانگر در پيش از ظهور خبر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از انس بن مالك نقل كرده است كه پيامبر خدا صلّى اللّه عليه و آله در سخنى پيرامون نشانه‌هاى قيامت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يذهب الرجال و يبقى النساء، حتّى يكون لخمسين امرأة قيّم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 و زنان مى‌مانند تا آنجا كه يك مرد، پنجاه زن را سرپرستى</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از بين رفتن مردان به دليل بيمارى يا فقر و مانند آن نيست؛ زيرا در اين صورت زنان نيز همان سرنوشت را پيدا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كشته شدن آنها نتيجه در گرفتن جنگى سراسرى است و پيداست كه بيشتر شركت‌كنندگان در جنگ‌ها نيز مردان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از نعيم بن حماد و او نيز از ابن سيرين نقل كرده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المهدى حتّى يقتل من كلّ تسعة سبعة</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مهدى قيام نمى‌كند مگر آن كه از هر نه نفر، هفت نفر كشته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نعمانى به سند خود از زراره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هذا الأمر حتّى يذهب تسعة أعشار الناس</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تا نه دهم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نروند، ظهور محقق نخواهد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و علامه مجلسى از ابو بصير و محمّد بن مسلم نقل كرده‌اند كه هر دو از حضرت صادق عليه السّلام شنيده‌اند كه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هذا الأمر حتّى يذهب ثلثا الناس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ثلثا الناس فما يبقى؟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ترضون أن تكونوا فى الثلث الباقى؟</w:t>
      </w:r>
    </w:p>
    <w:p>
      <w:pPr>
        <w:pStyle w:val="BookText"/>
        <w:rPr/>
      </w:pPr>
      <w:r>
        <w:rPr>
          <w:rFonts w:ascii="IRNazanin" w:hAnsi="IRNazanin" w:eastAsia="IRNazanin"/>
          <w:color w:val="111111"/>
          <w:sz w:val="28"/>
          <w:sz w:val="28"/>
          <w:szCs w:val="28"/>
          <w:rtl w:val="true"/>
          <w:lang w:bidi="fa-IR"/>
        </w:rPr>
        <w:t>ظهور رخ نمى‌دهد مگر آن كه يك سوم مردم از بين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چه كسى باقى خواهد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نمى‌شويد جزو يك سوم باقى مانده باشيد؟</w:t>
      </w:r>
    </w:p>
    <w:p>
      <w:pPr>
        <w:pStyle w:val="BookText"/>
        <w:rPr/>
      </w:pPr>
      <w:r>
        <w:rPr>
          <w:rStyle w:val="FootnoteAnchor"/>
          <w:rtl w:val="true"/>
        </w:rPr>
        <w:footnoteReference w:id="420"/>
      </w:r>
      <w:r>
        <w:rPr>
          <w:rFonts w:ascii="Amiri" w:hAnsi="Amiri" w:eastAsia="Amiri" w:cs="Amiri"/>
          <w:color w:val="111111"/>
          <w:sz w:val="28"/>
          <w:sz w:val="28"/>
          <w:szCs w:val="28"/>
          <w:rtl w:val="true"/>
          <w:lang w:bidi="ar-SA"/>
        </w:rPr>
        <w:t>شيخ طوسى به سند خود از ابو بصير روايت كرده است كه حضرت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عليه السّلام همواره مى‌فرمود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الناس ينقصون حتّى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همواره مردم رو به كاهش‌اند تا جايى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زبان كسى جارى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سيرين اين كاهش جمعيت را ناشى از كشته شدن مردم مى‌داند و معلوم است كه اين اتفاق به دليل طغيان يك فرد شورشى يا جنگ‌هاى منطقه‌اى نيست؛ بلكه ناشى از جنگى جهانى و ويرانگر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نيز كه در اين اخبار از لحاظ آمارى مشاهده مى‌شود، بيانگر ارقام تقريبى است و نه تعيين دقيق تعداد كشته‌شدگان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بالاترين آمار يعنى رقم نه دهم را پذيرفت؛ زيرا اخبارى كه از نابودى تعداد كمترى سخن مى‌گويد با اخبارى كه از كشته شدن تعداد بيشترى خبر مى‌دهد، منافاتى ندارند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شايد بتوان باقى‌مانده‌ها را در يكديگر ضرب نمود و نسبت افراد باقى مانده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مانده از نه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يك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مانده از دو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نماييم،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 بيست و هفتم خواهد شد؛ حال اگر اين رقم را در دو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باقى‌مانده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نه نفر، 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كنيم، نتيجه تقريبى، يك صد و بيست و يكم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يعنى نسبت افراد باقى مانده به كشته‌شدگان، يك به صد و بيست و يك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ضرب و نسبت‌بندى ممكن است در آغاز دور از ذهن به نظر رسد و خداوند به حقيقت مطلب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گزينش هر كدام از نتايج ارائه شده را به خوانندگان گرامى مى‌سپاريم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كشتار هولناك به هر نسبتى كه باشد، حاصل جنگى ويران‌كننده و فراگير است؛ زيرا بيمارى‌هايى مانند وبا به طور معمول همه مردم جهان را تهديد نمى‌كند و با وجود امكانات بهداشتى و درمانى در دوران رشد و توسعه بشرى، اين همه تلفات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 كشتار، حاصل جنگى جهانى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حوادث، زمينه مناسبى را فراهم مى‌آورد تا واقعه ظهور چهره نمايد و مقاومت سرسختانه نظامى و عقيدتى در برابر آن رويداد مبارك، صورت نپذيرد و بدين ترتيب در كوتاه‌ترين زمان و با كمترين رنج و زحمت، تأسيس دولت جهانى توسط حضرت صاحب الامر عليه السّلام عملى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پرسش‌هايى وجود دارد كه مى‌كوشيم پاسخ‌هايى را براى آن فراهم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جنگ هولناك روى دهد، تنها دامن كفّار را نخواهد گرفت بلكه ناگزير پاى مسلمانان را نيز به وسط خواهد كشاند و در آن صورت گروهى و شايد هم تمامى ياران امام مهدى عليه السّلام كه آماده كمك به آن حضرت مى‌باشند،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شود زمينه ظهور از ميان مى‌رود؛ زيرا پيش از اين دانستيم كه وجود شمارى كافى از رزمندگان و فرماندهان با ايمان و اخلاص براى فتح عادلانه جهان، امرى ضرورى است؛ در نتيجه اگر اين پيروزى منتفى گردد، ظهور نيز ثمره‌اى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در صورتى كه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حتى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از آن مهلكه جان سالم به در برند، اين اشكال صحيح باشد و به سختى بتوان پذيرفت كه همه ياران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هنگامى كه به تعداد سيصد و سيزده نفر بسنده نكرده، مخلصان درجه دوم و سوم را هم به جمع آنها بيفزاييم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باقى بمانند؛ زيرا حفظ آنها به عنايت ويژه‌اى شبيه به معجزه نياز دارد و بدين ترتيب آن جنگ جهانى كه اين همه قربانى مى‌گيرد با مصلحت ظهور سازگارى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نتيجه‌گيرى به دو دليل صحيح نيست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فرض كنيم آن جنگ ويرانگر بر خلاف مصلحت ظهور مى‌باشد، در اين صورت مى‌توانيم از دلايلى كه ناظر بر ظهور و پيروزى امام عليه السّلام و اينكه هدف از آفرينش بشر، همين رويداد است، استفاده نماييم كه اين كاستى در جمعيت انسان‌ها، در مورد ياران امام عليه السّلام روى نمى‌دهد يا اساسا موضوع جنگ منتفى مى‌شود و يا آن كه جنگ موجب كشته شدن اين تعداد نمى‌گردد، و يا </w:t>
      </w:r>
    </w:p>
    <w:p>
      <w:pPr>
        <w:pStyle w:val="BookText"/>
        <w:rPr/>
      </w:pPr>
      <w:r>
        <w:rPr>
          <w:rFonts w:ascii="IRNazanin" w:hAnsi="IRNazanin" w:eastAsia="IRNazanin"/>
          <w:color w:val="111111"/>
          <w:sz w:val="28"/>
          <w:sz w:val="28"/>
          <w:szCs w:val="28"/>
          <w:rtl w:val="true"/>
          <w:lang w:bidi="fa-IR"/>
        </w:rPr>
        <w:t>آن كه بشريت به همان ميزان هولناك، قتل عام مى‌شود اما ياران امام با لطف و حمايت ويژه پروردگار زنده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كمك اين دلايل مى‌توان رواياتى را كه از كاستى جمعيت بشر سخن مى‌گويند و ممكن است مفاد آنها به ضرر مصلحت ظهور ارزيابى شود، مقيّد كرد و محدود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منصفانه آن است كه چنين برداشتى از روايات در مورد باقى ماندن شمار بسيار كمى از انسان‌ها بى‌دليل مى‌باشد؛ زيرا در هيچ روايتى، از نتيجۀ ضرب باقى‌مانده‌ها در يكديگر سخن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بالاترين عدد كسرى يعنى نه دهم، در خبرى واحد آمده كه نمى‌توان اخبار ديگر را به آن مستند ساخت و در نتيجه قابل اثبات تاريخى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يا بايد آمار و ارقام اين اخبار را تقريبى دانست و يا آن كه كمترين رقم را كه مقدار مسلّم در ميان اخبار است،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روايات نيز كه مورد ترديد مى‌باشد، شايستگى اثبات تاريخى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نسبت، از بين رفتن دو سوم انسان‌ها و باقى ماندن يك سوم آنهاست و هرگاه پاسخ ما در مورد نسبت بالاى كشته‌شدگان صحيح باشد، در مورد كمترين نسبت نيز به طريق اولى صحيح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پاسخ به اين مسأله، جواب‌هاى ديگرى نيز ارائه شده است كه مهم‌ترين آن‌ها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جان ياران امام عليه السّلام در هر درجه و مقامى كه باشند، نيازى به عنايت و حمايت ويژۀ پروردگار ندارد و به دو دليل از راه كاملا طبيعى امكان‌پذير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سلاح‌هاى ويرانگرى كه زندگى بر روى كره خاكى را مورد تهديد قرار مى‌دهد هرگز به كار گرفته نخواهد شد، زيرا در اين صورت كاربران آن نيز از بين خواهند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دليلى وجود ندارد كه آتش جنگ دامن همه كشورها را بگيرد؛ بلكه درگيرى در مناطق زير سلطه طرف‌هاى نزاع و هم‌پيمانان آنها روى خواهد داد و جمعيت اين سرزمين‌ها، بيش از سه چهارم جمعيت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بيشتر ساكنان آن مناطق و گروه كمى از ساير جاها كشته شوند، نسبت كشته‌شدگان همان مى‌شود كه در پاسخ قبل بيان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راحتى و روشنى مى‌توان فرض كرد كه ياران مخلص و آماده كمك به امام عليه السّلام، در كشورهايى ساكن‌اند كه بيرون از گردونه جنگ مى‌باشند و هر خسارتى متوجه آنها گردد، باز زنده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 صادق عليه السّلام در روايتى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خشنود نمى‌شويد جزو يك سوم باقى مانده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شمار دشمنان امام عليه السّلام در برابر ياران و هوادارانش كم خواهد شد و منظور ما از اينكه جنگ جهانى يكى از ضمانت‌هاى پيروزى آن حضرت مى‌باشد، همين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شعله‌ور شدن آتش جنگى كه موجب از بين رفتن بيشتر انسان‌ها مى‌شود، به اين معناست كه تمامى نشانه‌هاى تمدن بشرى از جمله متخصّصان در شاخه‌هاى مختلف علوم از ميان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ديگر چه چيزى از مدنيت و پيشرفت براى دوران پس از ظهور باقى خواهد ماند؟ و چگونه بدون اينها بشر به رفاه و آسايش مى‌رسد؟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دستاوردهاى دنياى مدرن كه مى‌تواند براى دوران پس از ظهور مفيد واقع گردد، ساختمان‌ها، خيابان‌ها، پل‌ها و مانند آن نيست بلكه مهم‌تر از اينها، كارخانه‌هاى عظيم و آزمايشگاه‌هاى تحقيقاتى و كارشناسان و منابع و مدارك و اسناد تخصصى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دستاورد غربى‌ها در خدمت‌رسانى به مردم همين‌هاست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 گفت عمدۀ اين دستاوردها تا پايان جنگ سالم مى‌ماند زيرا اساسا آنچه در جنگ‌ها مورد هدف قرار مى‌گيرد، نيروهاى نظامى، سلاح‌ها و كارخانجات سازنده آنها، پايتخت‌ها و شهرهاى بزرگ، پادگان‌ها و مانند آنهاست و معمولا به كارخانجات صنايع غير نظامى حمله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كارشناسان و متخصصان ديگر كشورها به گمان قوى كسى باقى نخواهد ماند و در اين صورت مراكز تحقيقاتى و صنايع از ادامه فعاليت بازمى‌مانند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نبايد فراموش كرد شمار كارشناسان و متخصصان در كشورهاى كوچك رو به افزايش است و همچنين اسناد و منابع علمى و تكنولوژيك حفاظت شده پس از جنگ، اين فرصت را براى انسان‌ها فراهم مى‌آورد تا به تربيت كارشناسان اقدام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اگر چه كشتار هولناكى رخ مى‌دهد اما موجب وارد آمدن ضرر جبران‌ناپذير در بخش‌هاى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صنعتى نمى‌گردد و از اين رو امكان بهره‌بردارى از آن‌ها در دوران پس از ظهور وجود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ضامن اصلى پيروزى را وقوع جنگى جهانى بدانيم و از طرفى تا زمان ظهور نيز چنين جنگى در نگيرد، آيا امام عليه السّلام پيروز خواهد شد؟</w:t>
      </w:r>
    </w:p>
    <w:p>
      <w:pPr>
        <w:pStyle w:val="BookText"/>
        <w:rPr/>
      </w:pPr>
      <w:r>
        <w:rPr>
          <w:rFonts w:ascii="IRNazanin" w:hAnsi="IRNazanin" w:eastAsia="IRNazanin"/>
          <w:color w:val="111111"/>
          <w:sz w:val="28"/>
          <w:sz w:val="28"/>
          <w:szCs w:val="28"/>
          <w:rtl w:val="true"/>
          <w:lang w:bidi="fa-IR"/>
        </w:rPr>
        <w:t>پاسخ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واقعۀ ظهور را كه به تشكيل دولت عدل جهانى مى‌انجامد بالاترين هدف بشرى مى‌دانيم، بر اين باوريم كه خداوند بزرگ هر آنچه را كه براى نيل به اين مقصود لازم است از راه‌هاى طبيعى فراهم خواهد آورد و در غير اين صورت از راه اعجاز اين مهم را به انجام خواهد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مى‌توان استدلال كرد كه امام عليه السّلام پيروز قطعى اين ميدان است و دولت عدل جهانى به دست با كفايتش بنيانگذارى مى‌شود؛ چه جنگى جهانى پيش از ظهور رخ دهد و چه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جنگى جهانى در نگيرد، اين ضمانت منتفى مى‌گردد اما ديگر ضمانت‌هاى پيروزى به صورتى كاملا تأثيرگذار به جاى خود باقى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 با توانمندى‌هاى فراوانى كه در رهبرى و فرماندهى از او سراغ داريم و پيش از اين نيز بارها به آن اشاره كرديم، خواهد توانست با طراحى و سازماندهى نبردى فرهنگى و نظامى در دنياى آشوب زده و آكنده از ستم و لجام گسيختگى، هر مانعى را از سر راه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در عصر پيش از ظهور به سر مى‌بريم، نمى‌توانيم عمق و ژرفاى آن طرح و روش‌ها را دريابيم و ناچار بايد اين درك و دريافت را به عصر پس از ظهور وانهيم</w:t>
      </w:r>
      <w:r>
        <w:rPr>
          <w:rFonts w:eastAsia="IRNazanin" w:cs="IRNazanin"/>
          <w:color w:val="111111"/>
          <w:sz w:val="28"/>
          <w:szCs w:val="28"/>
          <w:rtl w:val="true"/>
          <w:lang w:bidi="fa-IR"/>
        </w:rPr>
        <w:t xml:space="preserve">. </w:t>
      </w:r>
      <w:bookmarkStart w:id="252" w:name="pg1298_10447"/>
    </w:p>
    <w:p>
      <w:pPr>
        <w:pStyle w:val="BookText"/>
        <w:rPr/>
      </w:pPr>
      <w:bookmarkEnd w:id="252"/>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پيش از اين از امير المؤمنين عليه السّلام به نقل از حضرت صادق عليه السّلام آورديم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الناس ينقصون حتى لا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استفاده مى‌شود اين كاستى در تعداد مردم نيست، بلكه در ايمان آنهاست تا جايى كه از نظر عقيدتى به انكار پروردگار مى‌رسند؛ اين كژى و انحراف به دنبال آزمايش‌ها و ابتلائات و هنگامى كه زمين از ستم و جور لبريز گرديد، چهره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از اين روايت برداشت نمود كه كاستى ياد شده در ديگر روايات، به معنى نقص و كاستى در ايمان انسان‌هاست؟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كاستى در روايات ديگر، به طور كاملا روشن، كم شدن تعداد افراد بشر است و اين روايت، آن قدر روشن نيست كه بتواند قرينه‌اى براى فهم ساير روايات باشد؛ زيرا احتمال دارد اين روايت تنها در صدد بيان نقصان و كاستى ايمان باشد و يا مراد آن، كاستى در ايمان و تعداد انسان‌ها با هم باشد و چون اين هر دو احتمال مى‌رود، نمى‌توان آن را قرينه‌اى قابل اتكا براى تفسير ساير روايات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3" w:name="__RefHeading___Toc18545_2383167630"/>
      <w:bookmarkStart w:id="254" w:name="_Toc82"/>
      <w:bookmarkEnd w:id="253"/>
      <w:r>
        <w:rPr>
          <w:rtl w:val="true"/>
        </w:rPr>
        <w:t>ضمانت سوم</w:t>
      </w:r>
      <w:r>
        <w:rPr>
          <w:rtl w:val="true"/>
        </w:rPr>
        <w:t xml:space="preserve">: </w:t>
      </w:r>
      <w:r>
        <w:rPr>
          <w:rtl w:val="true"/>
        </w:rPr>
        <w:t>پديدار شدن گروهى از اخلاص‌گزاران آزموده كه در شمار و شايستگى براى مأموريت مقدس فتح جهان و عملى ساختن هدف برين الهى از آفرينش، كافى باشند</w:t>
      </w:r>
      <w:r>
        <w:rPr>
          <w:rtl w:val="true"/>
        </w:rPr>
        <w:t>.</w:t>
      </w:r>
      <w:bookmarkEnd w:id="254"/>
    </w:p>
    <w:p>
      <w:pPr>
        <w:pStyle w:val="Heading6"/>
        <w:numPr>
          <w:ilvl w:val="5"/>
          <w:numId w:val="1"/>
        </w:numPr>
        <w:rPr/>
      </w:pPr>
      <w:bookmarkStart w:id="255" w:name="__RefHeading___Toc18547_2383167630"/>
      <w:bookmarkStart w:id="256" w:name="_Toc83"/>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اينكه خداوند بزرگ با چه طرح و برنامه‌اى اينان را در درازناى تاريخى صدر اسلام تا ظهور، به عرصه وجود مى‌آورد و همچنين شمار آنها و نام‌هايشان و ديگر جزئيات مربوط به آنها را پيشتر دانستيم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مى‌خواهيم به ديگر خصايص و ويژگى‌هاى آن جماعت نامدار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ايمان، شجاعت و ارادت و اطاعت آنها از پيشواى محبوبشان، روشن مى‌گردد كه آنها لياقت و كفايت لازم براى فتح جهان را داشته و اين ويژگى‌هاى بى‌نظير، خود ضمانتى اساسى براى موفقيت انقلاب جهانى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پيرامون چند محور به بحث و بررسى مى‌پردازيم</w:t>
      </w:r>
      <w:r>
        <w:rPr>
          <w:rFonts w:eastAsia="IRNazanin" w:cs="IRNazanin"/>
          <w:color w:val="111111"/>
          <w:sz w:val="28"/>
          <w:szCs w:val="28"/>
          <w:rtl w:val="true"/>
          <w:lang w:bidi="fa-IR"/>
        </w:rPr>
        <w:t>:</w:t>
      </w:r>
    </w:p>
    <w:p>
      <w:pPr>
        <w:pStyle w:val="Heading6"/>
        <w:numPr>
          <w:ilvl w:val="5"/>
          <w:numId w:val="1"/>
        </w:numPr>
        <w:rPr/>
      </w:pPr>
      <w:bookmarkStart w:id="257" w:name="__RefHeading___Toc18549_2383167630"/>
      <w:bookmarkStart w:id="258" w:name="_Toc84"/>
      <w:bookmarkEnd w:id="257"/>
      <w:r>
        <w:rPr>
          <w:rtl w:val="true"/>
        </w:rPr>
        <w:t>محور نخست</w:t>
      </w:r>
      <w:r>
        <w:rPr>
          <w:rtl w:val="true"/>
        </w:rPr>
        <w:t xml:space="preserve">: </w:t>
      </w:r>
      <w:r>
        <w:rPr>
          <w:rtl w:val="true"/>
        </w:rPr>
        <w:t>تجربه ميدان‌هاى جنگ ثابت كرده است</w:t>
      </w:r>
      <w:bookmarkEnd w:id="258"/>
    </w:p>
    <w:p>
      <w:pPr>
        <w:pStyle w:val="Heading6"/>
        <w:numPr>
          <w:ilvl w:val="5"/>
          <w:numId w:val="1"/>
        </w:numPr>
        <w:rPr/>
      </w:pPr>
      <w:bookmarkStart w:id="259" w:name="__RefHeading___Toc18551_2383167630"/>
      <w:bookmarkStart w:id="260" w:name="_Toc85"/>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اگر نيروى انسانى درگير در جنگ، داراى صفات و خصوصيات ويژه‌اى نباشد، نمى‌توان از آن انتظار پيروزى سريعى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طور خلاصه به آن ويژگى‌ها اشاره مى‌شود</w:t>
      </w:r>
      <w:r>
        <w:rPr>
          <w:rFonts w:eastAsia="IRNazanin" w:cs="IRNazanin"/>
          <w:color w:val="111111"/>
          <w:sz w:val="28"/>
          <w:szCs w:val="28"/>
          <w:rtl w:val="true"/>
          <w:lang w:bidi="fa-IR"/>
        </w:rPr>
        <w:t>:</w:t>
      </w:r>
    </w:p>
    <w:p>
      <w:pPr>
        <w:pStyle w:val="Heading6"/>
        <w:numPr>
          <w:ilvl w:val="5"/>
          <w:numId w:val="1"/>
        </w:numPr>
        <w:rPr/>
      </w:pPr>
      <w:bookmarkStart w:id="261" w:name="__RefHeading___Toc18553_2383167630"/>
      <w:bookmarkStart w:id="262" w:name="_Toc86"/>
      <w:bookmarkEnd w:id="261"/>
      <w:r>
        <w:rPr>
          <w:rtl w:val="true"/>
        </w:rPr>
        <w:t>الف</w:t>
      </w:r>
      <w:r>
        <w:rPr>
          <w:rtl w:val="true"/>
        </w:rPr>
        <w:t xml:space="preserve">) </w:t>
      </w:r>
      <w:r>
        <w:rPr>
          <w:rtl w:val="true"/>
        </w:rPr>
        <w:t>باور به هدف</w:t>
      </w:r>
      <w:r>
        <w:rPr>
          <w:rtl w:val="true"/>
        </w:rPr>
        <w:t>.</w:t>
      </w:r>
      <w:bookmarkEnd w:id="262"/>
    </w:p>
    <w:p>
      <w:pPr>
        <w:pStyle w:val="BookText"/>
        <w:rPr/>
      </w:pPr>
      <w:r>
        <w:rPr>
          <w:rFonts w:ascii="IRNazanin" w:hAnsi="IRNazanin" w:eastAsia="IRNazanin"/>
          <w:color w:val="111111"/>
          <w:sz w:val="28"/>
          <w:sz w:val="28"/>
          <w:szCs w:val="28"/>
          <w:rtl w:val="true"/>
          <w:lang w:bidi="fa-IR"/>
        </w:rPr>
        <w:t>هر ارتشى كه به هدف خويش آگاهى و باور بيشترى داشته باشد، به موفقيت نزديك‌تر است؛ در غير اين صورت مانند چهارپايانى هستند كه به سوى ميدان مرگ رانده مى‌شوند</w:t>
      </w:r>
      <w:r>
        <w:rPr>
          <w:rFonts w:eastAsia="IRNazanin" w:cs="IRNazanin"/>
          <w:color w:val="111111"/>
          <w:sz w:val="28"/>
          <w:szCs w:val="28"/>
          <w:rtl w:val="true"/>
          <w:lang w:bidi="fa-IR"/>
        </w:rPr>
        <w:t>.</w:t>
      </w:r>
    </w:p>
    <w:p>
      <w:pPr>
        <w:pStyle w:val="Heading6"/>
        <w:numPr>
          <w:ilvl w:val="5"/>
          <w:numId w:val="1"/>
        </w:numPr>
        <w:rPr/>
      </w:pPr>
      <w:bookmarkStart w:id="263" w:name="__RefHeading___Toc18555_2383167630"/>
      <w:bookmarkStart w:id="264" w:name="_Toc87"/>
      <w:bookmarkEnd w:id="263"/>
      <w:r>
        <w:rPr>
          <w:rtl w:val="true"/>
        </w:rPr>
        <w:t>ب</w:t>
      </w:r>
      <w:r>
        <w:rPr>
          <w:rtl w:val="true"/>
        </w:rPr>
        <w:t xml:space="preserve">) </w:t>
      </w:r>
      <w:r>
        <w:rPr>
          <w:rtl w:val="true"/>
        </w:rPr>
        <w:t>مسئوليت‌پذيرى</w:t>
      </w:r>
      <w:r>
        <w:rPr>
          <w:rtl w:val="true"/>
        </w:rPr>
        <w:t>.</w:t>
      </w:r>
      <w:bookmarkEnd w:id="264"/>
    </w:p>
    <w:p>
      <w:pPr>
        <w:pStyle w:val="BookText"/>
        <w:rPr/>
      </w:pPr>
      <w:r>
        <w:rPr>
          <w:rFonts w:ascii="IRNazanin" w:hAnsi="IRNazanin" w:eastAsia="IRNazanin"/>
          <w:color w:val="111111"/>
          <w:sz w:val="28"/>
          <w:sz w:val="28"/>
          <w:szCs w:val="28"/>
          <w:rtl w:val="true"/>
          <w:lang w:bidi="fa-IR"/>
        </w:rPr>
        <w:t>هر قدر مسئوليت‌پذيرى و پاكبازى يك رزمنده بيشتر باشد، ناگزير وى در فداكارى و جانفشانى، پيشگام بوده و رنج و سختى‌ها را با صبر و بردبارى بيشترى تحمل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اين ويژگى در سربازان عمق و ژرفاى بيشترى يابد، پيروزى آنها نزديك‌تر مى‌شود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نيروهاى رزمنده به مسئوليت خويش آگاه نبوده و صميمانه در خدمت هدف نباشند، </w:t>
      </w:r>
      <w:bookmarkStart w:id="265" w:name="pg1298_10448"/>
    </w:p>
    <w:p>
      <w:pPr>
        <w:pStyle w:val="BookText"/>
        <w:rPr/>
      </w:pPr>
      <w:bookmarkEnd w:id="265"/>
      <w:r>
        <w:rPr>
          <w:rFonts w:ascii="IRNazanin" w:hAnsi="IRNazanin" w:eastAsia="IRNazanin"/>
          <w:color w:val="111111"/>
          <w:sz w:val="28"/>
          <w:sz w:val="28"/>
          <w:szCs w:val="28"/>
          <w:rtl w:val="true"/>
          <w:lang w:bidi="fa-IR"/>
        </w:rPr>
        <w:t>بلكه تنها به منافع خويش بينديشند، به سختى مى‌توان آنها را پيروز ميدان جنگ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سربازى به اجبار عازم صحنه نبرد مى‌شود، چه در غير اين صورت در دادگاه نظامى، به مرگ محكوم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 بين بد و بدتر، بد را انتخاب كرده به صحنه كارزار مى‌رود بدان اميد كه زنده بماند و روزى به پشت جبهه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نيروى نظامى‌اى، هر زمان بداند كه رها كردن جنگ و ترك سنگر مجازات اعدام را به دنبال ندارد، بى‌درنگ يا فرار كرده و يا خود را اسير دشمن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حتى در برابر دريافت پول و امكانات از دشمن، به جاسوسى و اعمال خرابكارانه در جبهه خودى دست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آگاهى و پاكبازى در ميان نيروهاى نظامى بالا رود و هر قدر بر شمار چنين سربازانى افزوده گردد، احتمال پيروزى بيشتر مى‌شود</w:t>
      </w:r>
      <w:r>
        <w:rPr>
          <w:rFonts w:eastAsia="IRNazanin" w:cs="IRNazanin"/>
          <w:color w:val="111111"/>
          <w:sz w:val="28"/>
          <w:szCs w:val="28"/>
          <w:rtl w:val="true"/>
          <w:lang w:bidi="fa-IR"/>
        </w:rPr>
        <w:t>.</w:t>
      </w:r>
    </w:p>
    <w:p>
      <w:pPr>
        <w:pStyle w:val="Heading6"/>
        <w:numPr>
          <w:ilvl w:val="5"/>
          <w:numId w:val="1"/>
        </w:numPr>
        <w:rPr/>
      </w:pPr>
      <w:bookmarkStart w:id="266" w:name="__RefHeading___Toc18557_2383167630"/>
      <w:bookmarkStart w:id="267" w:name="_Toc88"/>
      <w:bookmarkEnd w:id="266"/>
      <w:r>
        <w:rPr>
          <w:rtl w:val="true"/>
        </w:rPr>
        <w:t>ج</w:t>
      </w:r>
      <w:r>
        <w:rPr>
          <w:rtl w:val="true"/>
        </w:rPr>
        <w:t xml:space="preserve">) </w:t>
      </w:r>
      <w:r>
        <w:rPr>
          <w:rtl w:val="true"/>
        </w:rPr>
        <w:t>باور عميق به فرمانده و توانايى‌هاى او موجب پيروى كامل سربازان از او مى‌گردد</w:t>
      </w:r>
      <w:r>
        <w:rPr>
          <w:rtl w:val="true"/>
        </w:rPr>
        <w:t>.</w:t>
      </w:r>
      <w:bookmarkEnd w:id="267"/>
    </w:p>
    <w:p>
      <w:pPr>
        <w:pStyle w:val="BookText"/>
        <w:rPr/>
      </w:pPr>
      <w:r>
        <w:rPr>
          <w:rFonts w:ascii="IRNazanin" w:hAnsi="IRNazanin" w:eastAsia="IRNazanin"/>
          <w:color w:val="111111"/>
          <w:sz w:val="28"/>
          <w:sz w:val="28"/>
          <w:szCs w:val="28"/>
          <w:rtl w:val="true"/>
          <w:lang w:bidi="fa-IR"/>
        </w:rPr>
        <w:t>اين فرمانبرى نه تنها كوركورانه نيست بلكه اگر سربازى به مسئوليت‌هاى خويش واقف باشد، اطاعتى آگاهانه و هدفمند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سربازان از دستورها سرپيچى نمايند و دربارۀ تصميمات نظامى با فرمانده به مناقشه برخيزند، ناگزير فرصت پيروزى از كف مى‌رود</w:t>
      </w:r>
      <w:r>
        <w:rPr>
          <w:rFonts w:eastAsia="IRNazanin" w:cs="IRNazanin"/>
          <w:color w:val="111111"/>
          <w:sz w:val="28"/>
          <w:szCs w:val="28"/>
          <w:rtl w:val="true"/>
          <w:lang w:bidi="fa-IR"/>
        </w:rPr>
        <w:t>.</w:t>
      </w:r>
    </w:p>
    <w:p>
      <w:pPr>
        <w:pStyle w:val="Heading6"/>
        <w:numPr>
          <w:ilvl w:val="5"/>
          <w:numId w:val="1"/>
        </w:numPr>
        <w:rPr/>
      </w:pPr>
      <w:bookmarkStart w:id="268" w:name="__RefHeading___Toc18559_2383167630"/>
      <w:bookmarkStart w:id="269" w:name="_Toc89"/>
      <w:bookmarkEnd w:id="268"/>
      <w:r>
        <w:rPr>
          <w:rtl w:val="true"/>
        </w:rPr>
        <w:t>د</w:t>
      </w:r>
      <w:r>
        <w:rPr>
          <w:rtl w:val="true"/>
        </w:rPr>
        <w:t xml:space="preserve">) </w:t>
      </w:r>
      <w:r>
        <w:rPr>
          <w:rtl w:val="true"/>
        </w:rPr>
        <w:t>كاردانى و خبرگى فرمانده در مأموريت‌هايى كه به او سپرده مى‌شود،</w:t>
      </w:r>
      <w:bookmarkEnd w:id="269"/>
    </w:p>
    <w:p>
      <w:pPr>
        <w:pStyle w:val="BookText"/>
        <w:rPr/>
      </w:pPr>
      <w:r>
        <w:rPr>
          <w:rFonts w:ascii="IRNazanin" w:hAnsi="IRNazanin" w:eastAsia="IRNazanin"/>
          <w:color w:val="111111"/>
          <w:sz w:val="28"/>
          <w:sz w:val="28"/>
          <w:szCs w:val="28"/>
          <w:rtl w:val="true"/>
          <w:lang w:bidi="fa-IR"/>
        </w:rPr>
        <w:t>موجب مى‌گردد تا نيروهايش گرفتار ترفندهاى دشمن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ويژگى‌ها در سپاه مكتبى، خالص و سرافراز امام مهدى عليه السّلام وجود دارد؟ در محور بعدى مى‌كوشيم با بر شمردن خصوصيات آنها، به اين پرسش پاسخى در خور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0" w:name="__RefHeading___Toc18561_2383167630"/>
      <w:bookmarkStart w:id="271" w:name="_Toc90"/>
      <w:bookmarkEnd w:id="270"/>
      <w:r>
        <w:rPr>
          <w:rtl w:val="true"/>
        </w:rPr>
        <w:t>محور دوم</w:t>
      </w:r>
      <w:r>
        <w:rPr>
          <w:rtl w:val="true"/>
        </w:rPr>
        <w:t xml:space="preserve">: </w:t>
      </w:r>
      <w:r>
        <w:rPr>
          <w:rtl w:val="true"/>
        </w:rPr>
        <w:t>دربارۀ ويژگى‌هاى ياران امام عليه السّلام،</w:t>
      </w:r>
      <w:bookmarkEnd w:id="271"/>
    </w:p>
    <w:p>
      <w:pPr>
        <w:pStyle w:val="BookText"/>
        <w:rPr/>
      </w:pPr>
      <w:r>
        <w:rPr>
          <w:rFonts w:ascii="IRNazanin" w:hAnsi="IRNazanin" w:eastAsia="IRNazanin"/>
          <w:color w:val="111111"/>
          <w:sz w:val="28"/>
          <w:sz w:val="28"/>
          <w:szCs w:val="28"/>
          <w:rtl w:val="true"/>
          <w:lang w:bidi="fa-IR"/>
        </w:rPr>
        <w:t>روايات بسيارى نقل گرديده است كه در اينجا به ذكر نمونه‌هايى از آن بسنده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قندوزى از ابو بصير نقل كرده است كه حضرت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قول لوط عليه السّلام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إلاّ تمنّيا لقوّة المهدى و شدّة أصحابه، و هم الركن الشديد فإنّ الرجل منهم يعطى قوّة اربعين رجلا و إنّ قلب رجل منهم أشدّ من زبر الحديد، لو مرّوا بالجبال لتدكدكت، لا يكفّون سيوفهم حتّى يرضى اللّه عزّ و جلّ</w:t>
      </w:r>
      <w:r>
        <w:rPr>
          <w:rFonts w:eastAsia="Amiri" w:cs="Amiri" w:ascii="Amiri" w:hAnsi="Amiri"/>
          <w:color w:val="111111"/>
          <w:sz w:val="28"/>
          <w:szCs w:val="28"/>
          <w:rtl w:val="true"/>
          <w:lang w:bidi="ar-SA"/>
        </w:rPr>
        <w:t>.</w:t>
      </w:r>
      <w:r>
        <w:rPr>
          <w:rStyle w:val="FootnoteAnchor"/>
          <w:rtl w:val="true"/>
        </w:rPr>
        <w:footnoteReference w:id="42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به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در برابر شما قدرتى مى‌داشتم يا به تكيه‌گاهى استوار پناه مى‌بردم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آرزوى قدرت امام مهدى عليه السّلام و سر سختى ياران او كه ركن شديد هستند نبود، زيرا به هر يك از آنها نيروى چهل تن داده مى‌شود، و قلب هر كدام </w:t>
      </w:r>
    </w:p>
    <w:p>
      <w:pPr>
        <w:pStyle w:val="BookText"/>
        <w:rPr/>
      </w:pPr>
      <w:r>
        <w:rPr>
          <w:rFonts w:ascii="IRNazanin" w:hAnsi="IRNazanin" w:eastAsia="IRNazanin"/>
          <w:color w:val="111111"/>
          <w:sz w:val="28"/>
          <w:sz w:val="28"/>
          <w:szCs w:val="28"/>
          <w:rtl w:val="true"/>
          <w:lang w:bidi="fa-IR"/>
        </w:rPr>
        <w:t>سخت‌تر از پارۀ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كوه‌ها بگذرند متلاشى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شمشيرهاى خود را از پيكار بازنمى‌دارند، تا كه خداوند از آنها خشنود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 از ابو نعيم نقل كرده است كه حضرت امام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يلقى فى قلوب محبّينا و أتباعنا الرعب، فإذا قام قائمنا المهدى عليه السّلام، كان الرجل من محبّينا أجرأ من سيف و أمضى من سنان</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خداوند در دل‌هاى دوستداران و پيروان ما چنان هيبتى قرار مى‌دهد كه وقتى قائم، مهدى عليه السّلام ظهور نمايد، هر كدام از شمشير برنده‌تر و از نيزه تيزترند</w:t>
      </w:r>
      <w:r>
        <w:rPr>
          <w:rFonts w:eastAsia="IRNazanin" w:cs="IRNazanin"/>
          <w:color w:val="111111"/>
          <w:sz w:val="28"/>
          <w:szCs w:val="28"/>
          <w:rtl w:val="true"/>
          <w:lang w:bidi="fa-IR"/>
        </w:rPr>
        <w:t>.</w:t>
      </w:r>
    </w:p>
    <w:p>
      <w:pPr>
        <w:pStyle w:val="BookText"/>
        <w:rPr/>
      </w:pPr>
      <w:r>
        <w:rPr>
          <w:rStyle w:val="FootnoteAnchor"/>
          <w:rtl w:val="true"/>
        </w:rPr>
        <w:footnoteReference w:id="424"/>
      </w:r>
      <w:r>
        <w:rPr>
          <w:rFonts w:ascii="Amiri" w:hAnsi="Amiri" w:eastAsia="Amiri" w:cs="Amiri"/>
          <w:color w:val="111111"/>
          <w:sz w:val="28"/>
          <w:sz w:val="28"/>
          <w:szCs w:val="28"/>
          <w:rtl w:val="true"/>
          <w:lang w:bidi="ar-SA"/>
        </w:rPr>
        <w:t>سيوطى از نعيم بن حماد روايت كرده است كه حضرت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المهدى بمكّة عند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فى ثلاث مائة و ثلاثة عشر رجلا عدد أهل بدر على غير ميعاد قزعا كقزع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فيلقى اللّه محبّته فى صدور الناس، فيصير مع قوم أسد بالنهار و رهبان بالليل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مهدى شبانگاه در مكه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بين سيصد و سيزده مرد كه به تعداد جنگجويان بدر هستند حضور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گرد آمدن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قرار قبلى هم چون به هم پيوستن ابرهاى پاييزى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محبت او را به دل مردم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گروهى مى‌شود كه زاهدان شب و شيران روزند</w:t>
      </w:r>
      <w:r>
        <w:rPr>
          <w:rFonts w:eastAsia="IRNazanin" w:cs="IRNazanin"/>
          <w:color w:val="111111"/>
          <w:sz w:val="28"/>
          <w:szCs w:val="28"/>
          <w:rtl w:val="true"/>
          <w:lang w:bidi="fa-IR"/>
        </w:rPr>
        <w:t>.</w:t>
      </w:r>
    </w:p>
    <w:p>
      <w:pPr>
        <w:pStyle w:val="BookText"/>
        <w:rPr/>
      </w:pPr>
      <w:r>
        <w:rPr>
          <w:rStyle w:val="FootnoteAnchor"/>
          <w:rtl w:val="true"/>
        </w:rPr>
        <w:footnoteReference w:id="425"/>
      </w:r>
      <w:r>
        <w:rPr>
          <w:rFonts w:ascii="IRNazanin" w:hAnsi="IRNazanin" w:eastAsia="IRNazanin"/>
          <w:color w:val="111111"/>
          <w:sz w:val="28"/>
          <w:sz w:val="28"/>
          <w:szCs w:val="28"/>
          <w:rtl w:val="true"/>
          <w:lang w:bidi="fa-IR"/>
        </w:rPr>
        <w:t>همو از حسن بن سفيان و ثوبان روايت كرده است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تجيء الرايات السود من قبل المشرق كأنّ قلوبهم زبر الحديد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پرچم‌هاى سياه از سوى مشرق مى‌آيند؛ گويى دل‌هايشان پاره‌هاى فولاد است</w:t>
      </w:r>
      <w:r>
        <w:rPr>
          <w:rFonts w:eastAsia="IRNazanin" w:cs="IRNazanin"/>
          <w:color w:val="111111"/>
          <w:sz w:val="28"/>
          <w:szCs w:val="28"/>
          <w:rtl w:val="true"/>
          <w:lang w:bidi="fa-IR"/>
        </w:rPr>
        <w:t>.</w:t>
      </w:r>
    </w:p>
    <w:p>
      <w:pPr>
        <w:pStyle w:val="BookText"/>
        <w:rPr/>
      </w:pPr>
      <w:r>
        <w:rPr>
          <w:rStyle w:val="FootnoteAnchor"/>
          <w:rtl w:val="true"/>
        </w:rPr>
        <w:footnoteReference w:id="426"/>
      </w:r>
      <w:r>
        <w:rPr>
          <w:rFonts w:ascii="IRNazanin" w:hAnsi="IRNazanin" w:eastAsia="IRNazanin"/>
          <w:color w:val="111111"/>
          <w:sz w:val="28"/>
          <w:sz w:val="28"/>
          <w:szCs w:val="28"/>
          <w:rtl w:val="true"/>
          <w:lang w:bidi="fa-IR"/>
        </w:rPr>
        <w:t>نعمانى به سند خود از ابان بن تغلب نقل كرده است كه حضرت صادق عليه السّلام در سخنى پيرامون امام مهدى عليه السّلام از پرچم او ياد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هزّها لم يبق مؤمن إلاّ صار قلبه أشدّ من زبر الحديد، و أعطى قوّة أربعين رجلا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آن را بر افراشته سازد، مؤمنى نمى‌ماند جز آن كه دلش استوارتر از پاره‌هاى فولاد گردد و نيروى چهل مرد را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صدوق و راوندى همگى از ابو الجارود نقل كرده‌اند كه امام باقر عليه السّلام از پدرانش روايت كرد كه امير المؤمنين عليه السّلام بر بالاى منبر چنين فرمود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رجل من ولدى فى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هزّ رايته أضاء لها ما بين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على رءوس العباد، فلا يبقى مؤمن إلاّ صار قلبه أشدّ من زبر الحديد و أعطاه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عزّ و جلّ قوّة أربعين رجلا</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مردى از فرزندان من در آخر الزمان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پرچمش را بر افرازد، شرق و غرب زمين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 بندگان نهد؛ در نتيجه مؤمنى باقى نمى‌ماند جز آن كه دلش محكم‌تر از پاره‌هاى فولاد مى‌شود و خداوند نيروى چهل مرد را به او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طاووس از ابن رزين غافقى روايت كرده كه او از امام على عليه السّلام شنيده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المهدى فى اثنى عشر ألفا إن قلّوا، و خمسة عشر ألفا إن 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يسير الرعب بين يديه، لا يلقاه عدوّ إلاّ هزمهم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أمت، لا يبالون فى اللّه لومة لائم</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مهدى در ميان دست‌كم دوازده هزار و حد اكثر پانزده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او پيشاپيش خودش مى‌تازد؛ به دشمنى نمى‌رسد مگر آن كه به اذن خداوند شكستش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شعارشان بميران بميران است و در راه خدا به سرزنش‌ها بى‌اعتنايند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به سند خود كه آن را به فضيل بن يسار مى‌رساند از امام صادق عليه السّلام 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رجال كأنّ قلوبهم زبر الحديد، لا يشوبها شكّ فى ذات اللّه، أشدّ من الحجر، لو حملوا على الجبال لأزالوها، لا يقصدون براياتهم بلدة إلاّ أخربوها، كأنّ على خيولهم العقبان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يتمسّحون بسرج الإمام عليه السّلام يطلبون بذلك البركة و يحفون به يقونه بأنفسهم فى الحروب و يكفونه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رجال لا ينامون الليل، لهم دوىّ فى صلاتهم كدوىّ النحل، يبيتون قياما على أطرافهم و يصبحون على خيولهم، رهبان بالليل ليوث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أطوع له من الأمة لسيّدها؛ كالمصابيح، كأنّ قلوبهم القناديل و هم من خشية اللّه مشفقون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يدعون بالشهادة، و يتمنّون أن يقتلوا 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ساروا سار الرعب أمامهم مسيرة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إلى المولى إرسالا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ينصر اللّه إمام الحقّ</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ياران مهدى، مردانى‌اند پولاد دل، و همۀ وجودشان يقين به خدا، مردانى سخت تر از صخره‌ها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كوه‌ها روى آرند، آن را از جاى بركنند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پيروزمند آنان به هر شهرى روى نهد، آنجا را به سقوط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آن مردان عقابان تيز چنگالند كه بر مركب‌ها سوار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تبرك، دست خود را به زين اسب امام مى‌كشند و بدينسان تبرك مى‌طلبند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او را در ميان مى‌گيرند و جان خويش را در جنگ‌ها پناه او مى‌سازند و هر چه را اشاره كند با جان و دل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ميانشان مردانى‌اند كه شب هنگام نخوابند و زمزمه قرآن وص</w:t>
      </w:r>
      <w:r>
        <w:rPr>
          <w:rFonts w:eastAsia="IRNazanin" w:cs="IRNazanin"/>
          <w:color w:val="111111"/>
          <w:sz w:val="28"/>
          <w:szCs w:val="28"/>
          <w:rtl w:val="true"/>
          <w:lang w:bidi="fa-IR"/>
        </w:rPr>
        <w:t xml:space="preserve">. </w:t>
      </w:r>
      <w:bookmarkStart w:id="272" w:name="pg1298_10451"/>
    </w:p>
    <w:p>
      <w:pPr>
        <w:pStyle w:val="BookText"/>
        <w:rPr/>
      </w:pPr>
      <w:bookmarkEnd w:id="272"/>
      <w:r>
        <w:rPr>
          <w:rFonts w:ascii="IRNazanin" w:hAnsi="IRNazanin" w:eastAsia="IRNazanin"/>
          <w:color w:val="111111"/>
          <w:sz w:val="28"/>
          <w:sz w:val="28"/>
          <w:szCs w:val="28"/>
          <w:rtl w:val="true"/>
          <w:lang w:bidi="fa-IR"/>
        </w:rPr>
        <w:t>مناجات خويش، چون صداى زنبوران عسل، در هم اندازند و تا بامداد به عبادت خدا بايستند و بامدادان سوار بر مركب‌ها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زاهدان شب و شيران روزند، و آنانند گوش به فرمان امام خويش و چون مشعل‌هاى فروزانند و دل‌هاى منور آنان بسان قنديل‌هاى نور در سينه‌هايشان آويخته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مردان تنها از خدا مى‌ترسند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بلند است و همواره در آرزوى شهادت و كشته شدن در راه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به طلب خون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سو روى آورند، ترس از آنان، پيشاپيش در دل مردمان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 مقاومت از همه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خداجويان، دسته دسته، به سوى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امام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مى‌آورند و خدا به دست آنان امام حق را يارى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بجاست در اينجا عباراتى را كه مسلم و ديگران دربارۀ ويژگى‌هاى ياران امام مهدى عليه السّلام آورده‌اند، دوباره مرور نماييم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سواران روى زمين در آن روزگارند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مردانى‌اند كه خدا را به شايستگى مى‌شناسند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پرچم‌هايند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فقيهان، قاضيان و حاكمان دولت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3" w:name="__RefHeading___Toc18563_2383167630"/>
      <w:bookmarkStart w:id="274" w:name="_Toc91"/>
      <w:bookmarkEnd w:id="273"/>
      <w:r>
        <w:rPr>
          <w:rtl w:val="true"/>
        </w:rPr>
        <w:t>محور سوم</w:t>
      </w:r>
      <w:r>
        <w:rPr>
          <w:rtl w:val="true"/>
        </w:rPr>
        <w:t xml:space="preserve">: </w:t>
      </w:r>
      <w:r>
        <w:rPr>
          <w:rtl w:val="true"/>
        </w:rPr>
        <w:t>درجات ايمانى آنها</w:t>
      </w:r>
      <w:bookmarkEnd w:id="274"/>
    </w:p>
    <w:p>
      <w:pPr>
        <w:pStyle w:val="BookText"/>
        <w:rPr/>
      </w:pPr>
      <w:r>
        <w:rPr>
          <w:rFonts w:ascii="IRNazanin" w:hAnsi="IRNazanin" w:eastAsia="IRNazanin"/>
          <w:color w:val="111111"/>
          <w:sz w:val="28"/>
          <w:sz w:val="28"/>
          <w:szCs w:val="28"/>
          <w:rtl w:val="true"/>
          <w:lang w:bidi="fa-IR"/>
        </w:rPr>
        <w:t>در روايات خوانديم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راه خدا از ملامت ملامتگران نمى‌انديشند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شك به خدا در دلشان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 شب‌اند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نمى‌خوابند و زمزمه دعا و نمازشان هم چون صداى زنبورهاى عسل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بيدار مى‌مانند و به راز و نياز با پروردگار مى‌پردازند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مردانى‌اند كه خداوند را به شايستگى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ايمان سترگ و پولادينى است كه دربارۀ آن در قرآن كريم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اى كسانى كه ايمان آورده‌ايد، هر كس از شما از دين خود برگردد، به زودى خدا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مى‌آورد كه آنان را دوست مى‌دارد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كافران سرافرازند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مى‌كنند و از سرزنش هيچ ملامتگرى نمى‌ترسند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خداست؛ آن را به هر كه بخواهد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منظر برنامه كلى الهى به تفسير اين آيه بپردازيم، به نتايج زير خواهيم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اين آيه، مؤمنانى هستند كه با از سر گذراندن مراحل امتحان و آزمايش به دو دسته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كه در نتيجه شكست در آزمون‌هاى زندگى و واكنش‌هاى ناشايست و غير مؤمنانه در برابر رويدادها، از دين خود برگشته و مرتدّ مى‌شوند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ديگر پيروزشدگان در آزمايش‌هاى الهى هستند كه خداوند درباره‌شان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w:t>
      </w:r>
      <w:bookmarkStart w:id="275" w:name="pg1298_10452"/>
    </w:p>
    <w:p>
      <w:pPr>
        <w:pStyle w:val="BookText"/>
        <w:rPr/>
      </w:pPr>
      <w:bookmarkEnd w:id="275"/>
      <w:r>
        <w:rPr>
          <w:rFonts w:ascii="IRNazanin" w:hAnsi="IRNazanin" w:eastAsia="IRNazanin"/>
          <w:color w:val="111111"/>
          <w:sz w:val="28"/>
          <w:sz w:val="28"/>
          <w:szCs w:val="28"/>
          <w:rtl w:val="true"/>
          <w:lang w:bidi="fa-IR"/>
        </w:rPr>
        <w:t xml:space="preserve">خدا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مى‌آورد كه آنان را دوست مى‌دارد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برنامه كلى الهى، اين گروه همان كسانى‌اند كه خداوند براى يارى امام مهدى عليه السّلام ذخيره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بنگريد كه در قرآن كريم چه توجه و عنايت ويژه‌اى به اين جماعت كمال يافته و عدالت‌گرا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مؤمنان، فروتن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اصل برادرى مؤمنان با يكديگر آگاهند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كافران برترى دارند و سرفرازند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منحرفان و مرتدان، همگى كافرند و در امتحان الهى شكست خورده‌اند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دولت عدل جهانى را بنيان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سرزنش هيچ ملامتگرى نمى‌ترسند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آنها كارهايى سر مى‌زند كه مخالف مصالح انحراف‌پيشگان و موجب خشم كافران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توفيق آنها در خروج پيروزمندانه از گردونه آزمايش‌ها، نتيجه همين فداكارى و از خودگذشتگى‌هايى است كه در طول زندگى از خود نشان داده‌اند؛ تا آنجا كه دغدغه و انگيزه‌اى جز عدالت و هدايت نداشته و گوش خود را بر موج سرزنش‌ها و ملامت‌ها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شيوه و رسم زندگى اينان در روزگار فتنه‌ها چنين است، پس چرا در ركاب امام و پيشواى خود براى دستيابى به آن هدف و الا و عدالت محور چنين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موفقيت در امتحانات زندگى به هر ميزان كه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خداست كه به هر كه خواهد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فضلى كه خاستگاه آن اراده و خواست خود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خداوند سلامت و حسن نيت و اخلاص را در وجود انسان مؤمن ببيند، اين فضل را ارزانى او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فَضْلُ اللّهِ يُؤْتِيهِ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خاستگاه اين فضل، اراده و خواست درونى انسان مؤمن است نه امرى جبرى و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ايمان، دو ويژگى به هم پيوسته مترتب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شجاعت در اجراى فرمان‌ها و احكام خداوند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 پروردگار و شب‌زنده‌دارى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روايى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 شب و شيران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ويژگى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6" w:name="__RefHeading___Toc18565_2383167630"/>
      <w:bookmarkStart w:id="277" w:name="_Toc92"/>
      <w:bookmarkEnd w:id="276"/>
      <w:r>
        <w:rPr>
          <w:rtl w:val="true"/>
        </w:rPr>
        <w:t>محور چهارم</w:t>
      </w:r>
      <w:r>
        <w:rPr>
          <w:rtl w:val="true"/>
        </w:rPr>
        <w:t xml:space="preserve">: </w:t>
      </w:r>
      <w:r>
        <w:rPr>
          <w:rtl w:val="true"/>
        </w:rPr>
        <w:t>عبادت پروردگار</w:t>
      </w:r>
      <w:bookmarkEnd w:id="277"/>
    </w:p>
    <w:p>
      <w:pPr>
        <w:pStyle w:val="BookText"/>
        <w:rPr/>
      </w:pPr>
      <w:r>
        <w:rPr>
          <w:rFonts w:ascii="IRNazanin" w:hAnsi="IRNazanin" w:eastAsia="IRNazanin"/>
          <w:color w:val="111111"/>
          <w:sz w:val="28"/>
          <w:sz w:val="28"/>
          <w:szCs w:val="28"/>
          <w:rtl w:val="true"/>
          <w:lang w:bidi="fa-IR"/>
        </w:rPr>
        <w:t>عبادت در مفهوم خاص آن، ويژگى روشنى است كه دلالت بر ايمان فرد دارد؛ از سوى ديگر هر قدر بر ايمان فرد افزوده گردد، شوق و رغبتش براى عبادت پروردگار نيز افزون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فارغ از خستگى و رنجى كه در روز متحمل مى‌شود و تلاش و كوشش‌هايى كه در آن به كار مى‌بندد، شبانگاه بر سجاده عبادت و مناجات با خداوند نشسته، از او طلب يارى و مدد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پرستشى اين‌چنين، تنها ويژۀ برخى از اصحاب حضرت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در روايت مى‌خوانيم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آنها مردانى‌اند كه شب را نمى‌خوابند مگر اندكى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همه ياران حضرت پيش از ظهور شب‌خيز و اهل تهجدند اما پس از واقعه ظهور و آغاز جهاد مقدس، آن ياوران از جان گذشته چون در طول روز همه توش‌وتوان خويش را به كار مى‌گيرند، براى بازسازى نيروى بدنى </w:t>
      </w:r>
      <w:bookmarkStart w:id="278" w:name="pg1298_10453"/>
    </w:p>
    <w:p>
      <w:pPr>
        <w:pStyle w:val="BookText"/>
        <w:rPr/>
      </w:pPr>
      <w:bookmarkEnd w:id="278"/>
      <w:r>
        <w:rPr>
          <w:rFonts w:ascii="IRNazanin" w:hAnsi="IRNazanin" w:eastAsia="IRNazanin"/>
          <w:color w:val="111111"/>
          <w:sz w:val="28"/>
          <w:sz w:val="28"/>
          <w:szCs w:val="28"/>
          <w:rtl w:val="true"/>
          <w:lang w:bidi="fa-IR"/>
        </w:rPr>
        <w:t>خويش بخشى از شب را به استراحت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بيشتر آنها همۀ شب را به خلوت‌گزينى با پروردگار بزرگ اختصاص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مى‌توان گفت اصحاب خاص حضرت كه به رتبه بالايى در اخلاص‌گزارى نايل گرديده‌اند عرفان و حماسه را توأمان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 شب‌اند و شيران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ساير افراد سپاه، تنها به انجام جهاد كه در شريعت اسلامى واجب گرديده است، اقدام مى‌ورزند و به دليل خستگى جسمانى، تهجد شبانه را كه امرى مستحب است ترك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چنان درجه‌اى از ايمان نرسيده‌اند كه با وجود خستگى بدنى، نشاط كافى براى عبادت پروردگار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ياران امام مهدى عليه السّلام به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شب‌زنده‌داران و جز آنها تقسيم مى‌شوند؛ هم چنان كه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رَبَّكَ يَعْلَمُ أَنَّكَ تَقُومُ أَدْنى مِنْ ثُلُثَيِ اللَّيْلِ وَ نِصْفَهُ وَ ثُلُثَهُ وَ طائِفَةٌ مِنَ الَّذِينَ مَعَكَ </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در حقيقت پروردگارت مى‌داند كه تو و گروهى از كسانى كه با تواند، نزديك به دوم سوم از شب يا نصف آن يا يك سوم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برمى‌خيزيد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اين آيه مكى مى‌باشد و مسلمانانى كه در آن زمان در مكه مى‌زيسته‌اند، همگى اهل تهجّد و عبادت شبانه نبوده‌اند و تنها پيامبر صلّى اللّه عليه و آله به همراه جمعى از آنان به تهجد و راز و نياز شبانه برمى‌خاسته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همه ايمان‌آورندگان آن دوره، با شجاعت و پايدارى مثال زدنى در برابر آزار و فشار قريشيان ايستاده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ولى عصر عليه السّلام نيز به همراه گروهى از يارانش، اهل شب‌خيزى و خلوت سحرگاهى‌اند؛ هر چند همگى ياران آن حضرت، با شجاعت تمام به جهاد مقدّس دست خواهند زد و در راه خدا از سرزنش ملامتگران نمى‌انديشند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9" w:name="__RefHeading___Toc18567_2383167630"/>
      <w:bookmarkStart w:id="280" w:name="_Toc93"/>
      <w:bookmarkEnd w:id="279"/>
      <w:r>
        <w:rPr>
          <w:rtl w:val="true"/>
        </w:rPr>
        <w:t>محور پنجم</w:t>
      </w:r>
      <w:r>
        <w:rPr>
          <w:rtl w:val="true"/>
        </w:rPr>
        <w:t xml:space="preserve">: </w:t>
      </w:r>
      <w:r>
        <w:rPr>
          <w:rtl w:val="true"/>
        </w:rPr>
        <w:t>شجاعت آنها</w:t>
      </w:r>
      <w:bookmarkEnd w:id="280"/>
    </w:p>
    <w:p>
      <w:pPr>
        <w:pStyle w:val="BookText"/>
        <w:rPr/>
      </w:pPr>
      <w:r>
        <w:rPr>
          <w:rFonts w:ascii="IRNazanin" w:hAnsi="IRNazanin" w:eastAsia="IRNazanin"/>
          <w:color w:val="111111"/>
          <w:sz w:val="28"/>
          <w:sz w:val="28"/>
          <w:szCs w:val="28"/>
          <w:rtl w:val="true"/>
          <w:lang w:bidi="fa-IR"/>
        </w:rPr>
        <w:t xml:space="preserve">آنها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تكيه‌گاه سخت و محكمى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لوط پيامبر آرزوى آنها را داشت تا به مدد و ياريشان بر كافران و منحرفان قومش پيروز گردد؛ آنها دلى دارند هم چون پاره‌هاى فولاد، هر كدامشان برنده‌تر از شمشير و تيزتر از نيزه‌اند، هر يك از آنها نيروى چهل مرد را دارد، اگر پاى بر كوه‌ها بگذارند، ويرانش سازند، آرزوى شهادت در راه خدا را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ويژگى‌ها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دل‌هاى آنان به فولاد، براى تأكيد بر سترگى شجاعت و جسارت آنهاست و مراد از دل در اينجا، وجدان و انديشه آدمى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روايات آمده هر كدام از آنها نيروى چهل مرد را دارد، منظور از عدد چهل، رقمى تقريبى است و مفهوم روايت آن است كه حاصل و برآيند فعاليت و تأثيرگذارى يك نفر از اصحاب امام موعود عليه السّلام برابر است با برآيند فعاليت گروهى تقريبا چهل نفره 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مزيت اين چهل نفر، تنها در جسارت و شجاعت آنها باشد وگرنه بى‌ترديد، قدر و ارزش يك نفر از ياران </w:t>
      </w:r>
    </w:p>
    <w:p>
      <w:pPr>
        <w:pStyle w:val="BookText"/>
        <w:rPr/>
      </w:pPr>
      <w:r>
        <w:rPr>
          <w:rFonts w:ascii="IRNazanin" w:hAnsi="IRNazanin" w:eastAsia="IRNazanin"/>
          <w:color w:val="111111"/>
          <w:sz w:val="28"/>
          <w:sz w:val="28"/>
          <w:szCs w:val="28"/>
          <w:rtl w:val="true"/>
          <w:lang w:bidi="fa-IR"/>
        </w:rPr>
        <w:t>حضرت بقية اللّه عليه السّلام بسيار بيشتر است از همه بى‌مايگان و سست عنصران، هر چند شمارشان به ده‌ها ميليون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شجاعت كم‌نظير و روحيه صخره‌سان، آنان را در گشودن دروازه‌هاى جهان و تأسيس دولت عدل و تغيير مسير تاريخ يارى خواهد نمود و آنها را موفق خواهد ساخت با دستان نيرومند خود بر تاريخ تباهى و بيدادگرى نقطه پايان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در روانشناسى ثابت شده، انسان در شرايطى خاص قادر است بسيار بيشتر از زمانى كه در حالت معمولى به سر مى‌برد، كار انجام دهد و در عين حال احساس خستگى هم ننمايد و در پايان خود او از كارى كه انجام داده شگفت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افرادى كه در شورش‌هاى خيابانى با جسارت تمام، هر چه را به دستشان مى‌رسد به هم ريخته و از بين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مانند شخص حج‌گزارى كه چنان خالصانه غرق در مناسك مى‌شود كه احساس خستگى نمى‌كند؛ و آنگاه كه از اعمال عبادى فارغ گرديد احساس خشنودى و آرامش مى‌نمايد؛ بسيارى از حاجيان چنين تجربه‌اى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كارى با شور و هيجان توأم شود، دستاوردهاى آن روشن‌تر و اثرگذاريش بيشتر خواهد بود؛ به همين دليل و دلايل ديگر، بيشتر ياران امام عليه السّلام، جوان مى‌باشند و چرا چنين نباشند در حالى كه حق را با عمق جان خويش دريافته و خالصانه به پيشواى خود ايمان آورده‌اند؛ از اين رو طبيعى است كه در نهان هر كدام از آنها، نيروى ده‌ها نفر مرد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معلوم مى‌شود كه داشتن قدرت چهل مرد، عطيه‌اى الهى است كه به شيوه‌اى طبيعى و نه اعجازى ارزانى آنها مى‌شود؛ زيرا پيشتر گفتيم نفس انسان در شرايط ويژه و تحت تربيت صحيح، شايستگى آن را دارد كه به اين كمال و رشد دست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شجاعت كم نظير، تنها مخصوص سربازان سپاه مهدوى نيست بلكه همه مؤمنان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نيز به نوعى سرباز حضرت ولى عصر عليه السّلام به شمار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در روايات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مؤمنى نمى‌ماند جز آن كه دلش محكم‌تر از پاره‌هاى فولاد مى‌گردد و خداوند نيروى چهل مرد را به او عطا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برداشت مى‌شود كه شجاعت، ويژگى همه آنهاست و در هيچ روايتى، اين ويژگى از ديگر مؤمنان سلب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شجاعت مؤمنانه‌اى، متناسب با ايمان افراد است؛ هر قدر ايمان فرد افزون‌تر، شجاعتش بيشتر و به عكس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 است كه هر قدر ايمان و اخلاص فرد به هدفش بيشتر باشد، جرأت و جسارت و فداكارى‌اش افزون‌تر مى‌شود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مى‌توان گفت ياران خاص حضرت بقية اللّه عليه السّلام كه فرماندهان و حاكمان دوران پس از ظهورند، شجاع‌تر، نيرومندتر و با عزم و اراده‌تر از ديگرانند؛ هر چند همه ويژگى‌هاى ياد شده در </w:t>
      </w:r>
      <w:bookmarkStart w:id="281" w:name="pg1298_10455"/>
    </w:p>
    <w:p>
      <w:pPr>
        <w:pStyle w:val="BookText"/>
        <w:rPr/>
      </w:pPr>
      <w:bookmarkEnd w:id="281"/>
      <w:r>
        <w:rPr>
          <w:rFonts w:ascii="IRNazanin" w:hAnsi="IRNazanin" w:eastAsia="IRNazanin"/>
          <w:color w:val="111111"/>
          <w:sz w:val="28"/>
          <w:sz w:val="28"/>
          <w:szCs w:val="28"/>
          <w:rtl w:val="true"/>
          <w:lang w:bidi="fa-IR"/>
        </w:rPr>
        <w:t>روايات، تمامى مؤمنان را شامل مى‌شود ولى با اين وجود، اصحاب خاص امام عليه السّلام در اين اوصاف از ديگران سر آمد و برترند</w:t>
      </w:r>
      <w:r>
        <w:rPr>
          <w:rFonts w:eastAsia="IRNazanin" w:cs="IRNazanin"/>
          <w:color w:val="111111"/>
          <w:sz w:val="28"/>
          <w:szCs w:val="28"/>
          <w:rtl w:val="true"/>
          <w:lang w:bidi="fa-IR"/>
        </w:rPr>
        <w:t>.</w:t>
      </w:r>
    </w:p>
    <w:p>
      <w:pPr>
        <w:pStyle w:val="Heading6"/>
        <w:numPr>
          <w:ilvl w:val="5"/>
          <w:numId w:val="1"/>
        </w:numPr>
        <w:rPr/>
      </w:pPr>
      <w:bookmarkStart w:id="282" w:name="__RefHeading___Toc18569_2383167630"/>
      <w:bookmarkStart w:id="283" w:name="_Toc94"/>
      <w:bookmarkEnd w:id="282"/>
      <w:r>
        <w:rPr>
          <w:rtl w:val="true"/>
        </w:rPr>
        <w:t>محور ششم</w:t>
      </w:r>
      <w:r>
        <w:rPr>
          <w:rtl w:val="true"/>
        </w:rPr>
        <w:t xml:space="preserve">: </w:t>
      </w:r>
      <w:r>
        <w:rPr>
          <w:rtl w:val="true"/>
        </w:rPr>
        <w:t>اطاعت و فرمانبرى آنها از امام عليه السّلام</w:t>
      </w:r>
      <w:bookmarkEnd w:id="283"/>
    </w:p>
    <w:p>
      <w:pPr>
        <w:pStyle w:val="BookText"/>
        <w:rPr/>
      </w:pPr>
      <w:r>
        <w:rPr>
          <w:rFonts w:ascii="IRNazanin" w:hAnsi="IRNazanin" w:eastAsia="IRNazanin"/>
          <w:color w:val="111111"/>
          <w:sz w:val="28"/>
          <w:sz w:val="28"/>
          <w:szCs w:val="28"/>
          <w:rtl w:val="true"/>
          <w:lang w:bidi="fa-IR"/>
        </w:rPr>
        <w:t>ياران امام مهدى عليه السّلام با تمام وجود ايشان را باور دارند و شجاعت و جرأت والاى خود را در راه پيروى از آن بزرگوار، در طبق اخلاص 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آنها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رعب و وحشت از آنها، با مسافت يك ماه جلوتر از خودشان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شمشيرهاى خود را از پيكار بازنمى‌دارند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همين اوصاف درباره خود حضرت بقية اللّه عليه السّلام هم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اقدام امام عليه السّلام و آنها يكى است و هر دو شيوه‌اى واحد و هدفى يگانه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شهر 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شهر 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درست مى‌باشد زيرا هدايت و آموزش نيروها به دست فرمانده و انجام عمليات به عهده نيروهاى آن لشكر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از بحار الانوار نقل كرديم كه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بر زين اسب امام عليه السّلام مى‌كشند و تبرك مى‌جويند و به هنگام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را در ميان گرفته، محافظت مى‌كنند و هر چه ايشان اراده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فرمان او از بنده مطيع، مطيع‌ترند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كشيدن به زين اسب امام عليه السّلام، كنايه از نهايت دوستى و علاقه است به طورى كه مى‌انديشند دست كشيدن به جايى كه او دست كشيده، موجب بركت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بين هر دوست و دلداده‌اى چنين رسمى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دوستى مهربان، شاخه گلى به دستت رسد، نگاهش كرده، مى‌بويى و مى‌بوسى و از اين كه اين شاخه گل در دستان او نيز بوده است، حسّى غريب و شورانگيز در وجودت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كشيدن بر زين را نمى‌توان به معناى حقيقى‌اش پذيرفت زيرا ممكن است امام عليه السّلام پس از ظهور شريفش سوار بر اسب نشده بلكه از وسايل نقليه مدرن و متناسب با آن زمان استفاده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نبرد، امام عليه السّلام را در ميان گرفته، محافظت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قديم و در عصر صدور اين روايت، براى پاسدارى از جان فرمانده كافى بود كه سربازانش با نيزه و شمشير گرداگرد خيمه او حلقه زنند؛ ولى اكنون چنين هدفى با حفظ امنيت زمينى، هوايى و دريايى و با به كارگيرى سلاح‌هايى هم چون تانك و توپ و هواپيماى جنگنده برآورده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هم مراد از اين روايت آن باشد كه آنان گرد امام عليه السّلام حلقه مى‌زنند تا از دانش او بهره ببرند و در عين حال در جنگ‌ها نيز از جان شريفش پاسدارى نموده و به گاه ضرورت جان خويش را فداى او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4" w:name="__RefHeading___Toc18571_2383167630"/>
      <w:bookmarkStart w:id="285" w:name="_Toc95"/>
      <w:bookmarkEnd w:id="284"/>
      <w:r>
        <w:rPr>
          <w:rtl w:val="true"/>
        </w:rPr>
        <w:t>محور هفتم</w:t>
      </w:r>
      <w:r>
        <w:rPr>
          <w:rtl w:val="true"/>
        </w:rPr>
        <w:t xml:space="preserve">: </w:t>
      </w:r>
      <w:r>
        <w:rPr>
          <w:rtl w:val="true"/>
        </w:rPr>
        <w:t>شعار آنها</w:t>
      </w:r>
      <w:bookmarkEnd w:id="28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روايات و ديگر روايات به شعارهاى ياران امام مهدى عليه السّلام نيز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بحث ارتباط مستقيمى با موضوع اين فصل ندارد ولى تا حدودى به آن مى‌پردازيم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پيش از اين آورديم كه ابن طاووس نقل كرده است كه شعار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 أمت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بميران،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مجلسى نيز در بحار الانوار آورده است كه شعارشان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قولويه به سند خود از مالك جهنى نقل كرده است كه حضرت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الحسين يوم عاشوراء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يعزّى بعضهم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اللّه أجورنا بمصابنا بالحسين عليه السلام و جعلنا و إيّاكم من الطالبين بثأره مع وليّه الإمام المهدى من آل محمّد عليه السّلام</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هر كه در روز دهم محرم، حسين بن على عليه السّلام را زيارت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يكديگر تعزيت بگويند؟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و پاداش‌هاى ما را در سوگ‌ها براى حسين عليه السّلام قرار دهد و ما و شما را از خونخواهان و انتقام‌گيرندگان او به همراه وليّش امام مهدى عليه السّلام بگرداند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اين روايت، زيارت عاشوراى معروفه آمده است؛ همان زيارتى كه امام مهدى عليه السّلام در برخى روايات بر خواندن آن بسيار تأكيد نموده‌اند</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در بخشى از اين زيارت 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فأسأل اللّه الذي أكرم مقامك أن يكرمنى بك و يرزقنى طلب ثارك مع إمام منصور من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يرزقنى طلب ثاركم مع إمام مهدى ناطق لكم</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از همان خدايى كه مقام تو را و الا گردانيد و مرا به پاس تو عزت بخشيد، خواستارم كه توفيق خونخواهى تو را همراه با امام پيروزمندى از خاندان محمّد صلّى اللّه عليه و آله به من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خواهى شما را در معيّت امام راه يافته، آشكار، و گوياى بر حقى از شما، براى من كرامت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شعار مى‌تواند يكى از دو مفهوم زير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كلمات و جملاتى كه براى برانگيختن روح حماسه و جنگاورى در سربازان سر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يارانش در جنگ‌هاى خود، شعارهايى سر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آنها در جنگ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منصور أمت</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پيروز،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بنى الملوح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 أمت</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كلمات و عباراتى كه براى فرهنگ‌سازى در ميان مردم رواج داده مى‌شود و بيانگر مفهوم و هدفى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شعار چنين مفهومى دارد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شعارهايى كه در روايات بالا نقل شده، معناى نخست است زيرا تنها همين معنى در آن روزگار شناخته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ياران حضرت بقية اللّه عليه السّلام نيز، شبيه شعار رسول خدا صلّى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286" w:name="pg1298_10457"/>
    </w:p>
    <w:p>
      <w:pPr>
        <w:pStyle w:val="BookText"/>
        <w:rPr/>
      </w:pPr>
      <w:bookmarkEnd w:id="286"/>
      <w:r>
        <w:rPr>
          <w:rFonts w:ascii="IRNazanin" w:hAnsi="IRNazanin" w:eastAsia="IRNazanin"/>
          <w:color w:val="111111"/>
          <w:sz w:val="28"/>
          <w:sz w:val="28"/>
          <w:szCs w:val="28"/>
          <w:rtl w:val="true"/>
          <w:lang w:bidi="fa-IR"/>
        </w:rPr>
        <w:t>أمت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شعار خونخواهى حضرت ابا عبد اللّه الحسين عليه السّلام، از روايت بحار الانوار استفاده مى‌شود كه شعار به معناى نخست است اما رواياتى كه پس از آن آورديم، اين شعار را به معناى دوم مى‌داند؛ يعنى خونخواهى امام حسين عليه السّلام هدفى اعلام شده و مفهومى فرهنگ‌ساز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دو معنى، با يكديگر سازگارند زيرا مى‌توان آن شعار را به هر دو صورت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همه مسلمانان، امام حسين عليه السّلام مظلوم‌ترين رهبر اسلامى است؛ در نتيجه انتخاب شعار خونخواهى حسين عليه السّلام، از اين زاويه اهميت به 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نهضت حسينى و قيام مهدوى، يك هدف را پى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بر آمدن حق و سرنگونى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اين روايات سندى صحيح داشته و در چارچوب روش ما در اين كتاب، قابليت اثبات تاريخى را دارند</w:t>
      </w:r>
      <w:r>
        <w:rPr>
          <w:rFonts w:eastAsia="IRNazanin" w:cs="IRNazanin"/>
          <w:color w:val="111111"/>
          <w:sz w:val="28"/>
          <w:szCs w:val="28"/>
          <w:rtl w:val="true"/>
          <w:lang w:bidi="fa-IR"/>
        </w:rPr>
        <w:t>.</w:t>
      </w:r>
    </w:p>
    <w:p>
      <w:pPr>
        <w:pStyle w:val="Heading6"/>
        <w:numPr>
          <w:ilvl w:val="5"/>
          <w:numId w:val="1"/>
        </w:numPr>
        <w:rPr/>
      </w:pPr>
      <w:bookmarkStart w:id="287" w:name="__RefHeading___Toc18573_2383167630"/>
      <w:bookmarkStart w:id="288" w:name="_Toc96"/>
      <w:bookmarkEnd w:id="287"/>
      <w:r>
        <w:rPr>
          <w:rtl w:val="true"/>
        </w:rPr>
        <w:t>ضمانت چهارم</w:t>
      </w:r>
      <w:r>
        <w:rPr>
          <w:rtl w:val="true"/>
        </w:rPr>
        <w:t xml:space="preserve">: </w:t>
      </w:r>
      <w:r>
        <w:rPr>
          <w:rtl w:val="true"/>
        </w:rPr>
        <w:t>چهارمين ضمانت براى پيروزى انقلاب جهانى مهدوى، عبارتست از ويژگى‌هاى خود آن حضرت</w:t>
      </w:r>
      <w:bookmarkEnd w:id="288"/>
    </w:p>
    <w:p>
      <w:pPr>
        <w:pStyle w:val="Heading6"/>
        <w:numPr>
          <w:ilvl w:val="5"/>
          <w:numId w:val="1"/>
        </w:numPr>
        <w:rPr/>
      </w:pPr>
      <w:bookmarkStart w:id="289" w:name="__RefHeading___Toc18575_2383167630"/>
      <w:bookmarkStart w:id="290" w:name="_Toc97"/>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ممتاز و مقتدرانه، شجاعت و بى‌باكى، آگاهى از سنن و قوانين تاريخ و مانند اينها كه حاصل و نتيجه برنامه كلى الهى است و در روايات از آنها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شايستگى‌ها، از مهم‌ترين ضمانت‌ها براى پيروزى نهضت جهانى مهدوى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پيرامون چند محور دنبال مى‌كنيم</w:t>
      </w:r>
      <w:r>
        <w:rPr>
          <w:rFonts w:eastAsia="IRNazanin" w:cs="IRNazanin"/>
          <w:color w:val="111111"/>
          <w:sz w:val="28"/>
          <w:szCs w:val="28"/>
          <w:rtl w:val="true"/>
          <w:lang w:bidi="fa-IR"/>
        </w:rPr>
        <w:t>:</w:t>
      </w:r>
    </w:p>
    <w:p>
      <w:pPr>
        <w:pStyle w:val="Heading6"/>
        <w:numPr>
          <w:ilvl w:val="5"/>
          <w:numId w:val="1"/>
        </w:numPr>
        <w:rPr/>
      </w:pPr>
      <w:bookmarkStart w:id="291" w:name="__RefHeading___Toc18577_2383167630"/>
      <w:bookmarkStart w:id="292" w:name="_Toc98"/>
      <w:bookmarkEnd w:id="291"/>
      <w:r>
        <w:rPr>
          <w:rtl w:val="true"/>
        </w:rPr>
        <w:t>محور اول</w:t>
      </w:r>
      <w:r>
        <w:rPr>
          <w:rtl w:val="true"/>
        </w:rPr>
        <w:t xml:space="preserve">: </w:t>
      </w:r>
      <w:r>
        <w:rPr>
          <w:rtl w:val="true"/>
        </w:rPr>
        <w:t>ويژگى‌هاى شخص مهدى موعود عليه السّلام كه حاصل و نتيجه برنامه كلى الهى در دورۀ پيش از ظهور مى‌باشد</w:t>
      </w:r>
      <w:r>
        <w:rPr>
          <w:rtl w:val="true"/>
        </w:rPr>
        <w:t>.</w:t>
      </w:r>
      <w:bookmarkEnd w:id="292"/>
    </w:p>
    <w:p>
      <w:pPr>
        <w:pStyle w:val="BookText"/>
        <w:rPr/>
      </w:pPr>
      <w:r>
        <w:rPr>
          <w:rFonts w:ascii="IRNazanin" w:hAnsi="IRNazanin" w:eastAsia="IRNazanin"/>
          <w:color w:val="111111"/>
          <w:sz w:val="28"/>
          <w:sz w:val="28"/>
          <w:szCs w:val="28"/>
          <w:rtl w:val="true"/>
          <w:lang w:bidi="fa-IR"/>
        </w:rPr>
        <w:t>نيازى نيست در اين مورد سخن را طولانى كنيم؛ زيرا در كتاب گذشته و نيز در اين كتاب به طور گسترده درباره آن بحث كرده‌ايم كه عمر طولانى و هم عصرى ايشان با جوامع بشرى در طول قرون پى‌درپى، ارتباط نزديك با امت اسلامى و به طور كلى همه بشريت، آگاهى از رنج‌ها و اميدهاى آنان و اقدام براى مصالح آنها، تأثير بسزايى در كمال‌يافتگى و ارتقاى درجه عصمت آن حضرت به بالاترين مراتب دارد زيرا تكامل و رشد معنوى، پايانى ندارد و فرد مى‌تواند به خواست پروردگار و به مدد عمل نيكش، تا ابد از پلكان معرفت و كمال بالا رود؛ در كتاب گذشته اين مطلب را به طور مستدل توضيح داده‌ايم</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اين كمال‌يافتگى موجب مى‌گردد توانايى و باريك‌انديشى امام عليه السّلام در رهبرى جهانى، ژرف‌تر شود و او بتواند به شكلى ساده، سريع و گسترده‌تر، به اهداف خود دست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نمونه‌هاى اين كمال‌يافتگى عبارتست از</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نيروى عظيم او براى تحمل رنج‌ها و مصائب بزرگ؛ وقتى يارى دين و خشنودى پروردگار در گرو تحمل سختى‌هاى توانفرسا باشد، اين كار براى او شيرين و لذت‌بخش خواهد بود</w:t>
      </w:r>
      <w:r>
        <w:rPr>
          <w:rFonts w:eastAsia="IRNazanin" w:cs="IRNazanin"/>
          <w:color w:val="111111"/>
          <w:sz w:val="28"/>
          <w:szCs w:val="28"/>
          <w:rtl w:val="true"/>
          <w:lang w:bidi="fa-IR"/>
        </w:rPr>
        <w:t xml:space="preserve">. </w:t>
      </w:r>
      <w:bookmarkStart w:id="293" w:name="pg1298_10458"/>
    </w:p>
    <w:p>
      <w:pPr>
        <w:pStyle w:val="BookText"/>
        <w:rPr/>
      </w:pPr>
      <w:bookmarkEnd w:id="29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نيروى اراده و روحيه بالايى كه در طول تاريخ بشر، بى‌نظير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از قوانين ويژه‌اى كه حاكم بر تاريخ، جامعه و انسان است به طورى كه اين فرصت را پيدا نمايد تا به شيوه‌اى كاملا نو و بى‌سابقه جوامع را دگرگون ساخته و مسير تاريخ را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موارد از او رهبرى بزرگ خواهد ساخت كه مى‌تواند همه جهان را فتح كند و هدف والاى الهى را در آن تحقق بخشد</w:t>
      </w:r>
      <w:r>
        <w:rPr>
          <w:rFonts w:eastAsia="IRNazanin" w:cs="IRNazanin"/>
          <w:color w:val="111111"/>
          <w:sz w:val="28"/>
          <w:szCs w:val="28"/>
          <w:rtl w:val="true"/>
          <w:lang w:bidi="fa-IR"/>
        </w:rPr>
        <w:t>.</w:t>
      </w:r>
    </w:p>
    <w:p>
      <w:pPr>
        <w:pStyle w:val="Heading6"/>
        <w:numPr>
          <w:ilvl w:val="5"/>
          <w:numId w:val="1"/>
        </w:numPr>
        <w:rPr/>
      </w:pPr>
      <w:bookmarkStart w:id="294" w:name="__RefHeading___Toc18579_2383167630"/>
      <w:bookmarkStart w:id="295" w:name="_Toc99"/>
      <w:bookmarkEnd w:id="294"/>
      <w:r>
        <w:rPr>
          <w:rtl w:val="true"/>
        </w:rPr>
        <w:t>محور دوم</w:t>
      </w:r>
      <w:r>
        <w:rPr>
          <w:rtl w:val="true"/>
        </w:rPr>
        <w:t xml:space="preserve">: </w:t>
      </w:r>
      <w:r>
        <w:rPr>
          <w:rtl w:val="true"/>
        </w:rPr>
        <w:t>ويژگى‌هاى فردى آن بزرگوار در روايات</w:t>
      </w:r>
      <w:bookmarkEnd w:id="295"/>
    </w:p>
    <w:p>
      <w:pPr>
        <w:pStyle w:val="BookText"/>
        <w:rPr/>
      </w:pPr>
      <w:r>
        <w:rPr>
          <w:rFonts w:ascii="IRNazanin" w:hAnsi="IRNazanin" w:eastAsia="IRNazanin"/>
          <w:color w:val="111111"/>
          <w:sz w:val="28"/>
          <w:sz w:val="28"/>
          <w:szCs w:val="28"/>
          <w:rtl w:val="true"/>
          <w:lang w:bidi="fa-IR"/>
        </w:rPr>
        <w:t>در اينجا سه دسته از روايات را مى‌آوريم كه به سنّ ظاهرى ايشان در هنگام ظهور، ويژگى‌هاى جسمانى و شجاعت و بى‌باكى ايشان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ميزان عمر ظاهرى امام عليه السّلام را در هنگام ظهور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از ديدگاه اماميه، عمر واقعى ايشان بسيار بيشتر از اين مقدار مى‌باشد</w:t>
      </w:r>
      <w:r>
        <w:rPr>
          <w:rFonts w:eastAsia="IRNazanin" w:cs="IRNazanin"/>
          <w:color w:val="111111"/>
          <w:sz w:val="28"/>
          <w:szCs w:val="28"/>
          <w:rtl w:val="true"/>
          <w:lang w:bidi="fa-IR"/>
        </w:rPr>
        <w:t>.</w:t>
      </w:r>
    </w:p>
    <w:p>
      <w:pPr>
        <w:pStyle w:val="BookText"/>
        <w:rPr/>
      </w:pPr>
      <w:r>
        <w:rPr>
          <w:rStyle w:val="FootnoteAnchor"/>
          <w:rtl w:val="true"/>
        </w:rPr>
        <w:footnoteReference w:id="438"/>
      </w:r>
      <w:r>
        <w:rPr>
          <w:rFonts w:ascii="Amiri" w:hAnsi="Amiri" w:eastAsia="Amiri" w:cs="Amiri"/>
          <w:color w:val="111111"/>
          <w:sz w:val="28"/>
          <w:sz w:val="28"/>
          <w:szCs w:val="28"/>
          <w:rtl w:val="true"/>
          <w:lang w:bidi="ar-SA"/>
        </w:rPr>
        <w:t>ابن صباغ از ابو أمامه باهلى نقل كرده است كه 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من ولدى، ابن اربعين سنة</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مهدى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و چهل‌ساله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سفارينى همين حديث را به شيوه مرفوع، از طريق أبى امامه نقل كرده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Style w:val="FootnoteAnchor"/>
          <w:rtl w:val="true"/>
        </w:rPr>
        <w:footnoteReference w:id="440"/>
      </w:r>
      <w:r>
        <w:rPr>
          <w:rFonts w:ascii="IRNazanin" w:hAnsi="IRNazanin" w:eastAsia="IRNazanin"/>
          <w:color w:val="111111"/>
          <w:sz w:val="28"/>
          <w:sz w:val="28"/>
          <w:szCs w:val="28"/>
          <w:rtl w:val="true"/>
          <w:lang w:bidi="fa-IR"/>
        </w:rPr>
        <w:t>سيوطى از نعيم بن حماد و او نيز از عبد اللّه بن حارث روايت كرده است كه 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المهدى و هو ابن أربعين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قيام مى‌كند در حالى كه چهل سال دارد</w:t>
      </w:r>
      <w:r>
        <w:rPr>
          <w:rFonts w:eastAsia="IRNazanin" w:cs="IRNazanin"/>
          <w:color w:val="111111"/>
          <w:sz w:val="28"/>
          <w:szCs w:val="28"/>
          <w:rtl w:val="true"/>
          <w:lang w:bidi="fa-IR"/>
        </w:rPr>
        <w:t>...</w:t>
      </w:r>
    </w:p>
    <w:p>
      <w:pPr>
        <w:pStyle w:val="BookText"/>
        <w:rPr/>
      </w:pPr>
      <w:r>
        <w:rPr>
          <w:rStyle w:val="FootnoteAnchor"/>
          <w:rtl w:val="true"/>
        </w:rPr>
        <w:footnoteReference w:id="441"/>
      </w:r>
      <w:r>
        <w:rPr>
          <w:rFonts w:ascii="IRNazanin" w:hAnsi="IRNazanin" w:eastAsia="IRNazanin"/>
          <w:color w:val="111111"/>
          <w:sz w:val="28"/>
          <w:sz w:val="28"/>
          <w:szCs w:val="28"/>
          <w:rtl w:val="true"/>
          <w:lang w:bidi="fa-IR"/>
        </w:rPr>
        <w:t>نيز سيوطى از نعيم بن حماد و او هم از محمّد بن حمير نقل كرده است كه رسول خدا صلّى اللّه عليه و آله در حديثى پيرامون امام مهدى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يجيء من الحجاز حتّى يستوى على منبر دمشق، و هو ابن ثمان عشرة سنة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حجاز به دمشق مى‌آيد و بر فراز منبر آن، مى‌نشيند در حالى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نظر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جوانى هجده‌ساله است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2"/>
      </w:r>
      <w:r>
        <w:rPr>
          <w:rFonts w:ascii="IRNazanin" w:hAnsi="IRNazanin" w:eastAsia="IRNazanin"/>
          <w:color w:val="111111"/>
          <w:sz w:val="28"/>
          <w:sz w:val="28"/>
          <w:szCs w:val="28"/>
          <w:rtl w:val="true"/>
          <w:lang w:bidi="fa-IR"/>
        </w:rPr>
        <w:t>همچنين سيوطى از نعيم بن حماد و او نيز از على بن ابى طالب عليه السّلام در سخنى پيرامون حضرت بقية اللّه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و هو ما بين الثلاثين إلى الأربعين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مى‌كند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شريفش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سى تا چهل 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به سند خود كه به ابا صلت هروى مى‌رسد،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القائم عليه السّلام منكم إذا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 أن يكون شيخ السّنّ، شابّ المنظر، حتّى أنّ الناظر إليه ليحسبه ابن أربعين سنة أو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علاماته أن لا يهرم بمرور الأيّام و اللّيالى حتّى يأتيه أجله</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به حضرت رضا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قائم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نشانش آن است كه سنّى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چهره‌اى جوان دارد، آن چنان كه اگر كسى ببيندش گمان برد چهل سال يا كمتر 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ديگر نشانه‌هاى او آنست كه با گذشت روزگار، پير نمى‌شود تا آنگاه كه رحلتش فرا رسد</w:t>
      </w:r>
      <w:r>
        <w:rPr>
          <w:rFonts w:eastAsia="IRNazanin" w:cs="IRNazanin"/>
          <w:color w:val="111111"/>
          <w:sz w:val="28"/>
          <w:szCs w:val="28"/>
          <w:rtl w:val="true"/>
          <w:lang w:bidi="fa-IR"/>
        </w:rPr>
        <w:t>.</w:t>
      </w:r>
    </w:p>
    <w:p>
      <w:pPr>
        <w:pStyle w:val="BookText"/>
        <w:rPr/>
      </w:pPr>
      <w:r>
        <w:rPr>
          <w:rStyle w:val="FootnoteAnchor"/>
          <w:rtl w:val="true"/>
        </w:rPr>
        <w:footnoteReference w:id="444"/>
      </w:r>
      <w:r>
        <w:rPr>
          <w:rFonts w:ascii="Amiri" w:hAnsi="Amiri" w:eastAsia="Amiri" w:cs="Amiri"/>
          <w:color w:val="111111"/>
          <w:sz w:val="28"/>
          <w:sz w:val="28"/>
          <w:szCs w:val="28"/>
          <w:rtl w:val="true"/>
          <w:lang w:bidi="ar-SA"/>
        </w:rPr>
        <w:t>نعمانى به سند خود از على بن ابو حمزه نقل كرده است كه حضرت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قام القائم لأنكره الناس، لأنّه يرجع إليهم شابّا موفقا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 كه ظهور كند، مردم او را نخواهند شناخت؛ زيرا با چهره جوانى نورس به سوى آنها بازمى‌گردد</w:t>
      </w:r>
      <w:r>
        <w:rPr>
          <w:rFonts w:eastAsia="IRNazanin" w:cs="IRNazanin"/>
          <w:color w:val="111111"/>
          <w:sz w:val="28"/>
          <w:szCs w:val="28"/>
          <w:rtl w:val="true"/>
          <w:lang w:bidi="fa-IR"/>
        </w:rPr>
        <w:t>.</w:t>
      </w:r>
    </w:p>
    <w:p>
      <w:pPr>
        <w:pStyle w:val="BookText"/>
        <w:rPr/>
      </w:pPr>
      <w:r>
        <w:rPr>
          <w:rStyle w:val="FootnoteAnchor"/>
          <w:rtl w:val="true"/>
        </w:rPr>
        <w:footnoteReference w:id="445"/>
      </w:r>
      <w:r>
        <w:rPr>
          <w:rFonts w:ascii="IRNazanin" w:hAnsi="IRNazanin" w:eastAsia="IRNazanin"/>
          <w:color w:val="111111"/>
          <w:sz w:val="28"/>
          <w:sz w:val="28"/>
          <w:szCs w:val="28"/>
          <w:rtl w:val="true"/>
          <w:lang w:bidi="fa-IR"/>
        </w:rPr>
        <w:t>همچنين نعمانى در روايت ديگرى از آن حضرت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أعظم البليّة أن يخرج إليهم صاحبهم شابّا و هم يحسبونه شيخا كبيرا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بزرگترين آزمايش‌ها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آنست كه مولايشان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سيمايى جوان ظهور خواهد كرد، حال آن كه پيش از آن، او را پيرمردى كهنسال مى‌پنداشتند</w:t>
      </w:r>
      <w:r>
        <w:rPr>
          <w:rFonts w:eastAsia="IRNazanin" w:cs="IRNazanin"/>
          <w:color w:val="111111"/>
          <w:sz w:val="28"/>
          <w:szCs w:val="28"/>
          <w:rtl w:val="true"/>
          <w:lang w:bidi="fa-IR"/>
        </w:rPr>
        <w:t>.</w:t>
      </w:r>
    </w:p>
    <w:p>
      <w:pPr>
        <w:pStyle w:val="BookText"/>
        <w:rPr/>
      </w:pPr>
      <w:r>
        <w:rPr>
          <w:rStyle w:val="FootnoteAnchor"/>
          <w:rtl w:val="true"/>
        </w:rPr>
        <w:footnoteReference w:id="446"/>
      </w:r>
      <w:r>
        <w:rPr>
          <w:rFonts w:ascii="Amiri" w:hAnsi="Amiri" w:eastAsia="Amiri" w:cs="Amiri"/>
          <w:color w:val="111111"/>
          <w:sz w:val="28"/>
          <w:sz w:val="28"/>
          <w:szCs w:val="28"/>
          <w:rtl w:val="true"/>
          <w:lang w:bidi="ar-SA"/>
        </w:rPr>
        <w:t>نيز نعمانى به سند خود از على بن عمر بن على بن الحسين روايت كرده است كه حضرت 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فى صورة شابّ موفق ابن اثنى و ثلاثين سنة، حتّى ترجع عنه طائفة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سيماى جوانى نورس و سى و دوساله ظهور خواهد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باعث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 از او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باورش نكنند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7"/>
      </w:r>
      <w:r>
        <w:rPr>
          <w:rFonts w:ascii="Amiri" w:hAnsi="Amiri" w:eastAsia="Amiri" w:cs="Amiri"/>
          <w:color w:val="111111"/>
          <w:sz w:val="28"/>
          <w:sz w:val="28"/>
          <w:szCs w:val="28"/>
          <w:rtl w:val="true"/>
          <w:lang w:bidi="ar-SA"/>
        </w:rPr>
        <w:t xml:space="preserve">شيخ طوسى همين روايت را آورده است با اين تفاوت كه عمر مبارك حضرت را سى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شيخ طوسى از حضرت باقر عليه السّلام روايت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صاحب هذا الأمر من جاز الأربعين؛ صاحب هذا الأمر القوىّ المشمّر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موعود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چهل سال ندارد، او نيرومندى است كه كمر همت بر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همو به سند خود از ابو بصير نقل كرده است كه امام جعفر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خرج القائم لقد أنكره الناس، يرجع إليهم شابّا موفقا؛ فلا يثبت عليه إلاّ كل مؤمن أخذ اللّه ميثاقه</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قائم كه ظهور فرمايد، مردمان باورش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سيماى جوانى نورس به سوى آنها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ثابت قدم نمى‌ماند جز مؤمنى كه خداوند از او پيمان ستانده است</w:t>
      </w:r>
      <w:r>
        <w:rPr>
          <w:rFonts w:eastAsia="IRNazanin" w:cs="IRNazanin"/>
          <w:color w:val="111111"/>
          <w:sz w:val="28"/>
          <w:szCs w:val="28"/>
          <w:rtl w:val="true"/>
          <w:lang w:bidi="fa-IR"/>
        </w:rPr>
        <w:t>.</w:t>
      </w:r>
    </w:p>
    <w:p>
      <w:pPr>
        <w:pStyle w:val="BookText"/>
        <w:rPr/>
      </w:pPr>
      <w:r>
        <w:rPr>
          <w:rStyle w:val="FootnoteAnchor"/>
          <w:rtl w:val="true"/>
        </w:rPr>
        <w:footnoteReference w:id="450"/>
      </w:r>
      <w:r>
        <w:rPr>
          <w:rFonts w:ascii="IRNazanin" w:hAnsi="IRNazanin" w:eastAsia="IRNazanin"/>
          <w:color w:val="111111"/>
          <w:sz w:val="28"/>
          <w:sz w:val="28"/>
          <w:szCs w:val="28"/>
          <w:rtl w:val="true"/>
          <w:lang w:bidi="fa-IR"/>
        </w:rPr>
        <w:t>طبرسى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مجتبى عليه السّلام در حديثى پيرامون حضرت ولى عصر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 ولد أخى الحسين، ابن سيّدة الإماء، يطيل اللّه عمره فى غيبته ثمّ يظهره بقدرته فى صورة شابّ دون أربعين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ليعلم أنّ اللّه على كل شىء قدير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برادرم حسين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بانوى كنيزان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او را در غيبتش طولانى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قدرت خويش او را در سيماى جوانى كمتر از چهل سال ظاهر سازد تا بدانند كه خداوند بر هر چيزى تواناست</w:t>
      </w:r>
      <w:r>
        <w:rPr>
          <w:rFonts w:eastAsia="IRNazanin" w:cs="IRNazanin"/>
          <w:color w:val="111111"/>
          <w:sz w:val="28"/>
          <w:szCs w:val="28"/>
          <w:rtl w:val="true"/>
          <w:lang w:bidi="fa-IR"/>
        </w:rPr>
        <w:t>.</w:t>
      </w:r>
    </w:p>
    <w:p>
      <w:pPr>
        <w:pStyle w:val="BookText"/>
        <w:rPr/>
      </w:pPr>
      <w:r>
        <w:rPr>
          <w:rStyle w:val="FootnoteAnchor"/>
          <w:rtl w:val="true"/>
        </w:rPr>
        <w:footnoteReference w:id="451"/>
      </w:r>
      <w:r>
        <w:rPr>
          <w:rFonts w:ascii="IRNazanin" w:hAnsi="IRNazanin" w:eastAsia="IRNazanin"/>
          <w:color w:val="111111"/>
          <w:sz w:val="28"/>
          <w:sz w:val="28"/>
          <w:szCs w:val="28"/>
          <w:rtl w:val="true"/>
          <w:lang w:bidi="fa-IR"/>
        </w:rPr>
        <w:t>ابن طاووس در كتاب الفتن به سندش از زكريا و او نيز از كعب نقل كرده است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اسمه اسمي و يخرج و هو ابن إحدى و خمسين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مهدى همنام من است؛ هنگامى كه ظهور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يك‌ساله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به ويژگى‌هاى جسمانى امام عليه السّلام به هنگام ظهور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نمونه‌هايى از آنها را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به سند خود از ابو سعيد خدرى نقل مى‌كند كه پيامبر صلّى اللّه عليه و آله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منّى، أجلى الجبهة، أقنى الأنف، يملأ الأرض قسطا و عدلا، كما ملئت ظلما و جورا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مهدى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باز و نورانى، و بينى كشيده و باريكى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از عدل و داد مى‌آكند همان طور كه از بيداد و ستم لبريز شده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از ابو أمامة باهلى روايت كرده است كه پيامبر صلّى اللّه عليه و آله در سخنى پيرامون مهدى موعود عليه السّلام فرمود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كأنّ وجهه كوكب درّى، فى خدّه الأيمن خال أسود، عليه عبايتان قطوانيتان، كأنّه من رجال بنى إسرائيل</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چهره‌اش، ستاره‌اى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گونۀ راست او خالى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او دو عباست از قطوان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در كوفه و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تناسب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بنى اسرائيل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گنجى نيز در البيان آورده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همو نيز به سند خود از حذيفة نقل كرده است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المهدى رجل من ولدى، وجهه كالكوكب الدرّى، اللون لون عربى و الجسم جسم إسرائيلى</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مهدى مردى است از فرزندان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چهره‌اش چون ستاره‌اى درخشان است؛ رنگش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جسمش اسرائيلى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قامت و تا حدى بلند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گنجى به سند خود از عبد الرحمن بن عوف روايت كرده است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ليبعثنّ اللّه تعالى من عترتى رجلا أفرق الثنايا، أجلى الجبهة؛ يملأ الارض قسطا و عدلا</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خداوند بزرگ از خاندان من مردى را برمى‌انگيزد كه دندان‌هايش برّاق و از هم جدا، و پيشانى‌اش باز و نورانى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زمين را از عدل و داد مى‌آكند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سند، على بن ابى طالب عليه السّلام حضرت بقية اللّه عليه السّلام را چنين وصف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 اللّحية، أكحل العينين، برّاق الثنايا، فى وجهه خال، أقنى، أجلى، فى كتفه علامة النبى صلّى اللّه عليه و آله</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محاسن مباركش پرمو، ديدگان مباركش سرمه كشيده، دندان‌هايش شفاف و بر سيماى مباركش خالى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او باريك و نيكو خميده، پيشانى‌اش باز و درخشان و در شانه‌اش علامت نبوت پيامبر صلّى اللّه عليه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نيز همين روايت را نقل كرده است</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از نعيم بن حماد و وى نيز از محمّد بن حمير روايت كرده است كه امام على بن ابى طالب عليه السّلام فرمود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المهدى أزجّ، أبلج، أعين</w:t>
      </w:r>
      <w:r>
        <w:rPr>
          <w:rFonts w:eastAsia="Amiri" w:cs="Amiri" w:ascii="Amiri" w:hAnsi="Amiri"/>
          <w:color w:val="111111"/>
          <w:sz w:val="28"/>
          <w:szCs w:val="28"/>
          <w:rtl w:val="true"/>
          <w:lang w:bidi="ar-SA"/>
        </w:rPr>
        <w:t>...</w:t>
      </w:r>
      <w:r>
        <w:rPr>
          <w:rStyle w:val="FootnoteAnchor"/>
        </w:rPr>
        <w:footnoteReference w:id="458"/>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ابروهايش كشيده، صورتش نيكو، ديدگانش مشكى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نعمانى به سند خويش از سليمان بن هلال نقل كرده است كه امام صادق عليه السّلام از جدش حضرت سيد الشهدا عليه السّلام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نبّئنا بمهديّكم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جلىّ الجبين، أقنى الأنف، ضخم البطن، أذيل الفخذين، بفخذه اليمنى شامة، أفلج الثنايا، و يملأ الأرض عدلا كما ملئت ظلما و جورا</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مردى به نزد امير مؤمنان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از مهدى خودتان برايمان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با پيشانى باز و نورانى، بينى كشيده و باريك، شكمى چاق، ران‌هاى كشيده، بر ران راستش نشانه‌اى است، بين دندان‌هايش فاصله وجود دارد و زمين را از عدل مى‌آكند هم چنان كه از بيداد و ستم پر شده باشد</w:t>
      </w:r>
      <w:r>
        <w:rPr>
          <w:rFonts w:eastAsia="IRNazanin" w:cs="IRNazanin"/>
          <w:color w:val="111111"/>
          <w:sz w:val="28"/>
          <w:szCs w:val="28"/>
          <w:rtl w:val="true"/>
          <w:lang w:bidi="fa-IR"/>
        </w:rPr>
        <w:t>.</w:t>
      </w:r>
    </w:p>
    <w:p>
      <w:pPr>
        <w:pStyle w:val="BookText"/>
        <w:rPr/>
      </w:pPr>
      <w:r>
        <w:rPr>
          <w:rStyle w:val="FootnoteAnchor"/>
          <w:rtl w:val="true"/>
        </w:rPr>
        <w:footnoteReference w:id="460"/>
      </w:r>
      <w:r>
        <w:rPr>
          <w:rFonts w:ascii="Amiri" w:hAnsi="Amiri" w:eastAsia="Amiri" w:cs="Amiri"/>
          <w:color w:val="111111"/>
          <w:sz w:val="28"/>
          <w:sz w:val="28"/>
          <w:szCs w:val="28"/>
          <w:rtl w:val="true"/>
          <w:lang w:bidi="ar-SA"/>
        </w:rPr>
        <w:t>همو به سند خود از حمران بن اعين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أنّى قد دخلت المدينة و فى حقوى هميان فيه ألف دينار، و قد أعطيت اللّه عهدا إنّنى أنفقها ببابك دينارا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تجيبنى فيما أسألك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سل تجب، و لا تبعّض دنانيرك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بقرابتك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و القائم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بأبى أنت و 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المشرب حمرة، الغائر العينين، المشرف الحاجبين، عريض ما بين المنكبين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حضرت باقر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وقتى وارد مدينه شدم كيسه‌اى بر كمر داشتم كه در آن هزار دينار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عهد بسته بودم، آن را دينار دينار بر در منزل شما انفاق نمايم تا آن كه پاسخم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حمران بپرس تا پاسخ بشنوى و لازم نيست دينارهايت را توزيع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خويشاونديت با پيامبر صلّى اللّه عليه و آله آيا تو صاحب امر و قائم هستى؟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پس قائم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چهره‌اى گلگون و ديدگانى فرو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شب‌زنده‌دارى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ابروهايش به طرف صورتش فروهشته و شانه‌اش پهن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1"/>
      </w:r>
      <w:r>
        <w:rPr>
          <w:rFonts w:ascii="Amiri" w:hAnsi="Amiri" w:eastAsia="Amiri" w:cs="Amiri"/>
          <w:color w:val="111111"/>
          <w:sz w:val="28"/>
          <w:sz w:val="28"/>
          <w:szCs w:val="28"/>
          <w:rtl w:val="true"/>
          <w:lang w:bidi="ar-SA"/>
        </w:rPr>
        <w:t xml:space="preserve">همو به سند خود از ابو بصير نقل كرده است كه حضرت امام محمّد باقر يا امام جعفر صادق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ترديد از راوى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بالقائم علامتان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شامة فى رأسه و شامة بين كتفيه من جانبه الأيسر، تحت كتفيه ورقة مثل ورقة الآس؛ ابن سبية، و ابن خيرة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ابا محمّد، قائم را دو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نشانه‌اى در سر و 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مهر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شانۀ چپش و زير هر دو شانه‌اش نشانه‌اى چون برگ ياس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بانويى اسير و بهترين كنيزان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همو به سندش از عبد الرحيم قصير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لأبى جعفر عليه السّلام،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ابن خيرة الإماء، أ هي فاطمة عليها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خيرة الحراير، ذاك المبذخ بطنه، المشرب حمرة</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به حضرت باقر عليه السّلام عرض كردم در اين سخن امير المؤمنين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فداى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كه فرزند بهترين كنيزان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مراد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 السّلام بهترين زنان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است كه شكمى چاق و چهره‌اى گلگون دارد</w:t>
      </w:r>
      <w:r>
        <w:rPr>
          <w:rFonts w:eastAsia="IRNazanin" w:cs="IRNazanin"/>
          <w:color w:val="111111"/>
          <w:sz w:val="28"/>
          <w:szCs w:val="28"/>
          <w:rtl w:val="true"/>
          <w:lang w:bidi="fa-IR"/>
        </w:rPr>
        <w:t>.</w:t>
      </w:r>
    </w:p>
    <w:p>
      <w:pPr>
        <w:pStyle w:val="BookText"/>
        <w:rPr/>
      </w:pPr>
      <w:r>
        <w:rPr>
          <w:rStyle w:val="FootnoteAnchor"/>
          <w:rtl w:val="true"/>
        </w:rPr>
        <w:footnoteReference w:id="463"/>
      </w:r>
      <w:r>
        <w:rPr>
          <w:rFonts w:ascii="Amiri" w:hAnsi="Amiri" w:eastAsia="Amiri" w:cs="Amiri"/>
          <w:color w:val="111111"/>
          <w:sz w:val="28"/>
          <w:sz w:val="28"/>
          <w:szCs w:val="28"/>
          <w:rtl w:val="true"/>
          <w:lang w:bidi="ar-SA"/>
        </w:rPr>
        <w:t>شيخ طوسى و شيخ مفيد به سندشان از جابر جعفى نقل كرده‌اند حضرت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 بن الخطّاب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عن المهدى ما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فإنّ حبيبى شهد إلىّ أن لا أحدّث باسمه، حتّى يبعثه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فأخبرنى عن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شابّ مربوع، حسن الوجه، حسن الشعر، يسيل شعره على منكبيه، و نور وجهه يعلو سواد لحيته و رأسه، بأبى ابن خيرة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خطاب از امير المؤمنين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مهدى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پيمان ستانده است تا زمان ظهورش از او نام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اوصافش برايم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است راست قامت ولى نه درازقد؛ زيبا چهره و خوش مو است؛ موى سرش بر دوشش ريخته و درخشندگى چهره‌اش بر مشكى موى سر و محاسن شريفش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فداى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بهترين كنيزان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Style w:val="FootnoteAnchor"/>
          <w:rtl w:val="true"/>
        </w:rPr>
        <w:footnoteReference w:id="464"/>
      </w:r>
      <w:r>
        <w:rPr>
          <w:rFonts w:ascii="IRNazanin" w:hAnsi="IRNazanin" w:eastAsia="IRNazanin"/>
          <w:color w:val="111111"/>
          <w:sz w:val="28"/>
          <w:sz w:val="28"/>
          <w:szCs w:val="28"/>
          <w:rtl w:val="true"/>
          <w:lang w:bidi="fa-IR"/>
        </w:rPr>
        <w:t>صدوق به سند خود از زياد بن منذر نقل كرده است كه حضرت امام باقر عليه السّلام از پدرانش روايت نموده است كه امام على بن ابى طالب عليه السّلام بر بالاى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من ولدى فى آخر الزمان، أبيض اللون، مشرب بحمرة، مبدح البطن، عريض الفخذين، عظيم مشاش المنكبين، بظهره شامتان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شامة على لون جلده، و شامة على شبه شامة النبى صلّى اللّه عليه و آله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فرزندان من در آخر الزمان ظهور مى‌كند كه چهرۀ سفيدش به سرخى مى‌زند، شكمش چاق، و ران‌هايش پرگوشت، و شانه‌هايش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او دو نشانه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به رنگ پوست او و ديگرى شبيه مهر نبوت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راوندى نيز اين روايت را با واژه‌هايى نزديك و مشابه نقل كرده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از شجاعت، دليرى و برخى ديگر از ويژگى‌هاى اجتماعى امام مهدى عليه السّلام سخن گفته‌اند</w:t>
      </w:r>
      <w:r>
        <w:rPr>
          <w:rFonts w:eastAsia="IRNazanin" w:cs="IRNazanin"/>
          <w:color w:val="111111"/>
          <w:sz w:val="28"/>
          <w:szCs w:val="28"/>
          <w:rtl w:val="true"/>
          <w:lang w:bidi="fa-IR"/>
        </w:rPr>
        <w:t>.</w:t>
      </w:r>
    </w:p>
    <w:p>
      <w:pPr>
        <w:pStyle w:val="BookText"/>
        <w:rPr/>
      </w:pPr>
      <w:r>
        <w:rPr>
          <w:rStyle w:val="FootnoteAnchor"/>
          <w:rtl w:val="true"/>
        </w:rPr>
        <w:footnoteReference w:id="466"/>
      </w:r>
      <w:r>
        <w:rPr>
          <w:rFonts w:ascii="IRNazanin" w:hAnsi="IRNazanin" w:eastAsia="IRNazanin"/>
          <w:color w:val="111111"/>
          <w:sz w:val="28"/>
          <w:sz w:val="28"/>
          <w:szCs w:val="28"/>
          <w:rtl w:val="true"/>
          <w:lang w:bidi="fa-IR"/>
        </w:rPr>
        <w:t>نعمانى به سند خود كه آن را تا سليمان بن هلال مى‌رساند، روايتى را از حضرت صادق عليه السّلام نقل نموده كه آن امام از پدران بزرگوارش روايت كرده است كه 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أمير المؤمنين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نبّئنا بمهديّكم هذا؛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درج الدارجون و قلّ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يجبن إذا المنايا هلعت، و لا يجوز إذا المنون اكتنفت، و لا ينكل إذا الكماة اصطرعت، مشمّر مغلولب، ظفر ضرغامة، حصد مخدّش، ذكر، سيف من سيوف اللّه، رأس قيم، يشقّ رأسه فى باذخ السؤدد، و عارز مجده فى أكرم محتد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أوسعكم كهفا، و أكثركم علما، و أوصلكم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بيعته خروجا من الغمّة، و اجمع به شمل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خار اللّه لك فاعزم و لا تنثن عنه إن وفّقت له، و لا تجوزنّ عنه إن هديت إليه، هاه، و أومأ بيده إلى صدره شوقا إلى رؤيته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نزد امير مؤمنان عليه السّلام آمد و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ما را از اين مهدى خود آگاه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رفتنى‌ها بروند و منقرض شوند و مؤمنان اندك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مرگ شبيخون 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ترسى در دل نباشد و چون مرگ رو نمايد، سستى و ناتوانى از خود نشان ندهد و در ميدان نبرد آنجا كه دليران پشتشان به خاك آيد، عقب‌نشينى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همت به كمر زده و پرجمعيت و پيروزمند و شير بيشه شجاعت باشد كه ريشه‌كن‌كننده ستمگران، پشتوانه‌اى استوار و مردانه و شمشيرى از شمشيرهاى خدا باشد، سالار و پرخيرى است كه بزرگ شده خاندان جلالت و شرف است و ريشه مجد و بزرگوارى‌اش در اصيل‌ترين ريشه‌ها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و درگاهش از همه شما گشاده‌تر و دانش او از همه شما افزون‌تر است و خويشان و نزديكان را بيش از همه شما سركشى مى‌كند و حفظ و پيوستگى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بيعت او را موجب در آمدن دلتنگى و اندوه قرار ده و به واسطه او پراكندگى امت را جمع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براى تو خير خواست پس عزم خود استوار گردان و اگر در راه رسيدن به او توفيق يافتى از او به ديگرى بازمگرد و هرگاه به سويش راه يافتى از او در مگذر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عليه السّلام پس از اين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نهاد بر آورد و با دست به سينه خود اشاره كرد كه چسان مشتاق ديدن روى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طبرسى از ريّان بن صلت روايت كرده است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هذا الأمر و لكنّى لستد</w:t>
      </w:r>
      <w:r>
        <w:rPr>
          <w:rFonts w:eastAsia="Amiri" w:cs="Amiri" w:ascii="Amiri" w:hAnsi="Amiri"/>
          <w:color w:val="111111"/>
          <w:sz w:val="28"/>
          <w:szCs w:val="28"/>
          <w:rtl w:val="true"/>
          <w:lang w:bidi="ar-SA"/>
        </w:rPr>
        <w:t xml:space="preserve">. </w:t>
      </w:r>
      <w:bookmarkStart w:id="296" w:name="pg1298_10465"/>
    </w:p>
    <w:p>
      <w:pPr>
        <w:pStyle w:val="BookText"/>
        <w:rPr/>
      </w:pPr>
      <w:bookmarkEnd w:id="296"/>
      <w:r>
        <w:rPr>
          <w:rFonts w:ascii="Amiri" w:hAnsi="Amiri" w:eastAsia="Amiri" w:cs="Amiri"/>
          <w:color w:val="111111"/>
          <w:sz w:val="28"/>
          <w:sz w:val="28"/>
          <w:szCs w:val="28"/>
          <w:rtl w:val="true"/>
          <w:lang w:bidi="ar-SA"/>
        </w:rPr>
        <w:t>بالّذى أملؤها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أكون ذلك على ما ترى من ضعف بدنى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القائم هو الّذى إذا خرج كان فى سنّ الشيوخ و منظر الشبّان، قويّا فى بدنه حتّى لو مدّ يده إلى أعظم شجرة على وجه الأرض لقلعها، و لو صاح بين الجبال لتدكدكت صخورها</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صاحب اين امر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اين امر هستم؛ اما آن كسى نيستم كه زمين را از داد مى‌آكند همان طور كه از بيداد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چه‌سان باشم درحالى‌كه ناتوانى بدنم را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هنگامى كه ظهور كند سنّ پيران و سيماى جوانان را دارد و آن چنان نيرومند است كه اگر بزرگترين درخت روى زمين را با دست مباركش بكشد، از ريشه مى‌كند و اگر در كوه‌ها نهيب زند، سنگ‌هايش فرو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خود گوياست و نيازى به شرح و توضيح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اينجا بايد به دو موضوع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لغوى برخى واژه‌ها؛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حل تعارض بين بعضى از اين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محور بعدى به اين موضوعات خواهيم پرداخت</w:t>
      </w:r>
      <w:r>
        <w:rPr>
          <w:rFonts w:eastAsia="IRNazanin" w:cs="IRNazanin"/>
          <w:color w:val="111111"/>
          <w:sz w:val="28"/>
          <w:szCs w:val="28"/>
          <w:rtl w:val="true"/>
          <w:lang w:bidi="fa-IR"/>
        </w:rPr>
        <w:t>.</w:t>
      </w:r>
    </w:p>
    <w:p>
      <w:pPr>
        <w:pStyle w:val="Heading6"/>
        <w:numPr>
          <w:ilvl w:val="5"/>
          <w:numId w:val="1"/>
        </w:numPr>
        <w:rPr/>
      </w:pPr>
      <w:bookmarkStart w:id="297" w:name="__RefHeading___Toc18581_2383167630"/>
      <w:bookmarkStart w:id="298" w:name="_Toc100"/>
      <w:bookmarkEnd w:id="297"/>
      <w:r>
        <w:rPr>
          <w:rtl w:val="true"/>
        </w:rPr>
        <w:t>محور سوم</w:t>
      </w:r>
      <w:r>
        <w:rPr>
          <w:rtl w:val="true"/>
        </w:rPr>
        <w:t xml:space="preserve">: </w:t>
      </w:r>
      <w:r>
        <w:rPr>
          <w:rtl w:val="true"/>
        </w:rPr>
        <w:t>شرح برخى واژه‌هاى اين روايات</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يرجع إليهم شابّا موفّقا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سيماى جوانى نورس به سوى مردم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 به اين حقيقت اشاره شده كه عمرى كه يك جوان در پيش روى خود دارد، معمولا طولانى است و از اين رو آينده در نگاه او افقى گسترده دارد و آرزوهايش نيز پردامنه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كه فرد ميانسال، فاقد آن مى‌باشد زيرا آينده درخشان و روشنى در برابر خود نمى‌بيند و دچار يأس و سرخوردگى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القوىّ المشمّر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آدمى به طور معمول براى انجام كارها، آستين بالا مى‌زند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ويژگى كسانى است كه در كارى خبره‌اند و با عزمى استوار به دنبال انجام آن مى‌باشند و جوانان معمولا چنين‌اند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أجلى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كسى است كه پيشانى بلند و گشاده‌اى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وجهه كوكب 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چهره‌اش، ستاره‌اى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است از هيبت و شكوه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من رجال بنى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الجسم جسم إسرائيلى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از حديث، بيانگر جسم ستبر و اندام متناسب آن امام همام عليه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سيماى شريف او، شبيه بنى اسرائيل نيست زيرا از نسل آنها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اللّون لون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گندمگون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أفرق الثنايا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بين دندان‌هايش، فاصله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أكحل العينين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سياهى مژگان آن حضرت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 الثنايا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دندان‌هاى سپيدى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أزج الحاجبين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كمان ابروانش، باريك و كشيده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أذيل الفخذين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ران‌هايش لاغر و باريك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الفخذين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روايتى ديگر آمده، ظاهرا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هرگاه توجه نماييم كه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طولانى و كشيده است، در اين صورت مراد آن است كه ران‌هاى كشيده‌اى دارد كه مى‌تواند پهن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تعارض بين اين دو تعبير نيز بر طرف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المشرف الحاجبين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ابروانش بالاى چشمانش را پوشانده و معمولا اين در جايى است كه ابروان پهن و عريض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تا حدودى با تعبير ديگرى كه ابروان آن حضرت را باريك و كمانى معرفى كرده، در تعارض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مبدح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شكمى بزرگ و چاق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به صورت‌هاى ديگرى نيز در منابع روايى آمده كه همگى با اصل اين واژه ناخواناست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 مبلح و مبدح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ممكن است علت آن تحريف در نوع نگارش و خط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روايات،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المبذخ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به همين معنى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زندگى در آسايش است كه موجب بر آمدن شكم و چاقى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ايشان چنين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در اين مورد، شبيه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قامت متوسطى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عظيم المشاش المنكبين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مشاش جمع مشاشة و به معنى سر استخوان‌ها و مفاصل است مانند زانو، آرنج و 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جليل المشاش، يعنى او مفاصل بزرگى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از روايت به عريض بودن شانه‌هاى آن حضرت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مغلولب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اغلولب العشب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گياه انبوه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آستان آن حضرت، محل گرد آمدن مؤمنان و فرودگاه دل‌هاى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مصدرى است كه به طور مجازى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حضرت اطلاق گرديده است و به معنى ظافر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و سرافراز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عدل يعنى فلان عادل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وصف در مورد ريسمان و زرهى كه بافت و ساختارى محكم دارد، به كار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مراد از آن، بيان كمال و پختگى جسمى و روحى امام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كسر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از واژه خدش به معنى زخم برداشتن و جراحت است و مراد آن است كه ايشان، بسيارى را به قتل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آن را به فتح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يعنى انسانى كه گردنش را جدا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اين صورت منظور آن باشد كه گردن ستبرى دارد و در نتيجه بدنش قوى و تنومند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 نيز همين را تأييد مى‌نمايند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برداشت با گزارشى كه دومين نائب خاص امام عليه السّلام در دوره غيبت صغرى داده است همخوانى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چنين است و با دست به حجم بزرگ آن اشاره مى‌كند</w:t>
      </w:r>
      <w:r>
        <w:rPr>
          <w:rFonts w:eastAsia="IRNazanin" w:cs="IRNazanin"/>
          <w:color w:val="111111"/>
          <w:sz w:val="28"/>
          <w:szCs w:val="28"/>
          <w:rtl w:val="true"/>
          <w:lang w:bidi="fa-IR"/>
        </w:rPr>
        <w:t xml:space="preserve">. </w:t>
      </w:r>
      <w:bookmarkStart w:id="299" w:name="pg1298_10467"/>
    </w:p>
    <w:p>
      <w:pPr>
        <w:pStyle w:val="BookText"/>
        <w:rPr/>
      </w:pPr>
      <w:bookmarkEnd w:id="2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يشق رأسه فى باذخ السؤدد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است مجازى از بزرگى و شرافت آن حضرت</w:t>
      </w:r>
      <w:r>
        <w:rPr>
          <w:rFonts w:eastAsia="IRNazanin" w:cs="IRNazanin"/>
          <w:color w:val="111111"/>
          <w:sz w:val="28"/>
          <w:szCs w:val="28"/>
          <w:rtl w:val="true"/>
          <w:lang w:bidi="fa-IR"/>
        </w:rPr>
        <w:t>.</w:t>
      </w:r>
    </w:p>
    <w:p>
      <w:pPr>
        <w:pStyle w:val="Heading6"/>
        <w:numPr>
          <w:ilvl w:val="5"/>
          <w:numId w:val="1"/>
        </w:numPr>
        <w:rPr/>
      </w:pPr>
      <w:bookmarkStart w:id="300" w:name="__RefHeading___Toc18583_2383167630"/>
      <w:bookmarkStart w:id="301" w:name="_Toc101"/>
      <w:bookmarkEnd w:id="300"/>
      <w:r>
        <w:rPr>
          <w:rtl w:val="true"/>
        </w:rPr>
        <w:t>محور چهارم</w:t>
      </w:r>
      <w:r>
        <w:rPr>
          <w:rtl w:val="true"/>
        </w:rPr>
        <w:t xml:space="preserve">: </w:t>
      </w:r>
      <w:r>
        <w:rPr>
          <w:rtl w:val="true"/>
        </w:rPr>
        <w:t>گشودن مهم‌ترين گره‌هاى تعارض بين اين روايات</w:t>
      </w:r>
      <w:bookmarkEnd w:id="301"/>
    </w:p>
    <w:p>
      <w:pPr>
        <w:pStyle w:val="BookText"/>
        <w:rPr/>
      </w:pPr>
      <w:r>
        <w:rPr>
          <w:rFonts w:ascii="IRNazanin" w:hAnsi="IRNazanin" w:eastAsia="IRNazanin"/>
          <w:color w:val="111111"/>
          <w:sz w:val="28"/>
          <w:sz w:val="28"/>
          <w:szCs w:val="28"/>
          <w:rtl w:val="true"/>
          <w:lang w:bidi="fa-IR"/>
        </w:rPr>
        <w:t>مهم‌ترين اين ناهمخوانى‌ها در روايات دسته اول، در مورد تعيين عمر امام عليه السّلام در هنگام ظهور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دسته اول خود به دو بخش اصلى تقسيم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به عدد مشخصى تصريح كرده‌اند؛ چهل، سى، سى و دو، هجده و پنجاه و يك 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ظاهر هر كدام از اين روايات بر مى‌آيد كه سن ايشان كمتر و يا بيشتر از آن عددى كه وارد شده،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به دورۀ نامشخص و يا عددى غير معيّن دلالت دارند؛ مانند اين تعابير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سيماى جوانان، مردى چهل‌ساله يا كمتر از آن، بين سى و چهل سال، جوان چهره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سنّ امام عليه السّلام را تنها از روى چهره ظاهرى ايشان در هنگام ظهور تعيين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در روايات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او بنگرد سنّش را چهل‌ساله يا كمتر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سنّ واقعى امام عليه السّلام را از زمان تولّدش محاسبه نمود؟</w:t>
      </w:r>
    </w:p>
    <w:p>
      <w:pPr>
        <w:pStyle w:val="BookText"/>
        <w:rPr/>
      </w:pPr>
      <w:r>
        <w:rPr>
          <w:rFonts w:ascii="IRNazanin" w:hAnsi="IRNazanin" w:eastAsia="IRNazanin"/>
          <w:color w:val="111111"/>
          <w:sz w:val="28"/>
          <w:sz w:val="28"/>
          <w:szCs w:val="28"/>
          <w:rtl w:val="true"/>
          <w:lang w:bidi="fa-IR"/>
        </w:rPr>
        <w:t>از سيماى ظاهرى تنها مى‌توان سن فرد را به طور تقريبى حدس زد و سال عمر چنين شخصى را نمى‌توان بر شمرد، ديگر چه رسد به روز و ساعت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برداشت غير شيعى، روايات بخش اول با يكديگر كاملا تعارض دارد؛ زيرا امام عليه السّلام بايد يا سى‌ساله، يا سى و دوساله، يا چهل‌ساله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نمى‌توان دو تا از اين اعداد را به او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بخش دوم نيز خالى از تعارض نيست زيرا پنجاه و يك سال اساسا با جوان بودن و بين سى و چهل‌ساله بودن منافات دارد؛ حتى سى يا چهل‌ساله بودن نيز با عمر بين سى و چهل سال، ناهمخوانى دارد و نمى‌توان سال عمر او را دو عدد از اين اعداد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صورت، مطابق فهم غير شيعى، تعارض بين روايات فراوان بوده و نمى‌توان به عدد معينى دست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طبق برداشت شيعه او چهره‌اى جوان دارد و انسان هم معمولا تا مدتى پس از چهل‌سالگى جوان مى‌ماند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 كه هرگاه به اوصاف جسمانى امام بينديشيم او را به طور تقريبى بين سى و چهل‌سالگى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بيننده‌اى هم او را سى و دوساله بداند، باز بين سى و چهل‌سالگى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سى‌ساله بدانندش، باز نزديك سى و دوسالگى است و بدين ترتيب كمتر از چهل‌سالگى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بنا بر بعضى روايات، عده‌اى او را چهل‌ساله تصور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ناچاريم از دو روايت دست بكشيم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هجده‌سالگى؛ زيرا از محمّد بن حمير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معصوم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w:t>
      </w:r>
      <w:bookmarkStart w:id="302" w:name="pg1298_10468"/>
    </w:p>
    <w:p>
      <w:pPr>
        <w:pStyle w:val="BookText"/>
        <w:rPr/>
      </w:pPr>
      <w:bookmarkEnd w:id="302"/>
      <w:r>
        <w:rPr>
          <w:rFonts w:ascii="IRNazanin" w:hAnsi="IRNazanin" w:eastAsia="IRNazanin"/>
          <w:color w:val="111111"/>
          <w:sz w:val="28"/>
          <w:sz w:val="28"/>
          <w:szCs w:val="28"/>
          <w:rtl w:val="true"/>
          <w:lang w:bidi="fa-IR"/>
        </w:rPr>
        <w:t>علاوه اين كه با بيشتر روايات گذشته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پنجاه و يك‌سالگى؛ اين روايت هر چند از پيامبر صلّى اللّه عليه و آله نقل شده است اما سند درستى ندارد علاوه اينكه با بيشتر روايات گذشته ناهماهنگ است؛ زيرا شخص جوان سنى بين سى و چهل دارد، نه پنجاه</w:t>
      </w:r>
      <w:r>
        <w:rPr>
          <w:rFonts w:eastAsia="IRNazanin" w:cs="IRNazanin"/>
          <w:color w:val="111111"/>
          <w:sz w:val="28"/>
          <w:szCs w:val="28"/>
          <w:rtl w:val="true"/>
          <w:lang w:bidi="fa-IR"/>
        </w:rPr>
        <w:t>.</w:t>
      </w:r>
    </w:p>
    <w:p>
      <w:pPr>
        <w:pStyle w:val="Heading6"/>
        <w:numPr>
          <w:ilvl w:val="5"/>
          <w:numId w:val="1"/>
        </w:numPr>
        <w:rPr/>
      </w:pPr>
      <w:bookmarkStart w:id="303" w:name="__RefHeading___Toc18585_2383167630"/>
      <w:bookmarkStart w:id="304" w:name="_Toc102"/>
      <w:bookmarkEnd w:id="303"/>
      <w:r>
        <w:rPr>
          <w:rtl w:val="true"/>
        </w:rPr>
        <w:t>محور پنجم</w:t>
      </w:r>
      <w:r>
        <w:rPr>
          <w:rtl w:val="true"/>
        </w:rPr>
        <w:t xml:space="preserve">: </w:t>
      </w:r>
      <w:r>
        <w:rPr>
          <w:rtl w:val="true"/>
        </w:rPr>
        <w:t>بعضى روايات سن امام عليه السّلام را هنگام ظهور، سن پيرمردان مى‌داند</w:t>
      </w:r>
      <w:bookmarkEnd w:id="304"/>
    </w:p>
    <w:p>
      <w:pPr>
        <w:pStyle w:val="BookText"/>
        <w:rPr/>
      </w:pPr>
      <w:r>
        <w:rPr>
          <w:rFonts w:ascii="IRNazanin" w:hAnsi="IRNazanin" w:eastAsia="IRNazanin"/>
          <w:color w:val="111111"/>
          <w:sz w:val="28"/>
          <w:sz w:val="28"/>
          <w:szCs w:val="28"/>
          <w:rtl w:val="true"/>
          <w:lang w:bidi="fa-IR"/>
        </w:rPr>
        <w:t>اين مطلب طبق ديدگاه اماميه دربارۀ امام مهدى عليه السّلام كاملا صحيح است؛ زيرا پير كسى است كه از سن جوانى و ميانسالى گذشته باشد، حال چه در سنين هشتاد و نود سالگى از دنيا برود و چه از آن سن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مبارك امام عصر عليه السّلام بسيار بيشتر از اين گذشته است؛ در نتيجه پيرمرد و به تعبير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روايات براى سلام به نوح عليه السّلام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شيخ المرسلين</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با آن كه به نص قرآن كريم، عمر او كمتر از نهصد و پنجاه سال نبوده است</w:t>
      </w:r>
      <w:r>
        <w:rPr>
          <w:rFonts w:eastAsia="IRNazanin" w:cs="IRNazanin"/>
          <w:color w:val="111111"/>
          <w:sz w:val="28"/>
          <w:szCs w:val="28"/>
          <w:rtl w:val="true"/>
          <w:lang w:bidi="fa-IR"/>
        </w:rPr>
        <w:t>.</w:t>
      </w:r>
    </w:p>
    <w:p>
      <w:pPr>
        <w:pStyle w:val="BookText"/>
        <w:rPr/>
      </w:pPr>
      <w:r>
        <w:rPr>
          <w:rStyle w:val="FootnoteAnchor"/>
          <w:rtl w:val="true"/>
        </w:rPr>
        <w:footnoteReference w:id="469"/>
      </w:r>
      <w:r>
        <w:rPr>
          <w:rFonts w:ascii="IRNazanin" w:hAnsi="IRNazanin" w:eastAsia="IRNazanin"/>
          <w:color w:val="111111"/>
          <w:sz w:val="28"/>
          <w:sz w:val="28"/>
          <w:szCs w:val="28"/>
          <w:rtl w:val="true"/>
          <w:lang w:bidi="fa-IR"/>
        </w:rPr>
        <w:t>هم چنان كه در كتاب گذشته اشاره كرديم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عمر كسى به اين اندازه برسد، ديگر نبايد از او انتظار قيافه يكى از دوران‌هاى عمرش را داشت بلكه چهره‌اش به صورت جوانى، ميانسالى و پيرى، بستگى به خواست خدايى دارد كه به او طول عمر داده است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اين سه دوره براى چنين شخصى به تبع عمر درازش، طولانى است و از آن رو كه نمى‌دانيم امام عصر عليه السّلام چقدر عمر خواهند كرد، اين را نيز نمى‌دانيم كه در كدامين دوره از عمر شريفش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ميانسالى يا پيرى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سخن روايات را تأييد مى‌نمايد كه حضرت بقية اللّه عليه السّلام به هنگام ظهور، سن پير مردان را دارد و سيماى جوانان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مؤمنان به امام مهدى عليه السّلام بر اين باورند كه آن حضرت با جسمى پير و چهره‌اى كهنسال ظهور نخواهد كرد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در روايات آمده است كه خود اين تفاوت در سن واقعى و سيماى ظاهرى، امتحان و آزمايشى است كه بسيارى در آن گرفتار آمده و با شك و ترديد در هويت امام عليه السّلام، در اين امتحان شكست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انتظار دارند پيرمردى را ملاقات نمايند اما با مردى در سيماى جوانان روبرو خواهند شد و در اين ماجرا تنها ايمان كسى پايدار مى‌ماند كه خداوند پيش از آن از او پيمان ستانده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سختى مى‌توان تصور كرد كه همگان گرفتار اين امتحان گردند؛ زيرا گفتيم در باور مؤمنان و نيز نص روايات و همچنين به مقتضاى نظريه پير نبودن جسم مبارك آن حضرت، ايشان در سيماى جوانان ظهور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دايرۀ اين امتحان تنها محدود به دو سطح مى‌شود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 معمول چنين امتحان و آزمايشى غير منتظره نيست زيرا تفاوت آشكار بين عمر واقعى </w:t>
      </w:r>
      <w:bookmarkStart w:id="305" w:name="pg1298_10469"/>
    </w:p>
    <w:p>
      <w:pPr>
        <w:pStyle w:val="BookText"/>
        <w:rPr/>
      </w:pPr>
      <w:bookmarkEnd w:id="305"/>
      <w:r>
        <w:rPr>
          <w:rFonts w:ascii="IRNazanin" w:hAnsi="IRNazanin" w:eastAsia="IRNazanin"/>
          <w:color w:val="111111"/>
          <w:sz w:val="28"/>
          <w:sz w:val="28"/>
          <w:szCs w:val="28"/>
          <w:rtl w:val="true"/>
          <w:lang w:bidi="fa-IR"/>
        </w:rPr>
        <w:t>و سيماى ظاهرى آن حضرت، خود فراهم كنندۀ چنين آزمايشى است اما چون روايات از امكان چنين تفاوتى خبر داده‌اند و مردم هم به اين امر ملتفت گشته‌اند، مى‌توان گفت بسيارى از مردم از اين امتحان سر بلند بيرون خواهند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مردم كه اين گونه مورد آزمايش الهى قرار مى‌گيرند، كسانى‌اند كه طول عمر امام موعود عليه السّلام را باور دارند اما سطح بينش و آگاهى‌هاى دينى آنان از درك تفاوت بين عمر حقيقى و سيماى ظاهرى ايشان عاجز است و از اين رو انتظار دارند به گاه ظهور او را در سيماى پيرى كهنسال ببينند و وقتى چهره جوان او را ملاقات مى‌كنند برايشان باوركردنى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به چهار مورد از ضمانت‌هاى پيروزى حضرت ولى عصر عليه السّلام كه مترتب بر برنامه كلى الهى در پيش از ظهور مى‌باشد،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قسمت دوم اين ضمانت‌ها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18587_2383167630"/>
      <w:bookmarkStart w:id="307" w:name="_Toc103"/>
      <w:bookmarkEnd w:id="306"/>
      <w:r>
        <w:rPr>
          <w:rtl w:val="true"/>
        </w:rPr>
        <w:t>قسمت دوم</w:t>
      </w:r>
      <w:r>
        <w:rPr>
          <w:rtl w:val="true"/>
        </w:rPr>
        <w:t xml:space="preserve">: </w:t>
      </w:r>
      <w:r>
        <w:rPr>
          <w:rtl w:val="true"/>
        </w:rPr>
        <w:t>ضمانت‌هاى موجود در دوران پس از ظهور</w:t>
      </w:r>
      <w:bookmarkEnd w:id="307"/>
    </w:p>
    <w:p>
      <w:pPr>
        <w:pStyle w:val="Heading6"/>
        <w:numPr>
          <w:ilvl w:val="5"/>
          <w:numId w:val="1"/>
        </w:numPr>
        <w:rPr/>
      </w:pPr>
      <w:bookmarkStart w:id="308" w:name="__RefHeading___Toc18589_2383167630"/>
      <w:bookmarkStart w:id="309" w:name="_Toc104"/>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ضمانت‌هايى كه در اينجا به آن خواهيم پرداخت ارتباطى با برنامه كلى الهى در عصر غيبت نداشته و خود به طور مستقل داراى طرح و برنامه معينى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ضمانت‌ها كه مربوط به برنامه كلى الهى در عصر پس از ظهور است در بخش‌هاى نظامى، اجتماعى، عقيدتى و مانند آن پديد مى‌آيد و در روند پيروزى امام عليه السّلام تأثيرگذار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ضمانت‌ها نيز هم چون ضمانت‌هاى قسمت اول، چهار مورد مى‌باشد</w:t>
      </w:r>
      <w:r>
        <w:rPr>
          <w:rFonts w:eastAsia="IRNazanin" w:cs="IRNazanin"/>
          <w:color w:val="111111"/>
          <w:sz w:val="28"/>
          <w:szCs w:val="28"/>
          <w:rtl w:val="true"/>
          <w:lang w:bidi="fa-IR"/>
        </w:rPr>
        <w:t>:</w:t>
      </w:r>
    </w:p>
    <w:p>
      <w:pPr>
        <w:pStyle w:val="Heading6"/>
        <w:numPr>
          <w:ilvl w:val="5"/>
          <w:numId w:val="1"/>
        </w:numPr>
        <w:rPr/>
      </w:pPr>
      <w:bookmarkStart w:id="310" w:name="__RefHeading___Toc18591_2383167630"/>
      <w:bookmarkStart w:id="311" w:name="_Toc105"/>
      <w:bookmarkEnd w:id="310"/>
      <w:r>
        <w:rPr>
          <w:rtl w:val="true"/>
        </w:rPr>
        <w:t>ضمانت نخست</w:t>
      </w:r>
      <w:r>
        <w:rPr>
          <w:rtl w:val="true"/>
        </w:rPr>
        <w:t xml:space="preserve">: </w:t>
      </w:r>
      <w:r>
        <w:rPr>
          <w:rtl w:val="true"/>
        </w:rPr>
        <w:t>استفاده از اصل غافل‌گيرى در شروع نبرد يا در آغاز انقلاب جهانى</w:t>
      </w:r>
      <w:r>
        <w:rPr>
          <w:rtl w:val="true"/>
        </w:rPr>
        <w:t>.</w:t>
      </w:r>
      <w:bookmarkEnd w:id="311"/>
    </w:p>
    <w:p>
      <w:pPr>
        <w:pStyle w:val="Heading6"/>
        <w:numPr>
          <w:ilvl w:val="5"/>
          <w:numId w:val="1"/>
        </w:numPr>
        <w:rPr/>
      </w:pPr>
      <w:bookmarkStart w:id="312" w:name="__RefHeading___Toc18593_2383167630"/>
      <w:bookmarkStart w:id="313" w:name="_Toc106"/>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اصل غافل‌گيرى نقش تعيين كننده‌اى در موفقيت عمليات نظامى دارد و فرماندهان نظامى در طراحى‌هاى جنگى به آن توجه ويژه‌اى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نيروى مهاجم بتواند بهتر و بيشتر از اصل غافل‌گيرى بهره ببرد، احتمال پيروزى‌اش بيشتر مى‌شود؛ تا آنجا كه با غافل‌گيرى كامل مى‌تواند پيروز قطعى ميدان جنگ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ياد داريم كه مصرى‌ها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بهره‌گيرى از اصل غافل‌گيرى توانستند از خط دفاعى اسرائيل عبور نمايند و آن را درهم شكنند و تاكنون نيز در تصرف خود باقى نگه دارند؛ تازه اين موفقيت در شرايطى بود كه مصرى‌ها به طور كامل از اين اصل استفاده نكرده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شيوۀ جنگى در قيام جهانى حضرت بقية اللّه عليه السّلام به طور كامل به كار گرفته خواهد شد؛ زيرا دشمنان كافر كيش و ماده‌گراى او به طور كامل از انقلاب جهانى ايشان بى‌اطلاع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 قيام كاملا غافلگيرانه اتفاق خواهد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رواياتى وارد شده است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به سند خود كه آن را به امام رضا عليه السّلام مى‌رساند از پدران آن حضرت روايت كرده است</w:t>
      </w:r>
      <w:r>
        <w:rPr>
          <w:rFonts w:eastAsia="IRNazanin" w:cs="IRNazanin"/>
          <w:color w:val="111111"/>
          <w:sz w:val="28"/>
          <w:szCs w:val="28"/>
          <w:rtl w:val="true"/>
          <w:lang w:bidi="fa-IR"/>
        </w:rPr>
        <w:t xml:space="preserve">: </w:t>
      </w:r>
      <w:bookmarkStart w:id="314" w:name="pg1298_10470"/>
    </w:p>
    <w:p>
      <w:pPr>
        <w:pStyle w:val="BookText"/>
        <w:rPr/>
      </w:pPr>
      <w:bookmarkEnd w:id="314"/>
      <w:r>
        <w:rPr>
          <w:rFonts w:ascii="Amiri" w:hAnsi="Amiri" w:eastAsia="Amiri" w:cs="Amiri"/>
          <w:color w:val="111111"/>
          <w:sz w:val="28"/>
          <w:sz w:val="28"/>
          <w:szCs w:val="28"/>
          <w:rtl w:val="true"/>
          <w:lang w:bidi="ar-SA"/>
        </w:rPr>
        <w:t>إنّ النبى صلّى اللّه عليه و آله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يخرج القائم من ذريّتك؟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الساعة لا يجلّيها لوقتها إلاّ اللّه عزّ و جلّ، ثقلت فى السموات و الأرض، لا تأتيكم إلاّ بغتة</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به پيامبر اكرم صلّى اللّه عليه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آن قائمى كه از نسل توست چه زمانى ظهور خواهد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هم چون قيامت است كه جز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موقع خود آشكار نمى‌گرداند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آسمانها و زمين 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ناگهان به شما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طبرسى، نامۀ حضرت ولى عصر عليه السّلام به شيخ مفيد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نامه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فليعمل كلّ امرئ منكم بما يقرّب به من محبتنا، و يتجنّب ما يدنيه من كراهتنا و سخطنا فإنّ أمرنا بغتة فجأة، حين لا ينفعه توبة و لا ينجيه من عقابنا ندم على حوبة</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هر يك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كند كه به دوستى و محبت ما نزديك شود و از خشم و ناخشنودى ما دورى گزيند زيرا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يكباره و ناگهانى رخ دهد، در آن زمان ديگر نه توبه كسى سود مى‌بخشد و نه پشيمانى از گناه از مجازات، نجاتش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مناسب است كه دربارۀ اصل غافل‌گيرى در ضمن دو محور سخن بگوييم</w:t>
      </w:r>
      <w:r>
        <w:rPr>
          <w:rFonts w:eastAsia="IRNazanin" w:cs="IRNazanin"/>
          <w:color w:val="111111"/>
          <w:sz w:val="28"/>
          <w:szCs w:val="28"/>
          <w:rtl w:val="true"/>
          <w:lang w:bidi="fa-IR"/>
        </w:rPr>
        <w:t>:</w:t>
      </w:r>
    </w:p>
    <w:p>
      <w:pPr>
        <w:pStyle w:val="Heading6"/>
        <w:numPr>
          <w:ilvl w:val="5"/>
          <w:numId w:val="1"/>
        </w:numPr>
        <w:rPr/>
      </w:pPr>
      <w:bookmarkStart w:id="315" w:name="__RefHeading___Toc18595_2383167630"/>
      <w:bookmarkStart w:id="316" w:name="_Toc107"/>
      <w:bookmarkEnd w:id="315"/>
      <w:r>
        <w:rPr>
          <w:rtl w:val="true"/>
        </w:rPr>
        <w:t>محور اول</w:t>
      </w:r>
      <w:r>
        <w:rPr>
          <w:rtl w:val="true"/>
        </w:rPr>
        <w:t xml:space="preserve">: </w:t>
      </w:r>
      <w:r>
        <w:rPr>
          <w:rtl w:val="true"/>
        </w:rPr>
        <w:t>ظهور ناگهانى امام مهدى عليه السّلام طراحى خاص خود را دارد</w:t>
      </w:r>
      <w:bookmarkEnd w:id="316"/>
    </w:p>
    <w:p>
      <w:pPr>
        <w:pStyle w:val="BookText"/>
        <w:rPr/>
      </w:pPr>
      <w:r>
        <w:rPr>
          <w:rFonts w:ascii="IRNazanin" w:hAnsi="IRNazanin" w:eastAsia="IRNazanin"/>
          <w:color w:val="111111"/>
          <w:sz w:val="28"/>
          <w:sz w:val="28"/>
          <w:szCs w:val="28"/>
          <w:rtl w:val="true"/>
          <w:lang w:bidi="fa-IR"/>
        </w:rPr>
        <w:t>كه مربوط به برنامه كلى الهى در زمان پيش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طراحى را مى‌توان چنين تحليل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بناى پيشوايان نخستين اسلام بر عدم صراحت دربارۀ زمان ظهور و پوشيده نگاه داشتن آن از همگان حتى ياران خاص آن حضرت بوده است و علم به زمان ظهور، ويژه خداوند و پيشوايان معصوم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اينروست كه پيامبر اكرم صلّى اللّه عليه و آله در روايت پيشين به صراحت تعيين وقت براى ظهور را رد نموده و نهان بودن آن را به نامعلوم بودن زمان قيامت همانند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مى‌داند كه پيروزى فرزندش مهدى عليه السّلام در آن روز بزرگ منوط به پوشيده ماندن اين راز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نفى تعيين وقت و دروغگو شمردن تعيين‌كنندگان زمان ظهور از سوى پيشوايان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رواياتى را در فصل گذشته آورده‌ايم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نشانه‌هاى عمومى و خاص يا به تعبير بهتر نشانه‌هاى دور و نزديك براى ظهور از سوى معصومين عليه السّلام و اجتناب از تصريح به زمان حقيقى آن نشانه‌ها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بى‌اطلاعى مردم به جز خود امام مهدى عليه السّلام از به ثمر نشستن برنامه كلى الهى؛ زيرا آگاهى از تحقق تنها شرط باقى مانده براى ظهور،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پديد آمدن شمار كافى از ياران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پس </w:t>
      </w:r>
      <w:bookmarkStart w:id="317" w:name="pg1298_10471"/>
    </w:p>
    <w:p>
      <w:pPr>
        <w:pStyle w:val="BookText"/>
        <w:rPr/>
      </w:pPr>
      <w:bookmarkEnd w:id="317"/>
      <w:r>
        <w:rPr>
          <w:rFonts w:ascii="IRNazanin" w:hAnsi="IRNazanin" w:eastAsia="IRNazanin"/>
          <w:color w:val="111111"/>
          <w:sz w:val="28"/>
          <w:sz w:val="28"/>
          <w:szCs w:val="28"/>
          <w:rtl w:val="true"/>
          <w:lang w:bidi="fa-IR"/>
        </w:rPr>
        <w:t>از آگاهى از سه موضوع زير حاصل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 مورد نياز براى نبرد پايانى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كلى از ويژگى‌هايى هم چون اخلاص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شايسته است افراد آن سپاه دارا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تحقق اين ويژگى‌ها در آن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چنان كه پيشتر ثابت كرده‌ايم آگاهى از اين امور سه‌گانه براى ما ممكن نيست</w:t>
      </w:r>
      <w:r>
        <w:rPr>
          <w:rFonts w:eastAsia="IRNazanin" w:cs="IRNazanin"/>
          <w:color w:val="111111"/>
          <w:sz w:val="28"/>
          <w:szCs w:val="28"/>
          <w:rtl w:val="true"/>
          <w:lang w:bidi="fa-IR"/>
        </w:rPr>
        <w:t>.</w:t>
      </w:r>
    </w:p>
    <w:p>
      <w:pPr>
        <w:pStyle w:val="Heading6"/>
        <w:numPr>
          <w:ilvl w:val="5"/>
          <w:numId w:val="1"/>
        </w:numPr>
        <w:rPr/>
      </w:pPr>
      <w:bookmarkStart w:id="318" w:name="__RefHeading___Toc18597_2383167630"/>
      <w:bookmarkStart w:id="319" w:name="_Toc108"/>
      <w:bookmarkEnd w:id="318"/>
      <w:r>
        <w:rPr>
          <w:rtl w:val="true"/>
        </w:rPr>
        <w:t>محور دوم</w:t>
      </w:r>
      <w:r>
        <w:rPr>
          <w:rtl w:val="true"/>
        </w:rPr>
        <w:t xml:space="preserve">: </w:t>
      </w:r>
      <w:r>
        <w:rPr>
          <w:rtl w:val="true"/>
        </w:rPr>
        <w:t>در اينجا به طرح پرسشى دربارۀ نظريه ناگهانى بودن ظهور پرداخته و به آن پاسخ مى‌دهيم</w:t>
      </w:r>
      <w:r>
        <w:rPr>
          <w:rtl w:val="true"/>
        </w:rPr>
        <w:t>.</w:t>
      </w:r>
      <w:bookmarkEnd w:id="31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اصل غافل‌گيرى و ناگهانى بودن ظهور را با وجود نشانه‌هاى نزديكى هم چون ندا فرو رفتن در بيابان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دانست؟ زيرا اين امور هشدار و بيدار باشى براى ظهور است و بدين ترتيب اصل ناگهانى بودن ظهور زير سؤال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گفته‌ايم آن نشانه‌ها براى هشيار ساختن مخلصان آزموده و نيز همۀ باورمندان به امام عصر عليه السّلام قرار داده شده است و از اين رو اصل ناگهانى بودن ظهور درباره اينان به طور كامل صدق نمى‌كند و اساسا معنا ندارد كه آنها نيز در بى‌خبرى بمانند؛ زيرا آنها بايد به گاه ظهور در نزد امام عليه السّلام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غافل‌گيرى نه براى دوستان بلكه طرحى است بر ضد دشمنان و بارها گفته‌ايم كه دشمنان به اين نشانه‌ها واقف نخواهند شد و آنها را نشان از چيزى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آنان اساسا ظهور را انتظار نمى‌برند و ظهور برايشان كاملا غافلگيرانه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0" w:name="__RefHeading___Toc18599_2383167630"/>
      <w:bookmarkStart w:id="321" w:name="_Toc109"/>
      <w:bookmarkEnd w:id="320"/>
      <w:r>
        <w:rPr>
          <w:rtl w:val="true"/>
        </w:rPr>
        <w:t>ضمانت دوم</w:t>
      </w:r>
      <w:r>
        <w:rPr>
          <w:rtl w:val="true"/>
        </w:rPr>
        <w:t xml:space="preserve">: </w:t>
      </w:r>
      <w:r>
        <w:rPr>
          <w:rtl w:val="true"/>
        </w:rPr>
        <w:t>وحشت و هراس در دل دشمنان</w:t>
      </w:r>
      <w:r>
        <w:rPr>
          <w:rtl w:val="true"/>
        </w:rPr>
        <w:t>.</w:t>
      </w:r>
      <w:bookmarkEnd w:id="321"/>
    </w:p>
    <w:p>
      <w:pPr>
        <w:pStyle w:val="Heading6"/>
        <w:numPr>
          <w:ilvl w:val="5"/>
          <w:numId w:val="1"/>
        </w:numPr>
        <w:rPr/>
      </w:pPr>
      <w:bookmarkStart w:id="322" w:name="__RefHeading___Toc18601_2383167630"/>
      <w:bookmarkStart w:id="323" w:name="_Toc110"/>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در اين باره ضمن چند محور به بحث و بررسى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4" w:name="__RefHeading___Toc18603_2383167630"/>
      <w:bookmarkStart w:id="325" w:name="_Toc111"/>
      <w:bookmarkEnd w:id="324"/>
      <w:r>
        <w:rPr>
          <w:rtl w:val="true"/>
        </w:rPr>
        <w:t>محور اول</w:t>
      </w:r>
      <w:r>
        <w:rPr>
          <w:rtl w:val="true"/>
        </w:rPr>
        <w:t xml:space="preserve">: </w:t>
      </w:r>
      <w:r>
        <w:rPr>
          <w:rtl w:val="true"/>
        </w:rPr>
        <w:t>بيان برخى روايات در اين باره</w:t>
      </w:r>
      <w:r>
        <w:rPr>
          <w:rtl w:val="true"/>
        </w:rPr>
        <w:t>:</w:t>
      </w:r>
      <w:bookmarkEnd w:id="325"/>
    </w:p>
    <w:p>
      <w:pPr>
        <w:pStyle w:val="BookText"/>
        <w:rPr/>
      </w:pPr>
      <w:r>
        <w:rPr>
          <w:rFonts w:ascii="Amiri" w:hAnsi="Amiri" w:eastAsia="Amiri" w:cs="Amiri"/>
          <w:color w:val="111111"/>
          <w:sz w:val="28"/>
          <w:sz w:val="28"/>
          <w:szCs w:val="28"/>
          <w:rtl w:val="true"/>
          <w:lang w:bidi="ar-SA"/>
        </w:rPr>
        <w:t>نعمانى از ابو حمزه ثمالى روايت كرده است كه از امام باقر عليه السّلام شنيدم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قد خرج قائم آل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الرّعب مسيرة أمامه</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آنگاه كه قائم آل محمّد عليه السّلام ظهور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رعب و وحشتى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 در دل دشمنان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 او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از هشام بن سالم نقل كرده است كه حضرت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 الرّجل على رأس القائم عليه السّلام يأمر و ينهى، إذ يأمر بضرب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بين الخافقين إلاّ خافه</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در موقعى كه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امر و نهى است، قائم عليه السّلام دستور مى‌دهد كه او </w:t>
      </w:r>
      <w:bookmarkStart w:id="326" w:name="pg1298_10472"/>
    </w:p>
    <w:p>
      <w:pPr>
        <w:pStyle w:val="BookText"/>
        <w:rPr/>
      </w:pPr>
      <w:bookmarkEnd w:id="326"/>
      <w:r>
        <w:rPr>
          <w:rFonts w:ascii="IRNazanin" w:hAnsi="IRNazanin" w:eastAsia="IRNazanin"/>
          <w:color w:val="111111"/>
          <w:sz w:val="28"/>
          <w:sz w:val="28"/>
          <w:szCs w:val="28"/>
          <w:rtl w:val="true"/>
          <w:lang w:bidi="fa-IR"/>
        </w:rPr>
        <w:t>را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شرق و غرب جهان كسى نمى‌ماند جز آن كه از او مى‌ترسد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 از عبد الرحمن بن كثير روايت كرده است كه امام صادق عليه السّلام در حديثى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يؤيّده بثلاثة 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بالملائكة و بالمؤمنين و بالرعب</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سه سپاه حمايت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مؤمنان و ترس</w:t>
      </w:r>
      <w:r>
        <w:rPr>
          <w:rFonts w:eastAsia="IRNazanin" w:cs="IRNazanin"/>
          <w:color w:val="111111"/>
          <w:sz w:val="28"/>
          <w:szCs w:val="28"/>
          <w:rtl w:val="true"/>
          <w:lang w:bidi="fa-IR"/>
        </w:rPr>
        <w:t>.</w:t>
      </w:r>
    </w:p>
    <w:p>
      <w:pPr>
        <w:pStyle w:val="BookText"/>
        <w:rPr/>
      </w:pPr>
      <w:r>
        <w:rPr>
          <w:rStyle w:val="FootnoteAnchor"/>
          <w:rtl w:val="true"/>
        </w:rPr>
        <w:footnoteReference w:id="475"/>
      </w:r>
      <w:r>
        <w:rPr>
          <w:rFonts w:ascii="IRNazanin" w:hAnsi="IRNazanin" w:eastAsia="IRNazanin"/>
          <w:color w:val="111111"/>
          <w:sz w:val="28"/>
          <w:sz w:val="28"/>
          <w:szCs w:val="28"/>
          <w:rtl w:val="true"/>
          <w:lang w:bidi="fa-IR"/>
        </w:rPr>
        <w:t>نيز نعمانى از ابو بصير نقل كرده است كه حضرت صادق عليه السّلام در حديثى دربارۀ پرچم امام زمان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قام 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يسير الرعب قدّامها شهرا، و وراءها شهرا، و عن يمينها شهرا و عن يسارها شهرا،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أنّه يخرج موتورا غضبان أسفا، لغضب اللّه على هذا الخلق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گاه ظهور،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افراشته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پيشاپيش، پشت سر و جانب چپ و راست به فاصله يك ماه جلوتر از خودش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خشم خدا بر اين مردم، او به هنگام ظهور، تنها و خشمگين است</w:t>
      </w:r>
      <w:r>
        <w:rPr>
          <w:rFonts w:eastAsia="IRNazanin" w:cs="IRNazanin"/>
          <w:color w:val="111111"/>
          <w:sz w:val="28"/>
          <w:szCs w:val="28"/>
          <w:rtl w:val="true"/>
          <w:lang w:bidi="fa-IR"/>
        </w:rPr>
        <w:t>.</w:t>
      </w:r>
    </w:p>
    <w:p>
      <w:pPr>
        <w:pStyle w:val="BookText"/>
        <w:rPr/>
      </w:pPr>
      <w:r>
        <w:rPr>
          <w:rStyle w:val="FootnoteAnchor"/>
          <w:rtl w:val="true"/>
        </w:rPr>
        <w:footnoteReference w:id="476"/>
      </w:r>
      <w:r>
        <w:rPr>
          <w:rFonts w:ascii="Amiri" w:hAnsi="Amiri" w:eastAsia="Amiri" w:cs="Amiri"/>
          <w:color w:val="111111"/>
          <w:sz w:val="28"/>
          <w:sz w:val="28"/>
          <w:szCs w:val="28"/>
          <w:rtl w:val="true"/>
          <w:lang w:bidi="ar-SA"/>
        </w:rPr>
        <w:t>شيخ صدوق و طبرسى از محمّد بن مسلم ثقفى روايت كرده‌اند كه 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بالرعب، مؤيّد بالنصر،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قائم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رعب يارى مى‌شود و با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روايتى را از امام صادق عليه السّلام آورديم كه اين ويژگى را به ياران قائم عليه السّلام نسبت داده بود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7" w:name="__RefHeading___Toc18605_2383167630"/>
      <w:bookmarkStart w:id="328" w:name="_Toc112"/>
      <w:bookmarkEnd w:id="327"/>
      <w:r>
        <w:rPr>
          <w:rtl w:val="true"/>
        </w:rPr>
        <w:t>محور دوم</w:t>
      </w:r>
      <w:r>
        <w:rPr>
          <w:rtl w:val="true"/>
        </w:rPr>
        <w:t xml:space="preserve">: </w:t>
      </w:r>
      <w:r>
        <w:rPr>
          <w:rtl w:val="true"/>
        </w:rPr>
        <w:t xml:space="preserve">واژۀ </w:t>
      </w:r>
      <w:r>
        <w:rPr>
          <w:rtl w:val="true"/>
        </w:rPr>
        <w:t>«</w:t>
      </w:r>
      <w:r>
        <w:rPr>
          <w:rtl w:val="true"/>
        </w:rPr>
        <w:t>رعب</w:t>
      </w:r>
      <w:r>
        <w:rPr>
          <w:rtl w:val="true"/>
        </w:rPr>
        <w:t xml:space="preserve">» </w:t>
      </w:r>
      <w:r>
        <w:rPr>
          <w:rtl w:val="true"/>
        </w:rPr>
        <w:t>به معنى ترس شديدى است كه نمى‌توان آن را پنهان ساخت</w:t>
      </w:r>
      <w:r>
        <w:rPr>
          <w:rtl w:val="true"/>
        </w:rPr>
        <w:t>.</w:t>
      </w:r>
      <w:bookmarkEnd w:id="328"/>
    </w:p>
    <w:p>
      <w:pPr>
        <w:pStyle w:val="BookText"/>
        <w:rPr/>
      </w:pPr>
      <w:r>
        <w:rPr>
          <w:rFonts w:ascii="IRNazanin" w:hAnsi="IRNazanin" w:eastAsia="IRNazanin"/>
          <w:color w:val="111111"/>
          <w:sz w:val="28"/>
          <w:sz w:val="28"/>
          <w:szCs w:val="28"/>
          <w:rtl w:val="true"/>
          <w:lang w:bidi="fa-IR"/>
        </w:rPr>
        <w:t>بنابراين مقصود آن است كه روحيۀ دشمن در برابر يورش سپاه امام عصر عليه السّلام درهم مى‌شكند و اراده‌اش سست مى‌گردد و از مقاومت و پايدارى آنان به وحشت و هراس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 يك‌ماهۀ هراس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آن است كه شهرهايى كه فاصله آنها تا محل استقرار سپاه امام عليه السّلام، يك ماه مى‌باشد به شدت دچار وحشت و هراس خواهند شد و مقصود از فاصلۀ يك‌ماهه، مسافتى است كه يك مسافر آن را در طول يك ماه مى‌پيمايد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از اين مسافت، برداشتى متناسب با فهم مردمان زمان صدور اين اخبار داشته باشيم معناى اين بخش از حديث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شهرهايى كه مدت زمان رسيدن به آنها از پايگاه سپاه مهدوى با استفاده از اسب و شتر يك ماه به طول مى‌انجامد، بيمناك و وحشت‌زده خواهند 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طبيعى است زيرا اين شهرها در مجاورت آن پايگاه بوده و مى‌توان با استفاده از وسايل نقليه مدرن در كمتر از ساعتى به آنجا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مى‌توان با به كارگيرى سلاح‌هاى دور برد در </w:t>
      </w:r>
      <w:bookmarkStart w:id="329" w:name="pg1298_10473"/>
    </w:p>
    <w:p>
      <w:pPr>
        <w:pStyle w:val="BookText"/>
        <w:rPr/>
      </w:pPr>
      <w:bookmarkEnd w:id="329"/>
      <w:r>
        <w:rPr>
          <w:rFonts w:ascii="IRNazanin" w:hAnsi="IRNazanin" w:eastAsia="IRNazanin"/>
          <w:color w:val="111111"/>
          <w:sz w:val="28"/>
          <w:sz w:val="28"/>
          <w:szCs w:val="28"/>
          <w:rtl w:val="true"/>
          <w:lang w:bidi="fa-IR"/>
        </w:rPr>
        <w:t>چند لحظه آنجا را در هم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وقتى كه سپاه مهدوى، مقتدر و نيرومند وارد ميدان شود طبيعى است كه اهالى آن مناطق وحشت‌زده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اين مسافت برداشتى جديد داشته باشيم، در حقيقت همۀ كره زمين را در بر مى‌گيرد؛ زيرا مى‌توان با هواپيماهاى مسافربرى در زمانى بسيار كمتر از يك ماه به دور كره زمين گردش نمود؛ چه رسد به هواپيماهاى جنگنده ما فوق صوت و موشك‌هاى پيشرفته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بايد گفت همۀ دشمنان امام عصر عليه السّلام در سراسر جهان از حملات سپاه آن حضرت در حالت ترسى فراگير و وحشتى دائمى به 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رعب و هراس به هر اندازه كه باشد، ضمانت مهمى براى پيروزى سپاه امام عليه 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عنوان رهبرى بزرگ و آزاديبخش در مسير هدفى و الا و الهى، خواهد توانست با بهره‌گيرى از ابزار و روش‌هاى مختلف، بذر وحشت را در دل دشمنانش بپراكند و سپس آن را رشد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ترس و هراس، پيشاپيش سپاه امام حركت مى‌كند و قبل از ورود آن سپاه به هر منطقه‌اى، به آنجا وارد مى‌شود تا آن كه همه جهان زير سيطره امام عليه السّلام در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0" w:name="__RefHeading___Toc18607_2383167630"/>
      <w:bookmarkStart w:id="331" w:name="_Toc113"/>
      <w:bookmarkEnd w:id="330"/>
      <w:r>
        <w:rPr>
          <w:rtl w:val="true"/>
        </w:rPr>
        <w:t>محور سوم</w:t>
      </w:r>
      <w:r>
        <w:rPr>
          <w:rtl w:val="true"/>
        </w:rPr>
        <w:t xml:space="preserve">: </w:t>
      </w:r>
      <w:r>
        <w:rPr>
          <w:rtl w:val="true"/>
        </w:rPr>
        <w:t>علل به وجود آمدن وحشت و هراس در دل دشمنان</w:t>
      </w:r>
      <w:r>
        <w:rPr>
          <w:rtl w:val="true"/>
        </w:rPr>
        <w:t>.</w:t>
      </w:r>
      <w:bookmarkEnd w:id="331"/>
    </w:p>
    <w:p>
      <w:pPr>
        <w:pStyle w:val="BookText"/>
        <w:rPr/>
      </w:pPr>
      <w:r>
        <w:rPr>
          <w:rFonts w:ascii="Amiri" w:hAnsi="Amiri" w:eastAsia="Amiri" w:cs="Amiri"/>
          <w:color w:val="111111"/>
          <w:sz w:val="28"/>
          <w:sz w:val="28"/>
          <w:szCs w:val="28"/>
          <w:rtl w:val="true"/>
          <w:lang w:bidi="ar-SA"/>
        </w:rPr>
        <w:t>مناسب است در همين جا، علل معجزه‌آميز را به يكسو نهاده، انديشه اعجازى را در اين مورد به طور كامل ردّ نماييم؛ زيرا نه با قانون معجزات توافق دارد و نه با دلالت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عدم همخوانى آن با قانون 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پيشتر نيز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جز در آنجا كه تنها راه براى هدايت يا اتمام حجّت باشد، روى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رعب و هراس، براى هدايت انسان‌هاست؛ زيرا يكى از اسباب پيروزى امام عليه السّلام مى‌باشد؛ اما لازم است بدانيم تنها سبب به وجود آمدن آن، فقط معجزه نيست بلكه سبب‌هاى معمولى ديگرى نيز مى‌تواند داشته باشد كه به زودى بيان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نيز هيچ‌گونه دلالتى بر نقش‌آفرينى معجزه در اين باره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 يك‌ماهه هراس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روايت آمده و ما آن را تفسير كرديم، دلالت بر اعجاز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اين ترس آن است كه اوصاف امام مهدى عليه السّلام و يارانش آن چنان جهانگير مى‌شود كه مردم از جبهه‌گيرى بر ضد آنها مى‌هراسند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ترس و هراس موجب مى‌گردد آنها تا جايى كه بتوانند از رويارويى مستقيم خوددارى ورزند و بسيارى نيز بدون جنگ و درگيرى، قدرت سياسى را در كشور خويش تسليم امام عليه السّلام مى‌كنند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خصايص و ويژگى‌ها به خود امام عليه السّلام بازمى‌گردد و برخى ديگر به افراد سپاه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ويژگى‌هاى خاص حضرت ولى عصر عليه السّلام آن است كه ايشان به سبب آگاهى از خصوصيات تاريخ بشر كه بر آمده از شايستگى‌هايى است كه در دوران غيبت به دست آورده يا </w:t>
      </w:r>
    </w:p>
    <w:p>
      <w:pPr>
        <w:pStyle w:val="BookText"/>
        <w:rPr/>
      </w:pPr>
      <w:r>
        <w:rPr>
          <w:rFonts w:ascii="IRNazanin" w:hAnsi="IRNazanin" w:eastAsia="IRNazanin"/>
          <w:color w:val="111111"/>
          <w:sz w:val="28"/>
          <w:sz w:val="28"/>
          <w:szCs w:val="28"/>
          <w:rtl w:val="true"/>
          <w:lang w:bidi="fa-IR"/>
        </w:rPr>
        <w:t>حاصل و ثمرۀ علم امامت مى‌باشد</w:t>
      </w:r>
      <w:r>
        <w:rPr>
          <w:rStyle w:val="FootnoteAnchor"/>
          <w:rtl w:val="true"/>
        </w:rPr>
        <w:footnoteReference w:id="478"/>
      </w:r>
      <w:r>
        <w:rPr>
          <w:rFonts w:ascii="Amiri" w:hAnsi="Amiri" w:eastAsia="Amiri" w:cs="Amiri"/>
          <w:color w:val="111111"/>
          <w:sz w:val="28"/>
          <w:sz w:val="28"/>
          <w:szCs w:val="28"/>
          <w:rtl w:val="true"/>
          <w:lang w:bidi="ar-SA"/>
        </w:rPr>
        <w:t>، مى‌تواند به بسيارى از موفقيت‌ها دست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ايشان خواهند توانست از رازهاى مگوى رهبران كشورهاى جهان و دولت‌هاى آنان پرده برداشته، رسوايشان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گذشته بشريت،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حاكمى در جهان نبوده است كه بر ملا شدن اسرارش، موجب رسوايى او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آن حضرت مى‌تواند آتش اختلاف و دودستگى را در ميان رهبران و مسئولان يك دولت، با آگاه كردن برخى از آنان از كارهاى برخى ديگر شعله‌ور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گفت صرف ظهور امام مهدى عليه السّلام و آغاز جنبش جهانى ايشان، موجب جبهه‌گيرى‌هاى داخلى در ميان دولت‌ها مى‌شود؛ عده‌اى طرفدار امام عليه السّلام، عده‌اى دشمن او، گروهى سرگردان و گروهى هم اهل تعارف و مجامله با او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آمدن اين اختلاف‌ها نقش مثبتى در پيروزى امام عليه السّلام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فرمانده جهانى مى‌تواند از زرادخانه‌ها و صنايع نظامى دشمنان آگاه شود و نقاط ضعف آنها را بشناسد؛ در حالى كه اطلاع از آنها جز با پيچيده‌ترين روش‌ها و صرف زمان‌هاى طولانى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امام اين اخبار را از نيروهاى اطلاعاتى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كافى است كه دولت‌هاى جهان دريابند كه مهدى عليه السّلام با چنين روش‌هايى به مقابله با بعضى دولت‌ها برخاسته است، در اين صورت رعب و وحشت وجودشان را فرا گرفته و به طور كامل روحيه آنها درهم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است كه انديشه‌اى عميق و برنامه‌اى پيچيده را در سپاه مهدوى مشاهده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مطابق فقه اسلامى، آغاز به درگيرى و جنگ، پيش از دعوت به اسلام و راهنمايى جبهه مقابل به عقايد و عدالت اسلامى مجاز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عليه السّلام نيز پيش از آغاز هر نبرد و عملياتى چنين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آن حضرت برنامه عدالت محور و كامل خويش را با روش‌هايى روشن، مشخص و فراگير به جهانيان عرضه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انديشه او براى بسيارى از مردم جهان قانع‌كننده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امام عليه السّلام در ميان ملت‌ها پايگاه گسترده مردمى و نظامى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دست‌كم ديگر هيچ يك از آنان آماده رويارويى با امام و سپاهش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دولتمردان آن كشورها به رغم تصميم خود براى نبرد با امام، دچار سردرگمى شده، مجبور به كوتاه آمدن و مصالحه مى‌گردند؛ گويى خلع سلاح شده و اراده و نيرويى از خود ندارند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براى دولت‌هاى كفر پيشه روشن مى‌شود كه آينده جهان در دستان قائم عليه السّلام خواهد بود و اين حقيقتى است كه نمى‌توان از آن گريخت و يا لا اقل جبهه‌گيرى و درگيرى با آن، كارى بسد</w:t>
      </w:r>
      <w:r>
        <w:rPr>
          <w:rFonts w:eastAsia="IRNazanin" w:cs="IRNazanin"/>
          <w:color w:val="111111"/>
          <w:sz w:val="28"/>
          <w:szCs w:val="28"/>
          <w:rtl w:val="true"/>
          <w:lang w:bidi="fa-IR"/>
        </w:rPr>
        <w:t xml:space="preserve">. </w:t>
      </w:r>
      <w:bookmarkStart w:id="332" w:name="pg1298_10475"/>
    </w:p>
    <w:p>
      <w:pPr>
        <w:pStyle w:val="BookText"/>
        <w:rPr/>
      </w:pPr>
      <w:bookmarkEnd w:id="332"/>
      <w:r>
        <w:rPr>
          <w:rFonts w:ascii="IRNazanin" w:hAnsi="IRNazanin" w:eastAsia="IRNazanin"/>
          <w:color w:val="111111"/>
          <w:sz w:val="28"/>
          <w:sz w:val="28"/>
          <w:szCs w:val="28"/>
          <w:rtl w:val="true"/>
          <w:lang w:bidi="fa-IR"/>
        </w:rPr>
        <w:t>مشكل و طاقت فرسا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بهتر آن است كه با آن از در دوستى و نزديكى روابط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باعث مى‌شود كه افراد و دولت‌ها هر يك به نوبه خود تسليم امام گردند و از درگيرى و جنگ با او دست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بايد گفت اين وحشت و هراس نه از ابتداى ظهور، بلكه به تدريج از آغاز نبرد جهانى به وجود خواهد آمد</w:t>
      </w:r>
      <w:r>
        <w:rPr>
          <w:rFonts w:eastAsia="IRNazanin" w:cs="IRNazanin"/>
          <w:color w:val="111111"/>
          <w:sz w:val="28"/>
          <w:szCs w:val="28"/>
          <w:rtl w:val="true"/>
          <w:lang w:bidi="fa-IR"/>
        </w:rPr>
        <w:t>.</w:t>
      </w:r>
    </w:p>
    <w:p>
      <w:pPr>
        <w:pStyle w:val="Heading6"/>
        <w:numPr>
          <w:ilvl w:val="5"/>
          <w:numId w:val="1"/>
        </w:numPr>
        <w:rPr/>
      </w:pPr>
      <w:bookmarkStart w:id="333" w:name="__RefHeading___Toc18609_2383167630"/>
      <w:bookmarkStart w:id="334" w:name="_Toc114"/>
      <w:bookmarkEnd w:id="333"/>
      <w:r>
        <w:rPr>
          <w:rtl w:val="true"/>
        </w:rPr>
        <w:t>[</w:t>
      </w:r>
      <w:r>
        <w:rPr>
          <w:rtl w:val="true"/>
        </w:rPr>
        <w:t>ضمانت سوم</w:t>
      </w:r>
      <w:r>
        <w:rPr>
          <w:rtl w:val="true"/>
        </w:rPr>
        <w:t xml:space="preserve">] </w:t>
      </w:r>
      <w:r>
        <w:rPr>
          <w:rtl w:val="true"/>
        </w:rPr>
        <w:t>ويژگى‌هاى ديگر ياران امام عليه السّلام</w:t>
      </w:r>
      <w:bookmarkEnd w:id="3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روحيه حماسه‌آفرينى و دلاورى كه ثمرۀ ايمان و الا و اراده صخره‌سان و هشيارى نسبت به هدفى است كه براى آن تلاش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ارتش مؤمن، بيدار و داراى روحيۀ عالى همواره پيروز است و فرماندهان و دولتمردان جهان به زودى در خواهند يافت كه سپاه امام زمان عليه السّلام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وضع نيروهاى نظامى خود نيز آگاهند و اگر چه تا بن دندان مسلح‌اند و از بهترين آموزش‌هاى نظامى برخوردار، اما اساسا از اخلاص و بيدارى نسبت به هدف بى‌بهره بوده و به طمع دستمزدهاى كلان و مانند آن به ارتش پيوسته‌اند و پيداست كه با تكيه بر اين چيزها نمى‌توان در ميدان جنگ بى‌باكانه خروشيد و حماسه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حقايق كه رهبران جهان از آن آگاهى دارند باعث مى‌گردد آنها پيش از ورود به جنگ با حضرت بقية اللّه عليه السّلام، كاملا به فكر فرو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كشتار وسيع دشمنان بدون هيچ چشم‌پوشى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در فصل آينده به طور مبسوط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كشتار وسيع تأثيرى آشكار بر ديگران خواهد گذاشت و آنان را به وحشت خواهد انداخت و همين سبب مى‌شود كه دربارۀ نبرد با سپاه امام عليه السّلام انديشه كنند و به مصلحت‌جويى بپردازند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عنايت امام عليه السّلام به امورى كه همۀ مذاهب اسلامى بر آن اتفاق نظر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موضوع به ويژه در آغاز حركت و انقلاب آن حضرت، امرى اساسى براى آماده‌سازى فضاى كلى به نفع ايشان و به دست آوردن پايگاه‌هاى مردمى است تا بتواند از اين خاستگاه به بنيانگذارى دولت عدل و حق اقدام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امور مشترك، در چند سطح آشكار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حضرت بقية اللّه عليه السّلام در آغاز ظهور 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سخنرانى در بيشتر موارد، بر امور مشترك بين مسلمانان كه عبارت است از به رسميت شناختن اسلام و اديان آسمانى پيش از آن و پيوند زدن حركت و دعوت خويش با سلسلۀ طولانى پيامبران و اشاره به نتايج ظلم و ستمى كه اهل افراط و تفريط در نتيجه شكست در امتحان الهى دچار آن شده‌اند، تأكيد مى‌نمايند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سيوطى از نعيم بن حمّاد روايت كرده است كه حضرت باقر عليه السّلام فرمود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يظهر المهدىّ بمكّة عند العشاء، معه راية رسول اللّه صلّى اللّه عليه و سلّم و قميصه و سيفه و علامات و نور و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صلّى العشاء نادى بأعلى صوته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اذكّركم أيّها الناس مقامكم بين يدى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اتّخذ الحجّة و بعث الأنبياء و أنزل الكتاب و أمركم أن لا تشركوا به شيئا و أن تحافظوا على طاعته و طاعة رسوله صلّى اللّه عليه و سلّم، و أن تحيوا ما أحيا القرآن و تميتوا ما أماته، و تكونوا أعوانا على الهدى، و وزراء على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قد دنا فناءها و زوالها، و آذنت بانصرام، فإنّى أدعوكم إلى اللّه و رسوله، و العمل بكتابه، و إماتة الباطل، و إحياء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فى ثلاث مائة و ثلاثة عشر رجلا عدد أهل بدر</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مهدى عليه السّلام شب هنگام در مكه ظهور كند؛ در حالى كه پرچم، پيراهن، شمشير، نشانه‌ها، نور و بيان رسول خدا صلّى اللّه عليه و آله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عشا را بخواند با صداى بلند ندا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به يادتان مى‌آورم لحظه‌اى را كه در برابر پروردگارتان خواهيد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 ستاند، پيامبران را برانگيخت، كتاب را فرستاد، به شما فرمان داد كه چيزى را شريك او نگيريد و بر طاعت خدا و رسولش صلّى اللّه عليه و آله محافظت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قرآن زنده ساخته، زنده بداريد و آنچه را كه بر آن خط بطلان كشيده، بميرانيد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هدايت يار و ياور يكديگر باشيد و بر تقوى نيز كمك كار هم؛ كه نابودى جهان نزديك شده و بانگ وداعش بلند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سوى خدا و رسول صلّى اللّه عليه و آله و عمل به كتاب او فرا مى‌خوانم و به ريشه كن ساختن باطل و احياى سنت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ميان سيصد و سيزده نفر به شمار رزمندگان جنگ بدر قيام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صافى نيز اين روايت را با اندكى اختلاف آورده است</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مهدوى شعار جنگ‌هاى پيامبر صلّى اللّه عليه و آله را براى خود برمى‌گزيند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شعارها را عموم مسلمانان نمى‌شناسند ولى دانشوران و انديشمندان با آن آشنايند در نتيجه مى‌توان تصور كرد كه آنها به بقيه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كه شعار پيامبر صلّى اللّه عليه و آله را سر مى‌دهند حتما در ويژگى‌ها و هدفگذارى نيز با او همنوايند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خونخواهى امام حسين عليه السّلام</w:t>
      </w:r>
    </w:p>
    <w:p>
      <w:pPr>
        <w:pStyle w:val="BookText"/>
        <w:rPr/>
      </w:pPr>
      <w:r>
        <w:rPr>
          <w:rFonts w:ascii="IRNazanin" w:hAnsi="IRNazanin" w:eastAsia="IRNazanin"/>
          <w:color w:val="111111"/>
          <w:sz w:val="28"/>
          <w:sz w:val="28"/>
          <w:szCs w:val="28"/>
          <w:rtl w:val="true"/>
          <w:lang w:bidi="fa-IR"/>
        </w:rPr>
        <w:t>اين موضوع مورد پذيرش همۀ مسلمانان بلكه همۀ مظلومان جهان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رواياتى را در اين باره از منابع اماميه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روايتى در اين باره از منابع اهل سنت مى‌آوريم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قندوزى از عبد السلام بن صالح هروى روايت كرده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لعلىّ الرضا ابن موسى الكاظم 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تقول فى حديث روى عن جدّك جعفر الصادق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المهدى، قتل ذرارى قتلة الحسين رضى اللّه عنه بفعال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تزر وازرة وزر اخرى، ما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فى جميع أقواله، لكن ذرارى قتلة الحسين رضى اللّه عنه يرضون و يفتخرون بفعال آبائهم و من رضى شيئا كمن فعله؛ و لو أنّ رجلا قتل فى المشرق فرضى بقتله رجل فى المغرب لكان شريك القاتل</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الرضا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نظر شما درباره اين حديث كه از 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نقل شده است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قائم ما بپاخيزد، فرزندان قاتلان حسين را به دليل كرده‌هاى پدرانشان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سخن خداوند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بار ديگرى را بر دوش نمى‌كشد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سخنان خداوند راست است اما فرزندان قاتلان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از كرده‌هاى پدرانشان خشنودند و به آن افتخار مى‌كنند و هر كس از كارى راضى باشد مانند كسى است كه آن را انجام داده است و از اين رو اگر كسى در شرق زمين كشته شود و كسى ديگر در غرب از آن راضى باشد، او شريك در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خونخواهى، تنها انتقام نيست آن چنان كه خوى عرب جاهلى و پيروان آنان در روزگار ما چنين است بلكه مراد از آن، دو امر توأم با يكديگر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بخشيدن به يكى از اهداف نهضت حسينى، يعنى بر كندن ريشه بيداد و پاكسازى زمين از فساد و پيمودن مسير زندگى عادلانه و برتر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كشتن همۀ كسانى كه از كشته شدن حضرت سيد الشهدا عليه السّلام خشنودند و زبان به طعن حضرتش گشوده‌اند؛ زيرا آنها نماد همان انحراف و ستمى‌اند كه عليه حسين عليه السّلام سر به شورش و طغيان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 با قيام خود ريشه آنها را خواهد كند و اين كار براى تأسيس جامعه‌اى كمال يافته و بر پايه عدالت، منطقى و طبيعى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تفاوتى نمى‌كند كه آنها از نسل قاتلان سيد الشهدا عليه السّلام باشند يا نه؛ زيرا اصولا هر كه از كارى خشنود باشد، هم چون كننده آن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شرق عالم كشته شود و شخص ديگرى در غرب زمين از اين كار خشنود گردد، وى شريك و همدست قاتل محسوب مى‌شود و در اين مورد فاصله زمانى و مكانى تأثيرى ندارد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اين روايت به نسل قاتلان امام حسين عليه السّلام تصريح شده است به دليل آن است كه معمولا بازماندگان افراد طغيانگر به ستمگرى‌ها و خونريزى‌هاى نياكان خود فخر و مباهات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مى‌توان آن اعمال ناپسند را به فرزندان آنها نيز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كسى از كارهاى پدرانش</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335" w:name="pg1298_10478"/>
    </w:p>
    <w:p>
      <w:pPr>
        <w:pStyle w:val="BookText"/>
        <w:rPr/>
      </w:pPr>
      <w:bookmarkEnd w:id="335"/>
      <w:r>
        <w:rPr>
          <w:rFonts w:ascii="Amiri" w:hAnsi="Amiri" w:eastAsia="Amiri" w:cs="Amiri"/>
          <w:color w:val="111111"/>
          <w:sz w:val="28"/>
          <w:sz w:val="28"/>
          <w:szCs w:val="28"/>
          <w:rtl w:val="true"/>
          <w:lang w:bidi="ar-SA"/>
        </w:rPr>
        <w:t>بيزارى جويد حساب او جداست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قيام حسينى گرچه در ضمن برنامۀ كلى الهى در دوران پيش از ظهور گنجانيده شده است اما اقدام حضرت بقية اللّه عليه السّلام براى خونخواهى حضرت سيد الشهدا عليه السّلام در چارچوب برنامه الهى براى پس از دوران ظهور قرار دارد و ارتباطى با برنامه گذشته ندارد هر چند سبب اين خونخواهى به دوران پيش از ظهور بازگردد</w:t>
      </w:r>
      <w:r>
        <w:rPr>
          <w:rFonts w:eastAsia="IRNazanin" w:cs="IRNazanin"/>
          <w:color w:val="111111"/>
          <w:sz w:val="28"/>
          <w:szCs w:val="28"/>
          <w:rtl w:val="true"/>
          <w:lang w:bidi="fa-IR"/>
        </w:rPr>
        <w:t>.</w:t>
      </w:r>
    </w:p>
    <w:p>
      <w:pPr>
        <w:pStyle w:val="Heading6"/>
        <w:numPr>
          <w:ilvl w:val="5"/>
          <w:numId w:val="1"/>
        </w:numPr>
        <w:rPr/>
      </w:pPr>
      <w:bookmarkStart w:id="336" w:name="__RefHeading___Toc18611_2383167630"/>
      <w:bookmarkStart w:id="337" w:name="_Toc115"/>
      <w:bookmarkEnd w:id="336"/>
      <w:r>
        <w:rPr>
          <w:rtl w:val="true"/>
        </w:rPr>
        <w:t>ضمانت چهارم</w:t>
      </w:r>
      <w:r>
        <w:rPr>
          <w:rtl w:val="true"/>
        </w:rPr>
        <w:t xml:space="preserve">: </w:t>
      </w:r>
      <w:r>
        <w:rPr>
          <w:rtl w:val="true"/>
        </w:rPr>
        <w:t>يارى فرشتگان</w:t>
      </w:r>
      <w:bookmarkEnd w:id="337"/>
    </w:p>
    <w:p>
      <w:pPr>
        <w:pStyle w:val="BookText"/>
        <w:rPr/>
      </w:pPr>
      <w:r>
        <w:rPr>
          <w:rFonts w:ascii="IRNazanin" w:hAnsi="IRNazanin" w:eastAsia="IRNazanin"/>
          <w:color w:val="111111"/>
          <w:sz w:val="28"/>
          <w:sz w:val="28"/>
          <w:szCs w:val="28"/>
          <w:rtl w:val="true"/>
          <w:lang w:bidi="fa-IR"/>
        </w:rPr>
        <w:t>در اين باره نخست رواياتى را مى‌آوريم، آنگاه به فلسفه و چرايى آن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در اين باره رسيده است بسيارند و ما مهم‌ترين آنها را در اينجا مى‌آوريم</w:t>
      </w:r>
      <w:r>
        <w:rPr>
          <w:rFonts w:eastAsia="IRNazanin" w:cs="IRNazanin"/>
          <w:color w:val="111111"/>
          <w:sz w:val="28"/>
          <w:szCs w:val="28"/>
          <w:rtl w:val="true"/>
          <w:lang w:bidi="fa-IR"/>
        </w:rPr>
        <w:t>:</w:t>
      </w:r>
    </w:p>
    <w:p>
      <w:pPr>
        <w:pStyle w:val="BookText"/>
        <w:rPr/>
      </w:pPr>
      <w:r>
        <w:rPr>
          <w:rStyle w:val="FootnoteAnchor"/>
          <w:rtl w:val="true"/>
        </w:rPr>
        <w:footnoteReference w:id="482"/>
      </w:r>
      <w:r>
        <w:rPr>
          <w:rFonts w:ascii="IRNazanin" w:hAnsi="IRNazanin" w:eastAsia="IRNazanin"/>
          <w:color w:val="111111"/>
          <w:sz w:val="28"/>
          <w:sz w:val="28"/>
          <w:szCs w:val="28"/>
          <w:rtl w:val="true"/>
          <w:lang w:bidi="fa-IR"/>
        </w:rPr>
        <w:t>گنجى به سند خود از هيثم بن عبد الرحمن آورده است كه على بن ابى طالب عليه السّلام در ضمن سخنى پيرامون امام مهدى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يمدّه اللّه بثلاثة آلاف من الملائكة يضربون وجوههم و أدبارهم</w:t>
      </w:r>
      <w:r>
        <w:rPr>
          <w:rStyle w:val="FootnoteAnchor"/>
          <w:rtl w:val="true"/>
        </w:rPr>
        <w:footnoteReference w:id="483"/>
      </w:r>
      <w:r>
        <w:rPr>
          <w:rFonts w:ascii="IRNazanin" w:hAnsi="IRNazanin" w:eastAsia="IRNazanin"/>
          <w:color w:val="111111"/>
          <w:sz w:val="28"/>
          <w:sz w:val="28"/>
          <w:szCs w:val="28"/>
          <w:rtl w:val="true"/>
          <w:lang w:bidi="fa-IR"/>
        </w:rPr>
        <w:t xml:space="preserve">خداوند او را با هزار فرشته كه بر چهره و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مى‌زنند، يارى مى‌كند</w:t>
      </w:r>
      <w:r>
        <w:rPr>
          <w:rFonts w:eastAsia="IRNazanin" w:cs="IRNazanin"/>
          <w:color w:val="111111"/>
          <w:sz w:val="28"/>
          <w:szCs w:val="28"/>
          <w:rtl w:val="true"/>
          <w:lang w:bidi="fa-IR"/>
        </w:rPr>
        <w:t>.</w:t>
      </w:r>
    </w:p>
    <w:p>
      <w:pPr>
        <w:pStyle w:val="BookText"/>
        <w:rPr/>
      </w:pPr>
      <w:r>
        <w:rPr>
          <w:rStyle w:val="FootnoteAnchor"/>
          <w:rtl w:val="true"/>
        </w:rPr>
        <w:footnoteReference w:id="484"/>
      </w:r>
      <w:r>
        <w:rPr>
          <w:rFonts w:ascii="Amiri" w:hAnsi="Amiri" w:eastAsia="Amiri" w:cs="Amiri"/>
          <w:color w:val="111111"/>
          <w:sz w:val="28"/>
          <w:sz w:val="28"/>
          <w:szCs w:val="28"/>
          <w:rtl w:val="true"/>
          <w:lang w:bidi="ar-SA"/>
        </w:rPr>
        <w:t>قندوزى نقل كرده است كه در روايات مختلفى درباره مهدى موعود عليه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ظهوره ينادى فوق رأسه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خليفة اللّه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تعالى يمدّه بثلاثة آلاف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جبرئيل على مقدّمة جيشه و ميكائيل على ساقته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گاه ظهورش فرشته‌اى از بالاى سر او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خليفه خداست، پيروى‌اش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خداوند او را با سه هزار فرشته يارى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در جلوى صف لشكرش و ميكائيل در انتهاى آن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به سند خود از أبان بن تغلب روايت كرده است كه حضرت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كأنّى بالقائم على نجف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فينحطّ عليه ثلاث عشر ألف ملك و ثلاث مائة و ثلاثة عشر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الّذين كانوا مع نوح فى السفينة، و الّذين كانوا مع إبراهيم حين ألقى فى النّار، و الّذين كانوا مع موسى حين فلق البحر لبنى إسرائيل، و الّذين كانوا مع عيسى حين رفعه اللّه إليه و أربعة آلاف ملك مع النبىّ صلّى اللّه عليه و آله مسوّمين، و ألف مردفين، و ثلاث مائة و ثلاثة عشر ملائكة بدرييّن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آلاف هبطوا يريدون القتال مع الحسين عليه السّلام فلم يؤذن لهم فى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هؤلاء فى الأرض ينتظرون قيام القائم عليه السّلام إلى وقت خروجه عليه صلوات اللّه و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گوييا قائم را در نجف كوفه مى‌بينم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سيزده هزار و سيصد و سيزده فرشته بر او فرود </w:t>
      </w:r>
    </w:p>
    <w:p>
      <w:pPr>
        <w:pStyle w:val="BookText"/>
        <w:rPr/>
      </w:pPr>
      <w:r>
        <w:rPr>
          <w:rFonts w:ascii="IRNazanin" w:hAnsi="IRNazanin" w:eastAsia="IRNazanin"/>
          <w:color w:val="111111"/>
          <w:sz w:val="28"/>
          <w:sz w:val="28"/>
          <w:szCs w:val="28"/>
          <w:rtl w:val="true"/>
          <w:lang w:bidi="fa-IR"/>
        </w:rPr>
        <w:t>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فرشته‌اند؟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فرشتگانى كه با نوح در كشتى و با ابراهيم در هنگام افتادن در آتش بودند و نيز فرشتگانى كه با موسى در هنگام شكافته شدن دريا و با عيسى در زمان عروج به آسمان همراه بودند و چهار هزار فرشته نشاندار و هزار فرشته پى‌درپى با پيامبر و نيز سيصد و سيزده فرشته كه در جنگ بدر با پيامبر اكرم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چهار هزار فرشته‌اى كه از آسمان فرود آمدند تا حسين عليه السّلام را در كربلا يارى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هم به آنها اجازه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اين فرشته‌ها بر روى زمين در انتظار ظهور قائم عليه السّلام به سر 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نعمانى نيز اين روايت را با اندكى اختلاف نقل كرده است</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همچنين نعمانى از أبان بن تغلب روايت كرده است كه حضرت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كأنّى أنظر إلى القائم على نجف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راية رسول اللّه يأتيه بها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يهبط بها تسعة آلاف ملك و ثلاث مائة و ثلاثة عشر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كلّ هؤلاء معه؟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كانوا مع نوح فى السفينة، و الّذين كانوا مع ابراهيم حيث القى فى النار، و هم الّذين كانوا مع موسى لمّا فلق له البحر، و الّذين كانوا مع عيسى لمّا رفعه اللّه إليه، و أربعة آلاف مسوّمين كانوا مع رسول اللّه، و ثلاث مائة و ثلاثة عشر ملكا كانوا معه يوم بدر و معهم أربعة آلاف يصعدون إلى السّماء يستأمرون فى القتال مع الحسين عليه السلام، فهبطوا إلى الأرض و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 قبره شعث غبر يبكونه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ينتظرون خروج القائم عليه السلام</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گويا قائم را در نجف كوفه مى‌نگرم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پرچم رسول خدا را برايش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پرچم، نه هزار و سيصد و سيزده فرشته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همۀ اين فرشته‌ها همراه قائم خواهند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نوح در كشتى و با ابراهيم در هنگام افتادن در آتش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موسى در زمانى كه دريا برايش شكافت، و با عيسى آن هنگام كه خداوند به نزد خودش بالا برد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چهار هزار فرشته نشاندار كه با رسول خدا بودند و سيصد و سيزده فرشته كه با آن حضرت در جنگ بدر شركت كردند و نيز چهار هزار فرشته‌اى كه به آسمان رفتند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يارى حسين عليه السّلام را بگيرند و وقتى به زمين برگشتند، حسين عليه السّلام به شهادت رسيده بود و آنها تا روز قيامت بر مزار او مى‌گريند، همه اين فرشتگان، چشم انتظار ظهور قائم هستند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نعمانى به سند خود از ابو حمزه ثمالى روايت كرده است از حضرت امام باقر عليه السّلام شنيدم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قد خرج قائم آل محمّد لنصره اللّه بالملائكة المسوّمين و المردفين و المنزلين و الكروبين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جبرئيل أمامه و ميكائيل عن يمينه و إسرافيل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الرعب مسيره أمامه و خلفه و عن يمينه و عن شماله و الملائكة المقرّبون حذاه</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قائم آل محمّد كه ظهور نمايد، خداوند او را با فرشتگان نشاندار، پى‌درپى، فرود آمده و كروبين يارى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پيشاپيش قائم و ميكائيل سمت راست و اسرافيل در سمت چپ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قائم در پيشاپيش و پشت و راست و چپش مى‌رود و فرشتگان مقرب هم در پى‌اش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نعمانى به سند خويش از عبد الرحمن بن كثير نقل كرده است كه حضرت صادق عليه السّلام در حديثى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يؤيّده بثلاثة 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بالملائكة و بالمؤمنين و بالرعب</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خداوند او را با سه لشكر پشتيبانى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مؤمنان و ترس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از ابو بكر حضرمى روايت كرده است كه حضرت امام محمّد باقر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كأنّى بالقائم على نجف الكوفة، و قد سار إليها من مكّة فى خمسة آلاف من الملائكة، جبرئيل عن يمينه، و ميكائيل عن شماله، و المؤمنون بين يديه و هو يفرّق الجنود فى الامصار</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گويى قائم را در نجف كوفه مى‌بينم كه از مكه و در ميان هزاران فرشته به آنجا آمده است جبرئيل از راست او، ميكائيل از چپ و مؤمنان از پيشاپيش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را در شهرها و سرزمين‌ها پراكنده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روايات، پيشتر نيز آورديم كه جبرئيل نخستين كسى است كه پس از سخنرانى امام عليه السّلام در مسجد الحرام با او بيعت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مناسب است اصناف و گروه‌هاى مختلف فرشتگان را كه در روايات آمده، به استناد قرآن كريم بيشتر معرفى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ملائكۀ مسوّمين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 گروه از فرشتگان در قرآن كريم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إِنْ تَصْبِرُوا وَ تَتَّقُوا وَ يَأْتُوكُمْ مِنْ فَوْرِهِمْ هذا يُمْدِدْكُمْ رَبُّكُمْ بِخَمْسَةِ آلافٍ مِنَ الْمَلائِكَةِ مُسَوِّمِينَ وَ ما جَعَلَهُ اللّهُ إِلاّ بُشْرى لَكُمْ وَ لِتَطْمَئِنَّ قُلُوبُكُمْ بِهِ وَ مَا النَّصْرُ إِلاّ مِنْ عِنْدِ اللّهِ الْعَزِيزِ الْحَكِيمِ </w:t>
      </w:r>
      <w:r>
        <w:rPr>
          <w:rFonts w:eastAsia="Amiri" w:cs="Amiri" w:ascii="Amiri" w:hAnsi="Amiri"/>
          <w:color w:val="111111"/>
          <w:sz w:val="28"/>
          <w:szCs w:val="28"/>
          <w:rtl w:val="true"/>
          <w:lang w:bidi="ar-SA"/>
        </w:rPr>
        <w:t>.</w:t>
      </w:r>
      <w:r>
        <w:rPr>
          <w:rStyle w:val="FootnoteAnchor"/>
          <w:rtl w:val="true"/>
        </w:rPr>
        <w:footnoteReference w:id="490"/>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اگر صبر كنيد و پرهيزگارى نماييد و با همين جوش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بتازند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پروردگارتان شما را با پنج هزار فرشته نشان‌دار يارى خواهد كرد و 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مژده‌اى براى شما قرار نداد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وسيله شادمان شويد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شما بدان آرامش يابد و يارى جز از جانب خداوند تواناى حكيم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ملائكۀ 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در قرآن كريم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بُشْرى وَ لِتَطْمَئِنَّ بِهِ قُلُوبُكُمْ وَ مَا النَّصْرُ إِلاّ مِنْ عِنْدِ اللّهِ إِنَّ اللّهَ عَزِيزٌ حَكِيمٌ </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پروردگار خود را به فرياد مى‌طلبيديد، پس دعاى شما را اجابت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با هزار فرشته پياپى، يارى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خداوند جز نويدى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 كه دل‌هاى شما بدان اطمينان يابد؛ و پيروزى جز از نزد خداست، كه خدا شكست‌ناپذير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است</w:t>
      </w:r>
      <w:r>
        <w:rPr>
          <w:rFonts w:eastAsia="IRNazanin" w:cs="IRNazanin"/>
          <w:color w:val="111111"/>
          <w:sz w:val="28"/>
          <w:szCs w:val="28"/>
          <w:rtl w:val="true"/>
          <w:lang w:bidi="fa-IR"/>
        </w:rPr>
        <w:t>.</w:t>
      </w:r>
    </w:p>
    <w:p>
      <w:pPr>
        <w:pStyle w:val="BookText"/>
        <w:rPr/>
      </w:pP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النساء </w:t>
      </w:r>
      <w:r>
        <w:rPr>
          <w:rStyle w:val="FootnoteAnchor"/>
          <w:rtl w:val="true"/>
        </w:rPr>
        <w:footnoteReference w:id="493"/>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ملائكۀ 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درباره اينان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لِلْمُؤْمِنِينَ أَ لَنْ يَكْفِيَكُمْ أَنْ يُمِدَّكُمْ رَبُّكُمْ بِثَلاثَةِ آلافٍ مِنَ الْمَلائِكَةِ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به مؤمنان مى‌گفتى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بس نيست كه پروردگارتان، شما را با سه هزار فرشته فرود آمده يارى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آنها در قرآن كريم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يَسْتَنْكِفَ الْمَسِيحُ أَنْ يَكُونَ عَبْداً لِلّهِ وَ لاَ الْمَلائِكَةُ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مسيح از اينكه بنده خدا باشد هرگز ابا نمى‌ورزد، و فرشتگان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ابا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پيداست كه اين صفت، متعلق به عموم فرشتگان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ملائكۀ كروبين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از آنها در قرآن كريم نيامده، اما در روايات و ادعيه از آنها بسيار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فرهنگ‌هاى لغت، سرور فرشتگان يا فرشتگان قرب يافته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عبرى آن، كروب به معنى نگهبان، نگهدارنده و قرب يافته است و جمع آن كروبيم مى‌باشد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5"/>
      </w:r>
      <w:r>
        <w:rPr>
          <w:rFonts w:ascii="IRNazanin" w:hAnsi="IRNazanin" w:eastAsia="IRNazanin"/>
          <w:color w:val="111111"/>
          <w:sz w:val="28"/>
          <w:sz w:val="28"/>
          <w:szCs w:val="28"/>
          <w:rtl w:val="true"/>
          <w:lang w:bidi="fa-IR"/>
        </w:rPr>
        <w:t>ملائكۀ بدريون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هستند كه سپاه اسلام را در نبرد بدر يارى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آنان به تعداد ياران پيامبر صلّى اللّه عليه و آله در آن جنگ، يعنى سيصد و سيزده نفر مى‌باشند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ملائكۀ اربعة؛ جبرئيل، ميكائيل، اسرافيل و عزرائيل مى‌باشند كه بزرگ و سرور ساير فرشتگانند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مقام و منزلت اين چهار ملك، پايين‌تر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است كه 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الْمَلائِكَةُ وَ الرُّوحُ فِيها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38" w:name="pg1298_10482"/>
    </w:p>
    <w:p>
      <w:pPr>
        <w:pStyle w:val="Heading6"/>
        <w:numPr>
          <w:ilvl w:val="5"/>
          <w:numId w:val="1"/>
        </w:numPr>
        <w:rPr/>
      </w:pPr>
      <w:bookmarkStart w:id="339" w:name="__RefHeading___Toc18613_2383167630"/>
      <w:bookmarkStart w:id="340" w:name="_Toc116"/>
      <w:bookmarkEnd w:id="338"/>
      <w:bookmarkEnd w:id="339"/>
      <w:r>
        <w:rPr>
          <w:rtl w:val="true"/>
        </w:rPr>
        <w:t>فلسفه و چرايى يارى فرشتگان</w:t>
      </w:r>
      <w:bookmarkEnd w:id="340"/>
    </w:p>
    <w:p>
      <w:pPr>
        <w:pStyle w:val="BookText"/>
        <w:rPr/>
      </w:pPr>
      <w:r>
        <w:rPr>
          <w:rFonts w:ascii="IRNazanin" w:hAnsi="IRNazanin" w:eastAsia="IRNazanin"/>
          <w:color w:val="111111"/>
          <w:sz w:val="28"/>
          <w:sz w:val="28"/>
          <w:szCs w:val="28"/>
          <w:rtl w:val="true"/>
          <w:lang w:bidi="fa-IR"/>
        </w:rPr>
        <w:t>از منظر كلام اسلامى، يارى رساندن فرشتگان به مجاهدان راه خدا، يعنى ارائه غير جبرى كمك و پشتيبانى الهى به آنها با به كارگيرى عوامل غير مادى، براى رسيدن به نتايجى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اتفاق هنگامى روى مى‌دهد كه آن جنگ، جهادى اسلامى و مورد رضايت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قبلا در لوح محفوظ، مشيّت ازلى پروردگار بر يارى آن مجاهدان حق مدار رقم خورده است؛ چه خود در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اللّهُ لَأَغْلِبَنَّ أَنَا وَ رُسُلِي، إِنَّ اللّهَ قَوِيٌّ عَزِيزٌ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حتما من و فرستادگانم چيره خواهيم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نيرومند شكست‌ناپذير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خداوند رحمت بيكران خويش را براى فراهم آمدن مقدمات پيروزى، همچو باران بر سر آن مبارزان و جهادگران مؤمن خواهد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فرستادن گروهى از فرشتگان براى يارى مؤمنان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كج‌روى و انحراف امت اسلامى، موجب محروميت از اين امدادهاى ملكوتى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أَنْزَلْنا عَلى قَوْمِهِ مِنْ بَعْدِهِ مِنْ جُنْدٍ مِنَ السَّماءِ وَ ما كُنّا مُنْزِلِينَ </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و پس از او هيچ سپاهى از آسمان بر قومش فرود نياورديم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فرستنده نبوديم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از اين آيه و روايات پيش گفته بر مى‌آيد، اين امدادهاى الهى را كه شامل پيامبر اكرم صلّى اللّه عليه و آله و پيامبران پيشين نيز بوده است، نبايد براى حضرت بقية اللّه عليه السّلام، غير ممكن و دور از انتظار دانست چرا كه قيام ايشان ما حصل و برآيند رنج‌ها و تلاش‌هاى همه پيامبران و اوليا و صالحان تاريخ و تحقق‌بخش هدف برتر پروردگار از آفرينش بشر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استحقاق دعوت مهدوى براى يارى و دستگيرى، بسيار بيشتر از دعوت‌هاى الهى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نامرئى بودن امدادهاى غيبى، از شيوه‌هاى تحقق و تأثيرگذارى آن نيز نمى‌توان آگاه شد؛ يا دست‌كم از نظر تاريخى نمى‌توان آن را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رواياتى كه درباره غزوات پيامبر وارد شده به روشنى آمده است فرشتگانى با قيافه آدميان وارد ميدان نبرد شده و مى‌جنگيدند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احتمالى را عقلا مى‌توان پذيرفت ولى به سختى مى‌توان آن را قابل اثبات تاريخى دانست و البته طبق اصول شناخته شده اسلامى، باور و پذيرش آن واجب نيست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كريم استفاده مى‌شود كه اين عناصر غيبى و ماوراءالطبيعه‌اى، موجب بالا رفتن روحيه سربازان جبهه حق و پايين آمدن روحيه جنگجويان جبهه باطل مى‌گردد؛ تا جايى كه يك جهادگر </w:t>
      </w:r>
    </w:p>
    <w:p>
      <w:pPr>
        <w:pStyle w:val="BookText"/>
        <w:rPr/>
      </w:pPr>
      <w:r>
        <w:rPr>
          <w:rFonts w:ascii="IRNazanin" w:hAnsi="IRNazanin" w:eastAsia="IRNazanin"/>
          <w:color w:val="111111"/>
          <w:sz w:val="28"/>
          <w:sz w:val="28"/>
          <w:szCs w:val="28"/>
          <w:rtl w:val="true"/>
          <w:lang w:bidi="fa-IR"/>
        </w:rPr>
        <w:t>مؤمن را نيرومندتر از ده نفر از دشمنانش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قرآن كريم به صراحت دستور داده شده تا هنگامى كه شمار سربازان دشمن بيش از ده برابر مسلمانان نشده، كسى حق فرار از ميدان نبرد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اين آيه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اَلْآنَ خَفَّفَ اللّهُ عَنْكُمْ وَ عَلِمَ أَنَّ فِيكُمْ ضَعْفاً </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اكنون خدا بر شما تخفيف داده و معلوم داشت كه در شما ضعفى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 برابر، جايگزين ده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فرض آن است كه روحيه و عزم و اراده انسان مؤمن بسيار بالاتر از يك كافر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تَكُونُوا تَأْلَمُونَ فَإِنَّهُمْ يَأْلَمُونَ كَما تَأْلَمُونَ وَ تَرْجُونَ مِنَ اللّهِ ما لا يَرْجُونَ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اگر شما درد مى‌كشيد،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شما درد مى‌كشيد، درد مى‌كشند، و حال آن كه شما چيزهايى از خدا اميد داريد كه آنها اميد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عوامل غيبى با توجه به آياتى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جَعَلَهُ اللّهُ إِلاّ بُشْرى لَكُمْ وَ لِتَطْمَئِنَّ قُلُوبُكُمْ بِهِ</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موجب اوج گرفتن روحيه مسلمان مى‌شود؛ اما تحقق پيروزى كامل تنها به دست خداى قادر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النَّصْرُ إِلاّ مِنْ عِنْدِ اللّهِ الْعَزِيزِ الْحَكِيمِ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سبب‌سازى الهى براى يارى مجاهدان در راهش، جبرى نبوده و منافاتى با اراده و عزمشان براى جانفشانى در راه حق ندارد؛ بلكه تنها جلوه‌اى است از سبب‌سازى الهى در گسترۀ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ريزش باران و رستن گياهان نيز كه به طور معمول به اسباب طبيعى نسبت داده مى‌شود، در ذيل سبب‌سازى الهى مى‌گنجد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مِنَ الْمُعْصِراتِ ماءً ثَجّاجاً وَ نَباتاً وَ جَنّاتٍ أَلْفافاً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 از ابرهاى متراكم، آبى ريزان فرود آورديم، تا بدان دانه و گياه برويانيم، و باغ‌هاى درهم پيچيده و انبوه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مى‌يابيم پيروزى آن سپاه انقلابى، ثمره عمل و اراده اوست و عوامل غيبى، جز تقويت اين اراده و متمركز ساختن اين كار، كار ديگرى انجام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هم نيست زيرا وقوع معجزه به سبب امرى غير مادى، جبرى و خارج از اراده آدمى است و بحث ما ارتباطى با آن ندارد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در اينجا به آياتى اشاره نماييم كه فرو فرستادن فرشتگان بر افراد را مشروط به پيامبر بودن آنها و حتى واقع شدن در شرايط جنگى نكرده، بلكه آن را تنها منوط به دو امر نموده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شكيبايى و پرهيزكارى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إِنْ تَصْبِرُوا وَ تَتَّقُوا، وَ يَأْتُوكُمْ مِنْ فَوْرِهِمْ هذا</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آرى اگر صبر كنيد و پرهيزگارى نماييد و با همين جوش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بتازند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درخواست يارى و كمك از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پروردگار خود را به فرياد مى‌طلبيديد، پس دعاى شما را اجابت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با هزار فرشته پياپى، يارى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مفهوم ارتباط امدادهاى غيبى الهى با اخلاص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چشم‌پوشى از اينكه رهبر پيامبر باشد يا امام و با چشم‌پوشى از اينكه آن كار، جنگ باشد يا غير آن، هرگاه يكى از دو شرط بيش گفته حاصل گردد، يارى پروردگار حتمى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روست كه در روايات از كمك فرشتگان به امام مهدى عليه السّلام تنها در زمان جنگ سخن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پيش از اين آورديم جبرئيل به خاطر بيعت با امام عليه السّلام فرود خواهد آمد و اين در زمانى است كه امام عليه السّلام هنوز به جنگ نپرداخته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همه اينها، ايمان به يارى فرشتگان فرع باور به اصل وجود آنها مى‌باشد كه همه معتقدان به امام عصر عليه السّلام به آن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مجالى براى بحث اعتقادى با مخالفان وجود ندارد و همين كه قرآن كريم به وجود فرشتگان تصريح فرموده، براى ما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به طور مبسوط دربارۀ ضمانت‌هاى پيروزى حضرت بقية اللّه عليه السّلام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ضمانت‌هاى ديگرى نيز وجود داشته باشد كه ما از آن بى‌اطلاعيم يا آن كه نمى‌توان اثبات تاريخى كافى براى آنها بدست داد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هر كدام از اين ضمانت‌ها، به تنهايى براى پيروزى در قيام جهانى كافى باشد؛ ولى برخى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گشودن دروازه‌هاى جهان در زمان كوتاهى كه بيشتر از هشت ماه نخواهد بود، به نحو شايسته‌اى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مى‌توان همه جهان يا بيشتر آن را بدون كشت و كشتار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رواياتى را خواهيم آورد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1298_10486"/>
      <w:bookmarkStart w:id="342" w:name="pg1298_10486"/>
      <w:bookmarkEnd w:id="342"/>
    </w:p>
    <w:p>
      <w:pPr>
        <w:pStyle w:val="Heading4"/>
        <w:numPr>
          <w:ilvl w:val="3"/>
          <w:numId w:val="1"/>
        </w:numPr>
        <w:rPr/>
      </w:pPr>
      <w:bookmarkStart w:id="343" w:name="pg1298_10486"/>
      <w:bookmarkStart w:id="344" w:name="__RefHeading___Toc18615_2383167630"/>
      <w:bookmarkStart w:id="345" w:name="_Toc117"/>
      <w:bookmarkEnd w:id="343"/>
      <w:bookmarkEnd w:id="344"/>
      <w:r>
        <w:rPr>
          <w:rtl w:val="true"/>
        </w:rPr>
        <w:t>فصل چهارم چگونگى فتح جهان</w:t>
      </w:r>
      <w:bookmarkEnd w:id="345"/>
    </w:p>
    <w:p>
      <w:pPr>
        <w:pStyle w:val="Heading5"/>
        <w:numPr>
          <w:ilvl w:val="4"/>
          <w:numId w:val="1"/>
        </w:numPr>
        <w:rPr/>
      </w:pPr>
      <w:bookmarkStart w:id="346" w:name="__RefHeading___Toc18617_2383167630"/>
      <w:bookmarkStart w:id="347" w:name="_Toc118"/>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پيش از اين گفته‌ايم آگاهى از جزئيات طرح‌هاى جنگى امام عليه السّلام و ديگر برنامه‌هاى ايشان براى فتح جهان، براى پژوهشگرى كه در دوران پيش از ظهور مى‌زيد، ناممكن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دانسته‌هاى ما در اين باره، تحت چهار عنوان كلى زير مى‌گنجد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نخستين جنگى كه سپاه مهدوى در آن وارد مى‌شود، جنگ با سفيانى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نبرد با پيروزى لشكريان حضرت بقية اللّه عليه السّلام و تصرّف عراق، بلكه همه مناطق زير سلطه سفيانى كه دست‌كم سوريه و عراق را شامل مى‌شود، پايان خواهد 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عليه السّلام در چارچوب چوب برنامه كلى الهى در دوران پيش از ظهور، همه منحرفان شكست خورده در امتحان‌هاى الهى را از دم تيغ گذرانده و هر چند هزاران هزار نفر باشند ريشه كن خواهد نمود و توبه آنها را نيز نخواهد پذيرفت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نبرد، هشت ماه به طول خواهد انجاميد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بر آنند كه كل جهان در همين مدت فتح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مهدى عليه السّلام بيشتر سرزمين‌هاى جهان را بدون نبرد و درگيرى تصرّف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چهار قسمت، چهار مطلب فوق را به بحث و بررسى مى‌نشينيم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18619_2383167630"/>
      <w:bookmarkStart w:id="349" w:name="_Toc119"/>
      <w:bookmarkEnd w:id="348"/>
      <w:r>
        <w:rPr>
          <w:rtl w:val="true"/>
        </w:rPr>
        <w:t>جنگ سفيانى با امام مهدى عليه السّلام</w:t>
      </w:r>
      <w:bookmarkEnd w:id="349"/>
    </w:p>
    <w:p>
      <w:pPr>
        <w:pStyle w:val="BookText"/>
        <w:rPr/>
      </w:pPr>
      <w:r>
        <w:rPr>
          <w:rFonts w:ascii="IRNazanin" w:hAnsi="IRNazanin" w:eastAsia="IRNazanin"/>
          <w:color w:val="111111"/>
          <w:sz w:val="28"/>
          <w:sz w:val="28"/>
          <w:szCs w:val="28"/>
          <w:rtl w:val="true"/>
          <w:lang w:bidi="fa-IR"/>
        </w:rPr>
        <w:t>اين موضوع را در دو محور پى مى‌گيريم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رواياتى در اين 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داود از ابن ابى شيبه، احمد، ابو يعلى و طبرانى نقل كرده است كه امّ سلمه از پيامبر صلّى اللّه عليه و آله روايت كرده كه آن حضرت فرمود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اختلاف عند موت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ينشأ رجل من قريش أخواله كلب، فيبعث إليهم بعثا، </w:t>
      </w:r>
    </w:p>
    <w:p>
      <w:pPr>
        <w:pStyle w:val="BookText"/>
        <w:rPr/>
      </w:pPr>
      <w:r>
        <w:rPr>
          <w:rFonts w:ascii="Amiri" w:hAnsi="Amiri" w:eastAsia="Amiri" w:cs="Amiri"/>
          <w:color w:val="111111"/>
          <w:sz w:val="28"/>
          <w:sz w:val="28"/>
          <w:szCs w:val="28"/>
          <w:rtl w:val="true"/>
          <w:lang w:bidi="ar-SA"/>
        </w:rPr>
        <w:t>فيظهرون عليهم، و ذلك بعث كلب، و الخيبة لمن لم يشهد غنيمة كلب</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در هنگام مرگ خليفه‌اى، اختلاف روى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مردى از قريش پديد مى‌آيد كه دايى‌هايش از قبيله كلب است، پس سپاهى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گسيل مى‌دارد ولى سپاه اسلام بر آنها پيروز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و پشيمانى از آن كسى است كه از غنايم كلب محروم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از ابو عمر الدانى و او نيز از حذيفه روايت كرده است كه پيامبر اكرم صلّى اللّه عليه و آله در سخنى پيرامون ظهور امام مهدى عليه السّلام و بركات دولت آن بزرگوار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فيقدم الشام، فيذبح السفيانى تحت الشجرة الّتى أغصانها إلى بحيرة طبرية، و يقتل كلبا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فالخائب من خاب يوم كلب و لو بعقال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يحلّ قتالهم و هم موحّدون؟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هم يومئذ على ردّة، يزعمون أنّ الخمر حلال، و لا يصلّون</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او به شام مى‌آيد و سفيانى را در زير درختى كه شاخه‌هايش بر روى ساحل درياچه طبريه سايه افكنده است، خواهد كشت و قبيله كلب را نيز به درك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زيانكار كسى است كه از غنيمت كلب هر چند به اندازه يك عقال باشد، محروم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 چسان كشتن آنها رواست در حالى كه موحد هستند؟ پيامبر صلّى اللّه عليه و آله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حذيفه، آنها در آن زمان از اسلام برگشته‌اند و شراب را حلال مى‌پندارند و نماز نمى‌گزارند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مجلسى حديث مرفوعى را از جابر بن يزيد نقل كرده است كه امام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السفيانى أنّ القائم قد توجّه إليه من ناحيه الكوفه، فيتجرّد بخيله حتّى يلقى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فيكلّمه القائم عليه السّلام فيجىء السفيانى فيبايعه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ينصرف إلى اصحابه،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 بايعت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رأيك، بينما أنت خليفة متبوع، فصرت 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فيستقبله فيقاتله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يمسون تلك الليلة، ثمّ يصبحون للقائم بالحرب، فيقتلون يومهم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يمنح القائم و أصحابه أكتافهم، فيقتلونهم حتّى يفنوهم</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سفيانى خبر مى‌رسد كه قائم عليه السّلام از كوفه به سوى او در حركت است، او نيز با لشكرش به سوى او مى‌رود و به هم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 السّلام با او سخن مى‌گويد و در نتيجه سفيانى با امام دست بيعت مى‌دهد و به سوى يارانش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شدم و بيعت نمودم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رأى و نظرت را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امير و فرمانده بودى، راضى شدى كه فرمانبر شوى؟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اين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اعتراض‌ها سفيانى بيعتش را مى‌شكند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 امام رو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شب را به صبح مى‌رسانند و در بامدادان به جنگ قائم عليه السّلام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به نبرد مى‌گذرانند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قائم و يارانش را بر آنها چيره مى‌گرداند و نابودشان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علامه مجلسى از عبد الأعلى حلبى نقل كرده است كه حضرت امام محمّد باقر عليه السّلام در سخنى طولانى از حضرت بقية اللّه عليه السّلام و ورود ايشان به كوفه ياد كرده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إلى هذه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فيدعوا إلى كتاب اللّه و سنّة نبيّه صلّى اللّه عليه و آله فيعطيه السفيانى من البيعة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له كلب و هم 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ما صنعت؟ و اللّه ما نبايعك على هذا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له القائم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حذرك، فإنّى أدّيت إليك، و أنا مقاتلك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فيقاتلهم، فيمنحه اللّه أكتافهم و يأخذ السفيانى أسيرا فينطلق به فيذبحه بيده</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امام به يارانش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اين طغيانگر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خدا و سنت پيامبرش دعوت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چنين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سفيانى نيز به امام دست بيعت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كلب كه دايى‌هاى او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به اعتراض گشوده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بود كردى؟ به خدا سوگند هرگز با تو بيعت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كنم؟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مقابله برخيز؛ او هم مى‌پذيرد و چنان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آماده نبرد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با آنها مى‌جنگد و خداوند بر آنها چيره‌شان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سفيانى را اسير مى‌كند او را مى‌برد و به دست خود مى‌كشد</w:t>
      </w:r>
      <w:r>
        <w:rPr>
          <w:rFonts w:eastAsia="IRNazanin" w:cs="IRNazanin"/>
          <w:color w:val="111111"/>
          <w:sz w:val="28"/>
          <w:szCs w:val="28"/>
          <w:rtl w:val="true"/>
          <w:lang w:bidi="fa-IR"/>
        </w:rPr>
        <w:t>.</w:t>
      </w:r>
    </w:p>
    <w:p>
      <w:pPr>
        <w:pStyle w:val="BookText"/>
        <w:rPr/>
      </w:pPr>
      <w:r>
        <w:rPr>
          <w:rStyle w:val="FootnoteAnchor"/>
          <w:rtl w:val="true"/>
        </w:rPr>
        <w:footnoteReference w:id="509"/>
      </w:r>
      <w:r>
        <w:rPr>
          <w:rFonts w:ascii="Amiri" w:hAnsi="Amiri" w:eastAsia="Amiri" w:cs="Amiri"/>
          <w:color w:val="111111"/>
          <w:sz w:val="28"/>
          <w:sz w:val="28"/>
          <w:szCs w:val="28"/>
          <w:rtl w:val="true"/>
          <w:lang w:bidi="ar-SA"/>
        </w:rPr>
        <w:t>سيوطى از نعيم بن حماد و او نيز از وليد بن مسلم روايت كرده است كه امام محمّد بن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العائذ الّذى بمكّة الخسف خرج مع اثنى عشر ألفا، فيهم الأبدال حتّى ينزلوا إيلياء، فيقول الّذى بعث الجيش حين يبلغه الخبر من إيلياء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لقد جعل اللّه فى هذا الرجل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إليه ما بعثت، فساخوا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هذا لعبرة و 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فيؤدى إليه السفيانى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حتّى يلقى كلبا، و هم أخواله، فيعيرونه بما صنع،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كساك اللّه قميصا فخلعته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أستقيله البيعة؟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 إلى ايلياء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أقلنى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أقيلك؟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قد خلع طاعتى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به عند ذلك، فيذبح على بلاطة باب ايلياء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إلى كلب فينهبهم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فالخائب من خاب يوم نهب كلب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آن پناهندۀ به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فرو رفتن در زمين بيدا را مى‌شنود با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دوازده هزار نفر كه در ميان آنها ابدال نيز حضور دارند قيام مى‌كند و از مكه خارج مى‌شود تا آن كه در ايلياء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كه اين خبر را مى‌شنود،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در اين مرد عبرتى قرار داده است من سپاهى مقتدر و مجهز را به سوى او فرستادم امّا در زمين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مايه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سفيانى تسليم وى شده، پيروش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آنجا بيرون مى‌رود تا آن كه به دايى‌هايش از طايفه كلب بر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سرزنش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پيراهن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سرورى و فرماندهى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تنت كرده بود امّا تو خود آن را بيرون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آيا بيعتش را پس دهم؟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سفيانى به ايليا به نزد امام عليه السّلام رفته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بيعتم را پس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دوست مى‌دارى؟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بيعتش را از او بر مى‌دارد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طاعت من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مى‌دهد در دروازه ايليا سرش را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طايفه كلب رفته و غنايمى بدست مى‌آورد و محروم كسى است كه از آن غنايم، بى‌بهره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ايليا نام شهرى است كه به دو دليل به نظر مى‌رسد همان كوفه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مهدى عليه السّلام پس از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آنجا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دوازده هزار نفر از يارانش كه أبدال نيز در ميان آنها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مى‌رود تا آن كه وارد ايليا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پيشتر دانستيم كه پس از خروج حضرت از مكه و ورود به عراق، كوفه پايگاه حضرت بقية اللّه عليه السّلام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كوفه مركز دولت امام على بن ابى طالب عليه السّلام بوده و از اين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مشتق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نامبردار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كلى از اين روايات</w:t>
      </w:r>
    </w:p>
    <w:p>
      <w:pPr>
        <w:pStyle w:val="BookText"/>
        <w:rPr/>
      </w:pPr>
      <w:r>
        <w:rPr>
          <w:rFonts w:ascii="IRNazanin" w:hAnsi="IRNazanin" w:eastAsia="IRNazanin"/>
          <w:color w:val="111111"/>
          <w:sz w:val="28"/>
          <w:sz w:val="28"/>
          <w:szCs w:val="28"/>
          <w:rtl w:val="true"/>
          <w:lang w:bidi="fa-IR"/>
        </w:rPr>
        <w:t xml:space="preserve">پس از واقعه خسف و فرو رفتن لشكريان سفيانى در سرزمين بيدا، براى سفيانى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مى‌شود كه حق با مهدى عليه السّلام است بنابراين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خداوند در وجود اين مرد عبرتى قرار داده است؛ زيرا من لشكرى قوى پنجه را به سويش گسيل كردم اما در زمين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رويداد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و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موعود عليه السلام در جوّى آرام و خالى از تنش وارد كوفه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دانستيم كه اين خود طرحى است تا بر حركت آن حضرت پوششى مسالمت‌جويانه بنهد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سفيانى درخواست ديدار با امام عليه السّلام را در كوفه مطرح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خواسته بر آورده مى‌شود و امام عليه السّلام با وى به گفتگو پرداخته، باور سفيانى به او افزون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آن حضرت بيعت مى‌نمايد و به امامت او معتقد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به سخنانى كه بين آن دو رد و بدل مى‌شود، تصريح نكرده‌اند، ولى به طور كلّى چنين به نظر مى‌رسد كه سفيانى كاملا از موضع خويش دست بر نمى‌دارد و به طور مطلق در برابر حضرت خاضع نمى‌گردد؛ يعنى با وجود بيعت با امام عليه السّلام، كما كان </w:t>
      </w:r>
      <w:bookmarkStart w:id="350" w:name="pg1298_10492"/>
    </w:p>
    <w:p>
      <w:pPr>
        <w:pStyle w:val="BookText"/>
        <w:rPr/>
      </w:pPr>
      <w:bookmarkEnd w:id="350"/>
      <w:r>
        <w:rPr>
          <w:rFonts w:ascii="IRNazanin" w:hAnsi="IRNazanin" w:eastAsia="IRNazanin"/>
          <w:color w:val="111111"/>
          <w:sz w:val="28"/>
          <w:sz w:val="28"/>
          <w:szCs w:val="28"/>
          <w:rtl w:val="true"/>
          <w:lang w:bidi="fa-IR"/>
        </w:rPr>
        <w:t>در مسند حاكميت سياسى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نزد امام عليه السّلام به پايتخت خود بازمى‌گردد و در هنگام ورود، گروهى از كارگزاران دولتش كه در ميان آنها عده‌اى از تندروهاى صاحب نفوذ حضور دارند، به پيشواز او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مى‌خوانيم آن گروه تندرو كه از قبيله مادرى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از او درباره نتيجه مذاكرات مى‌پرسند وى پاسخ مى‌دهد كه با مهدى عليه السّلام بيعت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كار او را محكوم كرده، به نكوهش وى مى‌پردازند كه چگونه از اميرى دست كشيده، زير دست و پيرو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سفيانى توان ايستادگى در برابر اطرافيان و وزيرانش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مشورت پرداخته، نظر آنان را جويا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او را به بيعت‌شكنى و رويارويى بى‌رحمانه و خونين با امام عليه السّلام ترغيب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به نزد حضرت بازگشته، خواستار بازپس بازپس‌گيرى بيعتش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چنان مى‌كند و بدين ترتيب سفيانى از اطاعت امام عليه السّلام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جنگ تهديد مى‌نمايد و سفيانى نيز چاره‌اى جز قبول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روايات بر مى‌آيد كه امام عليه السّلام در آن مكان كه از پايتخت سفيانى دور است با او و گروه اندكى كه به همراهش براى گفتگو آمده‌اند، به نبرد مى‌پردازد و پس از تار و مار كردن اطرافيانش، سفيانى را به دست خويش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پايتخت سفيانى بدون حاكم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عليه السّلام بى‌درنگ با سپاهش به آنجا مى‌شتابد و به آسانى به سقوطش مى‌كشاند و ثروت و دارايى آنها را به غنيمت 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روز، ناكام و نامراد كسى است كه دستش از غنيمت‌هاى قبيله كلب تهى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همه سرزمين‌هاى زير فرمان سفيانى به دست حضرت بقية اللّه عليه السّلام خواهد افتاد و آن حضرت فرمانروا و حاكم كلّ آن مناطق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18621_2383167630"/>
      <w:bookmarkStart w:id="352" w:name="_Toc120"/>
      <w:bookmarkEnd w:id="351"/>
      <w:r>
        <w:rPr>
          <w:rtl w:val="true"/>
        </w:rPr>
        <w:t>ريشه كنى منحرفان</w:t>
      </w:r>
      <w:bookmarkEnd w:id="352"/>
    </w:p>
    <w:p>
      <w:pPr>
        <w:pStyle w:val="BookText"/>
        <w:rPr/>
      </w:pPr>
      <w:r>
        <w:rPr>
          <w:rFonts w:ascii="IRNazanin" w:hAnsi="IRNazanin" w:eastAsia="IRNazanin"/>
          <w:color w:val="111111"/>
          <w:sz w:val="28"/>
          <w:sz w:val="28"/>
          <w:szCs w:val="28"/>
          <w:rtl w:val="true"/>
          <w:lang w:bidi="fa-IR"/>
        </w:rPr>
        <w:t>اين موضوع را در چند محور پى مى‌گيريم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روايات فراوانى وارد شده است كه نمونه‌هايى از آن را در اينجا مى‌آوريم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نعمانى به سند خود از حارث همدانى نقل كرده است كه امام امير المؤمنين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بأبى ابن خيرة الإماء، يسومهم خسفا، و يسقيهم بكأس مصبّرة، و لا يعطيهم إلاّ السيف هرجا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تتمنّى فجرة قريش لو أنّ لها مقاة منى بالدنيا و ما فيها؛ لا غفر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نكفّ عنهم حتّى يرضى اللّه</w:t>
      </w:r>
      <w:r>
        <w:rPr>
          <w:rFonts w:eastAsia="Amiri" w:cs="Amiri" w:ascii="Amiri" w:hAnsi="Amiri"/>
          <w:color w:val="111111"/>
          <w:sz w:val="28"/>
          <w:szCs w:val="28"/>
          <w:rtl w:val="true"/>
          <w:lang w:bidi="ar-SA"/>
        </w:rPr>
        <w:t>.</w:t>
      </w:r>
      <w:r>
        <w:rPr>
          <w:rStyle w:val="FootnoteAnchor"/>
          <w:rtl w:val="true"/>
        </w:rPr>
        <w:footnoteReference w:id="510"/>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فداى فرزند بهترين كنيزان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كه آنان را خوار مى‌سازد و شرنگ شكست به ايشان مى‌نوشاند و به آنان جز شمشير خونريز و مرگ آفرين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p>
    <w:p>
      <w:pPr>
        <w:pStyle w:val="BookText"/>
        <w:rPr/>
      </w:pPr>
      <w:r>
        <w:rPr>
          <w:rFonts w:ascii="IRNazanin" w:hAnsi="IRNazanin" w:eastAsia="IRNazanin"/>
          <w:color w:val="111111"/>
          <w:sz w:val="28"/>
          <w:sz w:val="28"/>
          <w:szCs w:val="28"/>
          <w:rtl w:val="true"/>
          <w:lang w:bidi="fa-IR"/>
        </w:rPr>
        <w:t>اين هنگام زشتكاران قريش آرزو مى‌كنند كه اى كاش دنيا و هر آنچه در آن است از آن ايشان بود و آن را فدا مى‌دادند تا گناهانشان بخشوده شود؛ ولى دست از ايشان بر نخواهيم داشت تا آن كه خدا راضى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 به سند خود از زرارة روايت كرده است كه به حضرت امام محمّد باقر عليه السّلام عرض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من الصالحين سمّاه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القائم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يسير بسيرة محمّد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يا زرارة، ما بسيرته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سار فى أمّته باللين، كان يتألف الناس و القائم يسير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أمر فى الكتاب الذي معه أن يسير بالقتل و لا يستتيب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ناواه</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نام يكى از صالحين را 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منظورم قائم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 چون محمّد صلّى اللّه عليه و آله رفتار مى‌نمايد؟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گردم،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نرمى در ميان امتش رفتار مى‌كرد و با مردم انس و الفت مى‌گرفت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قائم، قتل و كشتار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كتابى كه با خود دارد، چنين فرمان داده شده كه بكشد و توبۀ كسى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كسى كه با او سر ستيز داشته باشد</w:t>
      </w:r>
      <w:r>
        <w:rPr>
          <w:rFonts w:eastAsia="IRNazanin" w:cs="IRNazanin"/>
          <w:color w:val="111111"/>
          <w:sz w:val="28"/>
          <w:szCs w:val="28"/>
          <w:rtl w:val="true"/>
          <w:lang w:bidi="fa-IR"/>
        </w:rPr>
        <w:t>.</w:t>
      </w:r>
    </w:p>
    <w:p>
      <w:pPr>
        <w:pStyle w:val="BookText"/>
        <w:rPr/>
      </w:pPr>
      <w:r>
        <w:rPr>
          <w:rStyle w:val="FootnoteAnchor"/>
          <w:rtl w:val="true"/>
        </w:rPr>
        <w:footnoteReference w:id="512"/>
      </w:r>
      <w:r>
        <w:rPr>
          <w:rFonts w:ascii="IRNazanin" w:hAnsi="IRNazanin" w:eastAsia="IRNazanin"/>
          <w:color w:val="111111"/>
          <w:sz w:val="28"/>
          <w:sz w:val="28"/>
          <w:szCs w:val="28"/>
          <w:rtl w:val="true"/>
          <w:lang w:bidi="fa-IR"/>
        </w:rPr>
        <w:t>همچنين نعمانى از ابو خديجه نقل كرده است كه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لى أن أقتل المولى و أجهز على الجريح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تركت ذلك للعاقبة من أصحابى إن جرحوا لم يقتلوا و القائم له أن يقتل المولى و يجهز على الجريح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حق داشتم كه فرارى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كنم و زخمى را بكشم، ولى اين كار را به جهت رعايت حال يارانم انجام ندادم تا اگر زخمى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نشوند، امّا قائم عليه السّلام اين حق را دارد كه فرارى و زخمى را بكشد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نعمانى از محمّد بن مسلم روايت كرده است كه شنيدم حضرت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يعلم الناس ما يصنع القائم إذا خرج، لأحبّ أكثرهم ألاّ يروه مما يقتل من الناس أمّا أنّه لا يبدأ إلاّ بقريش، فلا يأخذ منها إلاّ السيف و لا يعطيها إلاّ السيف، حتّى يقول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آل محمّد، لو كان من آل محمّد 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مى‌دانستند كه قائم پس از ظهورش چه كشتارى به راه مى‌اندازد، بيشترشان دوست مى‌داشتند كه او را نمى‌ديدند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كار را از قريش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جز شمشير بازنمى‌ستاند و جز شمشير نمى‌دهد؛ تا آنجا كه بسيارى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از خاندان پيامبر صلّى اللّه عليه و آله نيست زيرا اگر چنين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نعمانى از ابو بصير نقل كرده است كه حضرت 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تستعجلون بخروج القائم؟ فو اللّه ما لباسه إلاّ الغليظ و لا طعامه إلاّ الجشب و ما هو إلاّ السيف و الموت تحت ظلّ السيف</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چه عجله‌اى به ظهور قائم داريد؟ به خدا سوگند، او جز لباس خشن نمى‌پوشد و جز غذاى بى‌خورشت نمى‌خورد و او نيست جز شمشير و مرگ در زير سايه شمشير</w:t>
      </w:r>
      <w:r>
        <w:rPr>
          <w:rFonts w:eastAsia="IRNazanin" w:cs="IRNazanin"/>
          <w:color w:val="111111"/>
          <w:sz w:val="28"/>
          <w:szCs w:val="28"/>
          <w:rtl w:val="true"/>
          <w:lang w:bidi="fa-IR"/>
        </w:rPr>
        <w:t>.</w:t>
      </w:r>
    </w:p>
    <w:p>
      <w:pPr>
        <w:pStyle w:val="BookText"/>
        <w:rPr/>
      </w:pPr>
      <w:r>
        <w:rPr>
          <w:rStyle w:val="FootnoteAnchor"/>
          <w:rtl w:val="true"/>
        </w:rPr>
        <w:footnoteReference w:id="514"/>
      </w:r>
      <w:r>
        <w:rPr>
          <w:rFonts w:ascii="Amiri" w:hAnsi="Amiri" w:eastAsia="Amiri" w:cs="Amiri"/>
          <w:color w:val="111111"/>
          <w:sz w:val="28"/>
          <w:sz w:val="28"/>
          <w:szCs w:val="28"/>
          <w:rtl w:val="true"/>
          <w:lang w:bidi="ar-SA"/>
        </w:rPr>
        <w:t>نيز نعمانى به سند خود از بشر بن غالب اسدى روايت كرده است كه امام حسين بن على عليه السّلام 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بقاء قريش إذا قدّم القائم المهدى منهم خمسمائة رجل، فضرب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خمسمائة فضرب أعناقهم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خمسمائة فضرب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 يبلغون ذلك؟ فقال الحسين بن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مولى القوم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قريش ديگر چه سودى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مهدى قائم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نفر از آنها را مى‌آورد و گردن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پانصد نفر ديگر را مى‌آورد و حبس مى‌كند تا گردن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 شما را سامان بخشد، آيا اين همه را گردن مى‌زند؟ 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ميان آنهاست</w:t>
      </w:r>
      <w:r>
        <w:rPr>
          <w:rFonts w:eastAsia="IRNazanin" w:cs="IRNazanin"/>
          <w:color w:val="111111"/>
          <w:sz w:val="28"/>
          <w:szCs w:val="28"/>
          <w:rtl w:val="true"/>
          <w:lang w:bidi="fa-IR"/>
        </w:rPr>
        <w:t>.</w:t>
      </w:r>
    </w:p>
    <w:p>
      <w:pPr>
        <w:pStyle w:val="BookText"/>
        <w:rPr/>
      </w:pPr>
      <w:r>
        <w:rPr>
          <w:rStyle w:val="FootnoteAnchor"/>
          <w:rtl w:val="true"/>
        </w:rPr>
        <w:footnoteReference w:id="515"/>
      </w:r>
      <w:r>
        <w:rPr>
          <w:rFonts w:ascii="Amiri" w:hAnsi="Amiri" w:eastAsia="Amiri" w:cs="Amiri"/>
          <w:color w:val="111111"/>
          <w:sz w:val="28"/>
          <w:sz w:val="28"/>
          <w:szCs w:val="28"/>
          <w:rtl w:val="true"/>
          <w:lang w:bidi="ar-SA"/>
        </w:rPr>
        <w:t>شيخ مفيد از عبد اللّه بن مغيره نقل كرده است كه حضرت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من آل محمّد صلوات اللّه عليهم، أقام خمسمائة من قريش فضرب اعناقهم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أقام خمسمائة فضرب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خمسمائة أخرى، حتّى يفعل ذلك ستّ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يبلغ عدد هؤلاء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منهم و من مواليهم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قائم آل محمّد عليه السّلام قيام نمايد، پانصد قرشى را گردن مى‌زند، سپس پانصد نفر ديگر را و آنگاه پانصد نفر ديگر را؛ تا شش بار اين كار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همه را مى‌كشد؟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آنها و رهبرانشان را خواهد كشت</w:t>
      </w:r>
      <w:r>
        <w:rPr>
          <w:rFonts w:eastAsia="IRNazanin" w:cs="IRNazanin"/>
          <w:color w:val="111111"/>
          <w:sz w:val="28"/>
          <w:szCs w:val="28"/>
          <w:rtl w:val="true"/>
          <w:lang w:bidi="fa-IR"/>
        </w:rPr>
        <w:t>.</w:t>
      </w:r>
    </w:p>
    <w:p>
      <w:pPr>
        <w:pStyle w:val="BookText"/>
        <w:rPr/>
      </w:pPr>
      <w:r>
        <w:rPr>
          <w:rStyle w:val="FootnoteAnchor"/>
          <w:rtl w:val="true"/>
        </w:rPr>
        <w:footnoteReference w:id="516"/>
      </w:r>
      <w:r>
        <w:rPr>
          <w:rFonts w:ascii="Amiri" w:hAnsi="Amiri" w:eastAsia="Amiri" w:cs="Amiri"/>
          <w:color w:val="111111"/>
          <w:sz w:val="28"/>
          <w:sz w:val="28"/>
          <w:szCs w:val="28"/>
          <w:rtl w:val="true"/>
          <w:lang w:bidi="ar-SA"/>
        </w:rPr>
        <w:t>صدوق و طبرسى از عبد العظيم بن عبد اللّه حسنى روايت كرده‌اند كه او به حضرت امام محمّد جواد عليه السّلام عرض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لأرجو أن تكون القائم من اهل بيت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اكتمل له القصد و هو عشرة آلاف رجل خرج بإذن اللّه عزّ و جلّ، فلا يزال يقتل أعداء اللّه، حتّى يرضى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و كيف يعلم أنّ اللّه عزّ و جلّ قد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فى قلبه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كه شما قائم عليه السّلام خاندان پيامبر صلّى اللّه عليه و آله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هزار نفر يار پيدا نمايد به اذن پروردگار قيام مى‌فرمايد و آن قدر از دشمنان خدا مى‌كشد تا آن كه خداوند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او چگونه مى‌فهمد خداوند خشنود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دلش مهربانى و رحمت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از ابو الجارود نقل كرده است كه حضرت امام باقر عليه السّلام در سخنى پيرامون قائم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يقتل الناس حتّى لا يبقى إلاّ دين محمّد صلّى اللّه عليه و آله</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آن قدر خواهد كشت تا آن كه جز دين محمّد صلّى اللّه عليه و آله باقى نماند</w:t>
      </w:r>
      <w:r>
        <w:rPr>
          <w:rFonts w:eastAsia="Amiri" w:cs="Amiri" w:ascii="Amiri" w:hAnsi="Amiri"/>
          <w:color w:val="111111"/>
          <w:sz w:val="28"/>
          <w:szCs w:val="28"/>
          <w:rtl w:val="true"/>
          <w:lang w:bidi="ar-SA"/>
        </w:rPr>
        <w:t>....</w:t>
      </w:r>
    </w:p>
    <w:p>
      <w:pPr>
        <w:pStyle w:val="BookText"/>
        <w:rPr/>
      </w:pPr>
      <w:r>
        <w:rPr>
          <w:rStyle w:val="FootnoteAnchor"/>
          <w:rtl w:val="true"/>
        </w:rPr>
        <w:footnoteReference w:id="518"/>
      </w:r>
      <w:r>
        <w:rPr>
          <w:rFonts w:ascii="Amiri" w:hAnsi="Amiri" w:eastAsia="Amiri" w:cs="Amiri"/>
          <w:color w:val="111111"/>
          <w:sz w:val="28"/>
          <w:sz w:val="28"/>
          <w:szCs w:val="28"/>
          <w:rtl w:val="true"/>
          <w:lang w:bidi="ar-SA"/>
        </w:rPr>
        <w:t>شيخ مفيد از ابو الجارود روايت كرده است كه حضرت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سار إلى الكوفة، فيخرج منها بضعة عشر ألف نفس يدعون البترية عليهم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من حيث جئت، فلا حاجة لنا ببنى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 فيهم السيف حتّى يأتى على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يدخل الكوفة فيقتل بها كلّ منافق مرتاب و يهدم قصورها و يقتل مقاتليها، حتّى يرضى اللّه عزّ و 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قائم بپاخيزد به سوى كوفه مى‌رود امّا در آن شهر چند ده هزار نفر از طايفه بتريه كه مسلح هستند، شورش مى‌كنند و به امام عليه السّلام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كه آمدى بازگردد، ما را به فرزندان فاطمه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شمشير به جنگ آنان مى‌رود و همه را از دم تيغ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كوفه شده، هر منافق دو چهره‌اى را مى‌كشد و قصرهاى آن را ويران و شورشيان را هلاك خواهد ساخت تا آنجا كه خداوند خشنود گردد</w:t>
      </w:r>
      <w:r>
        <w:rPr>
          <w:rFonts w:eastAsia="IRNazanin" w:cs="IRNazanin"/>
          <w:color w:val="111111"/>
          <w:sz w:val="28"/>
          <w:szCs w:val="28"/>
          <w:rtl w:val="true"/>
          <w:lang w:bidi="fa-IR"/>
        </w:rPr>
        <w:t>.</w:t>
      </w:r>
    </w:p>
    <w:p>
      <w:pPr>
        <w:pStyle w:val="BookText"/>
        <w:rPr/>
      </w:pPr>
      <w:r>
        <w:rPr>
          <w:rStyle w:val="FootnoteAnchor"/>
          <w:rtl w:val="true"/>
        </w:rPr>
        <w:footnoteReference w:id="519"/>
      </w:r>
      <w:r>
        <w:rPr>
          <w:rFonts w:ascii="Amiri" w:hAnsi="Amiri" w:eastAsia="Amiri" w:cs="Amiri"/>
          <w:color w:val="111111"/>
          <w:sz w:val="28"/>
          <w:sz w:val="28"/>
          <w:szCs w:val="28"/>
          <w:rtl w:val="true"/>
          <w:lang w:bidi="ar-SA"/>
        </w:rPr>
        <w:t>علامه مجلسى از رفيد مولاى ابن هبيرة نقل كرده است كه به حضرت صادق عليه السّلام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بن رسول اللّه، أ يسير القائم بسيرة علىّ بن ابى طالب فى أهل 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رفيد، إنّ علىّ بن ابى طالب سار فى أهل السواد بما فى الجفر الأبيض، و إنّ القائم يسير فى العرب بما فى الجفر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الجفر الأحمر؟ فأمرّ إصبعه على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فدايت گردم، آيا قائم با عامه مردم هم چون على بن ابى طالب رفتار خواهد كرد؟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على بن ابى طالب با مردم طبق جفر سفيد معامله كرد ولى قائم با عرب مطابق جفر سرخ رفتار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جفر سرخ چيست؟ امام در اينجا انگشت بر حلق خويش كشيدند؛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مهدى عليه السّلام آنها را مى‌كشد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علامه مجلسى حديث مرفوعى را از عبد اللّه بن سنان نقل كرده است كه حضرت صادق عليه السّلام فرمود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خرج القائم لم يكن بينه و بين العرب و الفرس إلاّ السيف لا يأخذها إلاّ بالسيف 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يعطيها إلاّ به</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وقتى قائم بپاخيزد، بين او و عرب و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كننده‌اى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شمشير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آنها جز شمشير نمى‌ستاند و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نعمانى به سند خود از بشير بن أراكة النبال روايت كرده است كه امام محمّد باقر عليه السّلام در سخنى پيرامون حضرت مهدى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يذبحهم، و الّذى نفسى بيده، كما يذبح القصاب شاته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بيده إلى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ذلك استقامت له الأمور فلا يهريق محجمة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الذي نفسى بيده، حتّى نمسح و أنتم العرق و العلق؛ و أومأ بيده إلى جبهته</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سوگند به آن كه جانم در دست اوست،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قصابى كه گوسفند را سر مى‌برد، سر مى‌برد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به حلق مباركش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مى‌گويند هرگاه چنين اتفاقى افتاد، همه كارها به‌خودى‌خود پيش مى‌رود و خونى بر زمين نخواهد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هرگز چنين نيست مگر آن كه عرق بريزيم و خون دل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عليه السّلام به پيشانى مباركش اشاره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در حديث ديگرى از بشير النبال نقل كرده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المهدى لو قام لاستقامت له الأمور عفوا، لا يهريق محجمة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الذي نفسى بيده، لو استقامت لأحد عفوا، لاستقامت لرسول اللّه صلّى عليه و آله، حين أدميت رباعيته و شجّ فى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الّذى نفسى بيده، حتّى نمسح نحن و أنتم العرق و العلق، ثمّ مسح جبهته</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به حضرت باقر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مهدى بپاخيزد، امور به‌خودى‌خود پيش مى‌رود و خونى نمى‌ريزد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بايد اين اتفاق براى رسول اكرم صلّى اللّه عليه و آله پيش مى‌آمد، در حالى كه دندان و پيشانى مباركش 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كارها به‌خودى‌خود پيش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عرق بريزيم و خون دل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دست بر پيشانى مباركش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چنين روايات قطعى و متواترى، رواياتى نيز وجود دارد كه دخالت مستقيم امام مهدى عليه السّلام را در كشتن دشمنان رد مى‌نمايد؛ مانند دو روايت زير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و ابن طاووس از نعيم بن حماد روايت كرده‌اند كه ابو هريره گفته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يبايع المهدى عليه السّلام بين الركن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يوقظ نائما و لا يهريق دما</w:t>
      </w:r>
      <w:r>
        <w:rPr>
          <w:rFonts w:eastAsia="Amiri" w:cs="Amiri" w:ascii="Amiri" w:hAnsi="Amiri"/>
          <w:color w:val="111111"/>
          <w:sz w:val="28"/>
          <w:szCs w:val="28"/>
          <w:rtl w:val="true"/>
          <w:lang w:bidi="ar-SA"/>
        </w:rPr>
        <w:t>.</w:t>
      </w:r>
      <w:r>
        <w:rPr>
          <w:rStyle w:val="FootnoteAnchor"/>
        </w:rPr>
        <w:footnoteReference w:id="52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مهدى در بين ركن و مقام بيعت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خوابيده‌اى را بيدار مى‌سازد و نه خونى را مى‌ريزد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ابن طاووس از نعيم بن حماد به سندش از ابو رافع اسماعيل بن رافع و او نيز از كسى كه از قول ابو سعيد سخن گفته، روايت كرده است كه پيامبر اكرم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تأوى إليه أمّته، كما يأوى النحل إلى يعسوبها، يملأ الأرض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الناس على مثل أمرهم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يوقظ نائما و لا يهرق دما</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امتش به او پناه مى‌برند همان‌طور كه زنبورها به ملكه‌شان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از عدل لبريز مى‌سازد همان‌طور كه از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خوابيده‌اى را بيدار مى‌كند و نه خونى مى‌ريزد</w:t>
      </w:r>
      <w:r>
        <w:rPr>
          <w:rFonts w:eastAsia="IRNazanin" w:cs="IRNazanin"/>
          <w:color w:val="111111"/>
          <w:sz w:val="28"/>
          <w:szCs w:val="28"/>
          <w:rtl w:val="true"/>
          <w:lang w:bidi="fa-IR"/>
        </w:rPr>
        <w:t>.</w:t>
      </w:r>
    </w:p>
    <w:p>
      <w:pPr>
        <w:pStyle w:val="BookText"/>
        <w:rPr/>
      </w:pPr>
      <w:r>
        <w:rPr>
          <w:rStyle w:val="FootnoteAnchor"/>
          <w:rtl w:val="true"/>
        </w:rPr>
        <w:footnoteReference w:id="525"/>
      </w: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كشتار وسيع امام عليه السّلام با دو برنامه الهى پيش و پس از ظهور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اين كشتار با برنامه الهى در دورۀ پيش از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كشتار را تاكتيكى جنگى بدانيم، ارتباطى اساسى با اين برنامه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آن كشته‌شدگان نظرى بيفكنيم، در مى‌يابيم آنها همان كسانى‌اند كه در آزمون و امتحان الهى كه بخش مهمى از برنامه كلى الهى در پيش از ظهور مى‌باشد، مردود شده و شكست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هر كسى كه در نتيجه آن امتحان‌ها به دامن باطل فرو غلتيده باشد، جزو كشته‌شدگان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روايات مى‌خوانيم آن حضرت دشمنان خدا و هر منافق دسيسه‌گرى را خواهد كشت و توبه كسى را نخواهد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گروهى را كه با انقلاب عدل جهانى‌اش مخالفند و به او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ما را به فرزندان فاطمه نيازى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دم تيغ خواهد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همگى شكست‌خوردگان در امتحان الهى در دورۀ پيش از ظهور مى‌باشند</w:t>
      </w:r>
      <w:r>
        <w:rPr>
          <w:rFonts w:eastAsia="IRNazanin" w:cs="IRNazanin"/>
          <w:color w:val="111111"/>
          <w:sz w:val="28"/>
          <w:szCs w:val="28"/>
          <w:rtl w:val="true"/>
          <w:lang w:bidi="fa-IR"/>
        </w:rPr>
        <w:t>.</w:t>
      </w:r>
    </w:p>
    <w:p>
      <w:pPr>
        <w:pStyle w:val="BookText"/>
        <w:rPr/>
      </w:pPr>
      <w:r>
        <w:rPr>
          <w:rStyle w:val="FootnoteAnchor"/>
          <w:rtl w:val="true"/>
        </w:rPr>
        <w:footnoteReference w:id="526"/>
      </w:r>
      <w:r>
        <w:rPr>
          <w:rFonts w:ascii="IRNazanin" w:hAnsi="IRNazanin" w:eastAsia="IRNazanin"/>
          <w:color w:val="111111"/>
          <w:sz w:val="28"/>
          <w:sz w:val="28"/>
          <w:szCs w:val="28"/>
          <w:rtl w:val="true"/>
          <w:lang w:bidi="fa-IR"/>
        </w:rPr>
        <w:t>امام مهدى عليه السّلام نه دستور توبه مى‌دهد و نه آن را از كسى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فليعمل كلّ امرئ منكم بما يقرّب به من محبّتنا و يتجنّب ما يدنيه من كراهتنا و سخطنا؛ فإنّ أمرنا بغتة فجأة، حين لا تنفعه توبة و لا ينجيه من عقابنا ندم على حوبة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شما كارى كند كه به دوستى ما نزديك شود و از ناخشنودى ما دورى گزيند؛ چون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ناگاه 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است كه توبه سودى نبخشد و پشيمانى از گناهان فرد را از مجازات ما نجات ندهد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7"/>
      </w:r>
      <w:r>
        <w:rPr>
          <w:rFonts w:ascii="IRNazanin" w:hAnsi="IRNazanin" w:eastAsia="IRNazanin"/>
          <w:color w:val="111111"/>
          <w:sz w:val="28"/>
          <w:sz w:val="28"/>
          <w:szCs w:val="28"/>
          <w:rtl w:val="true"/>
          <w:lang w:bidi="fa-IR"/>
        </w:rPr>
        <w:t>هم چنان كه در برخى روايات آمده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نيز به همين موضوع اشاره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يَأْتِي بَعْضُ آياتِ رَبِّكَ لا يَنْفَعُ نَفْساً إِيمانُها لَمْ تَكُنْ آمَنَتْ مِنْ قَبْلُ أَوْ كَسَبَتْ فِي إِيمانِها خَيْراً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كه برخى آيات پروردگارت صورت پذيرد، ايمان آوردن افرادى كه قبلا ايمان نياورده‌اند و آنها كه عملى نيك انجام نداده‌اند، پذيرفته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پيروزمندان امتحان داده در اين برنامه كلى، باورمندان به مهدى و بيعت‌كنندگان با اويند؛ آنها كه در دولت او در كمال امنيت به سر برده و در سايه‌سار عدالت مهدوى به رفاه و خوشبختى رسيده‌اند؛ همانها كه در ركاب حضرت بقية اللّه عليه السّلام، دشمنان را به هلاكت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درباره‌شان شنيديم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آنها نيروى چهل مرد را داراست و شمشير در نيام نمى‌برند تا وقتى كه خداوند از آنها خشنود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اين كشتار با برنامه كلى الهى در دوره پس از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دانستيم هدف اين برنامه كلى، برپايى جامعه‌اى كاملا مؤمنانه است كه دولت حق با قوانين عادلانه آن را اداره نمايد، و هنگامى كه معلوم شد چنين جامعه‌اى تنها با وحدت دولت و ملت، هر دو پديد مى‌آيد، در اين صورت و به ويژه در آغاز، نيازمند تلاش و از خودگذشتگى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تا زمانى كه افراد به آن سطح نرسيده باشند كه عدالت را در گفتار و رفتارشان پياده و متجلّى سازند، نخواهند توانست در اين امر موفق گردند و در نتيجه موجب شكست كامل اين برنامه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چنين شخصى نخواهد توانست رفتارى عادلانه و عكس العملى پسنديده و مناسب با جامعه عدل جهانى داشته باشد زيرا وى همواره نفع شخصى خود را دنبال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تحقق جامعه عدالت‌مدار تنها به دست افراد صالح و عادل كه زمان درازى را با رفتارهاى پسنديده گذرانده‌اند، امكان‌پذير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كسانى‌اند كه از امتحان و آزمون الهى در دوره پيش از ظهور سربلند و پيروز بيرون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منافقان و منحرفانى كه در آن امتحانات مردود شده‌اند نمى‌توانند عضوى از اين اجتماع باشد بلكه رواست پيش از آغاز فرآيند عدالت‌گسترى، ريشه‌كن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برنامه كلى الهى در دورۀ پيش از ظهور با نتيجه دهى خود، از وضعيت بسيارى از مسلمانان در هر مذهبى كه باشند، پرده بر مى‌دارد و از ژرفاى ناپاكى و نفاق آنان و نيز انكار ضروريات دين توسط آنان خبر مى‌دهد، مى‌توان شمار فراوان افرادى را كه بايد كشته شوند تا اجراى عدالت كامل آغاز گردد، حدس زد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 و قمع و كشتار، نخستين گام اساسى براى تحقق عدالت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نسبت جديدى بين اين دو برنامه دست مى‌يابيم؛ و آن اينكه برنامه نخست به نتيجه دهى برنامه دوم كمك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اول كه براى دوران غيبت طراحى شده است، به مدد زنجيره‌اى از امتحانات و ابتلائات، نقاب دروغ و نيرنگ را از چهره افراد كنار زده، تا پوچى و بى‌ارزشى آنان ثابت گردد و براى اجراى برنامه دوم، جامعه بشرى از لوث وجود آنان پاك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تاكتيكى صرفا </w:t>
      </w:r>
    </w:p>
    <w:p>
      <w:pPr>
        <w:pStyle w:val="BookText"/>
        <w:rPr/>
      </w:pPr>
      <w:r>
        <w:rPr>
          <w:rFonts w:ascii="IRNazanin" w:hAnsi="IRNazanin" w:eastAsia="IRNazanin"/>
          <w:color w:val="111111"/>
          <w:sz w:val="28"/>
          <w:sz w:val="28"/>
          <w:szCs w:val="28"/>
          <w:rtl w:val="true"/>
          <w:lang w:bidi="fa-IR"/>
        </w:rPr>
        <w:t>نظامى براى رسيدن به پيروزى نيست بلكه پيش در آمد مهمى است براى جامعه‌سازى عدالت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امام عصر عليه السّلام در غير جنگ نيز دست به كشتن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در رواياتى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 الرجل على رأس القائم يأمر و ينهى، إذ أمر بضرب عنقه</w:t>
      </w:r>
    </w:p>
    <w:p>
      <w:pPr>
        <w:pStyle w:val="BookText"/>
        <w:rPr/>
      </w:pPr>
      <w:r>
        <w:rPr>
          <w:rFonts w:ascii="IRNazanin" w:hAnsi="IRNazanin" w:eastAsia="IRNazanin"/>
          <w:color w:val="111111"/>
          <w:sz w:val="28"/>
          <w:sz w:val="28"/>
          <w:szCs w:val="28"/>
          <w:rtl w:val="true"/>
          <w:lang w:bidi="fa-IR"/>
        </w:rPr>
        <w:t xml:space="preserve">ناگهان در موقعى كه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امر و نهى است، قائم دستور مى‌دهد گردنش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با ادبيات اين زمانه سخن بگوييم،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هر كشورى كه قصد دارد ايدئولوژى خود را حاكم سازد، ناچار است مخالفين خود را و نيز هر كسى را كه احتمال دارد بعدا به مخالفت با او برخيزد، از سر راه بردارد و به نرمش و وقت‌كشى در مورد آنان تن ندهد؛ زيرا او مبانى فكرى خود را حق مى‌داند و مخالفانش را دشمن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مى‌انديشد كه مخالفت با حق، جرمى نابخشودنى است و مجرم نمى‌تواند در جامعه صالح زندگى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زمان ظهور، توبه پذيرفته نمى‌شود زيرا فردى كه در كژراهه سير مى‌كند و عادت به نافرمانى از حق دارد، هرگز توبه‌اى حقيقى نخواهد داشت؛ هر چند فقه اسلامى او را در ظاهر فردى صالح بينگارد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شخص مطلوب از نظر اسلام در دوران پس از ظهور كسى است كه حقيقتا در مدار عدالت گام نهد و تنها عدالت گام نهد و تنها عدالت ظاهرى سود نخواهد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آنجا كه از سر ترس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تحول در روان و انديشه شخص نمى‌گردد بلكه او با ترجيح منافع شخصى‌اش، در نخستين قدم خواهد لغزيد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گزيرى از ردّ توبه او و اظهار بى‌نيازى از او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نيل اين هدف، مطابق آنچه تا به حال دريافته‌ايم، امام مهدى عليه السّلام مجاز به كشتن اين عده از مسلمانان است، هر چند به جنگ او نيز نيامده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چنين اقدامى پيش از ظهور براى هيچ يك از رهبران اسلامى جواز شرعى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على عليه السّلام تا وقتى كه مسلمانان بر او شمشير نكشيدند، با آنها نجنگيد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روايات مى‌خوانيم كه روش امام مهدى عليه السّلام با شيوه پيامبر و امام على عليهما السّلام از اين نظر، تفاوت دارد؛ آن دو بزرگوار با مردمان منحرف و منافق با گذشت و مدارا برخورد مى‌نمودند اما حضرت بقية اللّه عليه السّلام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كه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خداوند مكلف است همه آنها را از دم تيغ بگذراند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خداوند راضى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الهى موبه‌مو انجام گيرد و مأموريت به پايان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شمارى از روايات بر اين موضوع تأكيد دارند؛ مانند روايتى كه علامه مجلسى از ابو بصير نقل كرده است كه حضرت صادق عليه السّلام فرمود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يا ابا محمّد، ما لمن خالفنا فى دولتنا من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أحلّ لنا دماءهم عند قيام قائمنا، فاليوم محرّم علينا و عليكم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ابا محمّد، در دولت ما جايى براى مخالفين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هنگام ظهور قائم، ريختن خون آنها براى ما حلال است؛ ولى امروز،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 عليه السّلام از مخالفان، افرادى‌اند كه در آزمون‌هاى الهى شكست خورده و مردود شده‌اند و تفاوتى نمى‌كند كه بر چه مذهبى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ضعيف الايمان از اين كار شگفت‌زده خواهند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بدانجا مى‌رسد كه بسيارى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پيامبر نيست، چون اگر چنين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گستردگى اين كشتارها موجب ترس و هراس در بسيارى از جوامع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خون‌ريزى ادامه يابد، و امام مهدى عليه السّلام بيشتر مسلمانان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كفار و 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اندكى از صالحان كه با او بيعت كرده و ياريش نموده‌اند، باقى نمانند، در اين صورت بايد از تمام جمعيت كره خاك جز تعداد كمى زنده نمانند و بى‌ترديد اين كار با هدف الهى و غرض مطلوب پروردگار ناسازگار است زيرا ظهور مقدمه‌اى است براى مصلحت بشر و به سعادت رساندن او، نه به خاطر ريشه كنى و نسل‌كشى از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مى‌توان بين اين دو انديشه سازگارى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پرداختن به پاسخ، لازم به يادآورى است كه دربارۀ موضع امام عليه السّلام در برابر كفار و مشركان، بعدا توضيح خواهيم داد زيرا براى آنها برنامه ويژه‌اى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مربوط 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بايد از اقسام سه‌گانه اخلاص كه ثمره آزمون‌هاى الهى در دوره پيش از ظهور است، ياد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موفقى كه در يكى از اين درجات سه‌گانه قرار دارند، مى‌توانند در جامعه عدل مهدوى حضور و مشاركت داشته باشند به شرط آن كه نيّت نادرست و رفتار ناپسندى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كلى همه آنها مى‌توانند به خوبى و خوشى در حكومت حق و عدل امام مهدى عليه السّلام زندگى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مخلصان درجه نخست، فرماندهان سپاه امام عليه السّلام و رؤساى كشورهاى جهان‌اند و آنان كه در درجه دوم از اخلاص قرار دارند، رزمندگان سپاه آن بزرگوار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اخلاص‌گزاران درجه سوم نيز توده‌هاى مردمى جامعه مهدوى‌اند كه طبق موازين عدل در آن جامعه مى‌زيند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كسانى كه به توفيق توبه نصوح بار يافته و به اعتدالى كامل در نيت و كردار رسيده‌اند، ملحق به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افراد، جمعيتى قابل توجه‌اند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آنان كه شايسته كشته شدن هستند نيز جمعيتى انبوهند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كه در روايات آمده بر آنها صدق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روايات بر مى‌آيد كه اين كشتار وسيع، تنها مسلمانان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چنين باشد؟ در صورتى كه كافر و مشرك از حق دورترند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به كشته شدن سزاوارترند تا مسلمانان منحرف؟</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اشكال مى‌توان در دو سطح پاسخ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اختصاص اين امر را به مسلمين نمى‌پذيريم؛ زيرا اين روايات خود بر دو نوع‌اند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بيانى مطلق داشته و ظاهر آن همه انسان‌ها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يسير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يستتيب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با كشتار به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كسى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إلاّ السيف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جز شمشير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يزال يقتل أعداء اللّه حتّى يرضى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دشمنان خدا را خواهد كشت تا خداوند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از بعضى گروه‌ها نام برده؛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بتريه، اهل سواد، فارس و هفت قبيله از قبيله‌هاى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انحراف و مهدور الدم بودن افراد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مشخص است؛ اما ديگر گروه‌ها از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مذاهب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مسلمان تشكيل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آوردن اسامى اين گروه‌ها در روايات، منافاتى با تعميم اين كشتار به ديگران ندارد و به طور خلاصه بايد گفت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به اندازۀ عقلشان سخن‌گوى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ذكر اسامى ساير گروه‌هايى شده است كه سزاوار كشته شدن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سطح نخست، كوتاه بياييم و ظهور روايات را در اينكه بيشتر كشته‌شدگان از مسلمانان مى‌باشند بپذيريم، چيز شگفت‌انگيزى نخواهد بود بلكه مى‌توان آن را مطابق با اصول كلى اسلامى و برنامه كلى الهى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پيشتر نيز اشاره كرديم تصرف سرزمين‌هاى غير اسلامى با شيوۀ خاصى انجام خواهد گرفت و همان‌طور كه در روايات آمده است، بيشتر با روشى مسالمت‌جويانه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كشتارى كه از مسلمانان صورت مى‌گيرد، نه براى سيطره بر آنان بلكه به خاطر پاكسازى جامعه از عناصر مجرم و فاسد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بين مسلمانان و ديگران را مى‌توان در موارد زير خلاصه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دليل و برهان كافى براى درستى و حقانيت اسلام دارند و اين انديشه به طور بسيار گسترده‌اى در بين آنها پراكنده شده است اما غير مسلمانان به طور يكسان با اين انديشه آشنا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اسلامى، صاحب برنامه عادلانه و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پياده كردن آن در كشورهاى اسلامى، به شكل ممتازترى در سطح تمام جهان اجرا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اين برنامه را در عرصه انديشه و عمل براى همه جهانيان به ارمغان خواهد برد و بدين ترتيب مركز فرماندهى و كانون تپنده جهان فردا خواهد 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پيش از دوران ظهور، مطابق برنامه كلى الهى از كوران حوادث و امتحانات عبور كرده و نتايج آن را در ميان خود ديده‌اند و حجّت بر آنها تمام شده است بر خلاف ملت‌هاى غير مسلمان كه البته آنها نيز آزمون‌هايى را پشت سر نهاده‌اند اما از زاويه‌اى ديگر بوده كه نتايج متفاوتى را براى آنها به بار آورده است؛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ملا شدن سراب مكاتب دروغين و </w:t>
      </w:r>
    </w:p>
    <w:p>
      <w:pPr>
        <w:pStyle w:val="BookText"/>
        <w:rPr/>
      </w:pPr>
      <w:r>
        <w:rPr>
          <w:rFonts w:ascii="IRNazanin" w:hAnsi="IRNazanin" w:eastAsia="IRNazanin"/>
          <w:color w:val="111111"/>
          <w:sz w:val="28"/>
          <w:sz w:val="28"/>
          <w:szCs w:val="28"/>
          <w:rtl w:val="true"/>
          <w:lang w:bidi="fa-IR"/>
        </w:rPr>
        <w:t>بشر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ويژگى‌ها مى‌طلبد كه امت اسلامى در بالاترين مرتبه ايمان و ژرف‌ترين درجات اخلاص بوده و خود الگويى برتر براى برنامه‌اى كه شعارش را مى‌دهد،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كه چنين نباشد، دير يا زود موجب اخلال در اجراى برنامه عادلانه مهدوى در سطح كشور خود و جهان شده و به هدف اصلى ظهور آسيب خواهد رسانيد، از اين رو بايد از فوايد حضور و خدمات احتمالى چنين شخصى چشم پوشيد و اين مهم با حذف او از صحنه حيات امكان‌پذير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رهبر موعود عليه السّلام پيش از آغاز حركت جهانى، نخست كار همه اين منحرفان را يكسره مى‌سازد؛ خير، بلكه آن بزرگ‌مرد انجام اين كار را در زمانى مناسب به مخلصانى كه شايستگى آن را دارند،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مطلب را پس از اين در ضمن رواياتى كه به صراحت از تداوم كشتار به مدت هشت ماه سخن گفته است، خواهيم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دربارۀ روايات اين بخش</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روايات چنين بر مى‌آيد كه امام مهدى عليه السّلام با شمشير مى‌جنگد؛ اما روشن است كه اين سلاح، مناسب دوران صدور اين روايات است و آن حضرت به گاه ظهور با سلاح متعارف همان عصر پيكار خواهد كرد و اساسا معنا ندارد از سلاحى بهره ببرد كه كارآيى‌اش در حدّ صفر مى‌باشد؛ مگر آن كه پاى معجزه به ميان آيد كه آن هم نشدنى است زيرا پيشتر ثابت كرده‌ايم در چنين مواردى كه جايگزين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بهره‌گيرى از سلاح متعارف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معجزه مجال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بايد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رمزى را دريافت كه بر هر سلاحى قابل تطبيق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بسيارى آمده است كه كارهاى حضرت بقية اللّه عليه السّلام بى‌جدّ و جهد و بدون تحمل رنج، راست نمى‌آيد؛ زيرا اگر قرار بود چنين شود، بايد پيامبر اكرم صلّى اللّه عليه و آله هم بدون جهاد و شهادت به اهدافش نايل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براى پيامبر خير البشر چنين است، براى ديگران نيز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بدان خاطر است كه مرتبه آن ارجمندان، پايين است بل بدان جهت است كه دعوت الهى بر اين مدار نمى‌گردد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موضوع آن است كه آزمون‌هاى الهى تنها شامل مردمان معمولى يا افرادى كه در درجات پايين ايمانى قرار دارند، نمى‌شود بلكه اين فرآيند همه رهبران بزرگ هم چون پيامبران و اوليا معصوم عليهم السّلام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بايد به تناسب جايگاه رفيع خود از گذرگاه‌هاى تنگ و طاقت‌سوز مشكلات و رنج‌ها عبور كنند تا به درجاتى بسيار فراتر از عصمت نايل آيند</w:t>
      </w:r>
      <w:r>
        <w:rPr>
          <w:rFonts w:eastAsia="IRNazanin" w:cs="IRNazanin"/>
          <w:color w:val="111111"/>
          <w:sz w:val="28"/>
          <w:szCs w:val="28"/>
          <w:rtl w:val="true"/>
          <w:lang w:bidi="fa-IR"/>
        </w:rPr>
        <w:t>.</w:t>
      </w:r>
      <w:r>
        <w:rPr>
          <w:rStyle w:val="FootnoteAnchor"/>
          <w:rtl w:val="true"/>
        </w:rPr>
        <w:footnoteReference w:id="528"/>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راحتى به مقصود خويش برسند، از كمال‌يافتگى مطلوب كه جز با تلاش و رنج به دست نمى‌آيد، بى‌بهره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ظلم در حق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كسى ستم روا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شرايط سختى كه آن پيشوايان از سر گذرانده‌اند، محكى خواهد بود براى آزمايش مؤمنان و غير مؤمنانى كه هم عصر آنهايند؛ تا معلوم گردد كه عكس العمل آنها در برابر پيشوايان حق و نيز ميزان تلاش و از خودگذشتگى آنان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رهبرى پيامبر صلّى اللّه عليه و آله در صدر اسلام اين گونه بوده است و حضرت بقية اللّه الاعظم عليه السّلام هم در عصر ظهور چنان خواهند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فراهم آمدن كارها به‌خودى‌خود، دو علت مى‌تواند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اعجازى؛ كه پيشتر گفتيم چون قابل جايگزينى با امور طبيعى است، امكان تحقق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طبيعى؛ به اين معنى كه بگوييم اقتضاى برنامه الهى در پيش از ظهور، بر آمدن اين نتيجه بوده است و در نهايت به فراهم شدن كارهاى حضرت ولى عصر عليه السّلام به صورت خود كار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اين علت نيز غير محتمل است؛ زيرا ما قبلا با همه جزئيات برنامه كلى الهى در دوران پيش از ظهور آشنا شديم و چنين اقتضايى را در آن نيافتيم بلكه عكس آن را ملاحظه كرديم و آن اينكه برنامه كلى الهى، اقتضاى وجود تعداد كافى از پيكار گرانى را دارد كه دروازه‌هاى جهان را با حق و عدالت بگشايند و نيك مى‌دانيم كه چه سختى و مرارت‌هايى در ميدان جنگ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آمدن كارها براى امام عصر عليه السّلام به طور خود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صحيحى نداشته و قابل اثبات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خود روايات قابليت آن را دارند كه اين نظريه را رد نمايند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احاديث آمده است امام مهدى عليه السّلام خونى را بر زمين نمى‌ريزد و خفته‌اى را بيدار نمى‌سازد در حالى كه روايات ديگر آن را رد مى‌نمايد؛ كداميك از اين دو دسته روايات صحيح مى‌باشد؟ در پاسخ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گاهى به روند فتح جهان و تأسيس دولت جهانى نگاه مى‌كنيم؛ گاهى نيز به جامعه‌اى كه در نتيجه انقلاب مهدوى پديد مى‌آيد مى‌نگريم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نخست وجود سلاح امرى ضرورى است و روايات متواترى نيز در اين باره وجود دارد علاوه بر اينكه عقلا در مقابل دشمن، نياز به اسلحه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در اينجا راهى براى اعجاز وجود ندارد پس به ناچار بايد اين خبر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جامعه عدالت محور مهدوى را كه در رفاه و خوشبختى است لحاظ نماييم، جرم و فساد در آن بسيار كم اتفاق مى‌افتد و از اين رو اساسا نيازى به كشتن افراد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زاويه، آن حديث به طور كامل درست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خونى را بر زمين نمى‌ريزد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نيازى به اين كار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زمين را از عدل مى‌آكند همان طور كه از جور و ستم لبريز شده باشد، تا مردم به عهد نخست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خفته‌اى را بيدار نمى‌سازد و خونى را بر زمين نمى‌ريزد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به خوبى پيداست كه توقف كشتار و خونريزى، پس از استقرار عدالت در زمين است، نه پيش از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خبر ديگرى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يبايع المهدى بين الركن و المقام؛ لا يوقظ نائما و لا يهريق دما</w:t>
      </w:r>
    </w:p>
    <w:p>
      <w:pPr>
        <w:pStyle w:val="BookText"/>
        <w:rPr/>
      </w:pPr>
      <w:r>
        <w:rPr>
          <w:rFonts w:ascii="Amiri" w:hAnsi="Amiri" w:eastAsia="Amiri" w:cs="Amiri"/>
          <w:color w:val="111111"/>
          <w:sz w:val="28"/>
          <w:sz w:val="28"/>
          <w:szCs w:val="28"/>
          <w:rtl w:val="true"/>
          <w:lang w:bidi="ar-SA"/>
        </w:rPr>
        <w:t>با مهدى بين ركن و مقام بيعت مى‌شود، نه خوابيده‌اى را بيدار مى‌سازد و نه خونى را مى‌ريزد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حديث به روشنى استفاده مى‌شود كه امام عليه السّلام حتى در عمليات جهانى نيز خونى را نخواهد ريخت كه البته بطلان اين سخن معلوم است و چاره‌اى جز تكذيب آن نداريم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تصريح دارند كه روش نظامى امام مهدى عليه السّلام با شيوۀ نظامى پيامبر اكرم صلّى اللّه عليه و آله و امام على بن ابى طالب عليه السّلام تفاوت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استفاده از مجموعه ادله، مى‌توان دو توجيه را براى اين امر بيان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اصول كلى در نزد پيشوايان دين، مجاز بودن كشتن مجروحان دشمن در جبهه جنگ، تعقيب شخصى فرارى از ميدان نبرد و كشتن اسير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جز آن كه پيشوايان نخستين به دليل شرايط عصر خويش به آن عمل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تركت ذلك للعاقبة من أصحابى إن جرحوا لم يقتلوا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كار را به منظور رعايت حال يارانم ترك كردم تا اگر آنها نيز زخمى شدند، كشته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 اين مصلحت‌انديشى در زمان حضرت ولى عصر عليه السّلام وجود نخواهد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كلى براى پيشوايان دين، نكشتن مجروح و تعقيب نكردن دشمن فرارى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آن بزرگواران به دليل مجاز نبودن اين اعمال، آنها را به كار نبسته‌اند اما همين اقدامات براى حضرت در زمان فتح جهان، جايز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اساس كتابى كه نزد اوست، مأمور اجراى اين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تنها يك استثناست و پس از پيروزى جهانى، ديگر مجاز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مرحله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خونى مى‌ريزد و نه خفته‌اى را بيدار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 اين 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هر كدام از دو توجيه 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اختلاف سطح بسيار زياد جامعه صدر اسلام با جامعه مهدوى است</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ويژگى جامعه مسلمانان در صدر اسلام آن است كه ايمان و كفر در آن دوره، ايمان و كفر پيش از امتحانات الهى است؛ آن اجتماع هم چون جامعه پيش از ظهور نيست كه از كوره آزمايش‌هاى طاقت فرسا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كفر در جامعه مهدوى، ايمان و كفر پس از امتحان و ابتلائات عظيم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آن مردم از اين دوره، چيز ساده و ناچيزى نيست بلكه كافى است بينديشيم كه در صدر اسلام امتحانات الهى شامل مؤمن قاتل و كافر مقتول نمى‌شده است و از اين رو درك آنها از اهميت آن پيكار و نتايجش، نسبت به زمانى كه آنها نيز از گذرگاه ابتلائات عظيم الهى گذشته باشند، بسيار اندك بوده است؛ زيرا اگر چنين بود، اهميت ايمان در دل مؤمن و جايگاه كفر در </w:t>
      </w:r>
      <w:bookmarkStart w:id="353" w:name="pg1298_10518"/>
    </w:p>
    <w:p>
      <w:pPr>
        <w:pStyle w:val="BookText"/>
        <w:rPr/>
      </w:pPr>
      <w:bookmarkEnd w:id="353"/>
      <w:r>
        <w:rPr>
          <w:rFonts w:ascii="IRNazanin" w:hAnsi="IRNazanin" w:eastAsia="IRNazanin"/>
          <w:color w:val="111111"/>
          <w:sz w:val="28"/>
          <w:sz w:val="28"/>
          <w:szCs w:val="28"/>
          <w:rtl w:val="true"/>
          <w:lang w:bidi="fa-IR"/>
        </w:rPr>
        <w:t>دل كافر يا شخص منحرف، عمق و ژرفاى بيشترى مى‌يافت و افق انديشه و بينش آنها تا ميزان بسيار زيادى گسترش پيدا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كافرى كه در مرحله پيش از ابتلائات الهى قرار دارد، به دليل سادگى و عدم پيچيدگى‌اش و نيز سطح نازل شخصيتى، شايسته چنين رفتار قاطع نظامى نيست اما كافر پس از دورۀ آزمايش‌هاى الهى، آن قدر كفر پيچيده‌اى دارد كه كمترين مجازاتش، جنگ با اوست؛ زيرا او همواره در دوران امتحانات الهى با كمال هوشيارى و آگاهى به ستيز كينه‌توزانه با حق و عدل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رواست كه پاسخى مناسب و همسان با رفتار خشن و لجاجت‌آميز خود دريافت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يكفّون سيوفهم حتّى يرضى اللّه عزّ و 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18623_2383167630"/>
      <w:bookmarkStart w:id="355" w:name="_Toc121"/>
      <w:bookmarkEnd w:id="354"/>
      <w:r>
        <w:rPr>
          <w:rtl w:val="true"/>
        </w:rPr>
        <w:t>زمان اين كشتار فراگير، هشت ماه است</w:t>
      </w:r>
      <w:r>
        <w:rPr>
          <w:rtl w:val="true"/>
        </w:rPr>
        <w:t>.</w:t>
      </w:r>
      <w:bookmarkEnd w:id="355"/>
    </w:p>
    <w:p>
      <w:pPr>
        <w:pStyle w:val="BookText"/>
        <w:rPr/>
      </w:pPr>
      <w:r>
        <w:rPr>
          <w:rStyle w:val="FootnoteAnchor"/>
          <w:rtl w:val="true"/>
        </w:rPr>
        <w:footnoteReference w:id="529"/>
      </w:r>
      <w:r>
        <w:rPr>
          <w:rFonts w:ascii="Amiri" w:hAnsi="Amiri" w:eastAsia="Amiri" w:cs="Amiri"/>
          <w:color w:val="111111"/>
          <w:sz w:val="28"/>
          <w:sz w:val="28"/>
          <w:szCs w:val="28"/>
          <w:rtl w:val="true"/>
          <w:lang w:bidi="ar-SA"/>
        </w:rPr>
        <w:t>محور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رواياتى در تأييد اين موضوع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به سند خود از ابو بصير روايت كرده است كه شنيدم حضرت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يضع سيفه على عاتقه ثمانية أشهر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يقتل أعداء اللّه حتّى يرضى اللّه عزّ و جلّ</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مدت هشت ماه شمشير بر دوش خواهد بود و بى‌وقفه دشمنان خدا را خواهد كشت تا آنگاه كه خداوند خشنود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نعمانى و مجلسى از ابو بصير نقل كرده‌اند كه حضرت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القائم عليه السّلام حتّى تكون تكملة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تكملة الحلقة؟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يجرّد السيف على عاتقه ثمانية أشهر، يقتل هرجا</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قائم ظهور نمى‌كند مگر آن كه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ماه شمشير 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مى‌كشد و بسيار مى‌كشد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از نعيم بن حماد روايت كرده است كه امام على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بعث السفيانى جيشا فخسف بهم 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رجل من قبله رجل من أهل بيت بالمشرق، و يحمل السيف على عاتقه ثمانية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سفيانى لشكرى را بفرستد و سرانجام در بيابان بيداء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مردى از اهل بيت پيامبر در مشرق قيام كرده و هشت ماه شمشير بر دوش مى‌كشد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از امير المؤمنين عليه السّلام نقل كرده است كه فرمود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يعطيهم إلاّ السيف، يضع السيف على عاتقه ثمانية أشهر،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هذا من </w:t>
      </w:r>
    </w:p>
    <w:p>
      <w:pPr>
        <w:pStyle w:val="BookText"/>
        <w:rPr/>
      </w:pPr>
      <w:r>
        <w:rPr>
          <w:rFonts w:ascii="Amiri" w:hAnsi="Amiri" w:eastAsia="Amiri" w:cs="Amiri"/>
          <w:color w:val="111111"/>
          <w:sz w:val="28"/>
          <w:sz w:val="28"/>
          <w:szCs w:val="28"/>
          <w:rtl w:val="true"/>
          <w:lang w:bidi="ar-SA"/>
        </w:rPr>
        <w:t>ولد فاطمه، و لو كان من ولدها لرحمنا</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شمشير با آنها معامله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بر دوش، هشت ماه خواهد جنگيد؛ تا آنجا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اين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چون اگر بود به ما رحم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برزنجى گويد در بعضى روايات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مدت هشت ماه مى‌باشد، در بعض ديگر هجده ماه و در برخى روايات هفتاد و دو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سال</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منظور از برهنه ساختن شمشير و بر دوش نهادن آن، حضور مستقيم در جنگ و كشتن دشمنان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فتنه و قتل عام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نماند كه روايات هجده ماه و هفتاد و دو ماه كه برزنجى آورده، مرسل بوده و قابليت اثبات تاريخى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اخبار فراوان ديگرى كه تنها مدت هشت ماه را درست مى‌داند، آن روايات را ردّ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روايت‌هاى هشت ماه مطابق روش ما در اين كتاب و نيز به دليل تصديق يكديگر، شايستگى اثبات تاريخى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چند نكته درباره اين روايات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توجيه اين كشتار وسيع كه در فاصله هشت ماه به وقوع مى‌پيوندد، دو ديدگاه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كشتار وسيع، واقعه‌اى است كه در خلال نبرد سرنوشت‌ساز جهانى روى مى‌دهد و هشت ماه نيز زمانى است كه در طى آن، جهان به دست با كفايت حضرت بقية اللّه عليه السّلام فتح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ديدگاه با چند اشكال روبروست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كشتار گسترده در منطقه‌اى محدود از جهان مانند خاورميانه روى مى‌دهد و همه كره زمين را در بر نمى‌گيرد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جهان در غير از مناطق خاورميانه، بدون درگيرى و كشتار حاصل مى‌گردد و هم چنان كه به زودى خواهد آمد، دروازه آن كشورها در كمال صلح و آرامش به روى امام مهدى عليه السّلام گشوده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هشت ماه، غير از مدت زمانى است كه براى فتح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را همراه با جنگ بدانيم و چه بدون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زيرا همان طور كه دانستيم ضمانت‌هاى بسيار محكمى براى پيروزى امام وجود 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ديدگاه درست نيست و بنابراين هم چنان دربارۀ مدت زمان فتح جهان در بى‌خبرى باقى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باره در قسمت چهارم كه از فتح جهان بدون جنگ سخن مى‌گوييم، بحث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كشتار كه هشت ماه به طول مى‌انجامد با هدف تصرف جهان نيست بلكه براى به هلاكت رساندن كسانى است كه به سوى باطل منحرف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نيز همين برداشت را داشته‌ايم و از ويژگى‌هاى آن سخن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اشكال‌هاى سه‌گانه‌اى كه به ديدگاه قبل وارد شد، اين ديدگاه را تأييد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طور ساده به معنى آن است كه فتح جهان در زمانى بسيار كمتر از هشت ماه به وقوع خواهد پيوست به ويژه آن كه به طور مسالمت‌آميز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 چنان افراد منحرفى باقى خواهند ماند كه با تمام وجود تمايل به باطل دارند و از اين رو پس از استقرار دولت جهانى، نياز به كشتن افراد بيشترى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امام مهدى عليه السّلام و ياران وفادارش در مدت هشت ماه به پايان خواهند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خبرى كه از سيوطى آورديم، تصريح شده بود كه مردى از جانب حضرت به آن كشتار دست مى‌زند و خود ايشان به طور مستقيم به آن اقدام نمى‌ورزند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كلى اين روايت صحيح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اين كار به آن حضرت نسبت داده شود به دليل آن است كه به دستور وى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مفهوم خاص اين خبر توجه نموده چنين برداشت نماييم كه امام مهدى عليه السّلام شخص معيّنى را براى اين كار مأمور خواهد نمود و خودش به طور مستقيم وارد عمل نخواهد شد، بايد گفت احتمال اين برداشت مى‌رود زيرا امام عليه السّلام مأموريت‌هاى بسيار زيادى دارد و براى هر كارى مسئولى را تعيين مى‌نمايد و شايد شخصى را نيز براى كشتار منحرفان منصوب نمايد اما چون اين خبر به تنهايى قابليت اثبات تاريخى را ندارد، مفهومش نيز قابل اعتماد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كشتار آن چنان واكنشى در ميان منحرفان بر جاى خواهد گذاشت كه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او از فرزندان فاطمه نيست، اگر چنين بود، حتما بر ما رحمت مى‌آورد و مهربانى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بر ما رحمت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گويندگان آن، همان منحرفانى‌اند كه تيغ شمشير امام متوجه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ديگرانى كه به مراتبى از اخلاص رسيده‌اند، ممكن است پدر، فرزند، برادر و يا شمارى از اعضا خانواده‌شان كه از منحرفان مى‌باشند، به قتل رسانده شوند اما اعتراض و واكنش بدى از خود نشان نخواهند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خويشتن‌دارى و صبورى، ناشى از سه عامل است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عنوان مخلصانى كه حاصل برنامه گذشته الهى در دوران غيبت هستند، بر رنج‌ها و مصائب، هر چند زياد و سخت نيز باشند صبور بوده و همواره عادت نموده‌اند كه از جان و </w:t>
      </w:r>
    </w:p>
    <w:p>
      <w:pPr>
        <w:pStyle w:val="BookText"/>
        <w:rPr/>
      </w:pPr>
      <w:r>
        <w:rPr>
          <w:rFonts w:ascii="IRNazanin" w:hAnsi="IRNazanin" w:eastAsia="IRNazanin"/>
          <w:color w:val="111111"/>
          <w:sz w:val="28"/>
          <w:sz w:val="28"/>
          <w:szCs w:val="28"/>
          <w:rtl w:val="true"/>
          <w:lang w:bidi="fa-IR"/>
        </w:rPr>
        <w:t>مال و فرزند و نزديكان خويش در راه حق بگذرند؛ و حال كه هدف نزديك و آشكارتر گرديده چرا چنين نباشند؟ آرى، امثال اين فداكارى و از خودگذشتگى در برابر آن هدف مقدس، ارزشى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آموزه‌هاى جديد و عميقى كه امام مهدى عليه السّلام براى مردم جهان به ويژه يارانش، اعلان خواهد فرمود، سبب پديد آمدن اين جلوه‌هاى ايثار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روشن‌ترين اين آموزه‌ها، ترك علايق شخصى در راه پرستش پروردگار و پياده نمودن احكام الهى و بى‌اعتنايى به هر آنچه در مسير خشنودى خداوند نيست،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تَتَّخِذُوا آباءَكُمْ وَ إِخْوانَكُمْ أَوْلِياءَ إِنِ اسْتَحَبُّوا الْكُفْرَ عَلَى الْإِيمانِ وَ مَنْ يَتَوَلَّهُمْ مِنْكُمْ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اى كسانى كه ايمان آورده‌ايد، اگر پدران و برادرانتان كفر را بر ايمان ترجيح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دوستى مگيريد، و هر كس از ميان شما آنان را به دوستى گيرد، آنان همكار ستمكارانند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پدران و پسران و برادران و زنان و خاندان شما و اموالى كه گرد آورده‌ايد و تجارتى كه از كسادش بيمناكيد و سراهايى را كه خوش مى‌داريد، نزد شما از خدا و پيامبرش و جهاد در راه وى دوست‌داشتنى‌تر است، پس منتظر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فرمانش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فاسقان را راهنمايى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فرمان خدا به اجرا در آيد همه تعلقات پيشين و روابط محدود مادى از بين رفته، تبديل به مفاهيمى ژرف و هدف‌هايى متعالى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وجود دولت عدل جهانى به رهبرى حضرت بقية اللّه الاعظم عليه 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به مدد آيه شريفه ثابت مى‌گردد كه ياران امام عصر عليه السّلام هرگز واكنش نامناسبى از خود نشان نخواهند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حماسى ياران امام عليه السّلام و دليرى و از جان‌گذشتگى آنان در اجراى فرمان‌هاى وى و پاكسازى زمين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 آنان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همين روحيه جنگاورى و دليرى كم نظير است كه شمشير بر دوش دست به كار كشتن دشمنان شده، هشت ماه تمام به قلع و قمع آنان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جرأت و جسارت به همراه عوامل ديگر، موجب مى‌گردد با كمال ايمان و اطمينان به كار ارزشمند خويش ادامه داده، هرگز واكنش بدى در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56" w:name="pg1298_10526"/>
    </w:p>
    <w:p>
      <w:pPr>
        <w:pStyle w:val="BookText"/>
        <w:rPr/>
      </w:pPr>
      <w:bookmarkEnd w:id="356"/>
      <w:r>
        <w:rPr>
          <w:rFonts w:ascii="IRNazanin" w:hAnsi="IRNazanin" w:eastAsia="IRNazanin"/>
          <w:color w:val="111111"/>
          <w:sz w:val="28"/>
          <w:sz w:val="28"/>
          <w:szCs w:val="28"/>
          <w:rtl w:val="true"/>
          <w:lang w:bidi="fa-IR"/>
        </w:rPr>
        <w:t>اعماق وجودشان پديدار نگردد</w:t>
      </w:r>
      <w:r>
        <w:rPr>
          <w:rFonts w:eastAsia="IRNazanin" w:cs="IRNazanin"/>
          <w:color w:val="111111"/>
          <w:sz w:val="28"/>
          <w:szCs w:val="28"/>
          <w:rtl w:val="true"/>
          <w:lang w:bidi="fa-IR"/>
        </w:rPr>
        <w:t>.</w:t>
      </w:r>
    </w:p>
    <w:p>
      <w:pPr>
        <w:pStyle w:val="Heading5"/>
        <w:numPr>
          <w:ilvl w:val="4"/>
          <w:numId w:val="1"/>
        </w:numPr>
        <w:rPr/>
      </w:pPr>
      <w:bookmarkStart w:id="357" w:name="__RefHeading___Toc18625_2383167630"/>
      <w:bookmarkStart w:id="358" w:name="_Toc122"/>
      <w:bookmarkEnd w:id="357"/>
      <w:r>
        <w:rPr>
          <w:rtl w:val="true"/>
        </w:rPr>
        <w:t>قسمت چهارم</w:t>
      </w:r>
      <w:r>
        <w:rPr>
          <w:rtl w:val="true"/>
        </w:rPr>
        <w:t xml:space="preserve">: </w:t>
      </w:r>
      <w:r>
        <w:rPr>
          <w:rtl w:val="true"/>
        </w:rPr>
        <w:t>فتح جهان بدون خونريزى و كشتار</w:t>
      </w:r>
      <w:bookmarkEnd w:id="358"/>
    </w:p>
    <w:p>
      <w:pPr>
        <w:pStyle w:val="BookText"/>
        <w:rPr/>
      </w:pPr>
      <w:r>
        <w:rPr>
          <w:rFonts w:ascii="Amiri" w:hAnsi="Amiri" w:eastAsia="Amiri" w:cs="Amiri"/>
          <w:color w:val="111111"/>
          <w:sz w:val="28"/>
          <w:sz w:val="28"/>
          <w:szCs w:val="28"/>
          <w:rtl w:val="true"/>
          <w:lang w:bidi="ar-SA"/>
        </w:rPr>
        <w:t>محور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در اين 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سيوطى از نعيم بن حماد نقل كرده است كه امير مؤمنان على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بعث السفيانى إلى المهدى جيشا فخسف بهم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تنقل إليه الخزائن و يدخل العرب و العجم و أهل الحرب و الروم و غيرهم فى طاعته من غير قتال، حتّى يبنى المساجد بالقسطنطينية و ما دونها</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هرگاه سفيانى به سوى مهدى لشكرى اعزام كند كه در پى بى‌آن در سرزمين بيدا در زمن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و ثروت‌ها به امام منتقل شده و عرب و عجم و جنگجويان و رومى‌ها و ديگران، بدون جنگ به طاعت امام عليه السّلام گردن مى‌نهند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كار بدانجا مى‌رسد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قسطنطنيه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 از آن مسجدهايى ساخته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ابن طاووس نيز از نعيم بن حماد نقل كرده است</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به سند خود از محمّد بن جعفر بن محمّد و او هم از پدرش امام زين العابدين عليه السّلام روايت كرده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يبعث جندا إلى 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بلغوا الخليج كتبوا على أقدامهم شيئا و مشوا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 إليهم الروم يمشون على الماء،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أصحابه يمشون على الماء، فكيف هو؟ فعند ذلك يفتحون لهم أبواب المدينة، فيدخلونها، فيحكمون فيها ما يريدون</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هرگاه قائم ظهور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را به قسطنطنيه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آنها به خليج مى‌رسند، بر كف پاهايشان چيزى مى‌نويسند و بر روى آب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رومى‌ها به آنان مى‌نگرند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يارانش كه بر روى آب راه روند،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اينجاست كه رومى‌ها دروازه‌هاى شهر خود را بر روى سپاه امام عليه السّلام مى‌گشايند و آنها تا هر وقت بخواهند در آنجا حكومت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در بحار الانوار نيز نقل شده است</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عقد الدرر روايتى بلند دربارۀ امام مهدى عليه السّلام و فتوحات ايشان به شرح زير از امام على بن ابى طالب عليه السّلام نقل شده است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يأمر المهدى بإنشاء مراكب، فيبنى أربعمائة سفينة فى ساحل عكّا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يخرج الروم فى مائة </w:t>
      </w:r>
    </w:p>
    <w:p>
      <w:pPr>
        <w:pStyle w:val="BookText"/>
        <w:rPr/>
      </w:pPr>
      <w:r>
        <w:rPr>
          <w:rFonts w:ascii="Amiri" w:hAnsi="Amiri" w:eastAsia="Amiri" w:cs="Amiri"/>
          <w:color w:val="111111"/>
          <w:sz w:val="28"/>
          <w:sz w:val="28"/>
          <w:szCs w:val="28"/>
          <w:rtl w:val="true"/>
          <w:lang w:bidi="ar-SA"/>
        </w:rPr>
        <w:t>صليب تحت كلّ صليب عشرة آلاف، فيقيمون على طرطوس فيفتحونها بأسنّة الرماح و يوافيهم المهدى عليه السّلام فيقتل من الروم حتّى يتغيّر ماء الفرات بالدم و ينهزم من الروم فيلحقوا بأنطاكية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المهدى عليه السّلام على قبّة العبّاس، فيبعث ملك الروم يطلب الهدنة من المهدى عليه السّلام و يطلب المهدى عليه السّلام منه الجزية، فيجيبه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لا يخرج من بلد الروم، فلا يبقى فى بلد الروم أسير إلاّ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يقيم المهدى عليه السّلام بأنطاكية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بعد ذلك و من تبعه من المسلمين، لا يمرّون على حصن من بلد الروم إلاّ قالوا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فيتساقط حيطانها و يقتل مقاتله؛ حتّى ينزل على القسطنطينية، فيكبّرون عليها تكبيرات، فينشف خليجها و يسقط سورها، فيقتلون فيها ثلاثمائة ألف مقاتلة و يستخرج منها ثلاث 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يسير المهدى إلى 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قد أمر أربع مائة مركب من عكّا، فيفيض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لهم الريح، فما يكون إلاّ يومين و ليلتين و يحيطوا على بابها و يعلّقون رجالهم على شجرة على بابها مما يلى غربيها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رآهم أهل الرومية أخرجوا إليهم راهبا كبيرا عندهم علم من كتبهم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ما ذا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أشرف على المهدى عليه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صفتك الّتى هى عندي و أنت صاحب رومية فيسأله الراهب عن أشياء فيجيبه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المهدى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أرجع، أنا أشهد أن 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فيكبّر المسلمون ثلاث تكبيرات، فيدخلونها فيقتلون بها خمس مائة ألف مقاتلة و يقتسمون الأموال</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امام عليه السّلام، چهار صد كشتى در ساحل شهر عكا ساخته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رومى‌ها نيز تحت لواى يكصد صليب كه زير هر كدام از آنها ده هزار جنگجو قرار دارد، به جنگ برمى‌خيزند، آنها به همراه امام مهدى عليه السّلام طرطوس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بندرى در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نيزه‌ها فتح مى‌كنند و آن قدر از رومى‌ها كشته مى‌شود كه رود فرات از خون آنها تغيير رنگ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انطاكيه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عليه السّلام بر قبه عباس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پادشاه روم، پيام آتش‌بس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در برابر خواستار جزيه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مى‌پذيرد ولى به اين شرط كه آنها در سرزمين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يك سال در انطاكيه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و پيروان مسلمانش به راه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دژى از شهرهاى روم نمى‌گذرند مگر آن كه وقتى بر آن لا إله إلاّ اللّه مى‌خوانند، ديوارهايش 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به قسطنطنيه مى‌رسند؛ فرياد تكبير كه سر مى‌دهند، خليج آن مى‌خشكد و ديوارهايش 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سيصد هزار نفر جنگجو را خواهند كشت و سه گنج از آنجا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حركت خود به سوى روميه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كشتى كه قبلا دستور ساخت آنها را داده بود با بادى كه خداوند مى‌فرستد از عكا به حركت در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و دو شب بيشتر طول نمى‌كشد تا آن كه به پشت دروازه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روميه مى‌رسند و در آنجا مردانشان را به درختى آويزان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روميه كه چنين مى‌بينند، راهب بزرگ خويش را كه علمى از كتاب‌هاى آسمانى دارد به سوى امام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مسائلى مى‌پرسد و پاسخ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بازنمى‌گردم بلكه به يگانگى خدا و رسالت محمّد صلّى اللّه عليه و آله شهادت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سه بار تكبير مى‌گويند و وارد آن منطقه مى‌شوند و پانصد هزار نفر را مى‌كشند و اموالش را به غنيمت 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اين روايات</w:t>
      </w:r>
    </w:p>
    <w:p>
      <w:pPr>
        <w:pStyle w:val="BookText"/>
        <w:rPr/>
      </w:pPr>
      <w:r>
        <w:rPr>
          <w:rFonts w:ascii="Amiri" w:hAnsi="Amiri" w:eastAsia="Amiri" w:cs="Amiri"/>
          <w:color w:val="111111"/>
          <w:sz w:val="28"/>
          <w:sz w:val="28"/>
          <w:szCs w:val="28"/>
          <w:rtl w:val="true"/>
          <w:lang w:bidi="ar-SA"/>
        </w:rPr>
        <w:t>در اين روايات برخى كاستى‌ها و برخى نقاط قوت به شرح زير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كاستى‌هاى اين 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دليل ثابت نشدن صحّت اسناد اين روايات و همچنين شمار كم آنها، به تنهايى قابل اثبات تاريخى نيستند و تا هنگامى كه قرينه‌هاى ديگرى به كمك مضمون آنها نيايد، وضع چنين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روايات با رواياتى كه به ظاهر بيانگر شمول جنگ و 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جهان است، در تعارض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روايات از فتحى مسالمت‌آميز و از راه معجزاتى هم چون راه رفتن بر روى آب و تكبير و لا اله الا اللّه گفتن،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با قانون معجزات مخالف است؛ زيرا كسى كه مى‌تواند جهان را بدون معجزه و از راه جنگ فتح نمايد، نيازى به آوردن معجزه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تصويرى كه اين روايات از موقعيت نظامى و دژهاى جنگى شهرها ارائه مى‌دهند، مبتنى بر شيوه‌هاى قديمى و كهن است در حالى كه شهرهايى كه در اين اخبار به آنها اشاره شده است از اين نظر پيشرفت‌هاى غير قابل مقايسه‌اى با گذشته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برخى از اين روايات استفاده مى‌شود كه امام مهدى عليه السّلام قسطنطنيه را از تصرف كفار و مسيحيان خارج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درستى نيست زيرا اين كار را پيشتر پادشاهان عثمانى انجام داده و از آن زمان قسطنطنيه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اكنون استانبول ناميده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مسلمان‌نشين و تا قرنها پايتخت دولت عثمانى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براى بار دوم آنجا را خواهد گشود و از دست مسلمانان منحرف و نه كفار و مسيحيان، رهايى خواهد بخشيد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نقاط قوت اين 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محتواى كلى اين روايات كه از فتح بدون خونريزى جهان خبر مى‌دهد، با چند قرينه كلى تأييد مى‌شود و قابليت اثبات تاريخى را پيدا مى‌نمايد؛ اين قرينه‌ها عبارتند از</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عمومى مردم آن روزگار از شكست همه تجربه‌ها و مكاتب بشر ساخته كه ادعاى حل مشكلات جهان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مردم آمادگى پيدا مى‌نمايند تا از آن روش‌هاى واهى دست </w:t>
      </w:r>
    </w:p>
    <w:p>
      <w:pPr>
        <w:pStyle w:val="BookText"/>
        <w:rPr/>
      </w:pPr>
      <w:r>
        <w:rPr>
          <w:rFonts w:ascii="IRNazanin" w:hAnsi="IRNazanin" w:eastAsia="IRNazanin"/>
          <w:color w:val="111111"/>
          <w:sz w:val="28"/>
          <w:sz w:val="28"/>
          <w:szCs w:val="28"/>
          <w:rtl w:val="true"/>
          <w:lang w:bidi="fa-IR"/>
        </w:rPr>
        <w:t>شسته و به راهى جديد كه در آن اميد خير و رفاه دارند، قدم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قبلا نيز آورديم خود امام عليه السّلام از نقاط ضعف دولت‌ها و سران آنها آگاه بوده و همين امر موجب مى‌گردد تا در جريان فتح جهان، با ساده‌ترين شيوه‌ها به بهترين نتيجه‌ها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دولتى را كه امام عليه السّلام پيش از فتح كامل جهان در بخش محدودى از آن بنيان مى‌نهد، الگوى تمام‌نماى برنامه كامل جهانى و عدالت محور آن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جهانيان، رفاه، برادرى و عدالت را در آن مشاهده خواهند كرد و شيفته و مشتاقش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براى اثبات انديشۀ حق و رد روش‌ها و عقايد باطل، در قالبى روشن، گسترده و قانع‌كننده به مباحثات فكرى و عقيدتى و دينى اقدام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بعد از اين خواهيم آورد كه عيسى بن مريم عليه السّلام نيز پس از فرود آمدنش چنان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روايات گذشته به همين موضوع اشاره دارد و راهبى كه دولت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امام عليه السّلام گسيل مى‌دارد، به آن حضرت ايمان آورده و گواهى مى‌دهد كه اوصاف و ويژگى‌هاى او را در كتاب‌هاى كهن دينى كه در نزد وى است، يافته و چنين است كه مهدى عليه السّلام سرانجام روم را به تصرّف خويش در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معجزه‌آميز جهان در صورتى كه راهى جز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شود همه دولت‌ها، عمر خويش را پايان يافته تلقى كرده، روحيه خود را خواهند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نيك مى‌دانند كه سپاه مهدوى چه از راه طبيعى و چه از راه معجزه ناگزير بر آنان خواهند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مهم‌ترين عاملى است كه ترس و هراس را به جان آنان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پنج‌گانه بالا به همراه ضمانت‌هاى ديگرى كه پيشتر درباره آنها بحث كرديم، راه فتح مسالمت‌آميز جهان را هموار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موارد، درستى روايات فتح بدون جنگ و خونريزى جهان را تأييد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بيشتر كاستى‌هايى كه پيش از اين بر شمرده شد،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كاستى نخست يعنى عدم قابليت اثبات تاريخى اين روايات، به مدد قراين پنج‌گانه بالا رفع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دربارۀ نقطه ضعف دوم بايد گفت فتح مسالمت‌آميز جهان با شمول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براى مناطق ديگر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خاورميانه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ندارد؛ زيرا قطعا در اروپا و ديگر مناطق، دشمنان حق و افراد لجوج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نخواهند توانست در جامعه عدل كامل به سر برند، از اين رو به منظور زمينه‌چينى اجراى عدالت در جهان، بايد از بين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كشتارها حتى پس از فتح جهان نيز ادامه خواهد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كاستى سوم گفتنى است اگر فتح بخش‌هايى از جهان منوط به ظهور چنان معجزاتى است، مى‌توان پذيرفت كه اين اتفاق، دست‌كم يك بار صورت گيرد تا در دل سران ديگر كشورها هراس افتد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كاستى و ضعف چهارم بايد گفت اين روايات مطابق با سطح درك مخاطبان آن صادر </w:t>
      </w:r>
    </w:p>
    <w:p>
      <w:pPr>
        <w:pStyle w:val="BookText"/>
        <w:rPr/>
      </w:pPr>
      <w:r>
        <w:rPr>
          <w:rFonts w:ascii="IRNazanin" w:hAnsi="IRNazanin" w:eastAsia="IRNazanin"/>
          <w:color w:val="111111"/>
          <w:sz w:val="28"/>
          <w:sz w:val="28"/>
          <w:szCs w:val="28"/>
          <w:rtl w:val="true"/>
          <w:lang w:bidi="fa-IR"/>
        </w:rPr>
        <w:t>گرديده است و به اين معنى نيست كه شهرها تا زمان ظهور با همان معمارى و بافت قديمى خود باقى خواهند ماند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كاستى پنجم، بايد درستى آن را پذيرفت ولى به اين نكته نيز بايد توجه داشت كه جز در بعضى روايات، اسم قسطنطنيه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اين به دليل اشتباه راوى در نقل حديث و يا دليل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براى ما روشن مى‌شود كه طراحى امام مهدى عليه السّلام براى فتح مناطق مختلف جهان با طرح‌ريزى ايشان براى تسلط بر شرق اسلامى و خاورميانه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جزئيات آن را بايد به عصر ظهور وانهاد</w:t>
      </w:r>
      <w:r>
        <w:rPr>
          <w:rFonts w:eastAsia="IRNazanin" w:cs="IRNazanin"/>
          <w:color w:val="111111"/>
          <w:sz w:val="28"/>
          <w:szCs w:val="28"/>
          <w:rtl w:val="true"/>
          <w:lang w:bidi="fa-IR"/>
        </w:rPr>
        <w:t xml:space="preserve">. </w:t>
      </w:r>
      <w:bookmarkStart w:id="359" w:name="pg1298_10537"/>
    </w:p>
    <w:p>
      <w:pPr>
        <w:pStyle w:val="Heading4"/>
        <w:numPr>
          <w:ilvl w:val="3"/>
          <w:numId w:val="1"/>
        </w:numPr>
        <w:rPr/>
      </w:pPr>
      <w:bookmarkStart w:id="360" w:name="__RefHeading___Toc18627_2383167630"/>
      <w:bookmarkStart w:id="361" w:name="_Toc123"/>
      <w:bookmarkEnd w:id="359"/>
      <w:bookmarkEnd w:id="360"/>
      <w:r>
        <w:rPr>
          <w:rtl w:val="true"/>
        </w:rPr>
        <w:t>فصل پنجم موضع‌گيرى افراد در برابر امام مهدى عليه السّلام</w:t>
      </w:r>
      <w:bookmarkEnd w:id="361"/>
    </w:p>
    <w:p>
      <w:pPr>
        <w:pStyle w:val="Heading5"/>
        <w:numPr>
          <w:ilvl w:val="4"/>
          <w:numId w:val="1"/>
        </w:numPr>
        <w:rPr/>
      </w:pPr>
      <w:bookmarkStart w:id="362" w:name="__RefHeading___Toc18629_2383167630"/>
      <w:bookmarkStart w:id="363" w:name="_Toc124"/>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موضع افراد در برابر امام مهدى عليه السّلام و انقلاب و حكومت آن حضرت چگونه خواهد بود؟ اين موضعگيرى به سه دسته اصلى تقسيم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احساسات عميق و كاملا مثبتى كه ياران مخلص و سربازان ولايت‌مدار امام عليه السّلام نسبت به آن بزرگوار ابراز مى‌نمايند و پيش از اين دربارۀ آن به طور مبسوط سخن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عواطف مثبت مردم جهان نسبت به آن حضرت؛ و اين هنگامى است كه آنان طعم شيرين عدالت، خوشبختى و رفاه را در جامعه عدل مهدوى بچشند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واكنش‌هاى منفى و كينه‌توزانه افراد منحرف كه شمشير امام منتقم را در برابر خويش، آخته و بران مى‌بينند</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18631_2383167630"/>
      <w:bookmarkStart w:id="365" w:name="_Toc125"/>
      <w:bookmarkEnd w:id="364"/>
      <w:r>
        <w:rPr>
          <w:rtl w:val="true"/>
        </w:rPr>
        <w:t>[</w:t>
      </w:r>
      <w:r>
        <w:rPr>
          <w:rtl w:val="true"/>
        </w:rPr>
        <w:t>واكنش‌هاى منفى</w:t>
      </w:r>
      <w:r>
        <w:rPr>
          <w:rtl w:val="true"/>
        </w:rPr>
        <w:t>]</w:t>
      </w:r>
      <w:bookmarkEnd w:id="365"/>
    </w:p>
    <w:p>
      <w:pPr>
        <w:pStyle w:val="BookText"/>
        <w:rPr/>
      </w:pPr>
      <w:r>
        <w:rPr>
          <w:rFonts w:ascii="IRNazanin" w:hAnsi="IRNazanin" w:eastAsia="IRNazanin"/>
          <w:color w:val="111111"/>
          <w:sz w:val="28"/>
          <w:sz w:val="28"/>
          <w:szCs w:val="28"/>
          <w:rtl w:val="true"/>
          <w:lang w:bidi="fa-IR"/>
        </w:rPr>
        <w:t>اينك درباره اين واكنش‌هاى منفى سخن مى‌گوييم، سپس به بررسى نوع دوم خواهيم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واكنش‌هاى منفى در سه بخش به بررسى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زمانى كه كشتار وسيع منحرفان ادامه يابد و شمار آنها به سرعت رو به كاستى نهد، گمراهان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فاطمه نيست، زيرا اگر چنين بود به ما رحم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محمّد صلّى اللّه عليه و آله نيست، چون اگر بود به ما رحم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سخنان بر مى‌آيد كه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او سخت ترديد دارند، زيرا مسلمانان بر اساس روايات متواتر مى‌دانند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رسول و از نسل حضرت زهراست و هرگاه مهدى از خاندان پيامبر صلّى اللّه عليه و آله و فرزندان فاطمه عليها السّلام نباشد در اين صورت او مهدى منتظر نيست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قتل عام وسيع آنها را به اين نتيجه مى‌رساند كه او از فرزندان فاطمه زهرا عليها السّلام و از خاندان پيامبر نيست؛ زيرا چنين كشتارى با رحمت و بخشايندگى ناسازگار است و چون اين ويژگى برجسته از آن خاندان پيامبر صلّى اللّه عليه و آله است پس مهدى عليه السّلام هم كه از آنهاست بايد بهرۀ وافرى از آن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آن آشفته حالان دروغگو در امواج كشتارهاى توفنده فرورفته و اثرى از آنها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دليل بى‌اساس بودن اين شبهه و اثبات اين موضوع كه آن پيشوا همان مهدى منتظر است، فراگيرى دولت آن حضرت در سراسر جهان مى‌باشد زيرا مراد از مهدى موعود، كسى است كه بر سراسر جهان عادلانه رهبرى نمايد</w:t>
      </w:r>
      <w:r>
        <w:rPr>
          <w:rFonts w:eastAsia="IRNazanin" w:cs="IRNazanin"/>
          <w:color w:val="111111"/>
          <w:sz w:val="28"/>
          <w:szCs w:val="28"/>
          <w:rtl w:val="true"/>
          <w:lang w:bidi="fa-IR"/>
        </w:rPr>
        <w:t>.</w:t>
      </w:r>
    </w:p>
    <w:p>
      <w:pPr>
        <w:pStyle w:val="BookText"/>
        <w:rPr/>
      </w:pPr>
      <w:r>
        <w:rPr>
          <w:rStyle w:val="FootnoteAnchor"/>
          <w:rtl w:val="true"/>
        </w:rPr>
        <w:footnoteReference w:id="540"/>
      </w:r>
      <w:r>
        <w:rPr>
          <w:rFonts w:ascii="IRNazanin" w:hAnsi="IRNazanin" w:eastAsia="IRNazanin"/>
          <w:color w:val="111111"/>
          <w:sz w:val="28"/>
          <w:sz w:val="28"/>
          <w:szCs w:val="28"/>
          <w:rtl w:val="true"/>
          <w:lang w:bidi="fa-IR"/>
        </w:rPr>
        <w:t>اين نگرش، هم چنان كه براى ردّ مدعيان مهدويت در طول تاريخ مناسب است</w:t>
      </w:r>
      <w:r>
        <w:rPr>
          <w:rStyle w:val="FootnoteAnchor"/>
          <w:rtl w:val="true"/>
        </w:rPr>
        <w:footnoteReference w:id="541"/>
      </w:r>
      <w:r>
        <w:rPr>
          <w:rFonts w:ascii="IRNazanin" w:hAnsi="IRNazanin" w:eastAsia="IRNazanin"/>
          <w:color w:val="111111"/>
          <w:sz w:val="28"/>
          <w:sz w:val="28"/>
          <w:szCs w:val="28"/>
          <w:rtl w:val="true"/>
          <w:lang w:bidi="fa-IR"/>
        </w:rPr>
        <w:t>، مهم‌ترين دليل براى راستگو بودن كسى است كه ادعاى مهدويت دارد و بر جهان نيز به طور عادلانه چيره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دروغ‌پردازان دل‌پريش نمى‌دانند كه معناى رحمت و لطف، توجه به مصالح شخصى زودگذر نيست بلكه مفهوم عميق آن، اجراى قانون كامل و عادلانه در تمامى سرزمين‌هاست؛ اين است مصلحت والاى بشر و هدف برتر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اين فرآيند در جغرافيايى محدود از جهان بنگريم، همواره با نرمخويى و مهربانى همراه بوده است مانند روشى كه پيامبر صلّى اللّه عليه و آله و ديگر رهبران نخستين اسلام بنا بر مصالحى در پيش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كه آن را به شكل گسترده و جهان شمول در نظر آوريم، هم چنان كه قبلا نيز گفتيم بايد همه عناصر فساد و تباهى و سوء نيت و انحراف را ريشه‌كن ساخت؛ زيرا مصلحت بشريت در كشته شدن آنهاست؛ هر چند خود بشر در آغاز به اهميت آن توجه نداشته باشد</w:t>
      </w:r>
      <w:r>
        <w:rPr>
          <w:rFonts w:eastAsia="IRNazanin" w:cs="IRNazanin"/>
          <w:color w:val="111111"/>
          <w:sz w:val="28"/>
          <w:szCs w:val="28"/>
          <w:rtl w:val="true"/>
          <w:lang w:bidi="fa-IR"/>
        </w:rPr>
        <w:t>.</w:t>
      </w:r>
    </w:p>
    <w:p>
      <w:pPr>
        <w:pStyle w:val="BookText"/>
        <w:rPr/>
      </w:pPr>
      <w:r>
        <w:rPr>
          <w:rStyle w:val="FootnoteAnchor"/>
          <w:rtl w:val="true"/>
        </w:rPr>
        <w:footnoteReference w:id="542"/>
      </w:r>
      <w:r>
        <w:rPr>
          <w:rFonts w:ascii="Amiri" w:hAnsi="Amiri" w:eastAsia="Amiri" w:cs="Amiri"/>
          <w:color w:val="111111"/>
          <w:sz w:val="28"/>
          <w:sz w:val="28"/>
          <w:szCs w:val="28"/>
          <w:rtl w:val="true"/>
          <w:lang w:bidi="ar-SA"/>
        </w:rPr>
        <w:t>بنابراين كشته شدن آنها به دست امام عليه السّلام، رحمت كامل و لطف حقيقى است؛ زيرا مقدمه اجراى عدالت و بسط خوشبختى در بين آدميان است و عقل و منطق نيز همواره مصالح عمومى را بر مصالح شخصى مقدم مى‌داند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بخش دوم از انواع واكنش‌هاى منفى در برابر 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باره رواياتى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نعمانى به سند خود از ابو بصير دربارۀ پرچم امام قائم عليه السّلام از حضرت صادق عليه السّلام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هو قام نشرها، فلم يبق فى المشرق و المغرب أحد إلاّ لعنها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ظهور فرمايد، آن را بر افرازد، پس در شرق و غرب عالم، همگان نفرينش خواهند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به سندش از أبان بن تغلب نقل كرده است كه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ظهرت راية الحقّ لعنها أهل الشرق و أهل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تدرى لم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للذى يلقى الناس من أهل بيته قبل خروجه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پرچم حق آشكار شود مردم شرق و غرب جهان، نفرينش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چرا؟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كه از اهل بيت او قبل از ظهور ديده‌اند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وى از منصور بن حازم روايت كرده است كه 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رفعت راية الحقّ لعنها أهل الشرق و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يلقون من بنى هاشم</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زمانى كه پرچم حق، بر افراشته گردد، مردم شرق و غرب جهان او را نفرين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آنچه از بنى هاشم 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پرچم حق، دعوت حضرت مهدى عليه السّلام در چارچوب برنامه كامل و عدالت محور است و مراد از برافراشتن پرچم، مطرح ساختن آن دعوت در همه جهان مى‌باشد؛ نيز مقصود از بنى هاشم، اهل بيت عليه السّلام است چه از آن برداشتى مستقيم داشته باشيم و چه برداشتى غير مستقيم و رمزى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توجيه اين واكنش‌هاى منفى مى‌توان دلايلى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اين دلايل، مبتنى بر برداشت معروف از واژه بنى هاشم و اهل بيت است و بخش دوم، مبتنى بر برداشتى رمزى از آن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بنى هاشم و اهل بيت امام مهدى عليه السّلام، خاندان شناخته شده آن حضرت باشد، در اين صورت برداشت ما از آن روايات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امام مهدى عليه السّلام به عنوان فردى از اين خاندان گمان بد خواهند برد زيرا در دوران پيش از ظهور شاهد شكست تجربه حكومتى آنها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توجيه اين مطلب مى‌توان به دلايل زير استناد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غيبت، زير فشار و ستم حاكمان بنى هاشم بوده‌اند و مى‌پندارند مهدى عليه السّلام نيز كه از آن خاندان است، به همان شيوه رفتار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در دوره‌هايى از تاريخ با تكيه بر قدرت و با عناوينى هم چون عباسيان، فاطميان، زيدى‌ها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بيدادگرى كرده و از دين حق جدا گشته‌اند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كه خود را مسلمان معرفى مى‌كرده‌اند، انحراف و بدرفتارى‌هاى فراوانى ديده‌اند و از آنها رنج‌ها برده و فغان‌ها كشيده‌اند و از آنجا كه مهدى عليه السّلام از بنى هاشم است شايد مردم بپندارند رفتارهاى فردى او نيز چنين است؛ به ويژه آن كه كشتارهاى وسيع را نيز او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زمان بگذرد و مردم جهان تفاوت عميق بين آنها را درك نمايند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دوران غيبت، با انواع ستم‌ها و مشكلات دست به گريبان بوده و هرگاه گروهى از آنان براى حل اين مشكلات به بنى هاشم كه به صلاح و سداد شناخته شده بوده‌اند، مراجعه كرده‌اند جز روگردانى و كناره‌گيرى نديده‌اند؛ زيرا بنى هاشم همواره از شرايط سخت روزگار در خوف بوده و از دخالت در مسائل اجتماعى كناره‌گيرى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چند در وضعيتى اضطرارى قرار داشته و مجالى براى اقدام نداشته‌اند، اما همين امر، تأثيرى منفى در باور مردم نسبت به بنى هاشم باقى</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 درست است كه مهدى عليه السّلام از بنى هاشم مى‌باشد اما موارد بالا ارتباطى با آن حضرت ندارد زيرا او مى‌آيد تا بساط ظلم را برچيند و دولت عدل را بر مسند نشاند؛ او مى‌آيد تا رفتارهاى شايسته را جايگزين رفتارهاى بد و ناشايست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او جايى براى خوف و اضطرار در ترك مصالح عمومى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پرچم حق، اين موضع‌گيرى‌ها آغاز مى‌شود و به تدريج برداشت‌هاى ناصواب مردم، متناسب با جهانگير شدن ايدئولوژى مهدوى تصحيح خواهد شد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تلقى معنايى رمزى از بنى هاشم و خاندان امام مهدى عليه السّلام، آن را به مفهوم دين و دينداران در عصر پيش از ظهور بدانيم، در اين صورت مى‌توان واكنش‌هاى منفى منحرفان و لعن و نفرين آنها را نسبت به پرچم حق با دلايل زير توجيه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مادى مسلّط بر جهان هر گونه راه حل دينى را براى كاستن از رنج‌ها و رفع مشكلات بشرى ردّ نموده و فرو مى‌كوبد و نيك مى‌دانيم برنامه مهدوى هر چند با رويكردهاى دينى پيش از خود متفاوت است اما به هر حال داراى خاستگاهى دينى است زيرا به وجود آفريدگار باور دارد و پايبند به شريعت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زير فشارهاى آن رويكرد مادى مسلط، محكوم به فناست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مبانى نظرى ايدئولوژى‌هاى مادى، به مدد مفاهيم و دلايلى كه امام عليه السّلام خواهد آورد فرو خواهد پاشيد؛ علاوه بر اينكه با اجراى برنامه كامل و عادلانه مهدوى كه تجسم عينى والاترين شريعت الهى در ميان بشر است، پيام سعادت و خوشبختى آن را مردم لمس خواهند نمود و تفاوت بسيار ژرف دولت دينى امام عصر عليه السّلام با ساير رويكردهاى دينى پيش از او آشكار خواهد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بدگمانى عموم مردم نسبت به دين 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امروز، رفتارهايى از پيروان اديان و مذاهب سر مى‌زند كه موجب بدگمانى مردم نسبت به آنها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سوء استفاده از عنوان دين به دنبال منافع شخصى خود هستند هر چند به بهاى ظلم و ضرر به ديگران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اسمى از دين بر خود نهاده‌اند و در حقيقت از آموزه‌هاى والاى آن سيراب نگرديده‌اند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هر چند ماهيت خويش را پنهان سازند اما همان منحرفانى‌اند كه در امتحان‌هاى الهى ردّ شده و به جانب ستم و بيداد رو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مسيحيان از اين دورويى‌ها چه رنج‌ها كه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با مذاهب مختلفشان شاهد چنين تجربيات تلخى بوده و هستند؛ در ساير اديان نيز وضع چنين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تصور بسيارى از مردم جهان از كسانى كه خود را ديندار معرفى مى‌كنند،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اگر مهدى عليه السّلام نيز داراى رويكردى دينى باشد، او نيز مشمول نگاه شكاك و بدگمان جهانيان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 هرگاه مردم از نظام حكومتى مهدوى بهره‌مند شده و از رهگذر آن، خوشبختى و رفاه را در زندگى خويش لمس و از خوگذشتگى‌هاى امام قائم عليه السّلام را در راه مصالح عمومى مردمان مشاهده نمايند و نيز حوادث و رويدادها تفاوت ژرف رويكرد مهدوى را با ساير رويكردهاى پيش از آن آشكار سازد، در آن صورت تصور بدبينانه به تدريج رنگ باخته، مردم با دين ناب آشنا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منفى بر ضد انديشه مهدويت در روزگار پيش از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تبليغات يكسويه و پرحجم در ذهن و دل منحرفان گاه چنان تخم كينه‌اى مى‌كارد كه ميوه‌هاى تلخ و شوم آن حتى در عصر پس از ظهور نيز سر بر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طور خلاصه برخى از عواملى را كه ممكن است موجب بدگمانى و كينه‌ورزى نسبت به امام عليه السّلام حتى پس از دوران ظهور شود،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شمشير امام عليه السّلام بسيار كار آمد و نيرومند بوده و از كشته‌ها پشته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حكومت عدل در اجراى قانون جدى بوده و تا حدّ زيادى آزادى‌هاى فردى مخرّب را محدود خواهد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امام عليه السّلام كه ايدئولوژى و خط و مشى مشخصى دارد، حق آزادى عقيده و اظهار نظر را براى كسانى كه پايبند به آن خط و مشى اعلام شده نيستند، به رسميت نمى‌شناسد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انديشه مهدوى به دليل جهت‌گيرى دينى‌اش، با پيشرفت‌هاى مدنى و فناورى‌هاى جديد مخالفت خواهد نمود زيرا رويكرد دينى به طور كلى با اين مقولات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سخن كاملا خلاف واقع است زيرا دين، نه تنها بهره‌گيرى از پيشرفت‌هاى علمى را مجاز شمرده، بلكه آن را تحسين نيز نموده است و دينداران هم همواره از آن سود جسته‌اند بى‌آن كه منافاتى بين دين و بهره‌بردارى از دستاوردهاى علمى بشر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بعدى به اندازه كافى دلايلى تاريخى را خواهيم آورد كه اثبات مى‌كند خود امام عليه السّلام در گستره‌اى وسيع از اين دستاوردها بهره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سه عامل نخست بايد گفت اصل آن سخنان درست است اما در آن مبالغه و سوء ظن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ردّ اين موارد سه‌گانه، دو مطلب را يادآورى مى‌نماييم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ثابت شد نظام مهدوى، نظامى كامل و عادلانه است و هدف اساسى از آفرينش بشر در حكمت الهى تحقق اين نظام مى‌باشد و هيچ‌گونه ستم و بيداد فردى يا جمعى در آن راه ندارد، در اين صورت نتيجه مى‌گيريم همۀ عناصر اين نظام از مفاهيم و قوانين آن گرفته تا </w:t>
      </w:r>
    </w:p>
    <w:p>
      <w:pPr>
        <w:pStyle w:val="BookText"/>
        <w:rPr/>
      </w:pPr>
      <w:r>
        <w:rPr>
          <w:rFonts w:ascii="IRNazanin" w:hAnsi="IRNazanin" w:eastAsia="IRNazanin"/>
          <w:color w:val="111111"/>
          <w:sz w:val="28"/>
          <w:sz w:val="28"/>
          <w:szCs w:val="28"/>
          <w:rtl w:val="true"/>
          <w:lang w:bidi="fa-IR"/>
        </w:rPr>
        <w:t>سازماندهى، ناگزير مطابق با عدالت كاملى است كه بشر را از آن گريزى نيست و بر اين اساس امكان رسيدن به خوشبختى و رفاه و كمال در چارچوب هيچ نظام ديگرى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مبالغه در آن انديشه‌ها از يك سو يا گمان بد به نتايج آنها از سوى ديگر، بى‌معنى است زيرا مطابق عدالت مى‌باشد و براى عملياتى نمودن آن انديشه‌ها نيز از روش‌هايى استفاده مى‌شود كه به عدالت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شايعه‌پراكنان پريشان حال و ارائه‌دهندگان چهره منفى از امام عليه السّلام در روزهاى آغازين ظهور، فرصت فعاليت خواهند داشت ولى اين فرصت بار ديگر به آنها داده نخواهد شد بلكه امام عليه السّلام همه آنها را از دم تيغ خواهد گذراند و در جهان جز كسانى كه به او و عادلانه بودن دعوتش باور دارند، كسى ديگر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امام عليه السّلام سرزنشى نيست كه چرا شمار بسيارى را به هلاكت مى‌رساند، زيرا او براى تحقق عدالت، جز اين راهى ندارد، بلكه بايد منحرفانى را ملامت كرد كه با رفتارهاى ظالمانه و ناشايست خويش، با همه وجود با نظام عدالت محور مهدوى به مخالفت برخاسته‌اند؛ در نتيجه شايسته تيغ برّان مهدوى‌اند</w:t>
      </w:r>
      <w:r>
        <w:rPr>
          <w:rFonts w:eastAsia="IRNazanin" w:cs="IRNazanin"/>
          <w:color w:val="111111"/>
          <w:sz w:val="28"/>
          <w:szCs w:val="28"/>
          <w:rtl w:val="true"/>
          <w:lang w:bidi="fa-IR"/>
        </w:rPr>
        <w:t>.</w:t>
      </w:r>
    </w:p>
    <w:p>
      <w:pPr>
        <w:pStyle w:val="BookText"/>
        <w:rPr/>
      </w:pPr>
      <w:r>
        <w:rPr>
          <w:rStyle w:val="FootnoteAnchor"/>
          <w:rtl w:val="true"/>
        </w:rPr>
        <w:footnoteReference w:id="545"/>
      </w:r>
      <w:r>
        <w:rPr>
          <w:rFonts w:ascii="IRNazanin" w:hAnsi="IRNazanin" w:eastAsia="IRNazanin"/>
          <w:color w:val="111111"/>
          <w:sz w:val="28"/>
          <w:sz w:val="28"/>
          <w:szCs w:val="28"/>
          <w:rtl w:val="true"/>
          <w:lang w:bidi="fa-IR"/>
        </w:rPr>
        <w:t>در اينجا لازم نمى‌دانيم كه به طور مبسوط به جنبه‌هاى صحيح سه عامل نخست بپردازيم زيرا پيش از اين با دلايل تاريخى آن آشنا شده‌ايم و پس از اين نيز براى اثبات آن‌ها قرائنى خواهيم آورد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با قيام مسلحانه در برابر امام عليه السّلام از خود واكنش منفى نشان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نعمانى از يعقوب سراج نقل كرده است كه حضرت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عشرة مدينة و طائفة يحارب القائم أهلها و يحاربونه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و أهل المدينة، و أهل الشام، و بنو أميّة، و أهل البصرة، و أهل دميان، و الأكراد، و الأعراب، و ضبّة، و غنى، و باهلة، و أزد البصرة، و أهل الرى</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مردم سيزده شهر و طايفه با قائم عليه السّلام مى‌جنگند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مردم مكه، مدينه، شام، بصره، دميان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ميشان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طايفه بنى اميه، كرد، عرب، مردم ضبه، غنى، باهله، أزد بصره و رى با او خواهند جنگيد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بلندى كه علامه مجلسى آن را از عبد الاعلى حلبى نقل كرده است حضرت امام محمّد باقر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إليه من كان بالكوفة من مرجئها و غيرهم من جيش السفيانى فيقول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استطردوا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الخندق منهم مخبر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همۀ اهل كوفه از منحرفان فكرى و غير آنها كه در لشكر سفيانى هستند به سوى آن حضرت</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هجوم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اصحاب خود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عقب‌نشينى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فريب، به دشمن فرصت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حمله صادر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حتى يك نفر هم از آنها، از خندق نمى‌گذرد تا خبرى ببرد، آنگاه داخل كوفه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سخنى بلند را شيخ مفيد از حضرت باقر عليه السّلام نقل كرده است كه در بخشى از آن چنين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عليه السّلام سار إلى الكوفة فيخرج منها بضعة عشر ألف نفس يدعون البترية، عليهم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من حيث جئت، فلا حاجة لنا فى بنى فاطمة، فيضع فيهم السيف حتّى يأتى على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يدخل الكوفة، فيقتل بها كلّ منافق مرتاب و يهدم قصورها و يقتل مقاتليها، حتّى يرضى اللّه عزّ و علا</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زمانى كه قائم ظهور نمايد به سوى كوفه مى‌رود، آنگاه از آنجا چند ده هزار نفر از طايفه بتريه به طور مسلحانه سر به شورش بر مى‌دارند و به امام عليه السّلام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جا كه آمدى بازگرد، زيرا ما را نيازى به فرزندان فاطمه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امام شمشير بر مى‌كشد و همه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كوفه شده و هر منافق دودلى را به قتل مى‌رساند، قصرهايشان را ويران مى‌سازد و جنگجويان آنها را مى‌كشد تا آنگاه كه خداوند خشنود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نعمانى به سند خود از ابو حمزه ثمالى روايت كرده است كه حضرت امام محمّد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صاحب هذا الأمر لو قد ظهر، لقى من الناس ما لقى رسول اللّه صلّى اللّه عليه و آله، و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اين امر هرگاه قيام نمايد، چونان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مردم اذيت و آزار مى‌كشد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ديگرى هم چون خبر كشته شدن سفيانى پس از نقض پيمان با امام عليه السّلام كه پيشتر 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كلى اين روايات آن است كه امام مهدى عليه السّلام در عراق و ديگر مناطق مسلمان‌نشين با شورش‌هاى مسلحانه و زدوخوردهاى شديدى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در روايات نيز نيامده باشد اين اتفاق روى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مى‌دانيم كه بيشتر مسلمانان در امتحان‌هاى الهى مردود شده و از احكام روشن دين و مفاهيم قطعى آن سرپيچى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نيز كه در برابر حضرت سر به شورش بر مى‌دارند از ضمانت‌هايى كه براى پيروزى آن فرمانده بزرگ بر شمرديم در غفلت بوده، تا آنجا كه گمان مى‌برند مى‌توانند بر او و سپاه قوى پنجه‌اش چيره گردند يا دست‌كم آنها را از سرزمين خود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جزئيات اين روايات بايد گفت كه نمى‌توان همه آنها را ثابت نمود، از اين رو نيازى به بحث دربارۀ آنها نيست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روايتى كه از سيزده گروه شورشى خبر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 نظر از جزئيات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مطلب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66" w:name="pg1298_10552"/>
    </w:p>
    <w:p>
      <w:pPr>
        <w:pStyle w:val="BookText"/>
        <w:rPr/>
      </w:pPr>
      <w:bookmarkEnd w:id="366"/>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جنگ و شورش‌ها فقط در منطقه خاورميانه اتفاق مى‌افتد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درگيرى‌ها، سيزده مورد يا چيزى در اين حدود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ديگرى نيز اين دو مطلب را تأييد مى‌نمايد</w:t>
      </w:r>
      <w:r>
        <w:rPr>
          <w:rFonts w:eastAsia="IRNazanin" w:cs="IRNazanin"/>
          <w:color w:val="111111"/>
          <w:sz w:val="28"/>
          <w:szCs w:val="28"/>
          <w:rtl w:val="true"/>
          <w:lang w:bidi="fa-IR"/>
        </w:rPr>
        <w:t>.</w:t>
      </w:r>
    </w:p>
    <w:p>
      <w:pPr>
        <w:pStyle w:val="Heading5"/>
        <w:numPr>
          <w:ilvl w:val="4"/>
          <w:numId w:val="1"/>
        </w:numPr>
        <w:rPr/>
      </w:pPr>
      <w:bookmarkStart w:id="367" w:name="__RefHeading___Toc18633_2383167630"/>
      <w:bookmarkStart w:id="368" w:name="_Toc126"/>
      <w:bookmarkEnd w:id="367"/>
      <w:r>
        <w:rPr>
          <w:rtl w:val="true"/>
        </w:rPr>
        <w:t>واكنش‌هاى مثبت</w:t>
      </w:r>
      <w:bookmarkEnd w:id="368"/>
    </w:p>
    <w:p>
      <w:pPr>
        <w:pStyle w:val="BookText"/>
        <w:rPr/>
      </w:pPr>
      <w:r>
        <w:rPr>
          <w:rFonts w:ascii="IRNazanin" w:hAnsi="IRNazanin" w:eastAsia="IRNazanin"/>
          <w:color w:val="111111"/>
          <w:sz w:val="28"/>
          <w:sz w:val="28"/>
          <w:szCs w:val="28"/>
          <w:rtl w:val="true"/>
          <w:lang w:bidi="fa-IR"/>
        </w:rPr>
        <w:t>ابن ماجة از ابو سعيد خدرى نقل كرده است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فى أمّتي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فتنعّم فيه أمّتي نعمة لم ينعمه مثلها قطّ</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مهدى در امت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حكومت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چنان غرق در نعمت مى‌شوند كه هرگز سابقه نداشته است</w:t>
      </w:r>
      <w:r>
        <w:rPr>
          <w:rFonts w:eastAsia="IRNazanin" w:cs="IRNazanin"/>
          <w:color w:val="111111"/>
          <w:sz w:val="28"/>
          <w:szCs w:val="28"/>
          <w:rtl w:val="true"/>
          <w:lang w:bidi="fa-IR"/>
        </w:rPr>
        <w:t>.</w:t>
      </w:r>
    </w:p>
    <w:p>
      <w:pPr>
        <w:pStyle w:val="BookText"/>
        <w:rPr/>
      </w:pPr>
      <w:r>
        <w:rPr>
          <w:rStyle w:val="FootnoteAnchor"/>
          <w:rtl w:val="true"/>
        </w:rPr>
        <w:footnoteReference w:id="549"/>
      </w:r>
      <w:r>
        <w:rPr>
          <w:rFonts w:ascii="IRNazanin" w:hAnsi="IRNazanin" w:eastAsia="IRNazanin"/>
          <w:color w:val="111111"/>
          <w:sz w:val="28"/>
          <w:sz w:val="28"/>
          <w:szCs w:val="28"/>
          <w:rtl w:val="true"/>
          <w:lang w:bidi="fa-IR"/>
        </w:rPr>
        <w:t>ابن حجر به نقل از رويانى و طبرانى در حديثى آورده است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يرضى بخلافته أهل السّماء و أهل الأرض و الطير فى الجوّ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دولت او، اهل آسمان و زمين و پرندگان در هوا راضى و خشنودند</w:t>
      </w:r>
      <w:r>
        <w:rPr>
          <w:rFonts w:eastAsia="IRNazanin" w:cs="IRNazanin"/>
          <w:color w:val="111111"/>
          <w:sz w:val="28"/>
          <w:szCs w:val="28"/>
          <w:rtl w:val="true"/>
          <w:lang w:bidi="fa-IR"/>
        </w:rPr>
        <w:t>.</w:t>
      </w:r>
    </w:p>
    <w:p>
      <w:pPr>
        <w:pStyle w:val="BookText"/>
        <w:rPr/>
      </w:pPr>
      <w:r>
        <w:rPr>
          <w:rStyle w:val="FootnoteAnchor"/>
          <w:rtl w:val="true"/>
        </w:rPr>
        <w:footnoteReference w:id="550"/>
      </w:r>
      <w:r>
        <w:rPr>
          <w:rFonts w:ascii="IRNazanin" w:hAnsi="IRNazanin" w:eastAsia="IRNazanin"/>
          <w:color w:val="111111"/>
          <w:sz w:val="28"/>
          <w:sz w:val="28"/>
          <w:szCs w:val="28"/>
          <w:rtl w:val="true"/>
          <w:lang w:bidi="fa-IR"/>
        </w:rPr>
        <w:t>حاكم به سند خود از ابو سعيد خدرى روايت كرده است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يرضى عنه ساكن السّماء و ساكن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تتمنّى الأحياء الأموات، ممّا صنع اللّه عزّ و جلّ بأهل الأرض من خيرة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ساكنان آسمان و زمين از او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آرزو مى‌كنند زنده بودند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به مردم دنيا چه خيراتى را ارزانى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سند اين حديث را صحيح مى‌داند</w:t>
      </w:r>
      <w:r>
        <w:rPr>
          <w:rFonts w:eastAsia="Amiri" w:cs="Amiri" w:ascii="Amiri" w:hAnsi="Amiri"/>
          <w:color w:val="111111"/>
          <w:sz w:val="28"/>
          <w:szCs w:val="28"/>
          <w:rtl w:val="true"/>
          <w:lang w:bidi="ar-SA"/>
        </w:rPr>
        <w:t>.</w:t>
      </w:r>
    </w:p>
    <w:p>
      <w:pPr>
        <w:pStyle w:val="BookText"/>
        <w:rPr/>
      </w:pPr>
      <w:r>
        <w:rPr>
          <w:rStyle w:val="FootnoteAnchor"/>
          <w:rtl w:val="true"/>
        </w:rPr>
        <w:footnoteReference w:id="551"/>
      </w:r>
      <w:r>
        <w:rPr>
          <w:rFonts w:ascii="Amiri" w:hAnsi="Amiri" w:eastAsia="Amiri" w:cs="Amiri"/>
          <w:color w:val="111111"/>
          <w:sz w:val="28"/>
          <w:sz w:val="28"/>
          <w:szCs w:val="28"/>
          <w:rtl w:val="true"/>
          <w:lang w:bidi="ar-SA"/>
        </w:rPr>
        <w:t>نعمانى از ام هانى نقل كرده است كه حضرت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أدركت ذلك الزمان قرّت عيناك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آن 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كردى، چشمانت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نعمانى دو حديث ديگر را به همين مضمون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روايت كرده است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أبشّركم بالمهدى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عنه ساكن السّماء و ساكن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مهدى بشارتتان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ساكنان آسمان و زمين از او خشنودند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در حديث ديگرى از ابو وائل نقل كرده است كه امير المؤمنين عليه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يفرح لخروجه أهل السّماء و سكّانها؛ يملأ الارض عدلا كما ملئت جورا و ظلما</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از قيامش، اهل آسمان و ساكنان آن خوش‌حال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از عدل مى‌آكند همان طور كه از ستم و بيداد پر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ساكنان آسمان، دو احتمال مى‌رود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پرندگان؛ كه غذاى لذيذ و آب گوارا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كه در روايتى كه پيشتر آورديم،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زمين و پرندگان هوا از حكومت او شادمانند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مقتضاى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تغاير و دو گونه بودن آنهاست؛ از اين رو آن دو با هم فرق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كه بر اساس ظواهر ادله موجود در اسلام و حتى اديان بزرگ ديگر، در آسمان‌ها به 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روز اجراى عدالت كامل شادمان مى‌شوند و از رهبر بزرگ آن روز،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پيشتر گفتيم كه چه پشتيبانى و كمك بزرگى به آن حضرت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خشنودى آنها از او امرى طبيعى و روشن است و خاستگاهش، خشنودى و رضايت خداوند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اين روايات استفاده مى‌شود كه فرد انسانى به دليل بهره‌گيرى‌اش از خدمات دولت عدل مهدوى، خشنود و راضى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اين رهگذر سودى نبرد، مشمول اين روايات نخواهد بود و روشن است كه فرشتگان نمى‌توانند به طور مستقيم از عدالت زمينى بهره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نظرى است اگر گمان بريم كه خشنودى شخص، تنها در صورتى است كه فايده مستقيمى نصيبش گردد زيرا گاه مى‌شود كسى از خيرى كه به خانواده، دوستان و يا جامعه‌اش مى‌رسد، خوش‌حال مى‌گردد، هر چند كه چيزى هم به او نرسيده باشد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فرشتگان به خاطر جارى شدن اراده الهى در زمين شاد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كه دليلى نيز وجود ندارد كه آنها از تأسيس دولت عدل به طور مستقيم بهره‌مند نشوند؛ زيرا حمايت آنها از آن دولت و پيشواى ارجمندش و نيز اقدام آنها در جهت مصالح دولت كريمه، بى‌ترديد موجب كمال‌يافتگى بيشتر آنها نيز خواهد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1298_10558"/>
      <w:bookmarkStart w:id="370" w:name="pg1298_10558"/>
      <w:bookmarkEnd w:id="370"/>
    </w:p>
    <w:p>
      <w:pPr>
        <w:pStyle w:val="Heading4"/>
        <w:numPr>
          <w:ilvl w:val="3"/>
          <w:numId w:val="1"/>
        </w:numPr>
        <w:rPr/>
      </w:pPr>
      <w:bookmarkStart w:id="371" w:name="pg1298_10558"/>
      <w:bookmarkStart w:id="372" w:name="__RefHeading___Toc18635_2383167630"/>
      <w:bookmarkStart w:id="373" w:name="_Toc127"/>
      <w:bookmarkEnd w:id="371"/>
      <w:bookmarkEnd w:id="372"/>
      <w:r>
        <w:rPr>
          <w:rtl w:val="true"/>
        </w:rPr>
        <w:t>فصل ششم مدت حكومت امام مهدى عليه السّلام</w:t>
      </w:r>
      <w:bookmarkEnd w:id="373"/>
    </w:p>
    <w:p>
      <w:pPr>
        <w:pStyle w:val="BookText"/>
        <w:rPr/>
      </w:pPr>
      <w:r>
        <w:rPr>
          <w:rFonts w:ascii="IRNazanin" w:hAnsi="IRNazanin" w:eastAsia="IRNazanin"/>
          <w:color w:val="111111"/>
          <w:sz w:val="28"/>
          <w:sz w:val="28"/>
          <w:szCs w:val="28"/>
          <w:rtl w:val="true"/>
          <w:lang w:bidi="fa-IR"/>
        </w:rPr>
        <w:t>پرسش از مدت حكومت امام عليه السّلام از دو زاويه مطرح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ظهور تا وفات آن حضرت، يا به تعبير درست تر مدت زمان تشكيل دولت جهانى تا رحلت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فرض كه مى‌دانيم تمام عمر شريف آن حضرت پس از ظهور در رأس حكومت اسلامى سپرى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كه امام عليه السّلام بنيان مى‌نهد و پس از وفات ايشان هم باقى مى‌ماند تا چه زمانى برقرار است؟ آيا دولت عدل جهانى تا پايان عمر بشريت باقى است يا خير؟ آيا روز قيامت، مدت كم يا زيادى پس از رحلت حضرت بقية اللّه عليه السّلام، برپا مى‌گردد؟ اگر زندگى بشر عمر درازى داشته باشد، آيا پس از دولت عدل دولتى ستمگر و منحرف بر سر كار خواهد آمد؟ يا آن كه دولت عدل همواره تا روز قيامت در دست حاكمان عادل و صالح باقى خواهد ماند؟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فصل را براى اين گشوده‌ايم تا از زاويه نخست به پرسش بالا بنگريم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پرسش‌هايى نيز كه در زاويه دوم مطرح گرديده، در بخش پايانى كتاب پاسخ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مهدى عليه السّلام چه مدت حكومت خواهد كرد؟ براى پاسخ به اين پرسش، پيرامون چند محور به بحث و بررسى خواهيم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اين موضوع با اصول كلى و برنامه كلى الهى</w:t>
      </w:r>
    </w:p>
    <w:p>
      <w:pPr>
        <w:pStyle w:val="BookText"/>
        <w:rPr/>
      </w:pPr>
      <w:r>
        <w:rPr>
          <w:rFonts w:ascii="IRNazanin" w:hAnsi="IRNazanin" w:eastAsia="IRNazanin"/>
          <w:color w:val="111111"/>
          <w:sz w:val="28"/>
          <w:sz w:val="28"/>
          <w:szCs w:val="28"/>
          <w:rtl w:val="true"/>
          <w:lang w:bidi="fa-IR"/>
        </w:rPr>
        <w:t>بارها براى اين سخن دليل آورده‌ايم كه غرض از آفرينش، پرستش خالصانه پروردگار و اجراى عدالت كامل در عرصه گيتى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خداوند بزرگ برنامه‌اى بلند مدت را در قالب برنامه كلى پيش از ظهور، براى پديد آمدن شرايط آن تدارك ديده است و از سوى ديگر براى تداوم آن و نگهداريش از زوال و نابودى، برنامه‌اى كلى را براى دورۀ پس از ظهور فراهم آورده است؛ همان برنامه‌اى كه در مسير طولانى‌اش، جامعه معصوم بشرى را به ثمر خواهد نشاند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پيشتر با نقش محورى امام مهدى عليه السّلام در هر دو برنامه آشنا شديم؛ او ثمره و نماد پايان </w:t>
      </w:r>
    </w:p>
    <w:p>
      <w:pPr>
        <w:pStyle w:val="BookText"/>
        <w:rPr/>
      </w:pPr>
      <w:r>
        <w:rPr>
          <w:rFonts w:ascii="Amiri" w:hAnsi="Amiri" w:eastAsia="Amiri" w:cs="Amiri"/>
          <w:color w:val="111111"/>
          <w:sz w:val="28"/>
          <w:sz w:val="28"/>
          <w:szCs w:val="28"/>
          <w:rtl w:val="true"/>
          <w:lang w:bidi="ar-SA"/>
        </w:rPr>
        <w:t>برنامه نخست و نقطه آغازين برنامه دوم مى‌باشد و نخستين كسى است كه نقش عدالت كامل را بر سيماى زمين حك خواهد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چشم‌پوشى از هر چيز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كافى را مى‌طلبد تا مقصود حاصل گردد؛ در غير اين صورت امام مهدى عليه السّلام نخواهد توانست در مدتى كم عدالت را پياده سازد و در نتيجه غرض والاى پروردگار عقيم مى‌ماند كه آن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گفته‌ايم كه در چنين موردى، جايى براى معجزه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امام عليه السّلام بايد آن قدر زنده بماند تا عدالت را كاملا پياده ساخته و تداوم آن را پس از خودش تضمين نمايد؛ زيرا هنگامى كه به ميراث مصيبت بارى كه از دوره غيبت كبرى به عصر ظهور رسيده، بنگريم و سرپيچى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غير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اوليه اسلامى و تمسخر آن‌ها را نسبت به احكام الهى در نظر آوريم و اوضاع آشفته اخلاقى، اقتصادى، روانى، قانونى و اجتماعى آنها را كه فروپاشى‌اش هم چون روز روشن است، ملاحظه نماييم، تا حدودى خواهيم توانست ميزان تلاش سترگى را كه جا دارد آن حضرت مبذول دارد تا دوزخ زمين را تبديل به بهشت سازد، حدس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مقصود، تنها با فتح جهان و چيرگى بر آن به دست نمى‌آيد؛ زيرا در آن زمان هر چند همه سرزمين‌ها اسلامى‌اند و از نظر فقهى و قانونى زير نظر حكومت اسلامى مى‌باشند، ولى تربيت آن جوامع بسيار پيچيده‌تر از فتح آن‌هاست و در حقيقت آن فتوحات، پيش در آمد تربيت جامعه بشرى است و نه طمع سلطه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امام مهدى عليه السّلام آن است كه عدالت كامل را به طورى كه قابليت تداوم داشته باشد، در جامعه بشرى تثبيت نمايد هر چند كه مقام پيشوايى پس از او به مؤمنان مخلص ديگرى وانهاده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مدت زمان حضور حضرت در عرصه خاك و به دنبال آن، مدت زمان حكومت ايشان، بايد براى به بار نشستن آن نتايج كافى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براى يافتن پاسخ اين پرسش كه اين دوره به طور مشخص چند سال به طول مى‌انجامد؟ نمى‌توانيم از اصول كلى مدد گيريم بلكه بايد به سراغ رواياتى برويم كه عهده دار بيان اين موضوع مى‌باشد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زمان نسبتا كوتاه اين رويداد شگفت زده شد زيرا مأموريتى را كه امام عليه السّلام بر دوش دارد، ديگران نخواهند توانست حتى در طول يك قرن هم به انجام رسانند؛ بارى، بشريت در طول تاريخ دراز خود از انجام اين كار عاجز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مى‌توان تصور نمود آن حضرت با قابليت‌هايى ژرف و دانش و توفيق الهى و به مدد شايستگى يارانش كه فرماندهان و قاضيان و حاكمان دولت اويند، خواهد توانست آن مأموريت را در زمانى نسبتا كوتاه به انجام رساند؛ چيزى كه انجامش توسط ديگران به افسانه مى‌ماند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محور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روايات</w:t>
      </w:r>
    </w:p>
    <w:p>
      <w:pPr>
        <w:pStyle w:val="BookText"/>
        <w:rPr/>
      </w:pPr>
      <w:r>
        <w:rPr>
          <w:rFonts w:ascii="IRNazanin" w:hAnsi="IRNazanin" w:eastAsia="IRNazanin"/>
          <w:color w:val="111111"/>
          <w:sz w:val="28"/>
          <w:sz w:val="28"/>
          <w:szCs w:val="28"/>
          <w:rtl w:val="true"/>
          <w:lang w:bidi="fa-IR"/>
        </w:rPr>
        <w:t>محتواى اين روايات با يكديگر بسيار متفاوت مى‌باشد تا آنجا كه محققان را دچار سردرگمى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آنها مدت حاكميت امام عليه السّلام را ده سال يا كمتر دانسته‌اند لذا، و شمارى ديگر بيشتر از ده سال</w:t>
      </w:r>
      <w:r>
        <w:rPr>
          <w:rFonts w:eastAsia="IRNazanin" w:cs="IRNazanin"/>
          <w:color w:val="111111"/>
          <w:sz w:val="28"/>
          <w:szCs w:val="28"/>
          <w:rtl w:val="true"/>
          <w:lang w:bidi="fa-IR"/>
        </w:rPr>
        <w:t>.</w:t>
      </w:r>
    </w:p>
    <w:p>
      <w:pPr>
        <w:pStyle w:val="BookText"/>
        <w:rPr/>
      </w:pPr>
      <w:r>
        <w:rPr>
          <w:rStyle w:val="FootnoteAnchor"/>
          <w:rtl w:val="true"/>
        </w:rPr>
        <w:footnoteReference w:id="553"/>
      </w:r>
      <w:r>
        <w:rPr>
          <w:rFonts w:ascii="IRNazanin" w:hAnsi="IRNazanin" w:eastAsia="IRNazanin"/>
          <w:color w:val="111111"/>
          <w:sz w:val="28"/>
          <w:sz w:val="28"/>
          <w:szCs w:val="28"/>
          <w:rtl w:val="true"/>
          <w:lang w:bidi="fa-IR"/>
        </w:rPr>
        <w:t>گونه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به سند خود كه آن را به ابو سعيد خدرى مى‌رساند نقل كرده است كه 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يملك سبع سنين</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مهدى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هفت سال حكومت مى‌كند</w:t>
      </w:r>
      <w:r>
        <w:rPr>
          <w:rFonts w:eastAsia="Amiri" w:cs="Amiri" w:ascii="Amiri" w:hAnsi="Amiri"/>
          <w:color w:val="111111"/>
          <w:sz w:val="28"/>
          <w:szCs w:val="28"/>
          <w:rtl w:val="true"/>
          <w:lang w:bidi="ar-SA"/>
        </w:rPr>
        <w:t>.</w:t>
      </w:r>
    </w:p>
    <w:p>
      <w:pPr>
        <w:pStyle w:val="BookText"/>
        <w:rPr/>
      </w:pPr>
      <w:r>
        <w:rPr>
          <w:rStyle w:val="FootnoteAnchor"/>
          <w:rtl w:val="true"/>
        </w:rPr>
        <w:footnoteReference w:id="555"/>
      </w:r>
      <w:r>
        <w:rPr>
          <w:rFonts w:ascii="IRNazanin" w:hAnsi="IRNazanin" w:eastAsia="IRNazanin"/>
          <w:color w:val="111111"/>
          <w:sz w:val="28"/>
          <w:sz w:val="28"/>
          <w:szCs w:val="28"/>
          <w:rtl w:val="true"/>
          <w:lang w:bidi="fa-IR"/>
        </w:rPr>
        <w:t>همو در حديث ديگرى از امّ سلمه روايت كرده است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فيلبث سبع سنين، ثمّ يتوفّى و يصلّى عليه المسلمون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 درنگ مى‌نمايد، پس رحلت فرموده و مسلمانان بر او نماز مى‌گزارند</w:t>
      </w:r>
      <w:r>
        <w:rPr>
          <w:rFonts w:eastAsia="IRNazanin" w:cs="IRNazanin"/>
          <w:color w:val="111111"/>
          <w:sz w:val="28"/>
          <w:szCs w:val="28"/>
          <w:rtl w:val="true"/>
          <w:lang w:bidi="fa-IR"/>
        </w:rPr>
        <w:t>.</w:t>
      </w:r>
    </w:p>
    <w:p>
      <w:pPr>
        <w:pStyle w:val="BookText"/>
        <w:rPr/>
      </w:pPr>
      <w:r>
        <w:rPr>
          <w:rStyle w:val="FootnoteAnchor"/>
          <w:rtl w:val="true"/>
        </w:rPr>
        <w:footnoteReference w:id="556"/>
      </w:r>
      <w:r>
        <w:rPr>
          <w:rFonts w:ascii="IRNazanin" w:hAnsi="IRNazanin" w:eastAsia="IRNazanin"/>
          <w:color w:val="111111"/>
          <w:sz w:val="28"/>
          <w:sz w:val="28"/>
          <w:szCs w:val="28"/>
          <w:rtl w:val="true"/>
          <w:lang w:bidi="fa-IR"/>
        </w:rPr>
        <w:t>ترمذى به سند خود از ابو سعيد خدرى نقل كرده است كه 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فى أمّتي المهدى، يخرج يعيش خمسا أو سبعا أو تسعا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در امت من است، ظهور كه فرمايد، پنج يا هفت و يا نه سال مى‌زيد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ترمذى اين حديث را حسن مى‌داند</w:t>
      </w:r>
      <w:r>
        <w:rPr>
          <w:rFonts w:eastAsia="Amiri" w:cs="Amiri" w:ascii="Amiri" w:hAnsi="Amiri"/>
          <w:color w:val="111111"/>
          <w:sz w:val="28"/>
          <w:szCs w:val="28"/>
          <w:rtl w:val="true"/>
          <w:lang w:bidi="ar-SA"/>
        </w:rPr>
        <w:t>.</w:t>
      </w:r>
    </w:p>
    <w:p>
      <w:pPr>
        <w:pStyle w:val="BookText"/>
        <w:rPr/>
      </w:pPr>
      <w:r>
        <w:rPr>
          <w:rStyle w:val="FootnoteAnchor"/>
          <w:rtl w:val="true"/>
        </w:rPr>
        <w:footnoteReference w:id="557"/>
      </w:r>
      <w:r>
        <w:rPr>
          <w:rFonts w:ascii="IRNazanin" w:hAnsi="IRNazanin" w:eastAsia="IRNazanin"/>
          <w:color w:val="111111"/>
          <w:sz w:val="28"/>
          <w:sz w:val="28"/>
          <w:szCs w:val="28"/>
          <w:rtl w:val="true"/>
          <w:lang w:bidi="fa-IR"/>
        </w:rPr>
        <w:t>ابن ماجه از ابو سعيد خدرى روايت كرده است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فى أمّتي المهدى؛ إن قصر فسبع و إلاّ فتسع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مهدى در امت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حكومتش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دست‌كم هفت وگرنه، نه سال است</w:t>
      </w:r>
      <w:r>
        <w:rPr>
          <w:rFonts w:eastAsia="IRNazanin" w:cs="IRNazanin"/>
          <w:color w:val="111111"/>
          <w:sz w:val="28"/>
          <w:szCs w:val="28"/>
          <w:rtl w:val="true"/>
          <w:lang w:bidi="fa-IR"/>
        </w:rPr>
        <w:t>.</w:t>
      </w:r>
    </w:p>
    <w:p>
      <w:pPr>
        <w:pStyle w:val="BookText"/>
        <w:rPr/>
      </w:pPr>
      <w:r>
        <w:rPr>
          <w:rStyle w:val="FootnoteAnchor"/>
          <w:rtl w:val="true"/>
        </w:rPr>
        <w:footnoteReference w:id="558"/>
      </w:r>
      <w:r>
        <w:rPr>
          <w:rFonts w:ascii="IRNazanin" w:hAnsi="IRNazanin" w:eastAsia="IRNazanin"/>
          <w:color w:val="111111"/>
          <w:sz w:val="28"/>
          <w:sz w:val="28"/>
          <w:szCs w:val="28"/>
          <w:rtl w:val="true"/>
          <w:lang w:bidi="fa-IR"/>
        </w:rPr>
        <w:t>حاكم به سند خود از ابو سعيد خدرى نقل كرده است كه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يعيش فيهم سبع سنين أو ثمان أو تسع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بين مردم، هفت يا هشت و يا نه سال مى‌زيد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قندوزى از كتاب محمّد بن على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به سند او از ابو سعيد خدرى نقل كرده است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يملك المهدى أمر الناس سبعا أو عشرا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مهدى حكومت مردم را هفت يا ده سال در دست مى‌گيرد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اخبار و مانند آن در ديگر منابع اهل سنت كه دربارۀ امام مهدى عليه السّلام است؛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الحاوى للفتاوى سيوطى، البيان گنجى، مطالب السئول محمّد بن طلحة شافعى، الفصول المهمة ابن صباغ، نور الابصار صبان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شمار كمى از اين گونه اخبار در منابع اماميه وارد شده است؛ مانند اين روايت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به سند خود از عبد الكريم خثعمى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 يكون سبعين سنة من سنيّكم هذه</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به حضرت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چه مدتى حكومت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كه برابر هفتاد سال شماست</w:t>
      </w:r>
      <w:r>
        <w:rPr>
          <w:rFonts w:eastAsia="IRNazanin" w:cs="IRNazanin"/>
          <w:color w:val="111111"/>
          <w:sz w:val="28"/>
          <w:szCs w:val="28"/>
          <w:rtl w:val="true"/>
          <w:lang w:bidi="fa-IR"/>
        </w:rPr>
        <w:t>.</w:t>
      </w:r>
    </w:p>
    <w:p>
      <w:pPr>
        <w:pStyle w:val="BookText"/>
        <w:rPr/>
      </w:pPr>
      <w:r>
        <w:rPr>
          <w:rStyle w:val="FootnoteAnchor"/>
          <w:rtl w:val="true"/>
        </w:rPr>
        <w:footnoteReference w:id="560"/>
      </w: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مدت حكومت حضرت قائم عليه السّلام را بيش از ده سال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قندوزى از حذيفة بن يمان روايت كرده است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رجل من ولدى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عشرين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مهدى مردى از فرزندان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سال حكومت خواهد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را رويانى، طبرانى، ابو نعيم و ديلمى در مسند خويش آورده‌اند</w:t>
      </w:r>
      <w:r>
        <w:rPr>
          <w:rFonts w:eastAsia="Amiri" w:cs="Amiri" w:ascii="Amiri" w:hAnsi="Amiri"/>
          <w:color w:val="111111"/>
          <w:sz w:val="28"/>
          <w:szCs w:val="28"/>
          <w:rtl w:val="true"/>
          <w:lang w:bidi="ar-SA"/>
        </w:rPr>
        <w:t>.</w:t>
      </w:r>
    </w:p>
    <w:p>
      <w:pPr>
        <w:pStyle w:val="BookText"/>
        <w:rPr/>
      </w:pPr>
      <w:r>
        <w:rPr>
          <w:rStyle w:val="FootnoteAnchor"/>
          <w:rtl w:val="true"/>
        </w:rPr>
        <w:footnoteReference w:id="561"/>
      </w:r>
      <w:r>
        <w:rPr>
          <w:rFonts w:ascii="IRNazanin" w:hAnsi="IRNazanin" w:eastAsia="IRNazanin"/>
          <w:color w:val="111111"/>
          <w:sz w:val="28"/>
          <w:sz w:val="28"/>
          <w:szCs w:val="28"/>
          <w:rtl w:val="true"/>
          <w:lang w:bidi="fa-IR"/>
        </w:rPr>
        <w:t xml:space="preserve">همچنين قندوزى به نقل از كتاب ابو امامه باهلى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ولدى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عشرين سنة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از فرزندان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سال حكومت مى‌كند</w:t>
      </w:r>
      <w:r>
        <w:rPr>
          <w:rFonts w:eastAsia="Amiri" w:cs="Amiri" w:ascii="Amiri" w:hAnsi="Amiri"/>
          <w:color w:val="111111"/>
          <w:sz w:val="28"/>
          <w:szCs w:val="28"/>
          <w:rtl w:val="true"/>
          <w:lang w:bidi="ar-SA"/>
        </w:rPr>
        <w:t>.</w:t>
      </w:r>
    </w:p>
    <w:p>
      <w:pPr>
        <w:pStyle w:val="BookText"/>
        <w:rPr/>
      </w:pPr>
      <w:r>
        <w:rPr>
          <w:rStyle w:val="FootnoteAnchor"/>
          <w:rtl w:val="true"/>
        </w:rPr>
        <w:footnoteReference w:id="562"/>
      </w:r>
      <w:r>
        <w:rPr>
          <w:rFonts w:ascii="Amiri" w:hAnsi="Amiri" w:eastAsia="Amiri" w:cs="Amiri"/>
          <w:color w:val="111111"/>
          <w:sz w:val="28"/>
          <w:sz w:val="28"/>
          <w:szCs w:val="28"/>
          <w:rtl w:val="true"/>
          <w:lang w:bidi="ar-SA"/>
        </w:rPr>
        <w:t>سيوطى از نعيم بن حماد و او نيز از أرطاة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المهدىّ أربعين عاما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مهدى چهل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خواهد ماند</w:t>
      </w:r>
      <w:r>
        <w:rPr>
          <w:rFonts w:eastAsia="IRNazanin" w:cs="IRNazanin"/>
          <w:color w:val="111111"/>
          <w:sz w:val="28"/>
          <w:szCs w:val="28"/>
          <w:rtl w:val="true"/>
          <w:lang w:bidi="fa-IR"/>
        </w:rPr>
        <w:t>.</w:t>
      </w:r>
    </w:p>
    <w:p>
      <w:pPr>
        <w:pStyle w:val="BookText"/>
        <w:rPr/>
      </w:pPr>
      <w:r>
        <w:rPr>
          <w:rStyle w:val="FootnoteAnchor"/>
          <w:rtl w:val="true"/>
        </w:rPr>
        <w:footnoteReference w:id="563"/>
      </w:r>
      <w:r>
        <w:rPr>
          <w:rFonts w:ascii="Amiri" w:hAnsi="Amiri" w:eastAsia="Amiri" w:cs="Amiri"/>
          <w:color w:val="111111"/>
          <w:sz w:val="28"/>
          <w:sz w:val="28"/>
          <w:szCs w:val="28"/>
          <w:rtl w:val="true"/>
          <w:lang w:bidi="ar-SA"/>
        </w:rPr>
        <w:t>همو از بقية بن وليد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المهدىّ ثلاثون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زندگى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خواهد بود</w:t>
      </w:r>
      <w:r>
        <w:rPr>
          <w:rFonts w:eastAsia="IRNazanin" w:cs="IRNazanin"/>
          <w:color w:val="111111"/>
          <w:sz w:val="28"/>
          <w:szCs w:val="28"/>
          <w:rtl w:val="true"/>
          <w:lang w:bidi="fa-IR"/>
        </w:rPr>
        <w:t>.</w:t>
      </w:r>
    </w:p>
    <w:p>
      <w:pPr>
        <w:pStyle w:val="BookText"/>
        <w:rPr/>
      </w:pPr>
      <w:r>
        <w:rPr>
          <w:rStyle w:val="FootnoteAnchor"/>
          <w:rtl w:val="true"/>
        </w:rPr>
        <w:footnoteReference w:id="564"/>
      </w:r>
      <w:r>
        <w:rPr>
          <w:rFonts w:ascii="IRNazanin" w:hAnsi="IRNazanin" w:eastAsia="IRNazanin"/>
          <w:color w:val="111111"/>
          <w:sz w:val="28"/>
          <w:sz w:val="28"/>
          <w:szCs w:val="28"/>
          <w:rtl w:val="true"/>
          <w:lang w:bidi="fa-IR"/>
        </w:rPr>
        <w:t>همچنين او از دينار بن دينار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المهدىّ أربعون سنة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زندگى خواهد كرد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او از زهرى روايت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يعيش المهدىّ أربع عشرة سنة، ثمّ يموت موتا</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مهدى عليه السّلام چهار ده سال مى‌زيد، آنگاه از دنيا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 از امير المؤمنين على عليه السّلام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يلى المهدىّ أمر الناس ثلاثين أو أربعين سنة</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امام مهدى عليه السّلام سى يا چهل سال، امور مردم را اداره خواهد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به سند خود از جابر جعفى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لأبى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يقوم القائم فى عالمه؟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به حضرت باقر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چه مدتى در جهان زندگى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نعمانى به سند خود از يونس بن رباط روايت كرده است حضرت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الحقّ لم يزالوا منذ كانوا فى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ذلك إلى مدّة قريبة و عاقبة طويلة</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اهل حق از ابتدا همواره در سختى بوده‌اند؛ ولى اين وضع، كوتاه بوده و عاقبت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طولانى مدتى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همچنين حديث ديگرى را به همين مضمون نقل كرده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 به سند خود از ابن ابى يعفور روايت كرده است كه حضرت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القائم منّا تسع عشرة سنة و أشهر</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قائم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و چند ماه حكومت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طبرسى از عبد الكريم خثعمى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له الأيّام و الليالى، حتّى تكون السنة من سنيّه مكان عشر سنين من سنيّكم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سنىّ ملكه سبعين سنة من سنيّكم هذه</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به حضرت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 السّلام چه مدت حكومت خواهد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كه روزها و شبان درازى خواهد داشت تا آنجا كه هر سال آن برابر ده سال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سال‌هاى حكومت او به اندازه هفتاد سال شماست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به سند خود از عبد السّلام بن صالح هروى نقل كرده است امام على بن موسى الرضا عليه السّلام از امام على بن ابى طالب عليه السّلام روايت كرده است كه پيامبر اكرم صلّى اللّه عليه و آله حديثى قدسى را نقل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 كه در آخر آن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لأنصرنّه بجندى و لأمدنّه بملائكتى، حتّى يعلن دعوتى و يجمع الخلق على توحيدى، ثمّ لاديمنّ ملكه و لأداولنّ الأيّام بين أوليايى إلى يوم القيامة</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بى‌ترديد با لشكريانم ياريش مى‌كنم و با فرشتگانم كمكش مى‌رسانم تا آن كه دعوتم را آشكار سازد و مردم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يگانگى من گرد آورد، آنگاه دولتش را مستدام مى‌دارم و آن را بين اوليائم تا روز قيامت دست به دست مى‌گردانم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به سند خود از أبى جارود روايت كرده است كه حضرت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القائم لملك ثلاث مائة و تسع سنين، كما لبث أهل الكهف فى كهفهم، يملأ الأرض عدلا و قسطا كما ملئت ظلما و جورا</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قائم سيصد و نه سال حكومت مى‌كند همان طور كه اصحاب كهف در آن غار درنگ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از عدل و داد مى‌آكند همان طور كه از ستم و بيداد پر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برخى نكات درباره اين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اخبارى كه در گونه دوم از سيوطى نقل كرديم، از غير معصوم روايت شده و قابليت اثبات تاريخى را ندارد؛ مانند اخبار زهرى و دينار بن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اخبار كه از زمانى نامحدود سخن گفته‌اند، در واقع از عمر دولت مهدوى سخن گفته‌اند، نه از عمر شريف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روايات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مدّة قريبة و عاقبة طويلة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لأداولنّ الأيّام بين أوليايى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طول عمر آن حضرت را معجزه‌آميز مى‌داند، نمى‌توان پذيرفت؛ چون با قانون معجزات ناسازگار است و بسترسازى براى اجراى عدالت نيازى به اين معجزه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قبيل روايات دو روايت را آورديم كه هفت سال عمر حضرت را هم چون هفتاد سال مى‌دانست و البته نمى‌توان به آنها تكيه كرد مگر اينكه برايشان معنايى رمزى در نظر گيريم كه پس از اين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روش ما در اين كتاب، اخبارى كه مضمونى منفرد دارد و دليلى بر درستى آن وجود ندارد و نيز قرينه ديگرى هم مضمون آن را تأييد نمى‌نمايد، ناگزير قابليت اثبات تاريخى را ندارد؛ مانند خبرى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 سيصد و نه سال حكومت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اين ملاحظات، سرانجام براى ما سه دسته روايت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روايات گونه اول كه مدت حكومت امام عليه السّلام را بين پنج تا ده سال مى‌داند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اخبارى كه دوران حكومت امام را نوزده سال بيان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سه روايت همسو هستند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كه البته در يكى از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و چند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از بيست سال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خبر هستند كه در منابع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بتوان نوزده و بيست سال را كه به هم نزديك‌اند، به يكديگر ارجاع داد، مى‌توان بين روايات دسته ب و ج نيز پيوند داد و در مجموع پنج روايت را با مضمون نوزده و بيست سال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مى‌توان دو زمان نزديك به يكديگر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تا بيست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از ذهن نخواهد بود كه زمان تقريبى نخست را درست بدانيم زيرا شهرت بيشترى در روايات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با توجه به برداشت كلى كه از محور نخست داشتيم اين موضوع اهميت فوق‌العاده‌اى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دسته‌بندى و پالايشى كه درباره اين روايات روا داشتيم ديگر نيازى به نقل دسته‌بندى‌هاى ديگران نداريم و تنها به بيان دو رويكرد اصلى در اين مورد مى‌پردازيم</w:t>
      </w:r>
      <w:r>
        <w:rPr>
          <w:rFonts w:eastAsia="IRNazanin" w:cs="IRNazanin"/>
          <w:color w:val="111111"/>
          <w:sz w:val="28"/>
          <w:szCs w:val="28"/>
          <w:rtl w:val="true"/>
          <w:lang w:bidi="fa-IR"/>
        </w:rPr>
        <w:t>:</w:t>
      </w:r>
    </w:p>
    <w:p>
      <w:pPr>
        <w:pStyle w:val="BookText"/>
        <w:rPr/>
      </w:pPr>
      <w:r>
        <w:rPr>
          <w:rStyle w:val="FootnoteAnchor"/>
          <w:rtl w:val="true"/>
        </w:rPr>
        <w:footnoteReference w:id="574"/>
      </w:r>
      <w:r>
        <w:rPr>
          <w:rFonts w:ascii="IRNazanin" w:hAnsi="IRNazanin" w:eastAsia="IRNazanin"/>
          <w:color w:val="111111"/>
          <w:sz w:val="28"/>
          <w:sz w:val="28"/>
          <w:szCs w:val="28"/>
          <w:rtl w:val="true"/>
          <w:lang w:bidi="fa-IR"/>
        </w:rPr>
        <w:t>رويكرد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ديدگاه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هفت‌ساله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صدر الدين صدر از كسانى است كه اين ديدگاه را برگزيده است</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ابو الحسين آبرى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متواترى با راويان بسيار از پيامبر خدا صلّى اللّه عليه و آله رسيده است كه مهدى موعود عليه السّلام از اهل بيت است و روزى ظهور كرده و هفت سال حكومت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رواياتى كه پيرامون حضرت ولى عصر عليه السّلام رسيده است، بسيار بيش از حد تواتر است تا آنجا كه هر شاخه‌اى از مباحث مهدويت، خود به طور جداگانه روايات متواترى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ميان رواياتى كه مدت حكومت حضرت را هفت سال مى‌داند، به حد تواتر نيست بلكه با روايات ديگرى كه عددى غير از اين را ذكر كرده‌اند،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عربى نيز از موافقان اين رويكرد است؛ 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خداوند را خليفه‌اى است كه ظهور مى‌كند و زمين آكنده از ستم و نامردمى را سراسر عدل و داد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يا هفت و يا نه سال مى‌زيد و پا جاى پاى پيامبر صلّى اللّه عليه و آله مى‌نهد و اشتباهى از او سر نمى‌زند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مبتنى بر پذيرش همه روايات مى‌باشد؛ ولى با اين لحاظ كه آن اعداد گوناگون، بيانگر مراحل مختلف زندگى آن جناب و حكومتش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سفارينى از موافقان اين ديدگاه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بين اين روايات جمع كرد و گفت رقم بيشتر با ملاحظه طول مدت حكومت او از آغاز بيعت است و رقم كمتر كه وضعش معلوم است و يقينى مى‌باشد و اعداد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ميانى هم بيانگر ميانگين مدت زمان حكومت آن حضرت مى‌باشد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اين سخن بدان معنى است كه امام عليه السّلام سال‌هاى طولانى ناكام مى‌ماند زيرا اگر روايت پنج سال را بر روايت چهل سال معطوف نماييم، نتيجه خواهيم گرفت كه آن حضرت سى و پنج سال معطل و بدون دستيابى به نتيجه‌اى معطل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روايت سيصد و نه سال را در نظر بگيريم، مدت زمان ناكامى امام عليه السّلام در مقام مقايسه با مدت حكومت ايشان، بسيار بيشتر خواهد بود؛ و چنين چيزى در مورد كسى كه قرار است غرض والاى الهى از آفرينش بشر را محقق نمايد، كاملا بى‌معنى 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سفارينى اين نظريه را از ابن حجر نقل كرده</w:t>
      </w:r>
      <w:r>
        <w:rPr>
          <w:rStyle w:val="FootnoteAnchor"/>
          <w:rtl w:val="true"/>
        </w:rPr>
        <w:footnoteReference w:id="577"/>
      </w:r>
      <w:r>
        <w:rPr>
          <w:rFonts w:ascii="Amiri" w:hAnsi="Amiri" w:eastAsia="Amiri" w:cs="Amiri"/>
          <w:color w:val="111111"/>
          <w:sz w:val="28"/>
          <w:sz w:val="28"/>
          <w:szCs w:val="28"/>
          <w:rtl w:val="true"/>
          <w:lang w:bidi="ar-SA"/>
        </w:rPr>
        <w:t>و براى تأييد آن مطالبى را آورده كه ما سه مورد از آن را در اينجا مى‌آوريم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لطف و كرم الهى اقتضا دارد كه مدت حكومت عدل، آن قدر باشد كه مردم تلخى‌هاى دوران ستم و بيداد را فراموش كنند و براى اين منظور، هفت يا نه سال زمان كمى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مهدى عليه السّلام همه دنيا را مانند ذو القرنين فتح مى‌نمايد و به همه سرزمين‌ها وارد مى‌شود و در آنجا مساجدى خواهد ساخت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در مدت نه سال و كمتر از آن، حتى نمى‌توان يك چهارم مناطق مسكونى جهان را گردش و سياحت نمود چه رسد به اين كه كسى در اين فاصله، به جهاد و نبرد بپردازد، لشكرهاى نظامى‌اش را سامان دهد و در همه سرزمين‌هاى جهان مسجد بنا نمايد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روايات آمده است كه عمرهاى مردمان در زمان او زياد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طولانى شدن عمر مردم، مستلزم طولانى بودن عمر خود اوست وگرنه طول عمر مردمان در زمان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اينجا هر سه نكته بالا را به نقد كشيم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اول درست بوده و التفات لطيفى در آن وجود دارد اما ربطى به شخص امام عصر عليه السّلام نداشته بلكه مربوط به ماندگارى حكومت آن حضرت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دوم نسبت به تصور ما از شيوه‌هاى قديمى جنگ، بسيار منطقى مى‌باشد ولى اگر جنگ‌هاى مدرن اين روزگار و نيز ضمانت‌هاى پيروزى امام عليه السّلام را در نظر آوريم، نكته درستى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توجه نماييم كه ميزان فتوحات امام عليه السّلام بسيار بيشتر از فتوحات ذو القرنين و سليمان عليه السّلام خواهد بود؛ زيرا مناطق زير نفوذ ذو القرنين هم چون نوار باريكى است كه از يونان آغاز و در جنوب شرقى آسيا 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نفوذ سليمان عليه السّلام نيز فراتر از فلسطين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دولت يهودى اسرائيل و يهودا را يكپارچه ساخت و با شريعتى الهى بر آنها حكومت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حضرت سليمان خارج از اين محدوده جغرافيايى نبود؛ اما امام مهدى عليه السّلام بر همه كره خاك حكومت خواهد كرد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نكته سوم بايد گفت اين امر به زمان دولت عدل بازمى‌گردد، نه به زمان حيات شخص آند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زيرا طول عمر، نتيجه آسايش و آرامش روحى است و آن هم به نوبه خود بر آمده از فضاى عدالت جهانى و روح برادرى واقعى در بين انسان‌ها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دانستيم و پس از اين هم خواهيم گفت كه دولت عدل جهانى منحصر به دوران زندگى حضرت بقية اللّه عليه السّلام نبوده بلكه تا پايان عمر بشريت باقى خواهد ماند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اين امور نمى‌تواند دليلى براى طول عمر شخص امام عليه السّلام باشد زيرا مأموريت ايشان تأسيس جامعه عادلانه‌اى است كه تا پايان زندگى بشر، ماندنى و كمال‌پذير باشد و اين اتفاق در زمان كوتاهى روى خواهد داد؛ پنج، هفت و يا نه سال</w:t>
      </w:r>
      <w:r>
        <w:rPr>
          <w:rFonts w:eastAsia="IRNazanin" w:cs="IRNazanin"/>
          <w:color w:val="111111"/>
          <w:sz w:val="28"/>
          <w:szCs w:val="28"/>
          <w:rtl w:val="true"/>
          <w:lang w:bidi="fa-IR"/>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1298_10582"/>
      <w:bookmarkStart w:id="375" w:name="pg1298_10582"/>
      <w:bookmarkEnd w:id="375"/>
    </w:p>
    <w:p>
      <w:pPr>
        <w:pStyle w:val="Heading3"/>
        <w:numPr>
          <w:ilvl w:val="2"/>
          <w:numId w:val="1"/>
        </w:numPr>
        <w:rPr/>
      </w:pPr>
      <w:bookmarkStart w:id="376" w:name="pg1298_10582"/>
      <w:bookmarkStart w:id="377" w:name="__RefHeading___Toc18637_2383167630"/>
      <w:bookmarkStart w:id="378" w:name="_Toc128"/>
      <w:bookmarkEnd w:id="376"/>
      <w:bookmarkEnd w:id="377"/>
      <w:r>
        <w:rPr>
          <w:rtl w:val="true"/>
        </w:rPr>
        <w:t>گفتار سوم دولت جهانى مهدوى</w:t>
      </w:r>
      <w:bookmarkEnd w:id="37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9" w:name="__RefHeading___Toc18639_2383167630"/>
      <w:bookmarkStart w:id="380" w:name="_Toc129"/>
      <w:bookmarkEnd w:id="379"/>
      <w:r>
        <w:rPr>
          <w:rtl w:val="true"/>
        </w:rPr>
        <w:t>اشاره</w:t>
      </w:r>
      <w:bookmarkEnd w:id="38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1298_10585"/>
      <w:bookmarkStart w:id="382" w:name="pg1298_10585"/>
      <w:bookmarkEnd w:id="382"/>
    </w:p>
    <w:p>
      <w:pPr>
        <w:pStyle w:val="Heading4"/>
        <w:numPr>
          <w:ilvl w:val="3"/>
          <w:numId w:val="1"/>
        </w:numPr>
        <w:rPr/>
      </w:pPr>
      <w:bookmarkStart w:id="383" w:name="pg1298_10585"/>
      <w:bookmarkStart w:id="384" w:name="__RefHeading___Toc18641_2383167630"/>
      <w:bookmarkStart w:id="385" w:name="_Toc130"/>
      <w:bookmarkEnd w:id="383"/>
      <w:bookmarkEnd w:id="384"/>
      <w:r>
        <w:rPr>
          <w:rtl w:val="true"/>
        </w:rPr>
        <w:t>فصل اول امر جديد و كتاب جديد</w:t>
      </w:r>
      <w:bookmarkEnd w:id="385"/>
    </w:p>
    <w:p>
      <w:pPr>
        <w:pStyle w:val="BookText"/>
        <w:rPr/>
      </w:pPr>
      <w:r>
        <w:rPr>
          <w:rFonts w:ascii="IRNazanin" w:hAnsi="IRNazanin" w:eastAsia="IRNazanin"/>
          <w:color w:val="111111"/>
          <w:sz w:val="28"/>
          <w:sz w:val="28"/>
          <w:szCs w:val="28"/>
          <w:rtl w:val="true"/>
          <w:lang w:bidi="fa-IR"/>
        </w:rPr>
        <w:t>اصلى‌ترين عنصر در ايدئولوژى دولت مهدوى، امر جديد و كتاب جديدى است كه امام مهدى عليه السّلام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چند محور به بحث و بررسى خواهيم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رواياتى در اين 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آنجا كه مى‌دانيم اين روايات مختص منابع اماميه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شمارى از آنها را مى‌آوريم</w:t>
      </w:r>
      <w:r>
        <w:rPr>
          <w:rFonts w:eastAsia="Amiri" w:cs="Amiri" w:ascii="Amiri" w:hAnsi="Amiri"/>
          <w:color w:val="111111"/>
          <w:sz w:val="28"/>
          <w:szCs w:val="28"/>
          <w:rtl w:val="true"/>
          <w:lang w:bidi="ar-SA"/>
        </w:rPr>
        <w:t>:</w:t>
      </w:r>
    </w:p>
    <w:p>
      <w:pPr>
        <w:pStyle w:val="BookText"/>
        <w:rPr/>
      </w:pPr>
      <w:r>
        <w:rPr>
          <w:rStyle w:val="FootnoteAnchor"/>
          <w:rtl w:val="true"/>
        </w:rPr>
        <w:footnoteReference w:id="578"/>
      </w:r>
      <w:r>
        <w:rPr>
          <w:rFonts w:ascii="Amiri" w:hAnsi="Amiri" w:eastAsia="Amiri" w:cs="Amiri"/>
          <w:color w:val="111111"/>
          <w:sz w:val="28"/>
          <w:sz w:val="28"/>
          <w:szCs w:val="28"/>
          <w:rtl w:val="true"/>
          <w:lang w:bidi="ar-SA"/>
        </w:rPr>
        <w:t>نعمانى به سند خود از ابو بصير نقل كرده است كه حضرت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لكأنى أنظر اليه بين الركن و المقام يبايع الناس على كتاب جديد، على العرب شديد</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گويى مى‌بينمش كه بين ركن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بر مبناى كتاب جديدى كه بر عرب سخت و ناگوار است، بيعت مى‌نمايد</w:t>
      </w:r>
      <w:r>
        <w:rPr>
          <w:rFonts w:eastAsia="IRNazanin" w:cs="IRNazanin"/>
          <w:color w:val="111111"/>
          <w:sz w:val="28"/>
          <w:szCs w:val="28"/>
          <w:rtl w:val="true"/>
          <w:lang w:bidi="fa-IR"/>
        </w:rPr>
        <w:t>.</w:t>
      </w:r>
    </w:p>
    <w:p>
      <w:pPr>
        <w:pStyle w:val="BookText"/>
        <w:rPr/>
      </w:pPr>
      <w:r>
        <w:rPr>
          <w:rStyle w:val="FootnoteAnchor"/>
          <w:rtl w:val="true"/>
        </w:rPr>
        <w:footnoteReference w:id="580"/>
      </w:r>
      <w:r>
        <w:rPr>
          <w:rFonts w:ascii="Amiri" w:hAnsi="Amiri" w:eastAsia="Amiri" w:cs="Amiri"/>
          <w:color w:val="111111"/>
          <w:sz w:val="28"/>
          <w:sz w:val="28"/>
          <w:szCs w:val="28"/>
          <w:rtl w:val="true"/>
          <w:lang w:bidi="ar-SA"/>
        </w:rPr>
        <w:t>همو به سند خود از ابو حمزه ثمالى روايت كرده است كه حضرت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خرج قائم آل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بأمر جديد و سنّة جديدة و قضاء جديد، على العرب 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 آل محمّد عليه السّلام كه ظهور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جديد، سنتى جديد و قضاوتى جديد را كه بر عرب سخت مى‌آيد، برپا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از ابو بصير نقل كرده است كه امام باقر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يقوم القائم فى وتر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لكأنى أنظر إليه بين الركن و المقام يبايع الناس بأمر جديد و كتاب جديد، و سلطان جديد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در يكى از سال‌هاى فرد بپا 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گويا مى‌بينمش كه در بين ركن و مقام با مردم بر اساس امرى جديد، كتابى جديد و نيرويى جديد از آسمان، بيعت مى‌نمايد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علامه مجلسى از نعمانى و او نيز به سند خود از كامل روايت كرده است كه حضرت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قائمنا إذا قام دعا الناس إلى أمر جديد كما دعا إليه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الإسلام بدأ غريبا و سيعود غريبا كما بدأ، فطوبى للغرباء</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قائم كه ظهور نمايد مردم را همانند رسول خدا صلّى اللّه عليه و آله به امرى جديد دعوت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اسلام با غربت و گمنامى بود و به زودى هم چون اولش غريب خواهد شد، پس خوشا به حال غريبان</w:t>
      </w:r>
      <w:r>
        <w:rPr>
          <w:rFonts w:eastAsia="IRNazanin" w:cs="IRNazanin"/>
          <w:color w:val="111111"/>
          <w:sz w:val="28"/>
          <w:szCs w:val="28"/>
          <w:rtl w:val="true"/>
          <w:lang w:bidi="fa-IR"/>
        </w:rPr>
        <w:t>.</w:t>
      </w:r>
    </w:p>
    <w:p>
      <w:pPr>
        <w:pStyle w:val="BookText"/>
        <w:rPr/>
      </w:pPr>
      <w:r>
        <w:rPr>
          <w:rStyle w:val="FootnoteAnchor"/>
          <w:rtl w:val="true"/>
        </w:rPr>
        <w:footnoteReference w:id="582"/>
      </w:r>
      <w:r>
        <w:rPr>
          <w:rFonts w:ascii="Amiri" w:hAnsi="Amiri" w:eastAsia="Amiri" w:cs="Amiri"/>
          <w:color w:val="111111"/>
          <w:sz w:val="28"/>
          <w:sz w:val="28"/>
          <w:szCs w:val="28"/>
          <w:rtl w:val="true"/>
          <w:lang w:bidi="ar-SA"/>
        </w:rPr>
        <w:t>همو به سند خود از ابو بصير نقل كرده است كه حضرت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بدأ غريبا و سيعود غريبا كما بدأ، فطوبى للغرباء،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لى هذا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يستأنف الداعى منّا دعاء جديدا كما دعى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غربت آغاز شد و به زودى هم چون اولش غريب خواهد شد، پس خوشا به حال غريبان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 شما را اصلاح مى‌فرمايد، اين سخن را براى من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كننده‌اى از ما دعوت جديدى را آغاز مى‌كند؛ همان طور كه پيامبر خدا صلّى اللّه عليه و آله چنين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تعداد روايت براى اثبات تاريخى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عباراتى هم چون امر جديد، سنت جديد، قضاوت جديد، نيروى جديد و دعوت جديد، به اين معنا نيست كه امام عصر عليه السّلام مردم را به دين جديدى دعوت مى‌نمايد؛ هم چنان كه بسيارى چنين پنداشته‌اند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برداشتى فراگير از اين روايات، با حفظ ارتباط آن با برنامه كلى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به احكام اسلامى در عصر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عصر دور افتادگى از سر چشمه زلال تشريع در صدر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بنگريم و آن را در دو ساحت نظرى و عملى ملاحظه نماييم، چهار مورد نقص و كاستى را در آن مى‌يابيم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دسته‌اى از احكام وجود دارد كه هرگز براى مردم بيان نشده است و جز خداوند، پيامبر اكرم صلّى اللّه عليه و آله و پيشوايان معصوم عليهم السّلام كسى از آن آگاهى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در زمان ظهور و اجراى عدالت كامل، اعلان خواهد 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روشن‌ترين دليل براى اين مطلب، بى‌خبرى مطلق مردم در دوران اوليه اسلام از موضوعات مرتبط با آن احكام مى‌باشد؛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سوار شدن بر هواپيما، استفاده از سلاحهاى ميكروبى، كاشت قلب مصنوعى در سينه بيماران و مانند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لازم بوده است بيان اين احكام تا زمان آشنايى جامعه بشرى با موضوعات آن به تأخير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اتفاق تنها در زمانى روى خواهد داد كه بشريت به واسطه حضرت صاحب الامر عليه السّلام بار ديگر به سرچشمه فياض تشريع در صدر اسلام مرتبط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دسته‌اى ديگر از احكام در طول زمان در پى بى‌توجهى و قدر ناشناسى صاحبان منابع اصيل اسلامى و يا در نتيجه حوادث هولناكى از قبيل يورش مغول و جنگ‌هاى صليبى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هزار نسخه از كتاب‌هايى كه حاوى ميراث گرانبهاى سنت و فقه اسلامى بوده به دنبال اين حوادث از دست رفته و امت اسلام از اين ذخاير ارزشمند محروم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فقيهان از آن رو كه در بسيارى از موضوعات جديد و مسائلى كه در گذر زمان پيش مى‌آيد، دست خويش را از احكام واقعى اسلامى كوتاه مى‌بينند به ناچار دستاويزى جز اصول كلى اسلامى معينى كه اين قبيل رويدادها را پوشش دهد،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كلى و صحيح، فرد را از سردرگمى و حيرت در مورد احكام اسلامى و وظايف شرعى نجات مى‌بخشد اما نتيجه‌اى را كه حاصل مى‌شود نمى‌توان در هر موردى، بيانگر حكم واقعى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عصر تشريع تا زمان ما، اين دسته از احكام، بسيارى از مسائل فقهى يا تقريبا همۀ آنها را شامل مى‌شود؛ مگر احكام روشنى كه ثبوت آنها در دين اسلام 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مى‌بينيم فقيهان بزرگوار به طور معمول فتواهاى خويش را به شكلى قطعى بيان مى‌نمايند، مرادشان از قطعى بودن حكم، قطعى بودن حكم ظاهرى است؛ يعنى اين فتوا، نهايت تكليف مكلفان در روزگار جدايى از عصر تشريع مى‌باشد و عمل به آن، متضمن پيروى از پروردگار و رفع تكليف از مكلفان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روى بيانگر حكم واقعى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نزد فقيهان همه مذاهب اسلامى بديهى است و در اينجا بيشتر از اين نمى‌توان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احكامى كه به رغم ثبوت آن در اسلام، در جامعه مسلمانان پياده نشده است؛ در اين باره تفاوتى نمى‌كند كه آن احكام فردى باشد و يا اجتماعى و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گفتيم كه شكست مسلمانان در آزمايش‌هاى الهى، موجب خروج بسيارى از آنان از دايره اطاعت از احكام روشن اسلام و ضروريات دين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جدايى از عصر تشريع، موجب پديدارى نقص و كاستى‌هايى در احكام اسلامى گرديده اما نبايد اين نكته را از نظر دور داشت كه با گذشت دوران طولانى غيبت، زمينه براى ارتقاى سطح فكرى امت اسلامى از چند جهت فراهم مى‌شود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فرآيند موجب آمادگى براى فهم احكام نو و ژرفايى جديد در عصر پس از ظهور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اين سطح از انديشه براى امت اسلام بلكه براى همه بشريت، امرى ضرورى است زيرا براى صعود به قله‌هايى كه امام عليه السّلام هدفگذارى نموده است، ناگزير بايد اين قابليت براى رشد و </w:t>
      </w:r>
    </w:p>
    <w:p>
      <w:pPr>
        <w:pStyle w:val="BookText"/>
        <w:rPr/>
      </w:pPr>
      <w:r>
        <w:rPr>
          <w:rFonts w:ascii="Amiri" w:hAnsi="Amiri" w:eastAsia="Amiri" w:cs="Amiri"/>
          <w:color w:val="111111"/>
          <w:sz w:val="28"/>
          <w:sz w:val="28"/>
          <w:szCs w:val="28"/>
          <w:rtl w:val="true"/>
          <w:lang w:bidi="ar-SA"/>
        </w:rPr>
        <w:t>تربيت بشر بوجود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پيشتر گذشت كه انديشه امت اسلامى در روزگار غيبت در چند حوزه، عمق و گسترش 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مفاهيمى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اذهان عموم مسلمانان و به ويژه انديشمندان آنها، ژرفاى خاصى پيدا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درك و دريافت مسلمانان از قانون و فقه، از لحاظ پديدارى موضوعات جديد و نيز از نظر راه‌هاى استدلال، متكامل‌تر مى‌گردد؛ زيرا گرچه فقه در بيشتر موارد بيانگر احكام ظاهرى است و پرده از واقعيات برنمى‌دارد، ولى در عصر غيبت راه استنباط احكام و فهم آن، ناگزير عميق‌تر و فراگيرتر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از فلسفه و مبانى فكرى ساير مكاتب و نحله‌ها و ژرف شدن تدريجى در وادى نقد و به چالش كشيدن نظريات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و عادت به غمخوارى براى مردم و پيگيرى اخبار و مشكلات آنان و تعامل صحيح در برابر رويدادهاى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كارها در مسيرى مبتنى بر آموزه‌هاى اسلامى هدايت شود، در واقع عملى اسلامى خواهد بود و رنگ الهى به خود خواهد گرفت و بر هر مسلمانى لازم است كه اين‌چنين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و توسعه علومى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فيزيك، شيمى، ستاره‌شناسى، پزشكى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زمان مى‌گذرد، بحث و بررسى و باريك‌انديشى در اين موارد پنج‌گانه، موجب پيشرفت و تحول چشمگير در آنها مى‌گردد تا آنجا كه امت اسلامى به سطح والايى از دانش برسد و شايستگى درك ژرفاى واقعى مبانى فكرى را كه دولت جهانى بر اساس آن بنياد نهاده مى‌شود، پيدا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جامعه اسلامى به جايگاه شايسته و مطلوبى در برنامه كلى الهى برسد، امام عليه السّلام مى‌تواند به راحتى، كاستى‌ها و نواقصى را كه به آن اشاره رفت، جبران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جايى كه ما مى‌فهميم، آن حضرت در برابر هر يك از آن نقص و كاستى‌ها، موضعى خاص در پيش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آن حضرت در مورد احكام ابلاغ نشده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امت اسلامى پس از آن كه به جايگاه شايسته خويش در فهم احكام دقيق و سنجيده و مبسوط اسلامى دست يافت و پس از آن كه امام عليه السّلام به عنوان تنها شخص آگاه به آن احكام اعلان نشده، آنها را از پدرانش و رسول خدا صلّى اللّه عليه و آله و در نهايت از پروردگار متعال روايت نمود، در اين صورت زمان اعلان آن احكام براى مشاركت در ساختن جهانى عادلانه و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برنامه كلى الهى براى زمان پس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مى‌رسد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برداشت، ويژه اماميه است وگرنه غير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مى‌پندارند مهدى هنوز متولد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باورند كه او نيز هم چون ديگر مردمان خبرى از احكام اعلان نشده، ندارد و به شيوه طبيعى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روايت و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توانست از آن احكام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ما آن است كه او، در بالاترين قله فهم و بينش اسلامى در زمانۀ خويش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فهم و بينش با همه ژرفا و گستره‌اى كه دارد، داراى كاستى‌هايى است كه پيش از اين برشمرديم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چنين شخصى چه‌سان مى‌تواند اين نقايص را بر طرف سازد؟</w:t>
      </w:r>
    </w:p>
    <w:p>
      <w:pPr>
        <w:pStyle w:val="BookText"/>
        <w:rPr/>
      </w:pPr>
      <w:r>
        <w:rPr>
          <w:rFonts w:ascii="IRNazanin" w:hAnsi="IRNazanin" w:eastAsia="IRNazanin"/>
          <w:color w:val="111111"/>
          <w:sz w:val="28"/>
          <w:sz w:val="28"/>
          <w:szCs w:val="28"/>
          <w:rtl w:val="true"/>
          <w:lang w:bidi="fa-IR"/>
        </w:rPr>
        <w:t xml:space="preserve">سخن ابن عربى و برخى ديگر كه اطلاع مهدى موعود عليه السّلام از آن احكام را به طور اعجازى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الهام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Style w:val="FootnoteAnchor"/>
          <w:rtl w:val="true"/>
        </w:rPr>
        <w:footnoteReference w:id="583"/>
      </w:r>
      <w:r>
        <w:rPr>
          <w:rFonts w:ascii="Amiri" w:hAnsi="Amiri" w:eastAsia="Amiri" w:cs="Amiri"/>
          <w:color w:val="111111"/>
          <w:sz w:val="28"/>
          <w:sz w:val="28"/>
          <w:szCs w:val="28"/>
          <w:rtl w:val="true"/>
          <w:lang w:bidi="ar-SA"/>
        </w:rPr>
        <w:t>به دو دليل درست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ويژگى، مختص پيامبران است زيرا نبوت يعنى بيان احكام به طور مستقيم از جانب پروردگار، بدون واسطگى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 چنين است ولى با اين وصف او هرگز ادعاى پيامبرى نكرده است و اساسا اين كار در شريعت اسلامى،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معجزه با قانون معجزات همخوانى ندارد زيرا برپا داشتن دولت عدل، منحصر به آوردن اين معجزه نيست؛ چه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برداشت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جايگزينى براى آن در نظر گرفت كه عبارت است از نقل احكام از طريق روايت به شيوۀ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گذشته از وجود الهام براى امام عليه السّلام سخن گفتيم</w:t>
      </w:r>
      <w:r>
        <w:rPr>
          <w:rStyle w:val="FootnoteAnchor"/>
          <w:rtl w:val="true"/>
        </w:rPr>
        <w:footnoteReference w:id="584"/>
      </w:r>
      <w:r>
        <w:rPr>
          <w:rFonts w:ascii="IRNazanin" w:hAnsi="IRNazanin" w:eastAsia="IRNazanin"/>
          <w:color w:val="111111"/>
          <w:sz w:val="28"/>
          <w:sz w:val="28"/>
          <w:szCs w:val="28"/>
          <w:rtl w:val="true"/>
          <w:lang w:bidi="fa-IR"/>
        </w:rPr>
        <w:t>، تنها آن را ويژۀ زمان فرماندهى امام عليه السّلام در موارد خاص دانستيم و هرگز آن را در قلمرو احكام اصلى دين، نپذيرفتيم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بنا باشد حكم جديدى در دولت جهانى مهدوى به عنوان حكمى اصلى و ثابت، همسنگ وجوب نماز يا حرمت دزدى مطرح گردد، چنين حكمى را امام عليه السّلام نمى‌تواند به طور مستقيم با الهام از خداوند بزرگ دريافت دارد، چه در اين صورت، مقام نبوت و رسالت براى آن حضرت ثابت مى‌گردد و چنين چيزى به ضرورت دين،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چنين احكامى 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مواردى ديگر كه از چنان اهميتى برخوردار نيست، موضوع الهام مطرح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امام عصر عليه السّلام درباره احكامى كه منابع آن از بين رفته و عمل به آن نيز فراموش شده، چگونه خواهد بود؟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بسيار روشن است؛ زيرا فرض آن است كه اين دسته احكام در صدر اسلام وجود داشته و فهم آنها نياز به دريافت جديدى در ساحت انديشه نداشته بلكه تنها نياز به نگهدارى و جلوگيرى از بين رفتن آنها مى‌باشد كه اين امر نيز با بالا رفتن احساس مسئوليت مسلمانان ممكن مى‌گردد؛ يعنى همان چيزى كه در نسل‌هاى گذشته، وجود نداشته و موجب از بين رفتن منابع اين احكام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برداشت اماميه، حضرت ولى عصر عليه السّلام از دو راه با اين احكام آشناست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روايت از پدران ارجمندش و آنها نيز از رسول خدا صلّى اللّه عليه و آله و ايشان هم از خداى عز و جل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عصرى آن حضرت با اين احكام، پيش از آن كه از بين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نسل‌هايى كه بعدا آمده‌اند شناختى از آن احكام نداشته‌اند و تنها امام مهدى عليه السّلام است كه در دورۀ شهرت آن احكام، زنده بوده و اينك از مضمون آنها اطلاع دارد و در نتيجه مى‌تواند پس از ظهور، آنها را اعلان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امام عليه السّلام درباره احكام ظاهرى چگونه خواهد بود؟</w:t>
      </w:r>
    </w:p>
    <w:p>
      <w:pPr>
        <w:pStyle w:val="BookText"/>
        <w:rPr/>
      </w:pPr>
      <w:r>
        <w:rPr>
          <w:rFonts w:ascii="IRNazanin" w:hAnsi="IRNazanin" w:eastAsia="IRNazanin"/>
          <w:color w:val="111111"/>
          <w:sz w:val="28"/>
          <w:sz w:val="28"/>
          <w:szCs w:val="28"/>
          <w:rtl w:val="true"/>
          <w:lang w:bidi="fa-IR"/>
        </w:rPr>
        <w:t>اين پرسش نيز پاسخ روشنى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پيشتر گفتيم حكم ظاهرى به هنگام ندانستن حكم واقعى مطرح مى‌گردد و اين امر به دليل دور شدن از سرچشمه قانون‌گذارى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فرد از حكم واقعى اسلامى آگاه باشد، نبايد به حكم ظاهرى عمل نمايد و امام مهدى عليه السّلام اين‌چنين است و احكام واقعى اسلامى را خود بيان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عربى در فتوحات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دين واقعى را آشكار مى‌سازد آن طور كه اگر رسول خدا صلّى اللّه عليه و آله زنده بود، چنان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نزد اماميه، مهدى عليه السّلام امام دوازدهم مى‌باشد و همه امامان دوازده‌گانه، سر چشمه‌هاى قانون‌گذارى و تشريع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عمل آنها بزرگترين بخش سنت را تشكيل مى‌دهد؛ بنابراين حكمى كه مهدى عليه السّلام اعلان مى‌نمايد، حكمى واقعى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 چنان در برخى موارد جزئى كه مكلف دربارۀ آن شك و يا جهل دارد، احكام ظاهرى باقى خواهد ماند؛ مانند مسائلى كه به زندگى شخصى او بازمى‌گردد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امام عليه السّلام در برابر احكام اسلامى كه در عصر پيش از ظهور اجرا نگرديده است، چيست؟</w:t>
      </w:r>
    </w:p>
    <w:p>
      <w:pPr>
        <w:pStyle w:val="BookText"/>
        <w:rPr/>
      </w:pPr>
      <w:r>
        <w:rPr>
          <w:rFonts w:ascii="IRNazanin" w:hAnsi="IRNazanin" w:eastAsia="IRNazanin"/>
          <w:color w:val="111111"/>
          <w:sz w:val="28"/>
          <w:sz w:val="28"/>
          <w:szCs w:val="28"/>
          <w:rtl w:val="true"/>
          <w:lang w:bidi="fa-IR"/>
        </w:rPr>
        <w:t>ايشان اقدام به پياده نمودن احكام كلى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دولت عدل جهانى را بنيان مى‌نهد و با قرار گرفتن در رأس آن به اداره امور و اجراى برنامه عدالت محور خويش در سطحى نو و ژرف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احكام خاص كه به اشخاص مربوط مى‌شود بايد گفت ايشان هر شورشگر و نافرمانى را خواهد كشت و تنها كسانى باقى مى‌مانند كه آمادگى پيروى از دولت عدل جهانى را داشته و حاضر باشند منافع شخصى خود را به پاى آن قربانى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چهار موضعگيرى از سوى امام عليه السّلام، همه كاستى‌هايى كه اسلام و مسلمانان در طول دوره غيبت از آن در رنج بودند، بر طرف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توضيحاتى كه گذشت، به روشنى تمام مى‌توانيم مفهوم امر جديد، نيروى جديد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مطلب نكاتى را مى‌آوريم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نيروى جديد، شيوه‌اى جديد در اداره دولت و امور اجتماع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كه در اسلام مشروعيت دارد، هيچ‌گاه به طور صحيح چه در حكومت امويان و چه در دولت عباسيان و چه در ساير جوامع پياده نگرديده است زيرا آن حكومت‌ها هم در ابزارها و هم در اهداف با روش صحيح حكومت اسلامى، اختلاف اساسى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 اين شيوه را با ملاحظات جديدى به طور كامل اجرا خواهد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يكى از معانى زير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قانون‌گذارى و 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مراد از امر جديد اشاره به احكام و دستورهاى جديدى است كه تا پيش از ظهور شناخته شده نبوده و امام عليه السّلام در دولت خود آنها را اعلان خواهد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 به معنى عقيده يا رويكرد فكرى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برخى روايات به همين معنى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از امر جديد، اشاره به سطح جديد و ژرفى از فكر و بينش مى‌باشد كه امام عليه السّلام در دولت خويش آن را اعلان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 به معنى امارت، امامت يا خلافت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امر در شمارى از روايات به همين معنا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معنا، شبيه تعبير روايى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جز آن كه سلطان بر اساس معناى عرفى‌اش، شامل قوانين كلى مى‌باشد اما امارت، توصيفى است براى شخص امير و فرمانده و ناگفته پيداست كه امارت و فرماندهى امام مهدى عليه السّلام شكلى نو از امارت مى‌باشد كه پيش از آن حتى در دولت نبوى صلّى اللّه عليه و آله نيز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پيامبر خدا صلّى اللّه عليه و آله با منحرفان و منافقان با مدارا و نرمى برخورد مى‌فرمود اما امام مهدى عليه السّلام آنها را از دم تيغ خواهد 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اعلان برخى از احكام واقعى را به تأخير انداخت ولى امام مهدى عليه السّلام همه احكام را اعلام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صلّى اللّه عليه و آله در منطقه‌اى محدود، حكومت خويش را تشكيل داد در حالى كه گستره دولت حضرت بقية اللّه عليه السّلام، همه پهناى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جديد بودن امارت و حكومت آن حضرت كافى است بدانيم دولت او جهانى مى‌باشد چيزى كه در تاريخ بشر هرگز سابقه نداشته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دو معناى زير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فراخوانى به مفاهيم و احكامى كه مهدى عليه السّلام پس از ظهورش مردم را به آن دعوت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دعوت جديد باشد؛ مانند دعوت پيامبر صلّى اللّه عليه و آله به حق و عدالت كه پيش از آن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امام مهدى عليه السّلام نيز از لحاظ خالص بودن روش‌ها و آزادگى در بيان و توازن و همگونى در محتوا، شبيه دعوت پيامبر صلّى اللّه عليه و آله مى‌باشد و هر دو به لحاظ انديشه به يك ريشه بر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 زير متصور گردد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قرآن جديدى باشد كه امام عليه السّلام به جاى قرآن كريم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بى‌ترديد باطل است زيرا همه مسلمانان با وجود اختلاف در مذهب بر اين باورند كه امام مهدى عليه السّلام متدين به اسلام و پيرو كتاب خدا و سنت پيامبر صلّى اللّه عليه و آله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اين باره به تواتر رسيده‌اند و اصولا برنامه كلى الهى، اقتضايى جز اين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عليه السّلام قرآن جديدى بياورد به اين معناست كه آن حضرت قرآن كريم را نسخ نموده و در برابر اسلام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خلاف دلايل قطعى و ضرورى است و به يقين حتى آيه جديدى را نيز نخواهد آورد چه رسد به آن كه كتابى كامل بياورد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آن باشد كه امام عليه السّلام قرآن را به همان شكلى كه در زمان رسول خدا بوده است بياورد؛ و از آن رو كه جامعه پيش از ظهور با حقايق آن آشنا نبوده، گويى كتابى جديد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تغييرات احتمالى در قرآن كريم مى‌تواند شكل‌هاى مختلفى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همه يا برخى از اين شكل‌ها درست باشد، احتمال دوم در مورد كتاب جديد، صحيح مى‌باشد ولى اگر همۀ آنها نادرست باشد، احتمال دوم نيز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آيات ديگرى به قرآن كريم افزوده گردد كه پيش از ظهور شناخته شده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فرضيه در صورتى است كه رواياتى را كه از حذف شدن برخى آيات پس از وفات پيامبر صلّى اللّه عليه و آله سخن مى‌گويند، صحيح بدانيم ولى نيك مى‌دانيم كه اين اخبار شايستگى اثبات تاريخى را نداشته و بدين ترتيب، اين شكل منتفى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به همان ترتيب كه نازل شده است، مرتب گردد؛ زيرا مى‌دانيم ترتيب كنونى قرآن، مطابق ترتيب نزول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شكل سوم خواهيم گفت كه بر هم زدن ترتيب نزول آيات به دستور خود پيامبر بوده است؛ بنابراين تغيير در اين ترتيب، نافرمانى از دستور پيامبر صلّى اللّه عليه و آله مى‌باشد و امام مهدى عليه السّلام چنين كارى نخواهد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پس از رسول خدا صلّى اللّه عليه و آله، آيه‌ها و سوره‌هاى قرآن كريم جابه‌جا شده باشد و ترتيبى كه ايشان براى آن در نظر گرفته بود، بر هم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اين فرض دليل كافى وجود ندارد بلكه در روايات تأكيد شده كه شكل و ترتيب كنونى قرآن كريم، همان است كه به دستور پيامبر صلّى اللّه عليه و آله سامان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هيچ يك از شكل‌هاى سه‌گانه ثابت نمى‌گردد و در نتيجه احتمال دوم، به طور كلى نادرست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روايتى كه شيخ مفيد از حضرت باقر عليه السّلام نقل كرده و در آن بر درستى احتمال دوم اشاره شده، به دليل مرسل بودن، قابل اعتماد نيست؛</w:t>
      </w:r>
      <w:r>
        <w:rPr>
          <w:rStyle w:val="FootnoteAnchor"/>
          <w:rtl w:val="true"/>
        </w:rPr>
        <w:footnoteReference w:id="585"/>
      </w:r>
      <w:r>
        <w:rPr>
          <w:rFonts w:ascii="IRNazanin" w:hAnsi="IRNazanin" w:eastAsia="IRNazanin"/>
          <w:color w:val="111111"/>
          <w:sz w:val="28"/>
          <w:sz w:val="28"/>
          <w:szCs w:val="28"/>
          <w:rtl w:val="true"/>
          <w:lang w:bidi="fa-IR"/>
        </w:rPr>
        <w:t>علاوه بر آن كه مى‌توان از آن حديث برداشت ديگرى كرد كه به زودى درباره‌اش سخن خواهيم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جديد، ژرف و گسترده از قرآن كريم است كه امام عصر عليه السّلام به مردم ارائه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به مدد اصولى كلى و نو، روشى جديد در تفسير و فهم قرآن كريم را بنيان نهد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تازگى از آن رو مى‌باشد كه دريافت جديد از قرآن، از همه دريافتهاى پيشين ژرف‌تر بوده و با حقايق ناب خود، همه اختلافات موجود در فهم قرآن كريم و تفسير آن را برطرف مى‌سازد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شايد مراد از حديث حضرت باقر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عليه السّلام قرآن را آن چنان كه نازل شده به مردم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كه حضرت مهدى عليه السّلام مقاصد و معانى حقيقى قرآن كريم را كه در عصر پيش از ظهور به اندازه كافى روشن نبوده، به مردم خواهد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تشريع و قانون‌گذارى جديد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اين دليل است كه تشريع جديد، شبيه به قرآن كريم است، چون قرآن دربردارنده قوانين است و يا به اين سبب است كه قرآن، حاوى اصولى كلى است كه تشريع جديد از آن بهره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چهار فرض بالا، فرض سوم از وضوح و روشنى بيشترى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كار و امضاى امام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سنت عبارت است از كلام و كار و امضاى معصوم؛ و حضرت مهدى عليه السّلام به اجماع اماميه و نيز از نظر ابن عربى</w:t>
      </w:r>
      <w:r>
        <w:rPr>
          <w:rStyle w:val="FootnoteAnchor"/>
          <w:rtl w:val="true"/>
        </w:rPr>
        <w:footnoteReference w:id="586"/>
      </w:r>
      <w:r>
        <w:rPr>
          <w:rFonts w:ascii="IRNazanin" w:hAnsi="IRNazanin" w:eastAsia="IRNazanin"/>
          <w:color w:val="111111"/>
          <w:sz w:val="28"/>
          <w:sz w:val="28"/>
          <w:szCs w:val="28"/>
          <w:rtl w:val="true"/>
          <w:lang w:bidi="fa-IR"/>
        </w:rPr>
        <w:t>و ديگران، از مقام عصمت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 كار و امضاى ايشان، حجت بين مكلفين و خداوند بوده و پيروى از آن به منظور تربيت‌يافتگى و اجراى عدالت كامل در ارتباط با خدا، دولت و جامعه، لازم و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اتصاف اين 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محتوايى سنت امام مهدى عليه السّلام با سنت نقل شده در منابع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مهدوى، دربرگيرندۀ احكام و مفاهيم جديد و نيز سطحى عالى از شعور و بيدارى است كه ايشان آن را اعلان خواهد نمود و بشريت را بر پايه آن تربيت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مهدوى، معيار استنباط احكام در روزگار پس از ايشان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سنت، همواره مبناى تربيت انسان‌ها پس از وفات امام عليه السّلام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اولا فهم جديد از قرآن و ثانيا سنت‌هاى پيشوايان نخستين اسلام، در حدودى كه درستى آنها از سوى امام مهدى عليه السّلام تأييد شده باشد، به سنت مهدوى ضميمه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قضاى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امور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برنامه‌اى جديد براى بشريت كه پس از دوران ظهور به اجرا در مى‌آيد و ما پيشتر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كلى الهى در روزگار پس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به كار رفته است كه برنامه كلى الهى كه به دست امام مهدى عليه السّلام پياده خواهد شد، شكلى از اشكال قضاى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آن، قانون‌گذارى جديدى مى‌باشد كه پس از ظهور تحقق مى‌يابد؛ زيرا يكى از معانى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كشتار وسيع منحرفان است كه گفتيم امام عليه السّلام به آن اقدام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در اينجا به معناى دستور به كشتن يا ريشه كن كردن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روايات مى‌خوانيم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جديد، على العرب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شايد اشاره به نكته‌اى باشد كه در روايات آمده و آن اينكه امام مهدى عليه السّلام در امر قضاوت و داورى شيوه‌اى جديد را در پيش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چون داود نبى عليه السّلام، بدون پرسش از شاهدان، داورى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در فصل آخر همين بخش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 موارد چهارگانه درباره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قضاى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مى‌باشد ولى مورد سوم محتمل‌تر به نظر مى‌رسد زيرا از قرينه‌اى برخوردار است و آن قسمتى از روايت مى‌باشد كه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العرب شديد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عرب‌ها سخت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شهرت عمومى، حديثى را نيافتيم كه امام مهدى عليه السّلام را آورندۀ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شهرت به دليل برداشت عوامانه‌اى است كه برخى افراد از يك مورد از عناوين شش‌گانه‌اى كه گذشت، داشته‌اند و انجام آن بر فردى عادى بسيار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روايتى هم رسيده باشد، مراد از آن اين نيست كه حضرت شريعت جديدى را خواهد آورد كه در تقابل با اسلام و ساير اديان باشد؛ زيرا روشن است كه مهدى عليه السّلام پيامبر نيست و از طرفى ديگر بعد از پيامبر اكرم صلّى اللّه عليه و آله، پيامبر ديگرى نيز نخواهد آمد و همان طور كه قبلا دانستيم و روايات متواتر هم آن را تأييد مى‌نمايد، امام مهدى عليه السّلام فقط قانون اسلام را پياده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مراد از آن روايت فرضى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امام مهدى عليه السّلام را آورنده دين جديد معرفى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باشد، لازم است آن را به سبب وجود دلايل قطعى در رد محتواى آن، به كنارى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مناسب‌تر آن است كه به فرض وجود چنين روايتى، آن را قانون جديدى بدانيم كه امام عليه السّلام به اعتبار اطاعتش از خداى متعال، براى مردم به ارمغان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خوانديم امام عصر عليه السّلام چونان پيامبر صلّى اللّه عليه و آله، امرى نو و دعوتى جديد را مى‌آغازد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دربارۀ پيامبر صلّى اللّه عليه و آله روشن است زيرا آن حضرت مردم را به مدد نبوت جديد، از عصر تيرگى و جاهليت بيرون آورد و به دوران نور و عدالت رهنمون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اسلامى در غربت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سال‌هاى نخست بعثت در گمنامى و انزوا شاهد ستم و آزارهاى مشركان بودند و اين وضع ادامه داشت تا آن كه دعوت اسلامى فراگير شد و غربت مسلمانان بر طرف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پى آزمايش‌هاى الهى و گرايش مردم به ستم و عصيان، اسلام دوباره غريب گشت و اين وضع تا طلوع آفتاب هدايت و عدالت مهدوى،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 به گاه ظهور، امرى جديد و دعوتى جديد را آغاز مى‌نمايد كه جامعه اسلامى از زمان‌هاى بسيار دور، در نتيجه انحراف و كژپويى خويش از آن محروم بوده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تازگى صد در صد نخواهد بود بلكه پايۀ آن از قبل گذاشته شده، همان طور كه اصول و پايه‌هاى كلى دعوت پيامبر صلّى اللّه عليه و آله نيز با دعوت‌هاى پيامبران پيشين هم ريشه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پيوستگى دعوت مهدى موعود عليه السّلام به آموزه‌هاى اسلامى به مراتب بيشتر از ارتباط دعوت نبى اكرم صلّى اللّه عليه و آله با تعاليم پيامبران گذشته مى‌باشد</w:t>
      </w:r>
      <w:r>
        <w:rPr>
          <w:rFonts w:eastAsia="IRNazanin" w:cs="IRNazanin"/>
          <w:color w:val="111111"/>
          <w:sz w:val="28"/>
          <w:szCs w:val="28"/>
          <w:rtl w:val="true"/>
          <w:lang w:bidi="fa-IR"/>
        </w:rPr>
        <w:t xml:space="preserve">. </w:t>
      </w:r>
      <w:bookmarkStart w:id="386" w:name="pg1298_10607"/>
    </w:p>
    <w:p>
      <w:pPr>
        <w:pStyle w:val="Heading4"/>
        <w:numPr>
          <w:ilvl w:val="3"/>
          <w:numId w:val="1"/>
        </w:numPr>
        <w:rPr/>
      </w:pPr>
      <w:bookmarkStart w:id="387" w:name="__RefHeading___Toc18643_2383167630"/>
      <w:bookmarkStart w:id="388" w:name="_Toc131"/>
      <w:bookmarkEnd w:id="386"/>
      <w:bookmarkEnd w:id="387"/>
      <w:r>
        <w:rPr>
          <w:rtl w:val="true"/>
        </w:rPr>
        <w:t xml:space="preserve">فصل دوم امام مهدى عليه السّلام و مسائل سياسى </w:t>
      </w:r>
      <w:r>
        <w:rPr>
          <w:rtl w:val="true"/>
        </w:rPr>
        <w:t xml:space="preserve">- </w:t>
      </w:r>
      <w:r>
        <w:rPr>
          <w:rtl w:val="true"/>
        </w:rPr>
        <w:t>اجتماعى پيش از ظهور</w:t>
      </w:r>
      <w:bookmarkEnd w:id="388"/>
    </w:p>
    <w:p>
      <w:pPr>
        <w:pStyle w:val="BookText"/>
        <w:rPr/>
      </w:pPr>
      <w:r>
        <w:rPr>
          <w:rFonts w:ascii="IRNazanin" w:hAnsi="IRNazanin" w:eastAsia="IRNazanin"/>
          <w:color w:val="111111"/>
          <w:sz w:val="28"/>
          <w:sz w:val="28"/>
          <w:szCs w:val="28"/>
          <w:rtl w:val="true"/>
          <w:lang w:bidi="fa-IR"/>
        </w:rPr>
        <w:t>پيش از اين بيان شد حضرت مهدى عليه السّلام در برابر نظام‌ها و قوانين موجود در جهان پيش از ظهور موضعى قاطعانه خواهد گرفت و آنها را ابطال، و انديشه‌اى كاملا عادلانه را جايگزين آنها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دانستيم چه موضعگيرى سختى در برابر منحرفان اتخاذ كرده، و چگونه با ريشه كن كردن آنها زمينه لازم را براى بنيانگذارى جامعه‌اى جديد و عدالت محور در جهان فراهم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نمى‌خواهيم همان مطالب را تكرار نماييم بلكه تنها مى‌خواهيم برخى از جزئيات آن را تا حد ممكن بررسى كنيم؛ شايد بدين وسيله بتوانيم از برخى رويكردهاى دولت مهدوى كه جايگزين قوانين قبلى مى‌شود، رفع ابهام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نيازمنديم در حد قابل قبول، از مسائل سياسى و اجتماعى پيش از ظهور شناخت دقيق‌ترى پيدا كرده تا بتوانيم موضع امام عليه السّلام را در برابر آنها مشخص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كه در اينجا وجود دارد، بى‌خبرى از زمان ظهور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در اين صورت نخواهيم توانست مسائل و تحولات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پيش از ظهور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حل اين مشكل راهى جز ارائه فرضيه‌اى مشخص وجود ندارد كه البته ممكن است به‌خودى‌خود نيز درست نباشد ولى مبنا قرار دادن آن در بحث، موجب مى‌گردد كه مواضع امام مهدى عليه السّلام در برابر نظام‌هاى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پيش از ظهور، از وضوح و روشنى بيشترى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فرضيه عبارت است از اينكه امام عصر عليه السّلام در اين قرن يا زمانى نزديك به آن، ظهور خواهد فرمود و قوانين و مفاهيم كلى در جهان امروز، دستخوش دگرگونى‌هاى مهمى نمى‌گردد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اساس آن در هر لحظه انتظار ظهور مى‌رود</w:t>
      </w:r>
      <w:r>
        <w:rPr>
          <w:rStyle w:val="FootnoteAnchor"/>
          <w:rtl w:val="true"/>
        </w:rPr>
        <w:footnoteReference w:id="587"/>
      </w:r>
      <w:r>
        <w:rPr>
          <w:rFonts w:ascii="IRNazanin" w:hAnsi="IRNazanin" w:eastAsia="IRNazanin"/>
          <w:color w:val="111111"/>
          <w:sz w:val="28"/>
          <w:sz w:val="28"/>
          <w:szCs w:val="28"/>
          <w:rtl w:val="true"/>
          <w:lang w:bidi="fa-IR"/>
        </w:rPr>
        <w:t>، مى‌توان اين فرضيه را محتمل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شايستگى اثبات تاريخى را ندارد؛ زيرا پيشتر گفته‌ايم كه تعيين وقت ظهور نادرست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موجب اين فرضيه، نظام‌هاى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پيش از ظهور، همين نظام‌هاى امروز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خواهيم توانست بخش مهمى از پرسش‌هاى اين فصل را پاسخ گوييم و شايد با سخن گفتن در اطراف اين موضوع بتوانيم اصولى كلى را بدست آوريم كه از خلال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طور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امام عليه السّلام نسبت به نظام‌هاى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پيش از ظهور،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نبايد از اين مطلب غافل شد كه نهايت هدف ما در اينجا، شناخت انديشه و رويكردهاى حضرت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روش ما در اين كتاب اجازه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مى‌كنيم روش ما، تكيه بر اصول كلى و نيز رواياتى است كه درباره امام مهدى عليه السّلام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 چنان كه در مقدمه اين كتاب آورديم آگاهى از ژرفاى حقيقى بينش و سطح فكرى جامعه پس از ظهور، بر پژوهنده‌اى كه در عصر پيش از ظهور مى‌زيد، هر چه هم نابغه و باريك‌انديش باشد، ناممكن است مگر آن كه در دورۀ ظهور به سر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بحث را در چند محور سامان مى‌دهيم تا با برخى از مواضع حضرت در محورهاى بين المللى، مديريتى، اقتصادى و اجتماعى آشنا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كلى مواضع امام عليه السّلام در برابر مسائل جارى بين المللى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بين المللى، امور گوناگونى هستند كه رعايت آن توسط جامعه جهانى به جهت مصالح مشخصى كه فايده‌اش به خود دولت‌ها بر مى‌گردد، لازم‌الاجرا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به منظور رسيدن به اهداف اقتصادى، فرهنگى و يا نظامى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 و پيمان‌هايى را امضا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دولت‌هايى كه با يكديگر روابط ديپلماتيك دارند، سفيرانى را به منظور ارتقاى سطح همكارى‌ها مبادله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روابط آنها از سطح بالايى برخوردار نباشد، با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مى‌كنند و اگر دو دولت فاقد روابط ديپلماتيك باشند، كشور سومى به عنوان حافظ منافع در كشور مقابل، فعاليت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شيوه‌هاى موجود در روابط بين الملل، پذيرفتن سران كشورها و ديپلمات‌ها و نيز ديدار آنها با همتايان خود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بين دو يا چند دولت اختلافى حل نشدنى روى دهد، به سازمان‌هاى بين المللى مراجعه مى‌نمايند به طور مثال اگر مسئله‌اى حقوقى در ميان باشد، ديوان بين المللى دادگسترى و اگر مشكلى سياسى باشد، سازمان ملل متحد عهده‌دار حل و فصل آن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سازمان ملل متحد نيز با تشكيل سازمان‌هايى گوناگون به حل مشكلات اقتصادى، اجتماعى و بهداشتى كشورها مى‌پردازد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سازمان بهداشت جهانى و يا سازمان علمى، فرهنگى ملل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بايد دانست كه قوانين بين المللى، روابط بين دولت‌ها را از لحاظ امنيت مرزها، احترام متقابل و نيز تعيين مكان و ميزان مجازات‌ها در صورت ارتكاب جرم توسط اتباع يك كشور در كشور ديگر، مشخص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اصول شناخته شده در روابط بين الملل، مصونيت هيئت‌هاى نمايندگى ديپلماتيك، حق پناهندگى سياسى و تعيين حدود آب‌هاى سرزمينى كشورها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پرسش مطرح مى‌گردد كه آيا اين اصول و ساير قواعد بين المللى توانسته است مشكلات بشر را كاهش داده و آنها را حل نمايد؟</w:t>
      </w:r>
    </w:p>
    <w:p>
      <w:pPr>
        <w:pStyle w:val="BookText"/>
        <w:rPr/>
      </w:pPr>
      <w:r>
        <w:rPr>
          <w:rFonts w:ascii="IRNazanin" w:hAnsi="IRNazanin" w:eastAsia="IRNazanin"/>
          <w:color w:val="111111"/>
          <w:sz w:val="28"/>
          <w:sz w:val="28"/>
          <w:szCs w:val="28"/>
          <w:rtl w:val="true"/>
          <w:lang w:bidi="fa-IR"/>
        </w:rPr>
        <w:t>پاسخ منفى است؛ زيرا خاستگاه آن قوانين، نه ارزش‌هاى انسانى بلكه منافع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هرگاه كشورى روند امور را به نفع خود ارزيابى ننمايد، به راحتى از زير بار آن اصول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ضمانتى حقيقى براى پايبندى كشورها به اجراى قوانين بين المللى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جنگ‌ها و استعمار به هر دو شكل قديم و جديدش و نيز تهاجم فرهنگى دولت‌هاى مسلط به ملت‌هاى ضعيف، و همچنين هم‌پيمانى برخى كشورها بر ضد كشورهاى ديگر، واقعيتى انكارناپذير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هيچ ضمانتى براى اجراى تصميمات سازمان ملل وجود نداشته و اين سازمان نقش واقعى در حل اختلاف بين كشورها و جلوگيرى از تخاصمات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ضمانتى براى اجراى احكام ديوان بين المللى دادگسترى نيز مگر در حدود تراضى دو دولت طرف دعوا،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مرور گذرا درباره نقاط قوت و ضعف مسائل بين المللى، جاى اين پرسش باقى است كه موضع امام مهدى عليه السّلام و دولت او در برابر اين مسائل چيست؟</w:t>
      </w:r>
    </w:p>
    <w:p>
      <w:pPr>
        <w:pStyle w:val="BookText"/>
        <w:rPr/>
      </w:pPr>
      <w:r>
        <w:rPr>
          <w:rFonts w:ascii="IRNazanin" w:hAnsi="IRNazanin" w:eastAsia="IRNazanin"/>
          <w:color w:val="111111"/>
          <w:sz w:val="28"/>
          <w:sz w:val="28"/>
          <w:szCs w:val="28"/>
          <w:rtl w:val="true"/>
          <w:lang w:bidi="fa-IR"/>
        </w:rPr>
        <w:t>البته نبايد اين سؤال‌ها را مطرح نمود كه ديدگاه دولت او در صورت عضويت در خانواده جهانى و پيمان‌هاى بين المللى چيست؟ چه مقدار از آن قوانين را مى‌پذيرد و چه مقدار را رد مى‌نمايد؟ آيا دولت او به عضويت سازمان ملل متحد در مى‌آيد و آيا با كشورهاى ديگر تبادل سفير مى‌نمايد؟ آيا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طرح اين پرسشها جايى ندارد؛ زيرا پس از ظهور فرخنده حضرت بقية اللّه عليه السّلام طولى نمى‌كشد كه طومار نظام‌هاى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المللى جهان به طور كلى درهم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برخاسته از دو ساحت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موجود بين المللى بر پايه انحراف در اخلاق و عقيده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مهم‌ترين شاخصه انحراف اخلاقى آن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بر پايه منافع شخصى و انانيت صرف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مهدوى از اين ويژگى خودخواهانه اثرى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ملاك در آن دولت، مصالح كلى و واقعى و نيز اجراى كامل عدالت و پرستش خالصانه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تحولى اساسى در مسير تاريخى بشر به وجود خواهد آورد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مهم‌ترين شاخصه انحراف عقيدتى نظام كنونى بين الملل نيز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دنياى مدرن، هستى به ماديت صرف تفسير مى‌شود و نگاه به جامعه، نگاهى سكولار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اين نظام، انسان را موجودى خود بنياد مى‌دانند كه راهش را در اين جهان پيچ پيچ، به تنهايى و بى‌اتكا به وحى مى‌تواند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مهدى عليه السّلام بر اين افكار خط بطلان خواهد كشيد و عدالت كامل را در ميان </w:t>
      </w:r>
    </w:p>
    <w:p>
      <w:pPr>
        <w:pStyle w:val="BookText"/>
        <w:rPr/>
      </w:pPr>
      <w:r>
        <w:rPr>
          <w:rFonts w:ascii="IRNazanin" w:hAnsi="IRNazanin" w:eastAsia="IRNazanin"/>
          <w:color w:val="111111"/>
          <w:sz w:val="28"/>
          <w:sz w:val="28"/>
          <w:szCs w:val="28"/>
          <w:rtl w:val="true"/>
          <w:lang w:bidi="fa-IR"/>
        </w:rPr>
        <w:t>بشر بر دو پايه قدرت و حكمت بى‌پايان الهى برپا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 مرزهاى جغرافيايى و دولت‌هاى متكثر را نخواهد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او، دولتى جهانى و با رهبرى واحد است كه آن را با فتح جهان پى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همه سازمان‌ها و قوانين بين المللى، موضوعيت خود را از دست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جهان يكپارچه، در خيرات و خوبى‌ها بر روى بشر گشوده خواهد شد و طمع سيرى‌ناپذير و خودمحورى‌هاى حاكمان دنياى امروز از بين خواهد رفت و ديگر موضوعى براى جنگ و جدال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فتح جهانى مايه خوشبختى، آسايش، امنيت و عدالت تمامى انسان‌ها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امام عليه السّلام در برابر روش‌هاى متعارف مديريت در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دولت ساختارى است با موجوديت معنوى و قانونى كه از سرزمينى داراى مرزهاى معين و هيئت حاكمه تشكيل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بالاترين مسئوليت در اين دولت‌ها يا متعلق به پادشاه است، يا صدر اعظم و يا رئيس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دولتى نخست وزير و شمارى از وزيران وجود دارد كه هر كدام عهده‌دار اداره يكى از بخش‌هاى مهم آن جامعه مى‌باشد،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دفاع، امور اقتصادى و دارايى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از كشورها، پارلمان يا مجلس شورا وظيفه قانون‌گذارى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نظرى اين سيستم آن است كه اعضاى اين مجالس نماينده گروه‌هاى مختلف مردم مى‌باشند و در واقع هر گونه مصوبه‌اى از سوى اينان، با موافقت مردم همراه است؛ گو اينكه قوانينى را كه مردم موظف به رعايت آن هستند، توسط خودشان به تصويب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كشورها احزاب به فعاليتهاى آشكار و يا زير زمينى مى‌پردازند و برخى از آنها به تنهايى يا با ائتلاف با ساير احزاب، بر اريكۀ قدرت سياسى تكيه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بيشتر دولت‌ها براى حفظ مصالح خود اين حق را براى خود محفوظ مى‌دانند كه احزاب را در فعاليت خود آزاد بگذارند و يا از آن جلوگيرى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حزبى براى خود انديشه و راهبرد خاصى دارد و هرگاه حزب حاكم، تنها حزب كشور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تك حزبى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ديدگاه‌هاى خود را به جامعه ديكته مى‌نمايد و به طور معمول، آزادى ابراز عقيده و فعاليت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را تنها براى خود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طور معمول ادارۀ برخى مؤسسات و نهادهاى عمومى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زندان‌ها، گمرك، آب، برق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مستقيما به عهده بخش دولتى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امام مهدى عليه السّلام درباره اين موضوعات چيست و دولت جهانى آن حضرت چگونه است؟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ضمن چند نكته، آنچه را كه از لحاظ تاريخى و اسلامى مى‌توان اثبات نمود، مى‌آوريم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و شكل حكومت حضرت صاحب الامر عليه السّلام، نه پادشاهى است و نه رياست جمهورى و نه ديكتاتورى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برخاسته از الگوى امامت مى‌باشد؛ زيرا شخص اول اين دولت، امام معصومى است كه از جانب پروردگار متعال منصوب شده است و تا وقتى كه آن حضرت در قيد حيات باشد، خود زمام اداره دولت جهانى را بر عهده دارد و پس از وفات ايشان نيز جانشينان او دولت را اداره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بخش سوم كتاب توضيحات بيشترى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در دولت خود، حاكمان و مديرانى مخلص و آزموده را به كار خواهد گرفت كه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حكّام اللّه فى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نيز در فصل آينده بيشتر سخن خواهيم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مهدوى عليه السّلام با توجه به ساختار آن از مجلس شورا به عنوان قوه مقننه خبرى نيست؛ زيرا جايگاه قانون‌گذارى در حكومت جهانى امام عليه السّلام نمى‌تواند در اختيار مردم و نمايندگان آنها باشد بلكه اين جايگاه تنها از آن خداوند بى‌همتاست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امام عليه السّلام مى‌تواند در حدود قوانين اصلى فرمانى صادر نمايد و تصرفاتى را انجام دهد؛ هم چنان كه خواهد توانست بخش‌هايى جديد از قوانين اصلى را كه پيش از آن شناخته شده نبوده‌اند ابلاغ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مى‌تواند تصميم‌گيرى در مورد برخى مسائل فرعى را به شورايى شبيه پارلمان و يا شوراهايى شبيه شوراى شهر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اين امور در دولت مهدوى نيازمند اثبات تاريخى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نوع روابط بين مناطق تحت حكومت ياران امام عليه السّلام، تصوير كاملا روشنى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پرسش در اين باره روايى چندانى نيز ندارد زيرا مى‌دانيم در دولت جهانى يك قانون اساسى وجود دارد و بدين ترتيب حاكمان هر منطقه، شخصيت قانونى مستقل از دولت مركزى نداشته، موظف به اجراى قوانين آن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مى‌توان به جمهورى‌هايى مثال زد كه از ايالت‌هاى متعددى تشكيل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هر چند اصلاحات فراوانى در ساختار ادارى جامعه صورت خواهد پذيرفت اما تغييرات شگرف و دور از ذهنى در اين حوزه اتفاق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فرضيه پيش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عليه السّلام در اين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شكل اداره دولت آن حضرت شبيه مديريت كلانى است كه هم اينك در كشورهاى دنيا معمول مى‌باشد؛ يعنى مديريت از طريق وزيران، مديران كل و نهادهاى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برخى روايات استفاده مى‌شود كه در دولت مهدوى، پست نخست وزيرى و فرماندهى كل نيروهاى مسلح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نياز نيست به تفاوت‌هاى موجود در شيوه‌هاى مديريت در جهان امروز بپردازيم زيرا دولت مهدوى هرگز از اين شيوه‌ها پيروى نخواهد كرد؛ چه اينكه دانستيم امام عليه السّلام عوامل پيشرفت را در شكل كلى آن مطابق مصالح عادلانه، در روزگار دولت خود مطرح خواهد ساخت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احزاب در دولت امام مهدى عليه السّلام </w:t>
      </w:r>
    </w:p>
    <w:p>
      <w:pPr>
        <w:pStyle w:val="BookText"/>
        <w:rPr/>
      </w:pPr>
      <w:r>
        <w:rPr>
          <w:rFonts w:ascii="IRNazanin" w:hAnsi="IRNazanin" w:eastAsia="IRNazanin"/>
          <w:color w:val="111111"/>
          <w:sz w:val="28"/>
          <w:sz w:val="28"/>
          <w:szCs w:val="28"/>
          <w:rtl w:val="true"/>
          <w:lang w:bidi="fa-IR"/>
        </w:rPr>
        <w:t>احزاب كنونى جهان را مى‌توان دو گونه بررسى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تقسيم‌بندى كلى احزاب؛ افراد اجازه دارند هر ديدگاه و عقيده‌اى داشته باشند و از هر انديشه‌اى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چپ و راست و جز آنها تقسيم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انشعاب در درون يك حزب و جناح خاص، مانند اختلاف در درون بلوك سرمايه‌دارى كه با وجود اشتراك در اصول، در برخى جزئيات با يكديگر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دسته‌بندى اول در دولت امام مهدى عليه السّلام وجود نخواهد داشت؛ زيرا اگر شخصى رويكردى كاملا مخالف با برنامه عدالت محور آن دولت داشته باشد، شايسته قتل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پيشتر هم گفتيم سرنوشت هر منحرف كژپويى در دولت حضرت ولى عصر عليه السّلام كشته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دسته‌بندى دوم بايد گفت در ميان اصول كلى و شناخته شده، دليلى براى مخالفت با آن وجود ندارد؛ زيرا رشد و تربيت بشر به طور معمول مبتنى بر رقابت است و رسيدن به حقيقت در بيشتر موارد برخاسته از مناظره و بحث آزاد مى‌باشد؛ البته برنامه كلى الهى براى دوران پيش از ظهور، به روشنى شكست دسته‌بندى نخست و مشكل‌آفرينى آن را براى بشريت آشكار ساخته ولى بشر هنوز دسته‌بندى دوم را به طور كامل تجربه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دولت مهدوى، مصلحت خويش را در تجويز آن ببيند، اين كار مخالف با اصول كلى و شناخته شده اسلامى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دسته‌بندى نيز به تدريج و در پى رشديافتگى و تربيت بشر از سوى حكومت حضرت بقية اللّه عليه السّلام رنگ خواهد باخت؛ زيرا بشر به درجه‌اى مى‌رسد كه نه تنها اصول كلى را خواهد شناخت بلكه وظيفه خويش را نيز درباره جزئيات امور خواهد دانست و از مصالح و مفاسد آنها نيز آگاهى پيدا خواهد كرد و بنابراين، اين دسته‌بندى موضوعيت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اين اتفاق در زمان حيات امام مهدى عليه السّلام روى نخواهد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مراكز خدمات‌رسانى عمومى توسط حكومت مهدوى و نظارت حكومت بر نهادهاى عمومى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پليس، قوه قضائيه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 خصوصى نمى‌تواند آنها را اداره نمايد، يك اصل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امام عليه السّلام شركت‌ها و بانك‌ها را نيز اداره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بايد اشاره نمود كه پليس و ارتش و زندان‌ها به جهت تربيت مستمر و متمركز بشر از سوى دولت مهدوى و بهره‌مند شدن آنان از سطح والايى از درك و اخلاص، اهميت و جايگاه خود را به تدريج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اين ميان ارتش با سرعت بيشترى بى‌اهميت گردد، زيرا ارتش تكيه‌گاهى براى مقابله با تجاوزات خارجى است و با وجود حكومتى واحد جهانى، نيازى به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با رشديافتگى و تربيت بشر و رسيدنش به درجات والاى كمال، جرم و بزهكارى به تدريج كم شده و در نتيجه وجود سيستم پليسى و زندان‌ها بى‌فايده خواهد 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اين پايه از رشد معنوى در زمان حيات امام مهدى عليه السّلام تحقق نخواهد يافت؛ هر چند </w:t>
      </w:r>
    </w:p>
    <w:p>
      <w:pPr>
        <w:pStyle w:val="BookText"/>
        <w:rPr/>
      </w:pPr>
      <w:r>
        <w:rPr>
          <w:rFonts w:ascii="IRNazanin" w:hAnsi="IRNazanin" w:eastAsia="IRNazanin"/>
          <w:color w:val="111111"/>
          <w:sz w:val="28"/>
          <w:sz w:val="28"/>
          <w:szCs w:val="28"/>
          <w:rtl w:val="true"/>
          <w:lang w:bidi="fa-IR"/>
        </w:rPr>
        <w:t>تحقق آن تنها بر اساس اصول كلى تربيت كه حضرتش بنا مى‌گذارد،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مواضع امام مهدى عليه السّلام در برابر مسائل و مشكلات اجتماعى عمده پيش از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اين مشكلات را از نقطه نظر اسلامى بررسى نماييم به اين نتيجه مى‌رسيم كه در عصر پيش از ظهور نوعى رفتار مشترك كه حاكى از انحراف هولناك اخلاقى در ميان بشر است، به وجود مى‌آيد و در نتيجه اين سقوط اخلاقى، جوامع بشرى با هزاران مشكل حل ناشدنى روبرو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فرسايشى از معاملات ناسالم اقتصادى و بى‌توجهى به حقوق ديگران آغاز و به روابط صرفا مادى بشرى به عنوان يك ارزش اساسى،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به عنوان يك ضرورت موهوم در زندگى بشر مطرح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هرزگى زنان، نوشيدن شراب، علنى كردن زشتى‌ها و عدم پيروى از قوانين اسلامى ازدواج، طلاق و ارث و مدارس و تئاترهاى مختلط و مبتذل از ويژگى‌هاى عمومى جوامع پيش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تلويزيون‌هاى دنيا جز زشتى و فساد پخش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روزنامه‌ها و مجله‌هايى كه در سراسر دنيا منتشر مى‌شود جز تصاوير، داستان‌ها و اوهام پلشت و شهوت بار كه مشوق جرم و جنايت‌اند، چيز ديگرى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دنيا با اين فضاى آلوده آن چنان انس گرفته‌اند كه گويا زندگى جز با اين امور نمى‌گذرد و هر نداى ارزشى و فضيلت مدار كه بر اين پليدى‌ها مى‌خروشد و به انسانيت و اخلاق دعوت مى‌نمايد، امرى شگرف و تعصب‌آلود جلوه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أصبح المنكر معروفا و المعروف منكرا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الاسلام غريبا كما بدأ، فطوبى للغرباء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امام مهدى عليه السّلام در اين باره بسيار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ارجمند بر اين همه فرومايگى خط بطلان خواهد كشيد و فضاى جهان را لبريز از فضيلت و عدل و كمال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بايد قدرى درباره جايگزين اين وضع نابسامان سخن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آنچه در اين باره مى‌توان گفت آن است كه دولت عدل جهانى، به حيات راديو، تلويزيون، تئاتر، سينما، مدارس، بيمارستانها، بانك‌ها، روزنامه‌ها و مجلات خاتمه نخواهد داد؛ زيرا اين امور مى‌تواند به طور اصولى نيازهاى اجتماعى و فردى بشر را تا حد متعارفى بر آورده سازد و خير او را تأمين نمايد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كه دولت عدل از اين ابزارها براى كمال‌يافتگى و پراكندن بذر اخلاق و فضيلت در ميان انسان‌ها استفاده كند و بدين وسيله مقدمه‌اى گردد براى تربيت بشر در شكل كلى آن و رسيدن به كمال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راديو، تلويزيون، تئاتر، سينما و نشريات، ابزارهايى براى نشر انديشه‌هاى هدايتگر و نيز تفريحات سالم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تفريحگاه‌ها و سواحل درياها نيز از زشتى‌ها و روابط نامناسب پاكسازى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چشم‌اندازهاى زيباى طبيعت، آن قدر شگفتى‌ها و زيبايى‌هاى چشم‌نواز و دل‌انگيزى هست كه خاطر انسان را شادمان و دل او را سرشار از بهجت و سرور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تفريح را منحصر در امور فسادانگيز بداند اين امر ناشى از كوته‌انديشى وى </w:t>
      </w:r>
    </w:p>
    <w:p>
      <w:pPr>
        <w:pStyle w:val="BookText"/>
        <w:rPr/>
      </w:pPr>
      <w:r>
        <w:rPr>
          <w:rFonts w:ascii="IRNazanin" w:hAnsi="IRNazanin" w:eastAsia="IRNazanin"/>
          <w:color w:val="111111"/>
          <w:sz w:val="28"/>
          <w:sz w:val="28"/>
          <w:szCs w:val="28"/>
          <w:rtl w:val="true"/>
          <w:lang w:bidi="fa-IR"/>
        </w:rPr>
        <w:t>است؛ و همۀ اينها نتيجه شكست و سرافكندگى او در آزمون‌ها و ابتلائات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مدارس و مراكز آموزش عالى، نهادهايى براى تربيت فرد و فرهيختگى او به شيوه‌اى حق مدار مى‌باشند، تا ارتباط محكم بين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آفرينش و قانون‌گذارى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خالق آن را تبيين نمايند و انسان‌ها را در اين راه به حركت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آن كه شيوه‌هاى موجود در مراكز آموزشى هر چند از لحاظ روش علم‌آموزى قابل توجه مى‌باشد اما از نقطه نظر اعتقادى و بينشى هرگز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دولت عدل جهانى بى‌حجابى زنان و جلوه‌نمايى غير اخلاقى آنان ممنوع مى‌باشد؛ اما همه اينها مانع از آن نخواهد شد كه زنان مدارج والاى علمى را طى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مى‌توانند براى بر آوردن نيازهاى مشروع خويش در متن اجتماع حضور يابند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دولت جهانى، قوانينى در خصوص ارتباط اجتماعى زنان و مردان تدوين خواهد شد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طبقاتى در جامعه مهدوى رخت بر مى‌بندد، چه همان‌طور كه خواهيم گفت آن دولت براى همگان با گشاده‌دستى فرصت‌هاى كارى ايجاد مى‌نمايد و همگان از كمك‌ها و بخشش‌هاى آن بهره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دولت تبعيض نژادى وجود ندارد بلكه همۀ انسان‌ها در عقيده و هدف، برابر و برادرند و تفاوتى بين آنها جز در كمالات حقيقى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از ثمرات مهم و گسترده موارد گفته شده سخن خواهيم گفت و رواياتى را در اين باره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در چارچوب اصول شناخته شده به بررسى اين موضوعات خواهيم پرداخت</w:t>
      </w:r>
      <w:r>
        <w:rPr>
          <w:rFonts w:eastAsia="IRNazanin" w:cs="IRNazanin"/>
          <w:color w:val="111111"/>
          <w:sz w:val="28"/>
          <w:szCs w:val="28"/>
          <w:rtl w:val="true"/>
          <w:lang w:bidi="fa-IR"/>
        </w:rPr>
        <w:t xml:space="preserve">. </w:t>
      </w:r>
      <w:bookmarkStart w:id="389" w:name="pg1298_10615"/>
    </w:p>
    <w:p>
      <w:pPr>
        <w:pStyle w:val="Heading4"/>
        <w:numPr>
          <w:ilvl w:val="3"/>
          <w:numId w:val="1"/>
        </w:numPr>
        <w:rPr/>
      </w:pPr>
      <w:bookmarkStart w:id="390" w:name="__RefHeading___Toc18645_2383167630"/>
      <w:bookmarkStart w:id="391" w:name="_Toc132"/>
      <w:bookmarkEnd w:id="389"/>
      <w:bookmarkEnd w:id="390"/>
      <w:r>
        <w:rPr>
          <w:rtl w:val="true"/>
        </w:rPr>
        <w:t>فصل سوم ضمانت‌هايى براى تحقق سريع و عميق عدالت در جهان</w:t>
      </w:r>
      <w:bookmarkEnd w:id="391"/>
    </w:p>
    <w:p>
      <w:pPr>
        <w:pStyle w:val="BookText"/>
        <w:rPr/>
      </w:pPr>
      <w:r>
        <w:rPr>
          <w:rFonts w:ascii="IRNazanin" w:hAnsi="IRNazanin" w:eastAsia="IRNazanin"/>
          <w:color w:val="111111"/>
          <w:sz w:val="28"/>
          <w:sz w:val="28"/>
          <w:szCs w:val="28"/>
          <w:rtl w:val="true"/>
          <w:lang w:bidi="fa-IR"/>
        </w:rPr>
        <w:t>در فصل گذشته به ضمانت‌هاى پيروزى امام حجة بن الحسن عليه السّلام براى فتح جهان پرداختيم و اينك از ضمانت‌هايى كه آن حضرت در اجراى سريع، قاطع و عميق برنامه عدالت محور خويش در اختيار دارد،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ضمانت‌ها در شخص امام عليه السّلام و ياران او و شرايط جهانى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ضمانت‌ها در برخى جزئيات با ضمانت‌هاى پيش گفته مشترك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امر همان طور كه ضمانتى براى پيروزى است، در عين حال ضمانتى براى اجراى عدالت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مى‌خواهيم بدانيم پس از پيروزى امام عليه السّلام و فتح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ضمانت‌هاى آن پيشتر سخن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ضمانت‌هايى وجود دارد كه آن حضرت بتواند به طور سريع و عميق عدالت كامل را در جهان برقرار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بيشتر اين ضمانت‌ها در دو سطح مطرح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اجراى عدالت براى نخستين بار در جهانى كه زير بار سنگين ستم‌ها و رنج‌ها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فرآيند عدالت‌گسترى و سعى در تعميق و تكامل آن در مسيرى تربيتى و هميشگى براى همۀ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سطح، ضمانت‌هاى ويژه‌اى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هرگاه ما از اين ضمانت‌ها سخنى به ميان مى‌آوريم، در واقع در چارچوب توانمندى‌ها و سطح فكرى موجود در دوره پيش از ظهور سخن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براى هر كدام از دو سطح بالا به طور جداگانه ضمانت‌هايى را بيان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ضمانت‌هاى سطح اول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ضمانت‌ها از آن جايى مطرح مى‌شود كه امام مهدى عليه السّلام هر منطقه‌اى را كه فتح نمايد، اجراى عدالت را در آنجا آغاز مى‌كند و وقتى همه جهان فتح گردد، اجراى عدالت نيز جهانگير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ضمانت‌ها بر سه نوع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ضمانت‌هاى موجود در سطح جامعه و زندگى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ضمانت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برنامه‌اى عادلانه و كامل كه آماده عملياتى شدن در سطح جهان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برنامه در ذيل برنامه كلى الهى براى دوران قبل از ظهور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هرگاه آن قانون آماده نباشد يا به طور كامل عادلانه نباشد، اجراى عدالت كامل و بهره‌ورى از ثمرات مطلوب اجتماعى آن با مشكل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وجود اين قانون عادلانه و كامل، ضمانت مؤثرى براى موفقيت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قانون در اختيار دولت مهدوى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برنامه عادلانه و كامل، همان اسلام است با همۀ مفاد آن كه در زير مى‌آيد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 حقيقى كه پيش از ظهور، آشكار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انديشه‌ها و مفاهيمى كه بر آمده از تحول و پيشرفت تفكر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 و مفاهيمى كه روزى از ميان رفته بوده و اينك پس از ظهور آشكار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 و مفاهيمى كه پيش از اين اعلان نشده بوده و آشكار شدن آن بستگى به تشكيل دولت جهانى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تشكيلات و قوانين مشروحى كه خود ولى عصر عليه السّلام در چارچوب احكام ثابت دينى به آن رسميت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 كار بستن اين قوانين، دست‌كمى از احكام ثابت دينى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قوانين كلى كه امام عليه السّلام به عنوان دستور العمل به فرماندارانش در سطح جهان ابلاغ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قوانين، آنها را در حكمرانى و قضاوت عادلانه در هر نقطه از جهان توانايى مى‌بخشد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قوانين كلى كه امام عليه السّلام به منظور استمرار فرآيند تربيت و تكامل انسان‌ها در درازمدت براى ياران خاصش مقرر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مدد اين مواد هفت‌گانه، برنامه عدالت محور حضرت ولى عصر عليه السّلام در راه اجرا و تربيت تدريجى انسان‌ها به پيش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چشمگير جمعيت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درباره اين موضوع سخن گفتيم و از روايات دريافتيم كه اين وضع در پى جنگ جهانى ويرانگرى در پيش از ظهور روى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يكى از ضمانت‌هاى مهم براى پيروزى و تسلط آن حضرت بر همۀ جهان است و به فرض درستى آن، ضمانت مهمى در راه اجراى آسان و فراگير عدالت نيز مى‌باشد؛ زيرا بديهى است كه اجراى عدالت در جهانى با جمعيت كمتر، بسيار ساده‌تر از زمانى است كه دنيا جمعيت زيادى داشته باشد؛ به ويژه آنگاه كه اين كاهش جمعيت چشمگير باشد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ضمانت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در مرحله فتح جهان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درست بودن، سودمند است و در صورت عدم صحت، ضررى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جمعيت جهان هم چنان </w:t>
      </w:r>
    </w:p>
    <w:p>
      <w:pPr>
        <w:pStyle w:val="BookText"/>
        <w:rPr/>
      </w:pPr>
      <w:r>
        <w:rPr>
          <w:rFonts w:ascii="IRNazanin" w:hAnsi="IRNazanin" w:eastAsia="IRNazanin"/>
          <w:color w:val="111111"/>
          <w:sz w:val="28"/>
          <w:sz w:val="28"/>
          <w:szCs w:val="28"/>
          <w:rtl w:val="true"/>
          <w:lang w:bidi="fa-IR"/>
        </w:rPr>
        <w:t>فراوان باقى بماند و جنگى جهانى و يا هر سبب ديگرى كه جمعيت جهان را كاهش دهد رخ ندهد، در هدف حضرت مهدى عليه السّلام اشكالى وارد نمى‌شود و پيروزى و يا اجراى عدالت با مانعى مواجه نمى‌گردد؛ زيرا ضمانت‌هاى مهم ديگرى نيز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ضمانت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بين رفتن مردمان منحرف و شكست خورده در آزمون‌هاى الهى كه در برنامه جديد الهى، قابل تربيت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كاهش جمعيت از آنجا ناشى مى‌شود كه طبق روشى كه قبلا شناختيم امام مهدى عليه السّلام و يارانش با بر گرفتن سلاح به نبرد مى‌پردازند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ابهت دولت مهدوى در دل‌هاى مردم موجب مى‌گردد نافرمانى از قوانين آن دولت و تعاليم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نهان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چند دليل مهم دارد كه برخى از آنها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پايه‌هاى معرفتى و اخلاقى دولت مهدوى در دل‌هاى مردم مانند دلبستگى صادقانه به قانون، نگاه داشتن حرمت عدل و نيز ايمان به راستى و درستى اهداف آن دولت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نظارت سازمان يافته و كامل بر رفتار و اخلاق مردم و نيز تصحيح لغزشها يا اشتباهات افراد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يا سخنان مهم و بى‌سابقه شخص امام مهدى عليه السّلام و برخى ياران خاص او در رهبرى حكومت و تدبير امور جامعه كه ديگران از انجام آن ناتوان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 وسيعى كه امام و يارانش از منحرفين در مدت هشت ماه به راه مى‌اندازند؛ كشتارى هولناك كه در آن هيچ توبه‌اى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تأثير روانى زيادى بر جاى خواهد گذاشت و تا زمان درازى اين ترس و بيم و حقارت در برابر حكومت جهانى، براى تربيت آنها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مى‌گردد نافرمانى از قانون ناممكن گردد و دولت نيز امكان وسيعى براى اجراى قانون و برنامه‌هايش در همۀ زمينه‌ها پيدا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برخى اقدامات را كه تحليلى دشوار دارد و دليل آن هم ناشناخته است، به خاطر مصالحى واقعى كه خود مى‌داند، انجام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نمونه‌هايى از آن اقدامات را در اينجا مى‌آوريم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نعمانى از هشام بن سالم روايت كرده است كه حضرت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الرجل على رأس القائم يأمر و ينهى إذ أمر بضرب عنقه، فلا يبقى بين الخافقين إلاّ خافه</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ناگهان در موقعى كه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امر و نهى است، قائم عليه السّلام دستور مى‌دهد كه او را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شرق و غرب جهان كسى نمى‌ماند جز آن كه از او مى‌ترسد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مجلسى نيز از سيد على بن عبد الحميد و او از جابر نقل كرده است كه حضرت باقر عليه السّلام فرمود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سمّى المهدى لأنّه يهدى الأمر خفى؛ حتّى أنّه يبعث إلى رجل لا يعلم الناس له ذنب فيقتله</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او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كه كارش را در نهان پيش مى‌برد، تا جايى كه مردى را مى‌فرستد تا كسى را كه مردم بى‌گناهش مى‌شمرند،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امور در واقع درست است اما در نظر مردم عجيب و ناشناخته مى‌آيد و موجب مى‌گردد افراد در رفتار خود تجديد نظر نموده و از هر كژى و گناهى دورى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عوامل و مانند آن، جلوه‌اى مقتدر و با ابهت از دولت مهدوى در چشم و دل مردمان، در هر سطحى، ايجاد مى‌نمايد و موجب مى‌گردد تخلف از قانون بسيار سخت شود و از سوى ديگر تربيت بشر و اجراى عدالت توسط آن دولت، ساده و شدنى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نااميدى افكار عمومى جهانيان از مكاتب و نظرياتى كه ادعاى حل مشكلات بشرى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عطش روزافزون براى رسيدن به راه حل عادلانه‌اى كه آنان را از ورطه‌اى كه در آن گرفتار آمده لذا، رهايى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 فكرى و روانى، بهترين فرصت را بر سر راه دعوت و دولت مهدوى قرار مى‌دهد تا به شكلى فراگير عدالت را اجرا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در اين باره سخن گفته‌ايم و نيازى به تكرار آن نيست</w:t>
      </w:r>
      <w:r>
        <w:rPr>
          <w:rFonts w:eastAsia="IRNazanin" w:cs="IRNazanin"/>
          <w:color w:val="111111"/>
          <w:sz w:val="28"/>
          <w:szCs w:val="28"/>
          <w:rtl w:val="true"/>
          <w:lang w:bidi="fa-IR"/>
        </w:rPr>
        <w:t>.</w:t>
      </w:r>
    </w:p>
    <w:p>
      <w:pPr>
        <w:pStyle w:val="BookText"/>
        <w:rPr/>
      </w:pPr>
      <w:r>
        <w:rPr>
          <w:rStyle w:val="FootnoteAnchor"/>
          <w:rtl w:val="true"/>
        </w:rPr>
        <w:footnoteReference w:id="590"/>
      </w: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ضمانت‌هايى كه از ويژگى‌هاى شخص امام مهدى عليه السّلام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بالاترين درجه و اثرگذارترين شكل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جلوه‌هاى اين عصمت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ايمان و مقدم داشتن مصالح والاى الهى بر هر مصلحت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او هر آنچه را در شرع پسنديده است به كار مى‌بندد و هر آنچه را كه زشت و ناپسند شمرده مى‌شود، ترك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شرعى و غير شرعى، مفهوم دقيق آن مى‌باشد كه شامل مسئوليت‌هاى رهبرى مى‌گردد و منظور ما مواردى نيست كه تنها در دايره مسئوليت‌هاى اشخاص معمولى 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دانستيم كه اين ويژگى از ضرورت‌هاى مذهب شيعه است و گروهى از محققان اهل سنت، هم چون ابن عربى و برخى از پيروانش نيز آن را پذيرفته‌اند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عليه السّلام بخواهد از چيزى آگاه شود، خداوند آن را به او مى‌فهماند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گذشته آورديم كه اين ويژگى از مهم‌ترين شرايط براى رهبرى جهان است و بدون آن، اين كار نشدنى است زيرا خداوند كه رهبرى و پيشوايى را به حضرت صاحب الامر عليه السّلام سپرده است، بر اساس لطف و مهر بى‌كرانش توانايى انجام آن را نيز به او مرحمت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بايد بين توانايى‌هاى فرد و مأموريت‌هاى محوله به او، هماهنگى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اولياد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معصوم عليه السّلام با پيامبران تفاوتى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رهبرى بر همۀ جهان به آگاهى و احاطه بسيار گسترده‌اى نياز دارد، اين منظور با هيچ نوع تشكيلات سازمان يافته بشرى و يا دستگاههاى پيشرفته الكترونيكى دست‌يافتنى نيست؛ به ويژه اگر هدف، اجراى كامل عدالت و استمرار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آن روايات و محتواى آنها و نيز اين ويژگى براى امام مهدى عليه السّلام صحيح مى‌باشد</w:t>
      </w:r>
      <w:r>
        <w:rPr>
          <w:rFonts w:eastAsia="IRNazanin" w:cs="IRNazanin"/>
          <w:color w:val="111111"/>
          <w:sz w:val="28"/>
          <w:szCs w:val="28"/>
          <w:rtl w:val="true"/>
          <w:lang w:bidi="fa-IR"/>
        </w:rPr>
        <w:t>.</w:t>
      </w:r>
    </w:p>
    <w:p>
      <w:pPr>
        <w:pStyle w:val="BookText"/>
        <w:rPr/>
      </w:pPr>
      <w:r>
        <w:rPr>
          <w:rStyle w:val="FootnoteAnchor"/>
          <w:rtl w:val="true"/>
        </w:rPr>
        <w:footnoteReference w:id="591"/>
      </w:r>
      <w:r>
        <w:rPr>
          <w:rFonts w:ascii="IRNazanin" w:hAnsi="IRNazanin" w:eastAsia="IRNazanin"/>
          <w:color w:val="111111"/>
          <w:sz w:val="28"/>
          <w:sz w:val="28"/>
          <w:szCs w:val="28"/>
          <w:rtl w:val="true"/>
          <w:lang w:bidi="fa-IR"/>
        </w:rPr>
        <w:t>از جمله مواردى كه اين امر را براى امام عليه السّلام تأييد مى‌نمايد، روايتى است كه علامه مجلسى از سيد على بن عبد الحميد نقل مى‌كند كه ابو الجارود از قول حضرت باقر عليه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أخبرنى عن صاحب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يمسى من أخوف الناس و يصبح من آمن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يوحى إليه هذا الأمر ليله و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الجارود إنّه ليس و هى نبوّة و لكنّه يوحى إليه كوحيه إلى مريم بنت عمران و إلى أمّ موسى و إلى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الجارود إنّ قائم آل محمّد عليه السّلام لأكرم عند اللّه من مريم بنت عمران و أمّ موسى و النحل</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به امام باقر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از صاحب اين امر مرا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مى‌كند در حالى كه هراسان‌ترين مردم است و صبح مى‌كند در حالى كه در امان‌ترين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اين امر به او وحى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الجارود، نه وحيى كه به پيامبران مى‌شود بلكه مانند وحى پروردگار به مريم دختر عمران و به مادر موسى و به 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عليه السّلام در نزد خداوند از مريم، مادر موسى و زنبور عسل گرامى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فهم اين روايت نكاتى را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تنها ويژه انبيا نيست بلكه ديگران را نيز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مواردى در قرآن كريم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مريم عليه السّلام وحى را از سوى فرشتگان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قالَتِ الْمَلائِكَةُ يا مَرْيَمُ إِنَّ اللّهَ اصْطَفاكِ وَ طَهَّرَكِ وَ اصْطَفاكِ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 الْآخِرَةِ وَ مِنَ الْمُقَرَّبِينَ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مريم، خداوند تو را برگزيده و پاك ساخته و تو را بر زنان جهان برترى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مريم، خداوند تو را به كلمه‌اى از جانب خود، كه نامش مسيح، عيسى بن مريم است مژده مى‌دهد،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و آخرت آبرومند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از اين آيات چنين بر مى‌آيد كه او وحى را مستقيم از خداوند دريافت كرده است؛ زيرا بر حسب ظاهر آيه، مريم خداوند را به طور مستقيم مورد خطاب قرار داده است و خداوند نيز او را پاسخى مستقيم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رَبِّ أَنّى يَكُونُ لِي وَلَدٌ وَ لَمْ يَمْسَسْنِي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اللّهُ يَخْلُقُ ما يَشاءُ </w:t>
      </w:r>
      <w:r>
        <w:rPr>
          <w:rFonts w:eastAsia="Amiri" w:cs="Amiri" w:ascii="Amiri" w:hAnsi="Amiri"/>
          <w:color w:val="111111"/>
          <w:sz w:val="28"/>
          <w:szCs w:val="28"/>
          <w:rtl w:val="true"/>
          <w:lang w:bidi="ar-SA"/>
        </w:rPr>
        <w:t>.</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چگونه مرا فرزندى خواهد بود با آن كه بشرى به من دست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بخواهد مى‌آفريند</w:t>
      </w:r>
      <w:r>
        <w:rPr>
          <w:rFonts w:eastAsia="IRNazanin" w:cs="IRNazanin"/>
          <w:color w:val="111111"/>
          <w:sz w:val="28"/>
          <w:szCs w:val="28"/>
          <w:rtl w:val="true"/>
          <w:lang w:bidi="fa-IR"/>
        </w:rPr>
        <w:t>».</w:t>
      </w:r>
    </w:p>
    <w:p>
      <w:pPr>
        <w:pStyle w:val="BookText"/>
        <w:rPr/>
      </w:pPr>
      <w:r>
        <w:rPr>
          <w:rStyle w:val="FootnoteAnchor"/>
        </w:rPr>
        <w:footnoteReference w:id="59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مادر موسى عليه السّلام وحى را دريافت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اين باره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أَوْحَيْنا إِلى أُمِّكَ ما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به مادرت آنچه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مى‌شد وحى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أَوْحَيْنا إِلى أُمِّ مُوسى أَنْ أَرْضِعِيهِ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مادر موسى وحى كرديم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شير 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حواريون عيسى عليه السّلام هم وحى شده است؛ با آن كه به اعتراف خود مسيحيان آنها پيامبر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أَوْحَيْتُ إِلَى الْحَوارِيِّينَ أَنْ آمِنُوا بِي وَ بِرَسُولِي قالُوا آمَنّا وَ اشْهَدْ بِأَنَّنا مُسْلِمُونَ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به حواريون وحى كردم كه به من و فرستاده‌ام ايمان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آورديم، و گواه باش كه ما مسلمانيم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زنبور عسل براى گذران زندگى خويش از وحى بهره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أَوْحى رَبُّكَ إِلَى النَّحْلِ أَنِ اتَّخِذِي مِنَ الْجِبالِ بُيُوتاً وَ مِنَ الشَّجَرِ وَ مِمّا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كُلِي مِنْ كُلِّ الثَّمَراتِ فَاسْلُكِي سُبُلَ رَبِّكِ ذُلُلاً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پروردگار تو به زنبور عسل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غريزى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كه از پاره‌اى كوه‌ها و از برخى درختان و از آنچه داربست مى‌كنند، خانه‌هايى براى خود درست كن، سپس از همه ميوه‌ها بخور، و راه‌هاى پروردگارت را فرمانبردارانه، بپوى</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سه مورد از موارد چهارگانه بالا رواياتى نيز وجود دارد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وحى در اين موارد با يكديگر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زنبور چيزى بيش از غريزه‌اى كه زندگى او را سامان دهد، نيست و نشان از آن دارد كه آفريننده هستى با حكمت و استوارى، زندگى او را تدبير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مادر حضرت موسى عليه السّلام بيش از اين نمى‌توان گفت كه از ذهن او گذشت و انديشيد كه فرزندش را در صندوقى بگذارد و در نيل رهايش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انديشيد كه اين فكر از درون خودش جوشيده است و از عالم بالا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كريم به ما خبر مى‌دهد اين انديشه او، نتيجه هدايت الهى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مريم و حواريون بايد گفت ظاهر قرآن كريم وحى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قائل شده است با اينكه احتمال دارد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بدانيم كه عبارت است از افكندن مفهومى در ذهن بدون به كار بردن الفاظ زيرا يكى از معانى لغوى وحى، الهام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تشبيه امام مهدى عليه السّلام به اينان در آن روايت بيشتر از اين را ثابت نمى‌كند كه امام واجد كمترين آن مراتب است و بيشتر از آن جز با دليل ديگرى ثابت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عليه السّلام بى‌ترديد از بزرگترين اولياى خداست و همين كه از سوى خداوند متعال براى تحقق هدف اصلى از آفرينش بشر و اجراى كامل عدالت، برگزيده شده است، كافى است كه او را بسيار بالاتر از مريم، حواريون و مادر موسى بدانيم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كمالى براى شخصى كه از جايگاه پايين‌ترى برخوردار است، ناگزير براى هم رتبه او و حتى شخصى كه از او بالاتر است نيز وجود دارد؛ به طور مثال هرگاه كاسبى خرده پا بتواند مغازه‌اى را بخرد، به طور قطع يك بازرگان نيز مى‌تواند مثل آن مغازه يا بهتر از آن را خريدارى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نكته چهارم استفاده مى‌شود هر درجه‌اى كه براى آن افراد ثابت شود، بنا بر اولويت مى‌تواند براى امام مهدى عليه السّلام نيز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اينجا تشبيهى هم مطرح باشد، در كمترين مراتب آن مورد نظر است؛ البته نه مرتبه ضعيفى كه براى زنبور عسل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روايت براى تأييد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امام زمان عليه السّلام بهره برديم اما اين روايت به تنهايى نمى‌تواند دليلى بر اين مطلب باشد؛ زيرا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روايت جز كمترين درجه وحى را براى امام عليه السّلام ثابت نمى‌كند كه به هر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الهام آن گونه است كه امام معصوم عليه السّلام هرگاه بخواهد چيزى را بداند خدا آن را به او مى‌فهماند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روايت، مرفوع بوده و راويانش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شايستگى اثبات تاريخى را ندارد؛ اما به هر حال اين نقطه قوت را دارد كه مخصوص امام مهدى عليه السّلام مى‌باشد بر خلاف روايات ديگر كه به طور عموم درباره همۀ امامان معصوم عليهم السّلام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ويژگى دوم امام عليه السّلام به شكل كلى و نه به صراحت، ثابت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روى همين </w:t>
      </w:r>
    </w:p>
    <w:p>
      <w:pPr>
        <w:pStyle w:val="BookText"/>
        <w:rPr/>
      </w:pPr>
      <w:r>
        <w:rPr>
          <w:rFonts w:ascii="Amiri" w:hAnsi="Amiri" w:eastAsia="Amiri" w:cs="Amiri"/>
          <w:color w:val="111111"/>
          <w:sz w:val="28"/>
          <w:sz w:val="28"/>
          <w:szCs w:val="28"/>
          <w:rtl w:val="true"/>
          <w:lang w:bidi="ar-SA"/>
        </w:rPr>
        <w:t>اثبات كلى نيز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ويژگى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تكامل و فرزانگى فوق عصمت شخص امام عليه السّلام در عرصه رهبرى و پيشوايى و نيز آگاهى‌اش از قوانين جامعه و تاريخ؛ آن چنان كه كسى جز او چنين دانشى ندارد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همه پيشوايان معصوم، توانايى رهبرى جهان را دارند اما امام مهدى عليه السّلام كه مطابق برداشت شيعى عمرى دراز داشته و با صدها نسل از انسان‌ها هم عصر بوده است، توانايى رهبرى در او به حد كمال رسيده و مى‌تواند سريع‌تر، آسان‌تر و ژرف‌تر به اهداف مورد نظرش دست يابد</w:t>
      </w:r>
      <w:r>
        <w:rPr>
          <w:rFonts w:eastAsia="IRNazanin" w:cs="IRNazanin"/>
          <w:color w:val="111111"/>
          <w:sz w:val="28"/>
          <w:szCs w:val="28"/>
          <w:rtl w:val="true"/>
          <w:lang w:bidi="fa-IR"/>
        </w:rPr>
        <w:t>.</w:t>
      </w:r>
    </w:p>
    <w:p>
      <w:pPr>
        <w:pStyle w:val="BookText"/>
        <w:rPr/>
      </w:pPr>
      <w:r>
        <w:rPr>
          <w:rStyle w:val="FootnoteAnchor"/>
          <w:rtl w:val="true"/>
        </w:rPr>
        <w:footnoteReference w:id="599"/>
      </w: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ضمانت‌هايى كه از خصوصيات ياران او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اين باره به طور مبسوط سخن گفتيم و از شجاعت و اخلاص آنها نسبت به عقيده و هدف و امامشان كه هر يك نقطه قوتى بزرگ و ضمانتى براى پيروزى انقلاب مهدوى است،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خوب است در اينجا به موضوع ديگرى نيز اشاره نماييم و آن دانش، فقاهت و تدبير درست آنان در مورد مسائل اجتماعى است كه در رواياتى از آنها سخن به ميان آمده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آينده خواهيم گفت آنها چگونه اين دانش ژرف و وسيع را در حيطه مديريت جهان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مناسب است به اين پرسش پاسخ دهيم كه به اين همه فقيه و فرمانروا چه نيازى هست؟ و چرا اگر كمتر از تعداد معيّنى باشند، موفقيت دولت جهانى حضرت ولى عصر عليه السّلام ممكن نمى‌گردد؟ از اينجا استفاده مى‌شود متصف بودن آنها به اين خصوصيات و نيز شمار كافى آنها، از جمله مهم‌ترين ضمانت‌هاى موفقيت در تحقق عدالت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استفاده مى‌شود كه اقتضاى برنامه الهى براى دوران پيش از ظهور، به وجود آمدن آنان براى موفقيت دولت جهانى است؛ زيرا اولا آنها در هنگام فتح جهان فرماندهان سپاه موعود مى‌باشند و ثانيا پس از استقرار دولت جهانى، حاكمان و فرمانداران مناطق مختلف جهان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اين موضوع شايسته است چند مقدمه را يادآور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فقه اسلامى شخص حاكم ناگزير بايد جامع شرايطى ويژه و شايستگى‌هايى خاص باشد تا بتواند عهده دار اين منصب مهم و حساس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فقه اسلامى آمده است قاضى بايد داراى شرايط معينى باشد تا حكم او از نظر اسلام نافذ باشد و بتواند به دعاوى مردم رسيدگى نمايد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فقاهت مهم‌ترين شرط مشترك بين حاكم و قاضى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عدالت، بالاترين درجه اخلاص و ايثار است كه صاحبش را از نافرمانى و سرپيچى از دستور پروردگار بازمى‌دارد و منظور از فقاهت، آگاهى عميق و وسيع از احكام شرعى است كه در عصر پيش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توانايى‌هاى فرد عظيم و ممتاز باشد، نخواهد توانست به تنهايى همۀ جهان را اداره نمايد و به طور مستقيم در همۀ رويدادهاى بى‌شمار اجتماعى و امور گوناگون مردم دخالت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مى‌توان با فرض تحقق معجزه و تصور نيرويى بى‌انتها براى آن فرد، مسأله را حل كرد؛ اما اين فرض در حق امام مهدى عليه السّلام متصور نيست زيرا با قانون معجزات مخالف است و در اينجا جايگزينى آشكار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عبارتست از اداره مستقيم حكومت جهانى از طريق ياران مخلص و آزموده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 مى‌دانيم هرگاه براى معجزه، بديلى طبيعى موجود باشد ديگر جايى براى معجزه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قابل سكونت بر روى كره زمين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بيش از يكصد و ده كشور عضو سازمان ملل متحد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مناطق ديگرى نيز وجود دارد كه در اين سازمان عضويت ندارند؛ هم چون كشورهاى مستعمره و بيشتر جزاير واقع در اقيانوس‌ها و مناطق قطبى</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اين علاوه بر برخى كشورهاست كه مساحت بسيار زيادى دارند مانند چين، ايالات متحده، كانادا و استراليا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مصلحت دولت جهانى تقسيم اين كشورها به مناطق مختلفى باشد، حدود دويست منطقه در دولت جهانى مهدى موعود عليه السّلام وجود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مناطق تنها نيازمند فرماندار و حاكم نيست بلكه هر منطقه يا سرزمينى نيازمند دستگاه ادارى و قضايى كاملى است كه مسئولان آنها مى‌بايست اشخاصى شايسته و واجد صلاحيت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نخست وزير، وزرا، مديران كل و قضات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مقدمات استفاده مى‌شود دليل نياز به اين سيصد و سيزده نفر فقيه، حاكم و قاضى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صورتى است كه اين تعداد را كمتر از نياز واقعى ندانيم؛ زيرا با محاسبه سرانگشتى و با احتساب اينكه بيش از دويست منطقه در جهان آن روز وجود دارد، حدود دو هزار نفر براى مديريت كلان آن مناطق مورد نياز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نيست وجود آن ويژگى‌هاى ممتاز را جز در دو شخصى كه بالاترين پست اجرايى و قضايى مناطق را بر عهده دارند، جست بلكه امكان دارد افرادى كه در مناصب پايين‌تر قرار دارند، بهره كمترى از آن ويژگى‌ها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شمار مناطق دولت جهانى به طور مثال يكصد و پنجاه سرزمين باشد، تنها به سيصد نفر از آن شايستگان ممتاز نياز هست و نه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سيزده نفر از ياران خاص امام عليه السّلام باقى مى‌مانند كه آنها نيز چه بسا در كنار خود امام عليه السّلام به ادارۀ حكومت مركزى كمك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رواياتى كه در فصل بعدى خواهيم آورد آمده است كه دوازده نقيب از آن سيصد و سيزده نفر، همواره در نزد امام عليه السّلام حضور دارند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باقى مناصب وزارتى، مديريتى و نيز قضايى و مانند آن را افرادى كه در رتبه دومم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مراتب چهارگانه اخلاص قرار دارند، پر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مرتبه نيز مدارجى از عدالت و فقاهت وجود دارد كه آنها را شايسته بر عهده گرفتن اين پست‌ها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يك از ويژگى‌هاى امام مهدى عليه السّلام ضمانتى مستقل براى اجراى كامل عدالت مى‌باشد و اگر يكى از آنها منتفى گردد، اين تجربه جهانى به شكست مى‌انجامد يا دست‌كم دچار اختلال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ياران آن بزرگوار هم سه ضمانت مهم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آنها كه در خلوص اعتقادى و ارادت به رهبر موعود عليه السّلام جلوه‌گر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فقاهت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ضمانت‌هاى موجود در نزد امام عليه السّلام براى آغاز حركت عدالت‌گسترى، بيش از ده مورد مى‌باشد و ديگر لازم به يادآورى نيست كه گرد آمدن مجموع اين ضمانت‌ها در نزد شخصى جز امام عصر عليه السّلام، هر چند جنبش نيرومندى به راه اندازد يا حكومت گسترده‌اى تشكيل دهد و يا اصول و قوانين ژرفى را بنيان نهد، امكان‌پذير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ضمانت‌هاى 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ضمانت‌هايى سخن مى‌گوييم كه پس از استقرار اوليه عدالت، مايه تداوم عدالت‌گسترى مى‌باشد و تفاوتى هم نمى‌كند كه تحقق آن در زمان حيات امام مهدى عليه السّلام باشد و يا پس از رحلت ايشان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ضمانت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حقانيت تجربه جهانى مهدوى در برابر افكار عمومى جهانيان</w:t>
      </w:r>
    </w:p>
    <w:p>
      <w:pPr>
        <w:pStyle w:val="BookText"/>
        <w:rPr/>
      </w:pPr>
      <w:r>
        <w:rPr>
          <w:rFonts w:ascii="IRNazanin" w:hAnsi="IRNazanin" w:eastAsia="IRNazanin"/>
          <w:color w:val="111111"/>
          <w:sz w:val="28"/>
          <w:sz w:val="28"/>
          <w:szCs w:val="28"/>
          <w:rtl w:val="true"/>
          <w:lang w:bidi="fa-IR"/>
        </w:rPr>
        <w:t>در نتيجه اجراى عدالت، مردم دنيا اين تجربه را به طور ملموس در زندگى خويش 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اتفاق، مردم را به سويى مى‌برد كه خود به خود خواستار ماندگارى و تداوم نظام حكومتى حضرت بقية اللّه عليه السّلام شوند و با جان و دل از آن پشتيبانى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اين مرحله، برنامه عدالت محور امام عليه السّلام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خارج شده و به طور آشكار و ملموس در زندگى مردم قابل مشاهده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بازتاب جهانى وحدت و برادرى بين مردم و آرامش و آسايشى كه در شهرها حكم‌فرما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وضعيت اثر روانى خود را كاملا بر جاى خواهد نهاد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به طور مبسوط در فصل بعدى بحث خواهيم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شايسته نسل‌هاى امت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عبارتى همه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تكامل ايمان و اخلاص آنان از طريق تربيتى متمركز و مستمر به طورى كه مردم به چيز ديگرى جز اطاعت دستور پروردگار و اجراى عدالت، خشنود و راضى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افراد خاصى كه در ايمان و اخلاص و فرهيختگى سر آمد ديگران باشند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از طريق فرهنگ‌سازى عميق و مستمر و آزمايش‌هاى سخت و گوناگون كه به برخى از آنها اشاره خواهيم كرد، شدنى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روند، هدف آن است كه آن افراد صلاحيت بر عهده گرفتن مناصب مديريتى را پس از رحلت امام مهدى عليه السّلام پيدا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گسترۀ اين مسئوليت ممكن است جهانى و يا منطقه‌اى باشد؛ اين در جايى است كه مسئولان آن مناطق از دنيا رفته باشند يا بر كنار و يا جابه‌جا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وجود اين ضمانت براى تداوم حكومت حضرت صاحب الامر عليه السّلام ضرورى است وگرنه آن نظام، فرد محور شده و ماندگارى‌اش پس از رحلت پيشواى مقدس، ناممكن مى‌گردد و ديگر كسى نمى‌ماند كه كاروان بشريت را به سوى مقصد والايش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چنان كه در بخش پايانى كتاب به آن خواهيم پرداخت، بين ثمرات حكومت امام عصر عليه السّلام و ثمرات حكمرانى جانشينان آن حضرت تفاوت عظيمى وجود دارد؛ ولى به هر روى اصل و گوهر نظام مهدوى به دليل انگيزه‌هاى بسيار نيرومند انقلابى، فكرى، اجتماعى و قانونى كه امام عليه السّلام در نهاد جامعه بشرى غرس مى‌نمايد، باقى مانده و تداوم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انگيزه موجب مى‌گردد پس از امام عليه السّلام حكومت هم چنان راه او را برود و بشريت بر اساس آموزه‌هاى آن حضرت، تربيت شود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ضمانت‌هاى مهمى بود كه از ديدگاه ما براى تداوم اجراى عدالت در سطح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از نظر خوانندگان فهيم پنهان نيست كه برخى از اين ضمانت‌ها در هر دو سطحى كه مطرح گرديد، اثرگذار مى‌باشند؛ هم در آغاز روند اجراى عدالت و تثبيت آن و هم در مرحله تداوم بخشى و استمرار آن</w:t>
      </w:r>
      <w:r>
        <w:rPr>
          <w:rFonts w:eastAsia="IRNazanin" w:cs="IRNazanin"/>
          <w:color w:val="111111"/>
          <w:sz w:val="28"/>
          <w:szCs w:val="28"/>
          <w:rtl w:val="true"/>
          <w:lang w:bidi="fa-IR"/>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298_10627"/>
      <w:bookmarkStart w:id="393" w:name="pg1298_10627"/>
      <w:bookmarkEnd w:id="393"/>
    </w:p>
    <w:p>
      <w:pPr>
        <w:pStyle w:val="Heading4"/>
        <w:numPr>
          <w:ilvl w:val="3"/>
          <w:numId w:val="1"/>
        </w:numPr>
        <w:rPr/>
      </w:pPr>
      <w:bookmarkStart w:id="394" w:name="pg1298_10627"/>
      <w:bookmarkStart w:id="395" w:name="__RefHeading___Toc18647_2383167630"/>
      <w:bookmarkStart w:id="396" w:name="_Toc133"/>
      <w:bookmarkEnd w:id="394"/>
      <w:bookmarkEnd w:id="395"/>
      <w:r>
        <w:rPr>
          <w:rtl w:val="true"/>
        </w:rPr>
        <w:t>فصل چهارم قابليت‌هاى فرماندهى در ياران امام عليه السّلام</w:t>
      </w:r>
      <w:bookmarkEnd w:id="396"/>
    </w:p>
    <w:p>
      <w:pPr>
        <w:pStyle w:val="BookText"/>
        <w:rPr/>
      </w:pPr>
      <w:r>
        <w:rPr>
          <w:rFonts w:ascii="IRNazanin" w:hAnsi="IRNazanin" w:eastAsia="IRNazanin"/>
          <w:color w:val="111111"/>
          <w:sz w:val="28"/>
          <w:sz w:val="28"/>
          <w:szCs w:val="28"/>
          <w:rtl w:val="true"/>
          <w:lang w:bidi="fa-IR"/>
        </w:rPr>
        <w:t>در فصل‌هاى گذشته به طور مفصل درباره شمار ياران اخلاص‌گزار و آزموده حضرت ولى عصر عليه السّلام، شجاعت و فداكارى و نيز ميزان مشاركت و تأثيرگذارى آنها در فتح عادلانه جهان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دانستيم كه شمار آنان منحصر در سيصد و سيزده نفر نيست، زيرا همان طور كه در روايات آمده هستۀ اوليه سپاه مهدوى كه در آغاز ظهور در مكه گرد هم مى‌آيند، كمتر از ده هزار نفر نيست چه رسد به اينكه شمار كسانى را هم كه بعدا به آنها مى‌پيوندند، اضافه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گفتيم بر اساس اصول كلى، برنامه الهى براى دوره پيش از ظهور چهار سطح از افراد اخلاص‌گزار را پديد مى‌آورد كه همۀ آنها به نوعى از ياران امام عصر عليه السّلام به شمار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مخلصان دو درجۀ نخست، مهم‌ترين كارگزاران دولت جهانى مهدوى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قصد داريم دربارۀ آن مردان الهى به عنوان كسانى كه كارهاى مهم حكومتى را با راهبرى حضرت صاحب الامر عليه السّلام و با سازماندهى آن جناب انجام مى‌دهند به بحث و بررسى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سخن را پيرامون چند محور سامان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روايات</w:t>
      </w:r>
    </w:p>
    <w:p>
      <w:pPr>
        <w:pStyle w:val="BookText"/>
        <w:rPr/>
      </w:pPr>
      <w:r>
        <w:rPr>
          <w:rFonts w:ascii="Amiri" w:hAnsi="Amiri" w:eastAsia="Amiri" w:cs="Amiri"/>
          <w:color w:val="111111"/>
          <w:sz w:val="28"/>
          <w:sz w:val="28"/>
          <w:szCs w:val="28"/>
          <w:rtl w:val="true"/>
          <w:lang w:bidi="ar-SA"/>
        </w:rPr>
        <w:t>قندوزى از ابو بصير روايت كرده است كه حضرت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قول لوط عليه السّلام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لى بكم قوّة أو آوى إلى ركن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تمنّيا لقوّة القائم المهدى و شدّة أصحابه، و هم الركن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منهم يؤتى قوّة أربعين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قلب الرجل منهم أشدّ من زبر الحديد؛ لو مرّوا على الجبال لتدكدكت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يكفّون سيوفهم حتّى يرضى اللّه عزّ و جلّ</w:t>
      </w:r>
      <w:r>
        <w:rPr>
          <w:rFonts w:eastAsia="Amiri" w:cs="Amiri" w:ascii="Amiri" w:hAnsi="Amiri"/>
          <w:color w:val="111111"/>
          <w:sz w:val="28"/>
          <w:szCs w:val="28"/>
          <w:rtl w:val="true"/>
          <w:lang w:bidi="ar-SA"/>
        </w:rPr>
        <w:t>.</w:t>
      </w:r>
      <w:r>
        <w:rPr>
          <w:rStyle w:val="FootnoteAnchor"/>
          <w:rtl w:val="true"/>
        </w:rPr>
        <w:footnoteReference w:id="601"/>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لوط عليه السّلام اين سخن 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 براى مقابله با شما قدرتى داشتم يا به تكيه‌گاهى استوار پناه </w:t>
      </w:r>
    </w:p>
    <w:p>
      <w:pPr>
        <w:pStyle w:val="BookText"/>
        <w:rPr/>
      </w:pPr>
      <w:r>
        <w:rPr>
          <w:rFonts w:ascii="IRNazanin" w:hAnsi="IRNazanin" w:eastAsia="IRNazanin"/>
          <w:color w:val="111111"/>
          <w:sz w:val="28"/>
          <w:sz w:val="28"/>
          <w:szCs w:val="28"/>
          <w:rtl w:val="true"/>
          <w:lang w:bidi="fa-IR"/>
        </w:rPr>
        <w:t>مى‌جستم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مگر در تمنا و آرزويى كه به قدرت حضرت قائم عليه السّلام و توانمندى يارانش داشت؛ زيرا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تكيه‌گاه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هستند كه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مردى از ياران قائم عليه السّلام نيروى چهل مرد را دارد و دل‌هاى آنان از پاره‌هاى فولاد، محكم‌تر مى‌باشد؛ اگر از كوه‌ها بگذرند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هيبت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شمشيرشان را از حركت بازنمى‌دارند تا آنگاه كه خداوند خشنود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روايت بالا را به نقل از فضيل بن يسار از قول حضرت صادق عليه السّلام روايت كرده و در آن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يتمسّحون بسرج الإمام عليه السّلام يطلبون بذلك البركة و يحفّون به يقونه بأنفسهم فى الحروب و يكفّونه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رجال لا ينامون الليل لهم دوىّ فى صلاتهم كدوىّ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يبيتون قياما على أطرافهم و يصبحون على خيولهم؛ رهبان بالليل ليوث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أطوع له من الأمة لسيّدها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خشية اللّه مشفقون</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با دست كشيدن به زين اسب امام، بركت را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او را مى‌گيرند و در جنگ‌ها از او با جانهايشان پاسدارى مى‌كنند و هر چه بخواهد برآورده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مردانى است كه شب را نمى‌خوابند و زمزمه نمازشان هم چون صداى زنبورهاست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شب‌زنده‌دارى سپرى مى‌كنند و صبحگاهان سوار بر اسب‌هايند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 شب و شيران 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برابر فرمان امامشان از هر كنيزى مطيع‌تر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ترس خداوند، دل نگرانند</w:t>
      </w:r>
      <w:r>
        <w:rPr>
          <w:rFonts w:eastAsia="IRNazanin" w:cs="IRNazanin"/>
          <w:color w:val="111111"/>
          <w:sz w:val="28"/>
          <w:szCs w:val="28"/>
          <w:rtl w:val="true"/>
          <w:lang w:bidi="fa-IR"/>
        </w:rPr>
        <w:t>.</w:t>
      </w:r>
    </w:p>
    <w:p>
      <w:pPr>
        <w:pStyle w:val="BookText"/>
        <w:rPr/>
      </w:pPr>
      <w:r>
        <w:rPr>
          <w:rStyle w:val="FootnoteAnchor"/>
          <w:rtl w:val="true"/>
        </w:rPr>
        <w:footnoteReference w:id="603"/>
      </w:r>
      <w:r>
        <w:rPr>
          <w:rFonts w:ascii="Amiri" w:hAnsi="Amiri" w:eastAsia="Amiri" w:cs="Amiri"/>
          <w:color w:val="111111"/>
          <w:sz w:val="28"/>
          <w:sz w:val="28"/>
          <w:szCs w:val="28"/>
          <w:rtl w:val="true"/>
          <w:lang w:bidi="ar-SA"/>
        </w:rPr>
        <w:t>همو به نقل از جابر روايت كرده است كه حضرت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كأنى بأصحاب القائم و قد أحاطوا بما بين 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شىء إلاّ و هو مطيع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گوييا ياران قائم عليه السّلام را مى‌بينم كه شرق و غرب جهان را گرفته‌اند و چيزى نيست مگر آن كه از آنها اطاعت مى‌نمايد</w:t>
      </w:r>
      <w:r>
        <w:rPr>
          <w:rFonts w:eastAsia="IRNazanin" w:cs="IRNazanin"/>
          <w:color w:val="111111"/>
          <w:sz w:val="28"/>
          <w:szCs w:val="28"/>
          <w:rtl w:val="true"/>
          <w:lang w:bidi="fa-IR"/>
        </w:rPr>
        <w:t>.</w:t>
      </w:r>
    </w:p>
    <w:p>
      <w:pPr>
        <w:pStyle w:val="BookText"/>
        <w:rPr/>
      </w:pPr>
      <w:r>
        <w:rPr>
          <w:rStyle w:val="FootnoteAnchor"/>
          <w:rtl w:val="true"/>
        </w:rPr>
        <w:footnoteReference w:id="604"/>
      </w:r>
      <w:r>
        <w:rPr>
          <w:rFonts w:ascii="Amiri" w:hAnsi="Amiri" w:eastAsia="Amiri" w:cs="Amiri"/>
          <w:color w:val="111111"/>
          <w:sz w:val="28"/>
          <w:sz w:val="28"/>
          <w:szCs w:val="28"/>
          <w:rtl w:val="true"/>
          <w:lang w:bidi="ar-SA"/>
        </w:rPr>
        <w:t>نيز او از عبد الاعلى حلبى در حديثى بلند از حضرت باقر عليه السّلام نقل كرده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 مائة و البضعة عشر رجلا إلى الآفاق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فيمسح بين أكتافهم و على صدورهم فلا يتعايون فى قضاء و لا تبقى أرض إلاّ نودى فيها شهادة أن لا إله إلاّ اللّه وحده لا شريك 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فِي السَّماواتِ وَ الْأَرْضِ طَوْعاً وَ كَرْهاً وَ إِلَيْهِ يُرْجَعُونَ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مهدى عليه السّلام سيصد و اندى نفر را به همه مناطق دنيا گسيل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پيش از فرستادن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شانه‌ها و بر سينه‌هايشان دست مى‌كشد، در نتيجه در هيچ قضاوتى در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زمينى باقى نمى‌ماند مگر آن كه در آنجا به يگانگى خداوند و رسالت پيامبر صلّى اللّه عليه و آله شهادت داده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مى‌شود و اين سخن خداست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آسمانها و زمين است خواه و ناخواه سر به فرمان او نهاده است، و به سوى او بازگردانيده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نعمانى به سند خود از هارون العجلى نقل كرده است كه حضرت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صاحب هذه الأمر محفوظ له أصحابه، لو ذهب الناس جميعا أتى اللّه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 يُحِبُّونَهُ، أَذِلَّةٍ عَلَى الْمُؤْمِنِينَ أَعِزَّةٍ عَلَى الْكافِرِينَ</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ياران 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حفظ خواهند شد و اگر همه مردم از بين بروند خداوند ياران او را 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آنهايند كه خداوند درباره‌شان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كفر ورزند، بى‌گمان،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گماريم كه بدان كافر نباشند</w:t>
      </w:r>
      <w:r>
        <w:rPr>
          <w:rFonts w:eastAsia="IRNazanin" w:cs="IRNazanin"/>
          <w:color w:val="111111"/>
          <w:sz w:val="28"/>
          <w:szCs w:val="28"/>
          <w:rtl w:val="true"/>
          <w:lang w:bidi="fa-IR"/>
        </w:rPr>
        <w:t>.</w:t>
      </w:r>
    </w:p>
    <w:p>
      <w:pPr>
        <w:pStyle w:val="BookText"/>
        <w:rPr/>
      </w:pPr>
      <w:r>
        <w:rPr>
          <w:rStyle w:val="FootnoteAnchor"/>
          <w:rtl w:val="true"/>
        </w:rPr>
        <w:footnoteReference w:id="606"/>
      </w:r>
      <w:r>
        <w:rPr>
          <w:rFonts w:ascii="IRNazanin" w:hAnsi="IRNazanin" w:eastAsia="IRNazanin"/>
          <w:color w:val="111111"/>
          <w:sz w:val="28"/>
          <w:sz w:val="28"/>
          <w:szCs w:val="28"/>
          <w:rtl w:val="true"/>
          <w:lang w:bidi="fa-IR"/>
        </w:rPr>
        <w:t>همو از عبد اللّه بن حماد الانصارى روايت كرده است كه محمّد بن جعفر بن محمّد از پدر بزرگوارش عليه السّلام نقل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بعث فى أقاليم الأرض فى كلّ إقليم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عهدك فى كفّك، فإذا ورد عليك ما لا تفهمه و لا تعرف القضاء فانظر إلى كفّك و اعمل بما فيها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قائم ظهور فرمايد به هر سرزمينى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حكمرانى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مى‌فرستد و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عهدنامه‌ات در دستت مى‌باشد؛ هرگاه مسئله‌اى برايت پيش آمد كه آن را نمى‌دانستى و داورى درباره‌اش برايت ممكن نبود، پس به دستت نگاه كن و مطابق آن عمل نما</w:t>
      </w:r>
      <w:r>
        <w:rPr>
          <w:rFonts w:eastAsia="IRNazanin" w:cs="IRNazanin"/>
          <w:color w:val="111111"/>
          <w:sz w:val="28"/>
          <w:szCs w:val="28"/>
          <w:rtl w:val="true"/>
          <w:lang w:bidi="fa-IR"/>
        </w:rPr>
        <w:t>...</w:t>
      </w:r>
    </w:p>
    <w:p>
      <w:pPr>
        <w:pStyle w:val="BookText"/>
        <w:rPr/>
      </w:pPr>
      <w:r>
        <w:rPr>
          <w:rStyle w:val="FootnoteAnchor"/>
          <w:rtl w:val="true"/>
        </w:rPr>
        <w:footnoteReference w:id="607"/>
      </w:r>
      <w:r>
        <w:rPr>
          <w:rFonts w:ascii="Amiri" w:hAnsi="Amiri" w:eastAsia="Amiri" w:cs="Amiri"/>
          <w:color w:val="111111"/>
          <w:sz w:val="28"/>
          <w:sz w:val="28"/>
          <w:szCs w:val="28"/>
          <w:rtl w:val="true"/>
          <w:lang w:bidi="ar-SA"/>
        </w:rPr>
        <w:t>ابن طاووس در حديثى بلند از أبو بصير و او نيز از حضرت صادق عليه السّلام سخنى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ليس على ظهرها مؤمن غير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هذه العدّة الّتى يخرج فيها القائم عليه السّلام و هم النجباء و الفقهاء و هم الحكّام و هم القضاة الذين يمسح بطونهم و ظهورهم فلا يشكل عليهم 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آيا روى زمين جز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 و سيزده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ديگرى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قائم در ميان اينان ظهور مى‌نمايد، آنها نجيبان، فقيهان، حاكمان و قاضيانند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عليه السّلام بر شكم و پشتهايشان دست خواهد كشيد، و از آن پس هيچ حكمى بر آنها ناشناخته نخواهد ماند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از مفضل بن عمر نقل كرده است كه امام صادق عليه السّلام فرمود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يخرج مع القائم عليه السّلام من ظهر الكوفة سبعة و عشرون رجلا، خمسة عشر من قوم موسى عليه السّلام الذين كانوا يهدون بالحقّ و به يعدلون و سبعة من أهل الكهف و يوشع بن نون و سلمان و أبو دجانة الأنصارى و المقداد و مالك الأشتر، فيكونون بين يديه أنصارا و حكّاما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پشت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بيست و هفت نفر همراه قائم عليه السّلام آشكار خواهند شد، پانزده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موسى عليه السّلام هستند كه به حق راهنمايى مى‌كنند و به حق داورى مى‌نمايند، هفت نفر از اصحاب كهف، يوشع بن نون، سلمان، ابو دجانه انصارى، مقداد و 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خدمت قائم و حاكمان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از مفضل بن عمر حديثى را از حضرت صادق عليه السّلام دربارۀ ياران حضرت بقية اللّه عليه السّلام روايت كرده است كه آن حضرت در قسمتى از آن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أصحاب الألوية، و هم حكّام اللّه فى أرضه</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آنان صاحبان پرچم‌هايند و حاكمان خدا در زمينش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خطبة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پيشتر با كاستى‌هاى سندى آن آشنا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در اين درباره وارد شده است كه چشم‌پوشى از آن روا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دوم اين خطبه كه در كتاب الزام الناصب آمده است به نقل از امير مؤمنان عليه السّلام 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يولّى بمكّة جابر بن الأصلح و يقبله العوام بالأبطح، فيرجع من العليم و يقتل من المشركين فى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يولّى رماع بن مصعب، و يقصد المسير نحو يثرب، فيعقد لزعماء جيوشه و رايته و يقلد أصفياء أصحابه مقاليد ولايته؛ و يولّى شبابة بن وافر و الحسين بن ثميله و غيلان ابن أحمد و سلامة بن زيد أعمال الحجاز و أرض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المدينة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يولّى حبيب بن تغلب و عمارة بن قاسم و خليل بن أحمد و عبد اللّه بن مضر، و جابر بن فلاح أقاليم اليمن و الأكامل و هم من أعراب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محمّد بن عاصم و جعفر بن مطلوب و حمزة بن صفوان و راشد بن عقيل و مسعود بن منصور و أحمد بن حسان، أعمال البحرين و سواحلها و عمان جزايرها و هم من جزاير 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راشد بن رشيد و حزيمة بن عوام و هلال بن همام و عبد الواحد بن يحيى و الفضل بن رضوان و صلاح بن جعفر و الحسين بن مالك، الحبشة و جزاير الكراديس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مشارق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أحمد بن سعيد و طاهر بن يحيى و اسماعيل بن جعفر و يعقوب بن مشرك و غيلان بن الحسين و موسى بن حارث حبشه و أقاليم المراقش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إبراهيم بن أعطى و الحسين بن علاب و أحمد بن موسى و موسى بن رميح و يميز ابن صالم و يحيى بن غانم 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سليمان بن قيس، مصادر الجذلان و أعمال الدفولة؛ و هم من أرض قوشان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طالب بن العالى و عبد العزيز بن سهلب بن مرة، و هشام بن خولان و عمر بن شهاب و جيار بن أعين و صبيح بن مسلم، أقاليم الادنى و جزاير الكتائب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نواحى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أحمد بن سعدان و يوسف بن مغانم و على بن مفضّل و زيد بن نضر و الجراد بن أبى العلا و كريم بن ليث و حامد بن منصور، أقاليم الحمير و جزاير الرسلات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بلاد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العمار بن الحارث و محمّد بن عطاف و جمعة بن سعد و هلال بن داودية و عمر بن الأسعد جزاير مليبار و أعمال العمائر، و هم من قرى العراق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الحسن بن هشام و الحسين بن غامر و على بن رضوان و سماحة بن بهيج، الشام و الأردنا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مشارق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الجيش بن أحمد و محمّد بن صالح و عزيز بن يحيى و الفضل بن إسماعيل الشام الأقصى و السواحل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الشام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محمّد بن أبى الفضل و تميم بن حمزة و المرتضى بن عماد و على بن طاهر و أحمد بن شعبان، بأقاليم مصر و جزاير النوبة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أرض مصر و يولّى الحسن بن فاخر و فاضل بن حامد و منصور بن خليل و حمزة بن هريم و عطاء اللّه ابن حياة و راهب بن حيار و وهب بن نصر و جعفر بن وثاب و محمّد بن عيسى، و تفور، وسايط النوبة و أعمال الكزود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بلاد 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أحمد بن سلام و عيسى بن جميل و إبراهيم بن سلمان و على بن يوسف، أعمال نواحى جابلقا و سواحلها، و أعمال 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وثاب بن حبيب و موسى بن نعمان و عباس بن محفوظ و محمّد بن حسان و الحسين بن شعبان، جزاير الأندلس و إفريقيا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نواحى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يحيى بن حامد و بنهان بن عبيد و على بن محمود و سلمان بن على و أحمد بن سامد و على بن ترخان، نواحى المراكش و ثغور المصاعد و مروجة النخيل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أرض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داود بن المخبر و يعيش بن أحمد و أبا طالب بن إسماعيل و إبراهيم بن سهل، ديار بكر و مشارق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نصيبين و 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حمام بن جرير و شعبان بن قيس و سهل بن نافع و حمزة بن معفر، أقاليم الروم و سواحلها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علقمة بن إبراهيم و عمران بن شبيب و الفتح بن معلا و سند بن المبارك و قائد بن الوفا و مصفون بن عبد اللّه بن مفارق، قسطنطنية و سواحل القفجاق، و هم من أصفهان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يولّى الأخوين محمّد و أحمد بنى ميمون العراق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المكين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عروة بن مطلوب و إبراهيم بن معروف العراق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سعد بن نضار و نزار بن سلمان و معد بن كامل، بلاد فارس و سواحل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عيسى بن عطاف و الحسين بن فضال عراق الرى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نصير بن أحمد و عباس بن تنفيل و طايع ابن مسعود أعمال الموصل و مصادر الأرمن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w:t>
      </w:r>
    </w:p>
    <w:p>
      <w:pPr>
        <w:pStyle w:val="BookText"/>
        <w:rPr/>
      </w:pPr>
      <w:r>
        <w:rPr>
          <w:rFonts w:ascii="Amiri" w:hAnsi="Amiri" w:eastAsia="Amiri" w:cs="Amiri"/>
          <w:color w:val="111111"/>
          <w:sz w:val="28"/>
          <w:sz w:val="28"/>
          <w:szCs w:val="28"/>
          <w:rtl w:val="true"/>
          <w:lang w:bidi="ar-SA"/>
        </w:rPr>
        <w:t>فرهان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الأمجد بن عبد اللّه و أسامة بن أبى تراب و محمّد بن حامد و سفيان بن عمران و الضحاك بن عبد الجبار و المنيع بن المكرم، بلاد خراسان و أعمال 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مازندران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المفيد بن أرقم و عون بن الضحاك و يحيى بن يرجم و إسماعيل بن ظلوم و عبد الرحمن بن محمّد و كثار بن موسى، جبال الكرخ و أقاليم العلان و الروس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عبد اللّه بن حاتم و بركة بن الأصيل و أبو جعفر بن الزرارة، و هارون بن سلطان و سامر بن معلا، المالق و نواحى جين و الصحارى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رهبان بن صالح و عمارة بن حازم و عطاف بن صفوان و البطال بن حمدون و عبد الرزاق بن غيشام و حامد بن عبادة و يوسف بن داود و العباس بن أبى الحسن، أقاليم الديلم و القماقم و ثغور الشقاقش و الغيلان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مطاع بن حابس و محمود بن قدامة و على بن قينن و ضيف بن إسماعيل و الفصيح بن غيث بن النفيس و ماجد بن حبيب و الفضل بن ظهر و غياث بن كامل و على بن زيد، مداين الخطا و جبال الزوابق و أعمال الشجارات</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من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يعقوب بن حمزة و محمّد بن مسلم و ثابت بن عبد العزيز و الحسين بن موهوب و أحمد بن جعفر و أبا اسحاق بن نضيع، مغاليق الضوب و قرى القواريق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الحسن بن العبّاس و مريد بن قحطان و معلّى بن إبراهيم و سلامة بن داود و مفرج بن مسلم و معد بن كامل، بلاد الكلب و نواحى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فضيل بن أحمد و فارس بن أبى الخير و أسد بن مراحات و باقى بن رشيد و رضى بن فهد و عباس بن الحسين و القاسم بن أبى المحسن و الحسين بن عتيق، السدود و حيالها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نواحى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فضلان بن عقيل و عبد اللّه بن غياث و بشّار بن حبيب و سعد اللّه بن واثق و فصيح بن أبى عفيف و المرقد بن مرزوق و سالم بن أبى الفتح و عيسى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أقاليم الضحضح و مناخر القيعان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قلعة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الزاهد بن يونس و عصام بن أبى الفتح و عبد الكريم بن هلال و مؤيّد بن قاسم و موسى بن معصوم و المبارك بن سعيد و عزوان بن شفيع و علامة بن جواد، أقاليم الغربين و أعمال القراغر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يولّى محمّد بن قوام و جعفر بن عبد الحميد و على بن ثابت و عطاء اللّه بن أحمد و عبد اللّه بن هاشم و إبراهيم بن شريف و ناصر بن سليمان و يحيى بن داود و على بن أبى الحسين، أقاليم المعابد و جبال الملابس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قرى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يختار الأكابر من السادات الأعمال العارفين لإقامة الدعائم، منهم اثنى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أبى الفضل و على بن أبى غابر و الحسين بن على و داود بن المرتضى و إسماعيل بن حنيفة و يوسف بن حمزة و عقيل بن حمزة و عقيل بن على و زيد بن على و جابر بن المصاعد، و يولّيهم جابرسا و أقاليم المشرق و يأمرهم بإقامة الحدود و مراعات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يختار رجالا كراما أحرارا أتقياء أبرارا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 بن على و طالب بن محمّد و إدريس بن عبيد و إبراهيم </w:t>
      </w:r>
    </w:p>
    <w:p>
      <w:pPr>
        <w:pStyle w:val="BookText"/>
        <w:rPr/>
      </w:pPr>
      <w:r>
        <w:rPr>
          <w:rFonts w:ascii="Amiri" w:hAnsi="Amiri" w:eastAsia="Amiri" w:cs="Amiri"/>
          <w:color w:val="111111"/>
          <w:sz w:val="28"/>
          <w:sz w:val="28"/>
          <w:szCs w:val="28"/>
          <w:rtl w:val="true"/>
          <w:lang w:bidi="ar-SA"/>
        </w:rPr>
        <w:t>بن مسلم و حمزة بن تمام و على بن الحسين و نزار بن حسن و الأشرف بن قاسم و منصور بن تقى و عبد الكريم بن فاضل و إسحاق بن المؤيد و ثواب بن أحمد و يولّيهم جابرقا و بلاد المغرب و يأمرهم بما أمر به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يختار اثنى عشر رجلا، و هم طاهر بن أبى الفرج و سعد بن الكامل و لوى بن حرث و محمّد بن ماجد و رضى بن إسماعيل و ظهير بن أبى الفجر و أحمد بن الفضل و الركن بن الحسين و يولّيهم الشمال و أعمال الروم، و يأمرهم بما أمر به من تقدّمهم من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يختار اثنى عشر رجلا نقيا من العيوب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إبراهيم و محمّد بن أبى القاسم و يوسف بن يعقوب و فيروز بن موسى و الحسين بن محمّد و على بن أبى طالب و عقيل بن منصور و عبد القادر بن حبيب و سعد اللّه بن سعيد و سليمان بن مرزوق و عبد الرحمن بن عبد المنذر و محمّد بن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يولّيهم جهة الجنوب و أقاليمها و يأمرهم بما أمر به من يقدّمهم</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 اين افراد را به حكومت مناطق مختلفى مى‌گمارد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اصلح را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گروه‌هايى از ابطح به سويش مى‌آيند و او از عيلم بازمى‌گردد و مشركان را در حرم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رماع بن مصعب را به مدينه مى‌فرستد كه او با فرماندهان سپاه و پرچمدارانش پيمان مى‌بندد و برگزيدگانى از ميان يارانش، طوق ولايت او را بر گردن مى‌آويزند؛ پس شبابة بن وافر و حسين بن ثميله و غيلان بن احمد و سلامة بن زيد را كه همگى از اهل مدينه‌اند به حكومت بخش‌هاى مختلف حجاز و سرزمين نجد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تغلب، عمارة بن قاسم، خليل بن احمد، عبد اللّه بن مضر و جابر بن فلاح را كه از اعراب عراق هستند به حكومت مناطق مختلف يمن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عاصم، جعفر بن مطلوب، حمزة بن صفوان، راشد بن عقيل، مسعود ابن منصور و احمد بن حسان را كه همگى از جزاير هز مى‌باشند به حكومت بخش‌هاى مختلف بحرين و سواحل آن و عمان و جزاير آن مى‌فرستد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راشد بن رشيد، حزيمة بن عوام، هلال بن همام، عبد الواحد بن يحيى، فضل بن رضوان، صلاح بن جعفر و حسين بن مالك را كه همگى اهل شرق عراق هستند به حبشه و جزاير كراديس اعزام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سعيد، طاهر بن يحيى، اسماعيل بن جعفر، يعقوب بن مشرك، غيلان بن الحسين و موسى بن حارث را كه اهل كوفه‌اند به حبشه و مناطق مختلف مراكش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اعطى و حسين بن علاب، احمد بن موسى، موسى بن رميح، يميز بن صالم، يحيى بن غانم و سليمان بن قيس را كه اهل منطقه قوچان هستند به مصادر جذلان و بخش‌هاى دفولة اعزام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بن عالى، عبد العزيز بن سهلب بن مره، هشام بن خولان، عمر بن شهاب، جبار بن اعين و صبيح بن مسلم را كه همگى از اهالى اطراف شيراز هستند به مناطق نزديك و جزاير كتايب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سعدان، يوسف 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مغانم، على بن مفضل، زيد بن نضر، جواد بن ابى العلا، كريم بن ليث و حامد بن منصور را كه اهل نواحى فارس هستند به مناطق حمير و جزاير رسلات گسيل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حارث، محمّد بن عطاف، جمعة بن سعد، هلال بن داوديه و عمر بن اسعد را كه همگى از روستاهاى شمال عراق مى‌باشند به جزاير مليبار و بخش‌هاى عماير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هشام، حسين بن غامر، على بن رضوان، سماحة بن بهيج را كه اهل شرق لبنان هستند به شام و اردن اعزام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 بن احمد، محمّد بن صلاح، عزيز بن يحيى، فضل بن اسماعيل را كه اهل روستاهاى مركزى شام هستند به مناطق دور شام و سواحل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الفضل، تيمم بن حمزه، مرتضى بن عماد، على بن طاهر، احمد بن شعبان را كه اهل مصر هستند به مناطق مصر و جزاير نوبه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فاخر، فاضل بن حامد، منصور بن خليل، حمزة بن هريم، عطاء اللّه بن حياه، راهب بن حيار، وهب بن نصر، جعفر بن وثاب و محمّد بن عيسى را كه اهل حلوان مى‌باشند به بخش‌هاى مركزى نوبه و بخش‌هاى كزود گسيل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سلام، عيسى بن جميل، ابراهيم بن سلمان، على بن يوسف را كه اهل أزد هستند به جابلقا و سواحل آن و بخش‌هاى مفاوز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بن حبيب، موسى بن نعمان، عباس بن محفوظ، محمّد بن حسان، حسين بن شعبان را كه اهل موصل هستند به جزاير اندلس و آفريقا اعزام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حامد، بنهان بن عبيد، على بن محمود، سلمان بن على، احمد بن سامد و على بن ترخان را كه اهل خراسان هستند به مراكش و مرزهاى مصاعد و مروجة النخيل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مخبر، يعيش بن احمد، ابو طالب بن اسماعيل و ابراهيم بن سهل را كه اهل نصيبين و فارقين هستند به ديار بكر و شرق روم اعزام مى‌نمايد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حمام بن جرير، شعبان بن قيس، سهل بن نافع و حمزة بن معفر را كه اهل فارس هستند به مناطق روم و سواحل آن اعزام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بن ابراهيم، عمران بن شبيب، فتح بن معلا، سند بن مبارك، قائد بن وفا و مصفون بن عبد اللّه بن مفارق را كه اهل اصفهان هستند به قسطنطنيه و سواحل قفجاق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احمد بنى ميمون كه دو برادرند و اهل مكين مى‌باشند به سمت راست عراق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مطلوب و ابراهيم بن معروف را كه از اهواز هستند به سمت چپ عراق اعزام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نضار، نزار بن سلمان و معد بن كامل را كه از همدان هستند به مناطق فارس و سواحل هرمز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عطاف و حسين بن فضال را كه از قم مى‌باشند به عراق رى و كوهستان اعزام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 بن احمد، عباس بن تنقيل و طايع بن مسعود را كه اهل روستاهاى فرهان هستند به بخش‌هاى موصل و مصادر أرمن گسيل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امجد بن عبد اللّه، اسامة بن ابو تراب، محمّد بن حامد، سفيان بن عمران، ضحاك بن عبد الجبار و منيع بن مكرم را كه اهل مازندران هستند به شهرهاى خراسان و بخش‌هاى نهرين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بن ارقم، عون بن ضحاك، يحيى بن پرچم،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بن ظلوم، عبد الرحمن بن محمّد و كثار بن موسى را كه اهل بخارى هستند، به مناطق علان و روس اعزام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حاتم، بركة بن اصيل، ابو جعفر بن زراره، هارون بن سلطان و سامر بن معلا را كه اهل مرو مى‌باشند به مالق و مناطق چين و صحراها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 بن صالح، عمارة بن حازم، عطاف بن صفوان، بطال بن حمدون، عبد الرزاق بن غيشام، حامد بن عباده، يوسف بن داود و عباس بن ابو الحسن را كه اهل سمرقند هستند به مناطق ديلم و قماقم و مرزهاى شقاقش و گيلان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بن حابس، محمود بن قدامه، على بن قينن، حنيف بن اسماعيل، فصيح بن غيث ابن النفيس، ماجد بن حبيب، فضل بن ظهر، غياث بن كامل و على بن زيد كه اهل قم هستند به شهرهاى خطا و كوه‌هاى زوابق و بخش‌هاى شجارات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حمزه، محمّد بن مسلم، ثابت بن عبد العزيز، حسين بن موهوب، احمد بن جعفر و ابو اسحاق نضيع كه اهل نيشابور هستند به مغاليق الضوب و روستاهاى قواريق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عباس، مريد بن قحطان، معلى بن ابراهيم، سلامة بن داود، مفرج بن مسلم و معد بن كامل كه اهل روستاها هستند به بلاد كلب و مناطق ظلمات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احمد، فارس بن ابو الخير، اسد بن مراحات، باقى بن رشيد، رضى بن فهد، عباس بن حسين، قاسم بن ابو محسن، و حسين بن عتيق را كه از مناطق خوارزم هستند به سدود و اطراف آن اعزام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فضلان بن عقيل، عبد اللّه بن غياث، بشار بن حبيب، سعد اللّه بن واثق، فصيح بن ابو عفيف، مرقد بن مرزوق، سالم بن ابو الفتح و عيسى بن مثنى را كه از قلعة النهر مى‌باشند به مناطق ضحضح و قيعان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بن يونس، عصام بن ابى الفتح، عبد الكريم بن هلال، مؤيد بن قاسم، موسى بن معصوم، مبارك بن سعيد، غروان بن شفيع و علامة بن جواد را كه اهل كوهستان هستند به مناطق غربي و بخش‌هاى قراغر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قوام، جعفر بن عبد الحميد، على بن ثابت، عطاء اللّه بن احمد، عبد اللّه بن هاشم و ابراهيم بن شريف، ناصر بن سليمان، يحيى بن داود و على بن ابو الحسين را كه از روستاهاى عجم هستند به مناطق معابد و كوهستان ملابس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بزرگان سادات را كه به حدود الهى آگاهى دارند، برمى‌گزيند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الفضل، على بن ابو غابر، حسين بن على، داود بن مرتضى، اسماعيل بن حنيفه، يوسف بن حمزه، عقيل بن حمزه، عقيل بن على، زيد بن على و جابر بن مصاعد كه آنها را به جابرسا و مناطق شرق مى‌فرستد و آنها را مأمور برپايى حدود و نظارت بر عهدنامه‌ها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مردانى با كرامت، آزاده، پرهيزگار و نيكوكار را برمى‌گزيند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بن على، طالب بن محمّد، ادريس بن عبيد، ابراهيم بن مسلم، حمزة بن تمام، على بن حسين، نزار بن حسن، اشرف بن قاسم، منصور بن تقى، عبد الكريم بن فاضل، اسحاق بن مؤيد و ثواب بن احمد كه آنها را به جابرقا و سرزمين‌هاى مغرب </w:t>
      </w:r>
    </w:p>
    <w:p>
      <w:pPr>
        <w:pStyle w:val="BookText"/>
        <w:rPr/>
      </w:pPr>
      <w:r>
        <w:rPr>
          <w:rFonts w:ascii="IRNazanin" w:hAnsi="IRNazanin" w:eastAsia="IRNazanin"/>
          <w:color w:val="111111"/>
          <w:sz w:val="28"/>
          <w:sz w:val="28"/>
          <w:szCs w:val="28"/>
          <w:rtl w:val="true"/>
          <w:lang w:bidi="fa-IR"/>
        </w:rPr>
        <w:t>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نفر ديگر را برمى‌گزيند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ابو الفرج، سعد بن كامل، لوى بن حرث، محمّد بن ماجد، رضى بن اسماعيل، ظهير بن ابو الفجر، احمد بن فضل و ركن بن حسين كه آنها را به شمال و بخش‌هاى روم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دوازده مرد پاك و پاكيزه را برمى‌گزيند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ابراهيم محمّد بن ابو القاسم، يوسف بن يعقوب، فيروز بن موسى، حسين بن محمّد، على بن ابى طالب، عقيل بن منصور، عبد القادر بن حبيب، سعد الله بن سعيد، سليمان بن مرزوق، عبد الرحمن بن عبد المنذر و محمّد بن عبد الكريم را به مناطق جنوب مى‌فرستد و هر آنچه به ديگران فرموده بود به اينان نيز سفارش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محورهاى بعدى دربارۀ اين اخبار مطالبى را خواهيم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خطبه كاستى‌هايى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ضعف‌هاى كلى كه قبلا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آن را از شايستگى اثبات تاريخى ساقط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از روايات ديگر چنين بر مى‌آيد كه سيصد و سيزده نفر يار خاص حضرت ولى عصر عليه السّلام در آغاز قيام، سمت فرماندهى نظامى را بر عهده دارند و بعدا همان‌ها فرماندارانى خواهند شد كه امام به مناطق مختلف جهان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روشن‌ترين دليل، اين تعبير روايى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الحكّام و القضاة و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آنها نخبگان و برگزيدگانى‌اند كه در ميان نسل خود بالاترين مراتب اخلاص را دارند و حضرت صاحب الامر عليه السّلام كسى را جز آنان براى حكمرانى در مناطق مختلف جهان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اين خطبه خلاف اين مطلب برداشت مى‌شود زيرا در نسخه اول اسامى ياران خاص امام عليه السّلام كه در آغاز ظهور گرد مى‌آيند و با او بيعت مى‌كنند و ياريش مى‌نمايند غير از اسامى حكمروايانى است كه امام آنها را به مناطق مختلف جهان اعزام مى‌نمايد و در نسخه دوم آمده است، در نتيجه وقتى اين دو نسخه را در كنار هم قرار دهيم نتيجه مى‌گيريم خواصى كه بيعت مى‌كنند غير از خواصى هستند كه به دستور امام به حاكميت در مناطق جهان گمارده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 خلاف نتيجه‌اى است كه در نكته اول ثابت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نمى‌توانيم اين دو نسخه را به هم پيوند دهيم چون هر دو از امير المؤمنين عليه السّلام روايت نشده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اين خطبه بر جدايى بين خواصى كه نخستين بار با حضرت بيعت مى‌كنند با حكمروايان مناطق، پس از علم به آن است كه ارزش اثبات تاريخى هر يك از آن دو مساوى با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مطلب را مى‌توان از كنار هم گذاشتن نسخه دوم، با رواياتى كه در اين فصل آورديم و در آنها از خواصى ياد شده بود كه براى نخستين بار با امام عليه السّلام بيعت مى‌كنند، فهميد؛ زيرا هيچ يك از آن روايات با نسخه دوم خطبة البيان مطابقت ندارد و اين بر خلاف نتيجه‌اى است كه به آن رسيديم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خطبة البيان به روشنى بيان مى‌كند كه حضرت مهدى عليه السّلام اين حاكمان را قبل از رسيدن به كوفه تعيين مى‌فرمايد يعنى اين رويداد پيش از فتح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قبل از فتح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در روايات خوانديم كه امام عصر عليه السّلام پس از رسيدن به كوفه سپاهيانش را به سراسر جهان مى‌فرستد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به دليل دو اشكال، صحيح به نظر نمى‌رسد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حاكمان به معنى اعزام آنها به مناطق جهان نيست؛ زيرا روشن است كه در آن زمان هيچ كدام از اين مناطق آزاد نشده است پس ناگزير بايد فرض نمود كه امام عليه السّلام آنها را براى مأموريت‌هاى جهانى در نظر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فرضى دور از ذهن است زيرا تعيين پيش از نياز است و به طور طبيعى اين اتفاق مى‌بايست پس از فتح هر منطقه‌اى روى دهد مگر آن كه امام عليه السّلام مصلحت‌هاى ديگرى را از اين تعيين پيش از موعد در نظر داشته باشد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خطبة البيان با رواياتى كه تعيين حاكمان را در كوفه مى‌داند تعارض دارد</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از اين روايات همچنين استفاده مى‌شود حاكمانى كه از سوى امام عليه السّلام فرستاده مى‌شوند همان سيصد و سيزده نفر يار خاص مى‌باشند و نه اشخاص ديگرى كه خطبة البيان از آنها ياد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خطبة البيان در شمارش دچار دو اشتباه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بخشى از اين خطبه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يختار الأكابر من السادات الأعمال العارفين لإقامة الدعائم، منهم اثنى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تنها ده نفر را نام مى‌برد كه آنها حكمروايان مناطق شرقى جهان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جايى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يختار اثنى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از هشت نفر نام مى‌برد كه آنها رؤساى مناطق شمالى جهان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راويان در نقل خطبه اشتباه كرده و نام‌هاى ديگر را از قلم يا گفتار انداخته‌اند وگرنه قاعدتا اين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درستى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ناقص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مناطق مختلف جهان بين آنها بنا بر ملاحظات زير، قابل بحث و مناقشه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تكرار اسامى مناطق، چه در خود لفظ و چه در لفظ ديگر؛ 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با اين لفظ تكرار شده و دو بار هم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تكرار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آمده است گاهى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جابرقا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توزيع حاكمان در مناطق عراق، ايران و شبه جزيره عربستان زياد است در سرزمين‌هاى وسيعى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آفريقا، و مناطق جنوبى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استراليا و آمريكاى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اندك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سرزمين‌هايى كه در اين روايت نام برده شده، به طور كلى نامى از آنها در منابع علمى و اطلس‌هاى جغرافيايى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شايد در زمان صدور روايت، نام‌هاى مناطق خاصى بوده است، به طور مثال وقتى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نزديك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أقاليم الأدنى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مناطق شرقى نزديك به خاور ميانه باشد مانند افغانستان، پاكستان و جمهورى‌هاى آسياى ميانه، يا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وسطهاى نوبة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آفريقاى مركزى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سرزمين‌هاى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تمامى اروپا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آسياى صغير،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شرق اروپا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نواحى تاريكى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قاره امريكا باشد؛ چه اين قاره در آن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اقيانوس اطلس باشد، واقع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چنان شمارى از مناطق ناشناخته در خطبه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برداشتى كلى از اين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خطبة البيان، جهان را از دو زاويه بخش‌پذير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تقسيم‌بندى فراگير و گسترده؛ از اين زاويه، جهان به چهار منطقه تقسيم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شمالى، جنوبى، شرقى و غربى؛ و براى هر منطقه شورايى متشكل از دوازده انسان پرهيزگار و صالح مشخص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نام بردن اين مناطق، سكوت كرده است و اين تطبيق تا حدى كار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نظرى كه در اين مورد مى‌توان داد آن است كه اين تطبيق موكول به صلاحديد حضرت صاحب الامر عليه 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تقسيم‌بندى محدودتر؛ حاكمان اين مناطق كوچك در مراتب پايين‌تر ايمان قرار دارند؛ زيرا در روايت از آنان و ستايش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اقتضاى اين تقسيم‌بندى آن است كه حكمروايان هر يك از اين مناطق كوچك، زير نظر حاكمان مناطق بزرگتر به انجام وظيفه مى‌پردازند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تقسيم‌بندى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اندكى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ديگر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البيان به صراحت از تشكيل شورايى در هر منطقه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روايات ديگر كه در آنها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كه ظهور فرمايد براى هر سرزمينى، حاكمى را گسيل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اينكه هر دو روايت نيز مى‌تواند درست باشد زيرا ناگزير در هر منطقه يك نفر حكمروايى مى‌كند ولى به طور طبيعى همان منطقه نيازمند شمارى ديگر از مسئولان عالى‌رتبه نيز مى‌باشد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ياران امام مهدى عليه السّلام بر شرق و غرب جهان مسلط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باقى نمى‌ماند جز آن كه پيروى آنها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زمينى نمى‌ماند مگر آن كه به يگانگى خداوند و پيامبرى حضرت محمّد صلّى اللّه عليه و آله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كامل عدالت مدار در آنجا پياده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هنگام خروج از مكه، نخستين حاكم آنجا را منصوب و پيش از ورود به عراق، حاكمان مناطق حجاز و نجد را تعيين مى‌نمايد ولى باقى مانده دولتمردانش را در كوفه مشخص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گفت اين انتصابات به تدريج و همراه با فتح گام به گام جهان،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اين نظريه را تقويت كرديم كه جهان، دست‌كم به يكصد و پنجاه منطقه تقسيم خواهد شد و نياز فراوانى به به‌كارگيرى </w:t>
      </w:r>
    </w:p>
    <w:p>
      <w:pPr>
        <w:pStyle w:val="BookText"/>
        <w:rPr/>
      </w:pPr>
      <w:r>
        <w:rPr>
          <w:rFonts w:ascii="IRNazanin" w:hAnsi="IRNazanin" w:eastAsia="IRNazanin"/>
          <w:color w:val="111111"/>
          <w:sz w:val="28"/>
          <w:sz w:val="28"/>
          <w:szCs w:val="28"/>
          <w:rtl w:val="true"/>
          <w:lang w:bidi="fa-IR"/>
        </w:rPr>
        <w:t>همه آن سيصد و سيزده نفر به اضافه مخلصان ديگرى از درجات پايين تر،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وسعت منطقه‌اى كمتر باشد، ادارۀ آن و اجراى عدالت در آن،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غير از خطبة البيان، در ساير روايات با اين ديدگاه مخالفت نشده است، چه در اين خطبه جهان به سى و پنج منطقه تقسيم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تقسيم‌بندى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از آنها، بسيار بزرگ است تا آنجا كه قاره آفريقا و جزاير اندلس همگى بخشى از يك منطقه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اعضاى شوراى رهبرى هر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در خطبة البيان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پنج تا هشت نفر است و مجموع آنها يكصد و نود و هفت نفر مى‌باشند؛ در نتيجه هرگاه تعداد چهل و هشت نفر دولتمرد را مطابق تقسيم‌بندى نخست به آنها بيفزاييم، مجموع آنها دويست و چهل و پنج نفر خواهد شد و اين تعداد، شصت و هشت نفر كمتر از شمار ياران خاص حضرت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در مقام پاسخ به اين تناقض بر آيد و آن دويست و چهل و پنج نفر را غير از سيصد و سيزده نفر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اين دوگانگى، يكى از نقاط ضعف خطبة البيان است زيرا منطقى نيست كه امام عصر عليه السّلام از انتصاب ياران خاص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 و سيزده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بالاترين پست‌هاى دولت جهانى سرباززند و اشخاصى پايين‌تر از آنها را بدان كار بگمارد؛ زيرا كمترين لازمه اين اقدام، اخلال در روند اجراى كامل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كه رواياتى كه آورديم نيز، بر اين مطلب صحه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اگر ما باشيم و نسخه دوم خطبة البيان، بايد بگوييم كه افراد ياد شده در آن، تنها برخى از ياران خاص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 چنان جاى اين پرسش باقى است كه سرنوشت ديگرانى كه نامى از آنها در خطبه نيامده، چه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حال، زمانى كه حكمروايان همه سرزمين‌ها به مناطق مورد نظر اعزام شدند، در واقع براى نخستين بار دولت جهانى مهدوى كار خويش را آغاز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واژۀ اقليم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بخشى از زمين است كه با نام خاصى از ديگر بخش‌هاى زمين مشخص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مصر و شام و يمن هر كدام يك اقليم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لغوى، واژۀ اقليم معرب است ولى بعضى آن را عربى مى‌دانند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قلامة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زيرا بخشى از زمين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جواليقى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عربى محض نيست</w:t>
      </w:r>
      <w:r>
        <w:rPr>
          <w:rFonts w:eastAsia="IRNazanin" w:cs="IRNazanin"/>
          <w:color w:val="111111"/>
          <w:sz w:val="28"/>
          <w:szCs w:val="28"/>
          <w:rtl w:val="true"/>
          <w:lang w:bidi="fa-IR"/>
        </w:rPr>
        <w:t>.</w:t>
      </w:r>
      <w:r>
        <w:rPr>
          <w:rStyle w:val="FootnoteAnchor"/>
          <w:rtl w:val="true"/>
        </w:rPr>
        <w:footnoteReference w:id="611"/>
      </w:r>
      <w:r>
        <w:rPr>
          <w:rFonts w:ascii="Amiri" w:hAnsi="Amiri" w:eastAsia="Amiri" w:cs="Amiri"/>
          <w:color w:val="111111"/>
          <w:sz w:val="28"/>
          <w:sz w:val="28"/>
          <w:szCs w:val="28"/>
          <w:rtl w:val="true"/>
          <w:lang w:bidi="ar-SA"/>
        </w:rPr>
        <w:t xml:space="preserve">اما در دولت جهانى،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سرزمين مرزبندى‌شده‌اى است كه داراى حكومت داخلى مستقل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پرسش‌هايى پيرامون اين روايات، براى روشن شدن برخى جزئيات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اخلاص‌گزاران به طور عموم و خواص آنان به طور خاص، در نبرد سرنوشت‌ساز جهانى شركت خواهند كرد و به طور طبيعى بسيارى از آنها به شهادت خواهند رسيد، پس چگونه مى‌توان فرض نمود همگى آنها در دولت مهدوى مشاركت خواهند جست؟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پاسخ به اين سؤال، توجه خوانندگان را به دو ويژگى در فرآيند فتح جهان جلب مى‌نماييم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ضمانت‌هاى موجود براى ارتش حضرت صاحب الامر عليه السّلام كه تنها مخصوص آنهاست مانند يارى فرشتگان، هراس افكندن در دل دشمنان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جهانى در پيش از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اين ضمانت‌ها براى حفظ سپاه مهدوى، آگاهى خود امام عليه السّلام و برنامه‌ريزى مناسب او براى نبرد جهانى است كه پيشتر درباره آن به طور مفصل سخن گفته‌ايم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مختلفى وجود دارد كه امام عليه السّلام بيشتر جهان را تقريبا بدون جنگ فتح مى‌نمايد در اين باره نيز قبلا بحث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مطلب كشته شدن آنها را به طور محدود نفى نمى‌نمايد كه اگر هم چنين اتفاقى افتد براى مخلصان درجه دو مى‌باشد نه دارندگان درجه نخست اخلاص كه همان سيصد و سيزده نفر باشند، زيرا اينان در جايگاه فرماندهى قرار دارند و هر چند در جنگ‌هاى قديم پيشاپيش سپاه حركت مى‌كردند و در معرض خطر بودند ولى در جنگ‌هاى مدرن فرمانده عقب‌تر از خطوط اصلى نبرد به سر مى‌برد تا با اشراف به صحنه نبرد، فرمان‌هاى خويش را صادر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در جنگ‌هاى جديد امكان بيشترى براى حفظ جان فرمانده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فرضيه حفظ جان همۀ ياران خاص پس از پايان جنگ قابل قبول بوده و شهادت گروهى از مخلصان درجه دوم نيز كه شمار فراوانى‌اند، تأثير زيادى بر جمعيت آنها نخواهد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كه گذشت آمده است بيست و هفت نفر به همراه قائم عليه السّلام از پشت كوفه خارج مى‌شوند؛ پانزده نفر از قوم موسى عليه السّلام هستند كه به سوى حق هدايت مى‌كنند و هفت نفر از اصحاب كهف، يوشع بن نون، سلمان، ابو دجانه انصارى، مقداد و مالك اشتر؛ اينان ياران و دولتمردان آن حضرت‌اند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اين روايت بر مى‌آيد كه گروهى از اموات مؤمنين به زندگى دنيا بازمى‌گردند تا از ياران حضرت ولى عصر عليه السّلام باشند؛ ولى اين مطلب با اشكالاتى روبروست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روايت براى اثبات موضوع كافى نيست و با توجه به دور بودن آن از ذهن، به اثباتى قوى نياز دارد و خبر واحد براى آن كافى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انديشه با قانون معجزات مخالف مى‌باشد زيرا بازگشت مرده به دنيا معجزه است و هم چنان كه بارها گفته‌ايم معجزه جز در آنجا كه پيروزى حق راهى جز آن ندارد و جايگزين طبيعى هم براى آن متصور نيست، به وجود نمى‌آيد و بديهى است در اين مورد جايگزين طبيعى وجود دارد كه عبارتند از ياران مخلص درجه اول و بسيارى از افراد درجه دوم كه بيشترشان از لحاظ درجات ايمانى همانند كسانى‌اند كه روايت از آنها نام برده است زيرا اين ياران بر اساس برنامه عادلانه و كامل الهى از كوران آزمايش‌ها سربلند بيرون آمده و خود نتيجه و ثمرۀ تلاش‌هاى بيش از يك هزارسالۀ بشريت هستند در حالى كه مؤمنان پيش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برنامه نزيسته‌اند و مؤمنان صدر اسلام نيز به شكل كامل آزموده نشده‌اند؛ زيرا آنان پيش از تكميل شرايط امتحان و </w:t>
      </w:r>
    </w:p>
    <w:p>
      <w:pPr>
        <w:pStyle w:val="BookText"/>
        <w:rPr/>
      </w:pPr>
      <w:r>
        <w:rPr>
          <w:rFonts w:ascii="Amiri" w:hAnsi="Amiri" w:eastAsia="Amiri" w:cs="Amiri"/>
          <w:color w:val="111111"/>
          <w:sz w:val="28"/>
          <w:sz w:val="28"/>
          <w:szCs w:val="28"/>
          <w:rtl w:val="true"/>
          <w:lang w:bidi="ar-SA"/>
        </w:rPr>
        <w:t>ابتلائات الهى از دنيا رفته‌اند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چشم‌پوشى از دو اشكال بالا، بازگشت اموات بسيارى به دنيا است كه شمارشان كمتر از آنچه در روايت آمده نيست؛ مانند سپاه طالوت، برخى از حواريون عيسى عليه السّلام، شمارى از پيامبران بنى اسرائيل هم چون داود، سليمان، شعيب و يحيى و مانند ياران پيامبر صلّى اللّه عليه و آله در جنگ‌هاى بدر و احد، برخى از صحابه آن بزرگوار كه در روايت نيامده و گروهى از دانشمندان مسلمان از نسل‌هاى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بينديشيم ديگر وجود مخلصانى كه در قيد حيات هستند ضرورتى نداشته بلكه مى‌توان به همان مرده‌ها بسنده كرد و در آن صورت تأخير در ظهور و طولانى شدن غيبت، امرى بى‌دليل و ستمكارى بر بشر است؛ اما چون ساحت قدس الهى از هر نوع ظلمى منزه است، در حدود برداشت اين زمانى ما بايد گفت مضمون روايت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آن را بر معنايى رمزى حمل نموده، بگوييم مراد از روايت آگاهاندن ما به اين مطلب است كه ياران خاص امام مهدى عليه السّلام كه در نزد وى گرد مى‌آيند از لحاظ رتبه ايمانى، خلوص، علم و عمل، كمتر از افرادى كه نامشان در روايت آمده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صحيحى است كه قبلا نيز با آن آشنا شده‌ايم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آن است كه اخلاص‌گزاران درجه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صاحبان درجات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تجربه مديريتى يا قضاوت در دوران پيش از ظهور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نمى‌توان فرض كرد آنها علوم مربوط به اين دو حوزه را براى به كارگيرى در وقت نياز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همان‌طور كه از برخى واقعيت‌ها كه قبلا دانستيم بر مى‌آيد، شايد عكس آن صادق باشد زيرا ثمره آزمايش و ابتلائاتى كه اينان از سر گذرانده‌اند، پديد آمدن درجۀ والايى از ايمان و نيروى اراده مى‌باشد كه آن هم به نوبه خود، نتيجۀ عكس‌العمل‌هاى كاملا درست آنان در برابر شرايط زمانه‌اى است كه لبالب از ستم و طغيان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امتحانات الهى موجب پيدا شدن توانايى بر قضاوت و قدرت اجرايى و مديريتى فرد نمى‌گردد؛ در نتيجه از آزموده شدن آنها نمى‌توان نتيجه گرفت كه آنها توان قضايى و اجرايى را هم پيدا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 كه پيشتر گفته‌ايم آنها بايد در عصر پيش از ظهور تقيه پيشه نمايند</w:t>
      </w:r>
      <w:r>
        <w:rPr>
          <w:rStyle w:val="FootnoteAnchor"/>
          <w:rtl w:val="true"/>
        </w:rPr>
        <w:footnoteReference w:id="612"/>
      </w:r>
      <w:r>
        <w:rPr>
          <w:rFonts w:ascii="IRNazanin" w:hAnsi="IRNazanin" w:eastAsia="IRNazanin"/>
          <w:color w:val="111111"/>
          <w:sz w:val="28"/>
          <w:sz w:val="28"/>
          <w:szCs w:val="28"/>
          <w:rtl w:val="true"/>
          <w:lang w:bidi="fa-IR"/>
        </w:rPr>
        <w:t>و به طور مستقيم در امور اجرايى و قضايى وارد نشوند و به طور كلى از دستگاه‌هاى حكومتى ستمكار دورى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مهر شكست در امتحان‌هاى الهى بر جبين آنها مى‌نشيند و سر انجام نخواهند توانست شرافت همركابى حضرت صاحب الامر عليه السّلام را در دوران پس از ظهور پيدا نمايند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نتيجه مى‌گيريم اخلاص‌گزاران در هر مرتبه‌اى كه باشند در عصر پيش از ظهور هيچ گونه تجربه مديريتى و قضايى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بايد پرسيد كه اينان چگونه خواهند توانست در دولتى به گسترده همه جهان، مناصب اجرايى و قضايى را بر عهده گيرند؟ به ويژه آن كه مديريت حكومت مهدوى، مديريتى معمولى كه اينك در جهان متداول است نيست بلكه آكنده از عدالتى ژرف و نظام تربيتى متمركز و مستمرى براى همه بشريت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اوصاف، اين كار از عهده آنان چگونه بر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ياران امام عليه السّلام در بالاترين مراتب شناخت و آگاهى قرار دارند؛ زيرا ترديدى نداريم كه دولت مهدوى عدالت كامل را بنيان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يقين از روايات فراوان و متواترى كه فريقين نقل كرده‌اند و همچنين از اخبارى كه در تورات و انجيل وجود دارد،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خوشبختى و رفاه در آن روزگار در بهترين و زيباترين شكل آن و نيز از دستاوردهايى عظيم در اين قلمرو،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چنين خوشبختى و عدالتى، نمى‌تواند بدون آگاهى وسيع و فرهيختگى عميق كسانى كه در تشكيل دولت جهانى مشاركت مى‌جويند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نتيجه مى‌گيريم آنها از آگاهى عميقى برخوردار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 آن است كه ما در مورد چگونگى وصول آنها به اين سطح از بينش و فرهيختگى، به انديشه‌اى منسجم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چند احتمال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علوم مورد نياز خود را به يكباره و يا به تدريج از راه معجزه به دست مى‌آورند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احتمال مى‌توان دو استدلال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ظاهر برخى اخبار گذشته كه قابل اثبات تاريخى هم مى‌باشد همين احتمال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نجيبان و فقيهانند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كسانى‌اند كه دستى بر شكمها و پشتهايشان كشيده مى‌شود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حكمى اشتباه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به شانه آنان و نيز بر سينه‌هايشان مى‌كشد و در پى بى‌آن ديگر در هيچ قضاوتى خطا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جز معجزه چه مى‌تواند باشد؟ زيرا بر اين دست كشيدن، نمى‌توان نام دانش آموختن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كار سببى ظاهرى براى تحقق معجزه‌اى است كه ره‌آوردش كسب علم و دانش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سخن حضرت ولى عصر عليه السّلام در خبر ديگرى كه خطاب 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و عهدنامه تو در كف دست توست، پس هرگاه برايت مسئله‌اى پيش آمد و داورى صحيح دربارۀ آن از ميزان خرد و دانش تو بيرون بود، به دستت بنگر و به آنچه در آن است، عمل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اين سخن فقط نگاه كردن به دست باشد، معلوم مى‌شود سبب آن اعجازآميز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درستى اين استدلال، بستگى به همخوانى آن با قانون معجزات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موفقيت دولت جهانى منوط به باريك‌انديشى و دقت‌ورزى آنان در امور حكومتى است يا خير؟ اگر آن كار راهى جز معجزه نداشته باشد، بايد روى دادن آن را به هر صورت كه باشد بپذيريم ولى اگر راه يا راه‌هاى ديگرى وجود داشته باشد، روى دادن معجزه ضرورتى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زودى خواهيم گفت معجزه، راهى منحصر به فرد نبوده، بلكه راه‌هاى طبيعى ديگرى براى عالم شدن اميران دولت جهانى وجود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كتاب و كتاب گذشته</w:t>
      </w:r>
      <w:r>
        <w:rPr>
          <w:rStyle w:val="FootnoteAnchor"/>
          <w:rtl w:val="true"/>
        </w:rPr>
        <w:footnoteReference w:id="613"/>
      </w:r>
      <w:r>
        <w:rPr>
          <w:rFonts w:ascii="IRNazanin" w:hAnsi="IRNazanin" w:eastAsia="IRNazanin"/>
          <w:color w:val="111111"/>
          <w:sz w:val="28"/>
          <w:sz w:val="28"/>
          <w:szCs w:val="28"/>
          <w:rtl w:val="true"/>
          <w:lang w:bidi="fa-IR"/>
        </w:rPr>
        <w:t>گفته‌ايم كه پيشواى جامعه بشرى بايد از اين ويژگى اعجازآميز برخوردار باشد كه هرگاه بخواهد چيزى را بداند، خداوند متعال آن را بدو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عليه السّلام داراى اين ويژگى است و رواياتى نيز در اين باره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كسانى اين خصوصيت را بر ياران امام عليه السّلام نيز تطبيق نمايند و چنين استدلال كنند كه هر كدام از آنان رئيس منطقه‌اى مى‌باشند و بايد با اقدامات صحيحى عدالت كامل را در منطقه خويش پياده نمايند، در اين صورت مى‌بايست آنها نيز واجد اين ويژگى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مدد اين فيض ربوبى كارها را به آسانى پيش خواهند برد زيرا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بى‌واسطه الهى بهره‌مند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بر شكمها و پشتهايشان دست مى‌كشد تا مقدمه‌اى براى الهام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چون بشرى معمولى بيش نيستند، تا وقتى كه امام عليه السّلام چنين كارى را انجام ندهد، آنها واجد اين ويژگى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اساسا از چند جهت قابل خدشه است، كه دو مورد آن را در اينجا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مخصوص شخص اول حكومت جهانى است كه بالاتر از او بشرى نيست تا راهنمايى‌اش نمايد و امام عصر عليه السّلام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رئيسى، رئيس ما فوقى داشته باشد، وى او را راهنمايى خواهد كرد و اساسا لازم است كه وى همواره به هدايت و ارشاد مديران زير دستش اقدام ورزد تا مبادا انديشه و رفتار عدالت‌آميز آنها خدشه دار گردد و در نهايت رهبرى و مديريتشان به شكست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الهام ويژه امام مهدى عليه 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اين ويژگى، مخصوص رهبر معصوم جهانى است و شامل كارگزارانش نمى‌شود؛ زيرا فرد هر قدر هم نبوغ سرشارى داشته باشد، توانايى درك كامل رويدادها و نيز صدور احكام عادلانه در سراسر جهان را نخواهد داشت؛ از اين رو مددرسانى به پيشواى جهانى از طريق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برطرف نمودن اين نياز اساسى ضرورى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خصيصه براى كسى است كه از سوى شرع مقدس به رهبرى جهان برگزيده شده است زيرا گفتيم توانايى‌هاى فرد بايد با گسترۀ مسئوليت وى همخوانى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هرگاه او بى‌مدد الهام نتواند مسئوليت‌هايش را به انجام رساند، وجود الهام برايش ضرورى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فردى كه دايرۀ مسئوليتش محدود بوده و بر سرزمين نسبتا كوچكى حكم مى‌راند كه ادارۀ آن با روش‌هاى معمولى ممكن است، مشمول اين نگاه ويژه الهى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طرح امثال اين مناقشه‌ها،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دليل خواهد ماند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تنها در يك صورت مى‌توان بر اين احتمال صحه گذاشت، و آن هم در جايى است كه يكى از ياران حضرت صاحب الامر عليه السّلام با مشكلى انديشه‌سوز و يا بحران اجتماعى پيچيده‌اى دست بهد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گريبان گردد و پياده‌سازى عدالت كامل هم در گرو حل آن مشكل باشد و وى نتواند به ملاقات امام عليه السّلام رود و يا تماسى برقرار نمايد؛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راهى است كه وى بدان وسيله مى‌تواند عدالت كامل را پياده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كه بگوييم چنين چيزى به ندرت روى مى‌دهد؛ چه بديهى است كه مى‌توان از هر نقطه جهان با امام عليه السّلام تماس برقرار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امام عليه السّلام در عصر پيش از ظهور به فراگيرى دانش پرداخته‌اند و يا آن كه برخى از مناصب مديريتى و قضايى را تجربه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اين سخن، واقعياتى است كه در پى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ظاهر روايات استفاده مى‌شود كه آنان در عصر پيش از ظهور در قلمرو علم و عمل توفيقاتى را به دست آورده‌اند و به دليل همين كار آشنايى و نيز آموزه‌هاى جديد مهدوى، بر مناصب اجرايى و قضايى دولت جهانى تكيه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كه قائم عليه السّلام در ميانشان ظهور مى‌نمايد، نجيبان و فقيهان و حاكمان و قضاتند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مى‌آيد آنها از هنگام ظهور قائم عليه السّلام و بيعتشان با او، داراى اين ويژگى‌ها هستند و اين نمى‌شود جز آن كه بگوييم پيش از ظهور در همه اين امور سر رشته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شكم‌ها و پشت‌هايشان دست كشيده مى‌شود و در هيچ حكمى در نمى‌مانند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آموزه‌هاى جديد مهدوى اشاره دارد كه بعدا به آن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روايتى كه برخى از ياران قائم عليه السّلام را بر مى‌شمارد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سلمان، مالك اشتر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مراد خود آنها باشد، بديهى است از لحاظ علم و عمل كارآزموده و از لحاظ ايمانى، جايگاهى درخشان داشته‌اند و اگر مقصود آن باشد كه ياران قائم عليه السّلام در ويژگى‌هاى اصلى همانند آنهايند، باز روشن است كه برجستگى آنها در علم و عمل از مهم‌ترين اين ويژگى‌هاست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وقتى كه در خطبة البيان، شمارى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 با كرامت، آزاده، پرهيزگار و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مى‌نمايد؛ يا آن كه از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پيراسته از عيب‌ها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استفاده مى‌شود اين اوصاف پيش از واقعه ظهور از مشرق جان شريف آن ياران خاص سر زده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روايات به قدر كافى بر اين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صحه مى‌گذارند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سخن درستى نيست كه بگوييم مى‌توان از رهگذر امتحانات الهى به اخلاص والايى رسيد بى‌آنكه به بينش و فرهيختگى مناسب با آن نيازى باشد؛ چه جهل و نادانى موجب مى‌گردد كه فرد بى‌آنكه خود بفهمد به دام شقاوت افتد، در نتيجه به اخلاصش آسيب رسد و در امتحان‌هاى زندگى شكست بخورد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واكنش‌هاى درست و عادلانه در برابر رويدادهاى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موفقيت در آزمايش‌هاى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همراه با شناخت ماهيت اين واكنش‌ها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شناخت، متوقف </w:t>
      </w:r>
    </w:p>
    <w:p>
      <w:pPr>
        <w:pStyle w:val="BookText"/>
        <w:rPr/>
      </w:pPr>
      <w:r>
        <w:rPr>
          <w:rFonts w:ascii="IRNazanin" w:hAnsi="IRNazanin" w:eastAsia="IRNazanin"/>
          <w:color w:val="111111"/>
          <w:sz w:val="28"/>
          <w:sz w:val="28"/>
          <w:szCs w:val="28"/>
          <w:rtl w:val="true"/>
          <w:lang w:bidi="fa-IR"/>
        </w:rPr>
        <w:t>بر علم و آگاهى است؛ بلكه خود اين شناخت، همان علم و آگاهى است؛ آرى واكنش‌هاى بهتر و والاتر از كسى انتظار مى‌رود كه علم و آگاهى‌اش نيز گسترده‌تر و ژرف‌تر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افراد برجسته و سرافراز در امتحانات الهى، همانها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سواران روى زمين‌اند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لزوما بايد عالم‌ترين مردم به شريعت مقدس و نكات دقيق و باريك آن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بى‌ترديد در روزگار پيش از ظهور، گروه زيادى از فقيهان آگاه از دقايق شريعت وجود دارند و طبيعتا نمى‌توان همه آنها را از جمله شكست‌خوردگان در آزمون‌هاى الهى دانست؛ بلكه اگر نگوييم همه آنها، دست‌كم شمارى از آنان موفق خواهند شد؛ زيرا دقت‌ورزى در دانش و فرهنگ دينى، معمولا با اخلاص و حفظ رفتار عادلانه و صفاى در انگيزه و در پى بى‌آن با موفقيت در امتحانهاى الهى، پيوسته و قرين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در زمان ما فقيهان، در برابر قدرت‌هاى مسلط جهانى در موضع ضعف به سر مى‌برند و ظاهرا توجهى به ورود در مسائل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جامعه خود ندارند، ناشى از امكانات محدود آنها و نيز تصور ايشان مبنى بر كم بودن تكليف اسلامى‌شان در اين زمينه مى‌باشد ولى طبيعى است كه پس از ظهور چنين نخواهد بود و در شيوۀ جديدى كه پيش مى‌گيرند از هدايتها و دستورهاى امام عصر عليه السّلام پيروى خواهند نمود و در پى بى‌آن، اين شايستگى را پيدا خواهند كرد كه در صف ياران اخلاص‌گزار آن حضرت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كه در اين كتاب و كتاب پيشين ثابت كرديم، انديشه اسلامى در روزگار طولانى غيبت، به رشد و پيشرفتى نايل مى‌گردد كه از آن رهگذر امت اسلامى به طور خاص و همه انسان‌ها به طور عام، شايستگى درك قوانين و آموزه‌هاى جديدى را كه حضرت ولى عصر عليه السّلام در دولت جهانى‌اش آشكار خواهد ساخت، پيدا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هر قدر اخلاص فرد به اسلام بيشتر باشد و عدالت را در زندگى‌اش دقيق‌تر پياده كرده باشد، اشتياق او به درك و فراگيرى انديشه ناب اسلامى و همراهى با اشكال مترقى‌تر اين تفكر،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آنجا كه احتمال دهد او نيز به نوعى در دولت مهدوى مشاركت خواهد جست، هر چند او در اين مشاركت بسان فردى معمولى حضور يابد، چه رسد به آن كه افتخار كارگزارى در آن دولت نصيب وى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در اين صورت آن سيصد و سيزده نفر مناديان برترين تحولات انديشه اسلامى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ويژگى به نوعى ضعيف‌تر براى مخلصان درجه دوم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احتمال دوم به دليل درستى ادله چهارگانه درست مى‌باشد ولى اين ادله، تنها آموختن جزئيات انديشه اسلامى را از سوى ياران حضرت ثابت مى‌نمايد و نمى‌تواند تجربه كار اجرايى و قضايى در عصر پيش از ظهور را براى آنان ثابت كند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 كه اصولا اگر فردى از لحاظ نظرى و تئوريك غنى باشد و از وضع جامعه‌اى خويش </w:t>
      </w:r>
    </w:p>
    <w:p>
      <w:pPr>
        <w:pStyle w:val="BookText"/>
        <w:rPr/>
      </w:pPr>
      <w:r>
        <w:rPr>
          <w:rFonts w:ascii="IRNazanin" w:hAnsi="IRNazanin" w:eastAsia="IRNazanin"/>
          <w:color w:val="111111"/>
          <w:sz w:val="28"/>
          <w:sz w:val="28"/>
          <w:szCs w:val="28"/>
          <w:rtl w:val="true"/>
          <w:lang w:bidi="fa-IR"/>
        </w:rPr>
        <w:t>كه رياست آن را به عهده دارد، آگاه باشد، اقدامات عملى وى ارتباط مستقيمى با موفقيت او در انجام وظيفه‌اش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ويژه اگر تجربه عملى ضرورت داشت مى‌بايست هر كارگزار، حاكم و يا قاضى پيش از آن كه مشغول به كار گردد، داراى تجربه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موجب تناقض مى‌شود زيرا بالاخره بايد اينها از يك جايى شروع نمايند، و در غير اين صورت هيچ‌گاه حاكم يا قاضى‌اى به 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دلايل چهارگانه، آگاهى آنها را از انديشه اسلامى در عصر پيش از ظهور ثابت مى‌نمايد ولى طبيعتا هم چنان به راهنمايى‌ها و قوانين جديد مهدوى نيازمند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اخلاص‌گزار، بينش و آموزه‌هاى ناب اسلامى را از امام عليه السّلام دريافت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دريافت اين معارف مى‌تواند به يكى از اين سه صورت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انديشه‌هاى ژرفى را كه براى بر عهده گرفتن بالاترين پست‌ها در دولت عدل جهانى لازم است، پيش از ظهور از خود امام عصر عليه السّلام خواهند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مطلب بايد تكرار نماييم امام عليه السّلام از ياران خاصش پنهان نيست و آنها او را در عصر غيبت حقيقتا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گناهان و كج‌روى مردمان تنها دليل غيبت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پيراستن گناهان از صحيفه دل، پرده غيبت كنار خواهد رفت و شايستگان اخلاص‌گزار درجه اول، به شرف ملاقات نايل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نخست از احتمال سوم، هر چند لطيف بوده و احتمال درستى‌اش مى‌رود اما قابل اثبات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مخلصان، همه يا بيشتر تعاليم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تعاليم كلى و چه تعاليم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ظهور از پيشوايشان مهدى موعود عليه السّلام فرا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مخلصان علاوه بر اندوخته‌هاى فكرى گذشته، آموزه‌ها و تعاليم جديد را از امام مهدى عليه السّلام فرا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پيش از اعزام آنها به مناطق مختلف جهان روى مى‌دهد و مقدمه‌اى است براى توانمند كردن كامل آنها براى مديريتى خردمندانه و قضاوتى عادلانه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بى‌ترديد درست مى‌باشد زيرا بديهى است انديشه سابق با وجود ژرفا و فراگيرى نمى‌تواند به اهداف دولت جهانى مهدوى كمك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موضوع در روايتى كه امام عليه السّلام رؤساى مناطق جهان را اعزام مى‌فرمايد اشاره شده است؛ امام عليه السّلام به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عهدنامۀ تو در دست توست؛ پس هرگاه مسئله‌اى كه پاسخش را نمى‌دانستى برايت پيش آمد، به دستت نگاه كن و به آن عمل نما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اساس اين روايت، امام عليه السّلام به هر يك از مأموران اعزامى،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عهدنامه</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را كه حاوى برنامه 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شيوه مديريت است اعطا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امير المؤمنين على عليه السّلام نيز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مالك اشتر را به مصر فرستاد و آن عهدنامۀ معروف را برايش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پيداست كه اين عهدنامه‌ها به صورت اصول و قوانين كلى نيست همان‌طور كه عهدنامه مالك اشتر چنين است زيرا فرض آن است كه آن حاكمان بر تطبيق اصول و قوانين كلى كه از فقه در شيوه جديدش گرفته شده است و اين عهدنامه‌ها در زمانى كه حاكمى در تطبيق قوانين كلى بر برخى مشكلات جهانى دچار مشكل مى‌گردد، به يارى آنها مى‌شتابد و از اين‌رو امام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به مشكلى بى‌پاسخ و يا به دعوايى كه داورى 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قوانين و اصول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نمى‌دانى، بر خوردى به دستت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عهدنامه‌اى كه همراه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و به آن عمل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حاكمى علاوه بر اين سطح عميق از انديشه، بايد از ظرفيت روحى و روانى ژرفى نيز برخوردار باشد زيرا او براى نخستين بار به سرزمينى مى‌رود كه دولتى اسلامى را در آن بنيان گذارد و بار بسيار سنگين تأسيس يك دولت را بر دوش كشد كه حتى تصور آن براى ديگران سخت و غير قابل تحمل است چه رسد به آن كه در بحبوحه و كوران مشكلات آن قرار گيرند؛ اما چنين حاكمى كه در پيش از ظهور از لحاظ ايمان و انديشه، شايستگى اين كار را پيدا كرده در اينجا نيازمند نيرويى درونى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شمشير برنده‌تر و از نيزه تيزتر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روحيه‌اى بالا و نيرويى شگرف، با مسائل و مشكلات روبرو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همان‌طور كه در روايات آمده است امام عليه السّلام بر شكم‌ها و پشتشان دستى مى‌كشد و ديگر در هيچ حكمى در نمى‌مانند و در داورى‌ها دچار مشكل نمى‌گردند؛ زيرا گاه انديشه‌ورزى نيز مشكلى از آدمى حل نمى‌نمايد و او هم چنان در دودلى و آشفتگى مى‌ماند ولى با بالا رفتن روحيه و ارتقاى نيروى اراده، ديگر چنين چيزى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كارى كه امام مهدى عليه السّلام براى رفع اين مشكل انجام مى‌دهد آن است كه به هنگام خداحافظى با كارگزارانش، آنها را در آغوش گرفته و دستى بر شانه و پشت آنها بكشد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حاكمان دولت مهدوى در سراسر جهان پراكنده مى‌شوند و دولت جهانى را تشكيل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روى زمين كسى باقى نماند مگر آن كه به يگانگى پروردگار و رسالت نبى اكرم صلّى اللّه عليه و آله شهادت دهد و اين سخن خداوند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آسمانها و زمين است خواه‌ناخواه سر به فرمان او نهاده است، و به سوى او بازگردانيده مى‌شوند</w:t>
      </w:r>
      <w:r>
        <w:rPr>
          <w:rFonts w:eastAsia="IRNazanin" w:cs="IRNazanin"/>
          <w:color w:val="111111"/>
          <w:sz w:val="28"/>
          <w:szCs w:val="28"/>
          <w:rtl w:val="true"/>
          <w:lang w:bidi="fa-IR"/>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1298_10649"/>
      <w:bookmarkStart w:id="398" w:name="pg1298_10649"/>
      <w:bookmarkEnd w:id="398"/>
    </w:p>
    <w:p>
      <w:pPr>
        <w:pStyle w:val="Heading4"/>
        <w:numPr>
          <w:ilvl w:val="3"/>
          <w:numId w:val="1"/>
        </w:numPr>
        <w:rPr/>
      </w:pPr>
      <w:bookmarkStart w:id="399" w:name="pg1298_10649"/>
      <w:bookmarkStart w:id="400" w:name="__RefHeading___Toc18649_2383167630"/>
      <w:bookmarkStart w:id="401" w:name="_Toc134"/>
      <w:bookmarkEnd w:id="399"/>
      <w:bookmarkEnd w:id="400"/>
      <w:r>
        <w:rPr>
          <w:rtl w:val="true"/>
        </w:rPr>
        <w:t>فصل پنجم آزمون امام عليه السّلام از ياران خاص و امت اسلامى</w:t>
      </w:r>
      <w:bookmarkEnd w:id="401"/>
    </w:p>
    <w:p>
      <w:pPr>
        <w:pStyle w:val="BookText"/>
        <w:rPr/>
      </w:pPr>
      <w:r>
        <w:rPr>
          <w:rFonts w:ascii="Amiri" w:hAnsi="Amiri" w:eastAsia="Amiri" w:cs="Amiri"/>
          <w:color w:val="111111"/>
          <w:sz w:val="28"/>
          <w:sz w:val="28"/>
          <w:szCs w:val="28"/>
          <w:rtl w:val="true"/>
          <w:lang w:bidi="ar-SA"/>
        </w:rPr>
        <w:t>اين آزمون فوايد و ثمراتى دارد كه در اينجا به برخى از آنها اشاره مى‌نماييم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عادت كردن امت اسلامى و همه انسان‌ها به شيوه‌اى جديد از زندگى و رفتار فردى و اجتماعى كه پيش از آن سابقه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آشكار شدن نقاط ضعفى كه در آزمون‌هاى پيش از ظهور پنهان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ممكن است كسانى كه در آن دوره از امتحان‌هاى الهى با موفقيت عبور كرده‌اند در آزمون‌هاى جديد شكست بخورند زيرا آزمون‌هاى پس از ظهور سخت‌تر و پيچيده‌تر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آماده‌سازى روش‌هايى ژرف كه زمينه را براى موفقيت افرادى كه شايستگى‌هاى بالايى دارند فراهم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انداختن طرحى كلى براى تربيت همه جانبه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گفتيم دولت جهانى از طريق آزمون‌هايى اختيارى، امت اسلامى و همه انسان‌ها را تربيت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تفاوت‌هاى مهم آزمون‌هاى قبل از ظهور و بعد از ظهور مى‌باشد؛ زيرا در امتحان‌هاى پيش از ظهور كه بر آمده از شرايط ستم‌بار و فاسد آن دوره بوده است، افراد در پديد آمدن آن شرايط اختيارى نداشته‌اند ولى در دوران پس از ظهور كه جامعه از كافران و منحرفان خالى است، ناگزير بايد آزمون‌هاى آن نيز اختيارى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آزمون‌ها يكى از حلقه‌هاى اصلى در زنجيره برنامه‌هاى پس از ظهور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تصفيه دولت جهانى از حاكمان يا قاضيانى كه در تأسيس آن مشاركت جسته‌اند ولى در واقع شايستگى كامل ندارند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آزمون‌هاى الهى در دوره غيبت، پديد آمدن گروهى محدود از مخلصانى است كه تعداد آنها براى نبرد مقدس جهانى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ديگرانى نيز كه در اين امتحان‌ها مردود شده‌اند به ستمكارى و دشمنى با حق روى مى‌آورند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هدف امتحانهاى پس از ظهور تحقق برنامه الهى براى آن دوران مى‌باشد كه عبارت است از تربيت ريشه‌اى و همارۀ همۀ انسان‌ها، چه حاكمان و چه ديگران به سوى قله كمال به منظور پديد آمدن جامعه‌اى كاملا عدالت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است كه در كتاب گذشته به آن اشاره كرديم</w:t>
      </w:r>
      <w:r>
        <w:rPr>
          <w:rStyle w:val="FootnoteAnchor"/>
          <w:rtl w:val="true"/>
        </w:rPr>
        <w:footnoteReference w:id="615"/>
      </w:r>
      <w:r>
        <w:rPr>
          <w:rFonts w:ascii="IRNazanin" w:hAnsi="IRNazanin" w:eastAsia="IRNazanin"/>
          <w:color w:val="111111"/>
          <w:sz w:val="28"/>
          <w:sz w:val="28"/>
          <w:szCs w:val="28"/>
          <w:rtl w:val="true"/>
          <w:lang w:bidi="fa-IR"/>
        </w:rPr>
        <w:t xml:space="preserve">و در كتاب بعدى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مهمى را درباره آن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پيرامون اين آزمون در چند محور به بحث و بررسى بپردازيم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روايات</w:t>
      </w:r>
    </w:p>
    <w:p>
      <w:pPr>
        <w:pStyle w:val="BookText"/>
        <w:rPr/>
      </w:pPr>
      <w:r>
        <w:rPr>
          <w:rFonts w:ascii="Amiri" w:hAnsi="Amiri" w:eastAsia="Amiri" w:cs="Amiri"/>
          <w:color w:val="111111"/>
          <w:sz w:val="28"/>
          <w:sz w:val="28"/>
          <w:szCs w:val="28"/>
          <w:rtl w:val="true"/>
          <w:lang w:bidi="ar-SA"/>
        </w:rPr>
        <w:t>اينك قصد آن نداريم همۀ روايات مرتبط با اين موضوع را فراهم آوريم بلكه تنها مهم‌ترين آنها را كه داراى دو شرط زير هستند، مى‌آوريم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اصول و قواعد شناخته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بيانگر برداشتى غير متعارف يا شاذّ باشد آن را نقل نمى‌كنيم چون نشانه‌هاى جعلى بودن در آنها هويداست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اختلافات مذهبى را بر نيانگيزد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خبرى را كه چنين است حذف كرده‌ايم هر چند مى‌دانيم با اين كار در زنجيره انديشه‌هاى كلى اين بحث خلل وارد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اخبار به جنبه‌هاى مختلف اين آزمون‌ها پرداخته است</w:t>
      </w:r>
      <w:r>
        <w:rPr>
          <w:rFonts w:eastAsia="IRNazanin" w:cs="IRNazanin"/>
          <w:color w:val="111111"/>
          <w:sz w:val="28"/>
          <w:szCs w:val="28"/>
          <w:rtl w:val="true"/>
          <w:lang w:bidi="fa-IR"/>
        </w:rPr>
        <w:t>.</w:t>
      </w:r>
    </w:p>
    <w:p>
      <w:pPr>
        <w:pStyle w:val="BookText"/>
        <w:rPr/>
      </w:pPr>
      <w:r>
        <w:rPr>
          <w:rStyle w:val="FootnoteAnchor"/>
          <w:rtl w:val="true"/>
        </w:rPr>
        <w:footnoteReference w:id="616"/>
      </w:r>
      <w:r>
        <w:rPr>
          <w:rFonts w:ascii="Amiri" w:hAnsi="Amiri" w:eastAsia="Amiri" w:cs="Amiri"/>
          <w:color w:val="111111"/>
          <w:sz w:val="28"/>
          <w:sz w:val="28"/>
          <w:szCs w:val="28"/>
          <w:rtl w:val="true"/>
          <w:lang w:bidi="ar-SA"/>
        </w:rPr>
        <w:t>نعمانى از حضرت صادق عليه السّلام روايت كرده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قام القائم لأنكره الناس، لأنّه يرجع إليهم شابّا موفقا، لا يثبت عليه إلاّ من أخذ اللّه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أعظم البلية أن يخرج إليهم صاحبهم شابّا و هم يحسبونه شيخا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 عليه السّلام كه ظهور فرمايد، مردم انكارش نمايند زيرا در سيماى جوانى نورس به سوى آنها بازمى‌گردد كسى با او نخواهد ماند مگر آن كس كه خداوند از او پيمان ستانده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بزرگترين آزمايش‌ها همين است كه در سيمايى جوان به نزد آنها مى‌آيد در حالى كه مى‌پندارند او پيرمردى كهنسال است</w:t>
      </w:r>
      <w:r>
        <w:rPr>
          <w:rFonts w:eastAsia="IRNazanin" w:cs="IRNazanin"/>
          <w:color w:val="111111"/>
          <w:sz w:val="28"/>
          <w:szCs w:val="28"/>
          <w:rtl w:val="true"/>
          <w:lang w:bidi="fa-IR"/>
        </w:rPr>
        <w:t>.</w:t>
      </w:r>
    </w:p>
    <w:p>
      <w:pPr>
        <w:pStyle w:val="BookText"/>
        <w:rPr/>
      </w:pPr>
      <w:r>
        <w:rPr>
          <w:rStyle w:val="FootnoteAnchor"/>
          <w:rtl w:val="true"/>
        </w:rPr>
        <w:footnoteReference w:id="617"/>
      </w:r>
      <w:r>
        <w:rPr>
          <w:rFonts w:ascii="Amiri" w:hAnsi="Amiri" w:eastAsia="Amiri" w:cs="Amiri"/>
          <w:color w:val="111111"/>
          <w:sz w:val="28"/>
          <w:sz w:val="28"/>
          <w:szCs w:val="28"/>
          <w:rtl w:val="true"/>
          <w:lang w:bidi="ar-SA"/>
        </w:rPr>
        <w:t>همو نقل كرده است كه محمّد بن مسلم از حضرت باقر عليه السّلام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يصنع القائم إذا خرج، لأحبّ أكثرهم ألاّ يروه مما يقتل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لا يبدأ إلاّ بقريش، فلا يأخذ منها إلاّ السيف و لا يعطيها إلاّ السيف؛ حتّى يقول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هذا من آل محمّد، لو كان من آل محمّد 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مى‌دانستند قائم عليه السّلام پس از ظهور چه‌ها خواهد كرد، بيشتر آنها دوست مى‌داشتند به خاطر كشتارهايى كه انجام مى‌دهد، او را نبينند، او جز از قريش آغاز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آنها جز شمشير نگيرد و جز شمشير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بسيارى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از خاندان پيامبر صلّى اللّه عليه و آله نيست، زيرا اگر بود، حتما به مردم رحم مى‌كرد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نيز او در حديثى مرسل از حضرت صادق عليه السّلام آورده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 القائم، خرج من هذا الأمر من كان يرى أنّه من أهله و دخل فيه شبه عبدة الشمس و القمر</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هرگاه قائم عليه السّلام ظهور كند، بعضى كه خود را اهل حق و عدالت مى‌دانند، از راه خارج خواهند شد و گروهى از ملحدان، وارد اردوگاه حق و عدالت خواهند شد</w:t>
      </w:r>
      <w:r>
        <w:rPr>
          <w:rFonts w:eastAsia="IRNazanin" w:cs="IRNazanin"/>
          <w:color w:val="111111"/>
          <w:sz w:val="28"/>
          <w:szCs w:val="28"/>
          <w:rtl w:val="true"/>
          <w:lang w:bidi="fa-IR"/>
        </w:rPr>
        <w:t>.</w:t>
      </w:r>
    </w:p>
    <w:p>
      <w:pPr>
        <w:pStyle w:val="BookText"/>
        <w:rPr/>
      </w:pPr>
      <w:r>
        <w:rPr>
          <w:rStyle w:val="FootnoteAnchor"/>
          <w:rtl w:val="true"/>
        </w:rPr>
        <w:footnoteReference w:id="619"/>
      </w:r>
      <w:r>
        <w:rPr>
          <w:rFonts w:ascii="IRNazanin" w:hAnsi="IRNazanin" w:eastAsia="IRNazanin"/>
          <w:color w:val="111111"/>
          <w:sz w:val="28"/>
          <w:sz w:val="28"/>
          <w:szCs w:val="28"/>
          <w:rtl w:val="true"/>
          <w:lang w:bidi="fa-IR"/>
        </w:rPr>
        <w:t>همچنين نعمانى به سند خود از ابو بصير نقل كرده است كه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طالوت ابتلوا بالنهر الذي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مُبْتَلِيكُمْ بِنَهَرٍ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أصحاب القائم عليه السّلام يبتلون بمثل ذلك</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ياران طالوت با رودخانه‌اى آزمايش شدند همان طور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وسيله رودخانه‌اى خواهيم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ياران قائم نيز با چيزى مانند آن، امتحان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مجلسى به سند خود از ابو بصير روايت كرده است كه حضرت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يقضى القائم بقضايا ينكرها بعض أصحابه ممّن قد ضرب قدّامه بالسيف، و هو قضاء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فيقدّمهم فيضرب أعناقهم؛ ثمّ يقضى الثانية، فينكرها قوم آخرون ممّن قد ضرب قدّامه بالسيف، و هو قضاء داود عليه السّلام، فيقدّمهم فيضرب أعناقهم؛ ثمّ يقضى الثالثة، فينكرها قوم آخرون ممّن قد ضرب قدّامه بالسيف، و هو قضاء إبراهيم عليه السّلام، فيقدّمهم فيضرب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يقضى الرابعة، و هو قضاء محمّد صلّى اللّه عليه و آله، فلا ينكرها أحد عليه</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قائم عليه السّلام قضاوتى هم چون قضاوت آدم عليه السّلام مى‌نمايد اما برخى از ياران او كه در ركابش شمشير مى‌زنند، آن قضاوت را برنخواهند تافت در نتيجه قائم گردن آنها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امر ديگرى به روش داود عليه السّلام قضاوت خواهد كرد، اما گروه ديگرى از جنگجويانش منكر آن مى‌شوند، و قائم گردن آنان را نيز خواهد زد پس براى سومين بار به شيوه ابراهيم عليه السّلام قضاوت مى‌نمايد و باز گروهى انكار مى‌ورزند و امام گردنشان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چهارمين بار در مسئله‌اى به روش پيامبر صلّى اللّه عليه و آله قضاوت خواهد كرد و ديگر كسى منكر آن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 به سند خود از مفضل بن عمر نقل كرده است كه حضرت صادق عليه السّلام فرمود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كأنى أنظر إلى القائم على منبر الكوفة و حوله أصحابه ثلاثمائة و ثلاثة عشر رجلا عدّة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أصحاب الألوية و هم حكّام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يستخرج من قبائه كتابا مختوما بخاتم من ذهب، عهد معهود من رسول اللّه صلّى اللّه عليه و آله فيجفلون عنه إجفال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منهم إلاّ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الوزير و أحد عشر نقيبا، كما بقوا مع موسى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فيجولون فى الأرض فلا يجدون عنه مذهبا، فيرجعون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أعرف الكلام الذي يقوله لهم، فيكفرون به</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گوييا قائم را بر منبر كوفه مى‌بينم در حالى كه گرد او را به شمار ياران پيامبر در جنگ بدر، سيصد و سيزده نفر فرا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صاحبان پرچمها و حكمروايان خداوند بر مردم‌اند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ميان قبايش كتابى ممهور به مهرى طلايى را كه از پيمان‌هاى پيامبر صلّى اللّه عليه و آله است، بيرون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آنها هم چون گوسفندان از نزد او مى‌گريزند و جز يك وزير و يازده نقيب باقى نمى‌ماند 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موسى عليه السّلام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زمين مى‌گردند اما راهى جز بازگشت به سوى او نمى‌يابند پس به سوى او بازمى‌گردند و من به آن سخنى كه قائم به آنها مى‌گويد و آنها به سبب آن كفر مى‌ورزند، داناترم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برخى واژه‌ها و عبارات اين اخبار</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سخنى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أقضى بينكم بالبيّنات و الأيمان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كه در ميان شما با گواهان و سوگندها قضاوت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مشهور را فريقين نقل كرده‌اند و فقهاى اسلامى قاعدۀ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البيّنة من المدّعى و اليمين على المنكر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مدعى بايد شاهد بياورد و منكر سوگند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همين برداشت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ادامۀ اين حديث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فأيّما رجل قطعت له من مال أخيه شيئا، فإنّما قطعت له به قطعة من النار</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هر كس از مال برادرش،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برسد، در واقع قطعه‌اى از آتش دوزخ نصيبش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قوانين قضايى به ناحق چيزى را براى كسى ثابت نمايد، تصرف در آن حرام مى‌باشد؛ هر چند قاضى در اين ميان چون جهل به واقع دارد و از سويى ديگر از قوانين كلى شرعى كه احتمال درستى‌اش بيشتر است پيروى كرده، معذور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قضاوت حضرت داود عليه السّلام، قرآن كريم چنين مى‌فرمايد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أَتاكَ نَبَأُ الْخَصْمِ إِذْ تَسَوَّرُوا الْمِحْرابَ إِذْ دَخَلُوا عَلى داوُدَ فَفَزِعَ مِنْهُمْ قالُوا لا تَخَفْ خَصْمانِ بَغى بَعْضُنا عَلى بَعْضٍ، فَاحْكُمْ بَيْنَنا بِالْحَقِّ وَ لا تُشْطِطْ وَ اهْدِنا إِلى سَواءِ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لَهُ تِسْعٌ وَ تِسْعُونَ نَعْجَةً وَ لِيَ نَعْجَةٌ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أَكْفِلْنِيها وَ عَزَّنِي 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ظَلَمَكَ بِسُؤالِ نَعْجَتِكَ إِلى نِعاجِهِ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كَثِيراً مِنَ الْخُلَطاءِ لَيَبْغِي بَعْضُهُمْ عَلى بَعْضٍ، إِلاَّ الَّذِينَ آمَنُوا وَ عَمِلُوا الصّالِحاتِ، وَ قَلِيلٌ ما هُمْ وَ ظَنَّ داوُدُ أَنَّما فَتَنّاهُ فَاسْتَغْفَرَ رَبَّهُ وَ خَرَّ راكِعاً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فَغَفَرْنا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لَهُ عِنْدَنا لَزُلْفى وَ حُسْنَ مَآبٍ</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و آيا خبر داد 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نماز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رسيد؟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ناگهانى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داود در آمدند، و او از آنان به هراس افتاد،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ما بر ديگرى تجاوز كرده، پس ميان ما به حق داورى كن، و از حق دور مشو، و ما را به راه راست راهبر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نود و نه ميش، و مرا يك ميش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بسپار و در سخنورى بر من غالب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او در مطالبۀ ميش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ميشهاى خودش، بر تو ستم كرده، و در حقيقت بسيارى از شريكان به همديگر ستم روا مى‌دارند، باستثناى كسانى كه ايمان آورده و كارهاى شايسته كرده‌اند، و اينها بس اندك‌اند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دانست كه ما او را آزمايش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پروردگارش آمرزش خداست و به رو در افتاد و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بخشوديم؛ و در حقيقت پيش ما براى او تقرب و فرجامى خوش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اصلى در اين ماجرا، طرفدارى داود عليه السّلام از شخص مدعى است، بى‌آن كه از او گواه بخواهد بلكه به او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او در مطالبه ميش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ميشهاى خودش، بر تو ستم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آيه رواياتى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ويژگى اصلى اين آيات را حكم داود عليه السّلام مى‌دانند كه مطابق علم او به واقع و نه مطابق گواهى شهود بيان شده است</w:t>
      </w:r>
      <w:r>
        <w:rPr>
          <w:rFonts w:eastAsia="IRNazanin" w:cs="IRNazanin"/>
          <w:color w:val="111111"/>
          <w:sz w:val="28"/>
          <w:szCs w:val="28"/>
          <w:rtl w:val="true"/>
          <w:lang w:bidi="fa-IR"/>
        </w:rPr>
        <w:t>.</w:t>
      </w:r>
    </w:p>
    <w:p>
      <w:pPr>
        <w:pStyle w:val="BookText"/>
        <w:rPr/>
      </w:pPr>
      <w:r>
        <w:rPr>
          <w:rStyle w:val="FootnoteAnchor"/>
          <w:rtl w:val="true"/>
        </w:rPr>
        <w:footnoteReference w:id="625"/>
      </w:r>
      <w:r>
        <w:rPr>
          <w:rFonts w:ascii="Amiri" w:hAnsi="Amiri" w:eastAsia="Amiri" w:cs="Amiri"/>
          <w:color w:val="111111"/>
          <w:sz w:val="28"/>
          <w:sz w:val="28"/>
          <w:szCs w:val="28"/>
          <w:rtl w:val="true"/>
          <w:lang w:bidi="ar-SA"/>
        </w:rPr>
        <w:t>شيخ حر عاملى به سند خود از ابو عبيده حذا روايت كرده است كه حضرت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صلّى اللّه عليه و آله حكم بحكم داود عليه السّلام لا يسأل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قائم آل محمّد ظهور فرمايد هم چون داود داورى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مدعى گواه نمى‌خواهد</w:t>
      </w:r>
      <w:r>
        <w:rPr>
          <w:rFonts w:eastAsia="IRNazanin" w:cs="IRNazanin"/>
          <w:color w:val="111111"/>
          <w:sz w:val="28"/>
          <w:szCs w:val="28"/>
          <w:rtl w:val="true"/>
          <w:lang w:bidi="fa-IR"/>
        </w:rPr>
        <w:t>.</w:t>
      </w:r>
    </w:p>
    <w:p>
      <w:pPr>
        <w:pStyle w:val="BookText"/>
        <w:rPr/>
      </w:pPr>
      <w:r>
        <w:rPr>
          <w:rStyle w:val="FootnoteAnchor"/>
          <w:rtl w:val="true"/>
        </w:rPr>
        <w:footnoteReference w:id="626"/>
      </w:r>
      <w:r>
        <w:rPr>
          <w:rFonts w:ascii="Amiri" w:hAnsi="Amiri" w:eastAsia="Amiri" w:cs="Amiri"/>
          <w:color w:val="111111"/>
          <w:sz w:val="28"/>
          <w:sz w:val="28"/>
          <w:szCs w:val="28"/>
          <w:rtl w:val="true"/>
          <w:lang w:bidi="ar-SA"/>
        </w:rPr>
        <w:t>همو از أبان بن تغلب نقل كرده است كه شنيدم 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يخرج رجل منىّ يحكم بحكومة آل داود و لا يسأل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كلّ نفس حقّها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به پايان نمى‌رسد مگر آن كه مردى از فرزندان من ظهور مى‌كند و مانند داود داورى كرده و گواهى نمى‌طلبد و حق هر كسى را به او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حر عاملى در حديثى مرسل از حضرت صادق عليه السّلام نقل كرده است كه فرمود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داود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أرنى الحقّ كما هو عندك حتّى أقضى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تطيق ذلك؛ فألحّ على ربّه حتّى فعل، فجاء رجل يستعدى على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أخذ مالى فأوحى اللّه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المستعدى قتل أبا هذا و أخذ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داود بالمستعدىن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فقتل و أخذ ماله فدفع إلى المستعدى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الناس فتحدّثوا، حتّى بلغ داود عليه السّلام و دخل عليه من ذلك ما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أن يرفع ذلك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اللّه إليه أن احكم بينهم بالبيّنات و أضفهم إلى اسمي يحلفون به</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داود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حق را آن طور كه در نزد توست به من بنمايان تا بر اساس آن داورى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آن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داود اصرار كرد و خداوند هم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مردى در نزد او از ديگرى شكايت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مال مرا غصب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داود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شاكى، پدر آن ديگرى را كشته و مالش را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عليه السّلام دستور كشتن آن مرد را صادر كرد و مال را به مال‌باخته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شگفت زده شدند و درباره قضاوت او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كه به داود رسيد، ناخشنود شد و از خداوند خواست آن حالت را از او بگيرد آنگاه خداوند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آنها با كمك شهود و بينه قضاوت كن و از آنها بخواه كه به نام من سوگند ياد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مرسل را تنها به دليل تفاوتى كه با آيه مباركۀ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آورديم؛ زيرا آنچه كه در اين روايت آمده در صورت صحت، رويدادى واقعى است كه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آن را از طريق وحى يا از راه گفتگوى با دو طرف دعوا و يا راه ديگرى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رويدادى كه قرآن از آن ياد مى‌كند، مشهور آن است كه آزمونى الهى براى امتحان داود نبى عليه السّلام بوده كه نتيجه‌اش شكست او در اين امتحان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داود دانست كه ما او را آزمايش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پروردگارش آمرزش خواست و به رو در افتاد و توبه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مفسران آن دو در واقع با يكديگر دعوايى نداشتند بلكه دو فرشته بودند كه خداوند آنها را براى آزمايش پيامبرش مأمور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تَسَوَّرُوا الْمِحْرابَ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از نماز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كسى بخواهد دعوايى را به نزد قاضى ببرد نه از ديوار خانه او بالا مى‌رود و نه در هنگام عبادت بر او وارد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اصول و قوانين كلى، داود پيامبر مى‌بايست از 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نود و نه ميش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مى‌خواست تا شهادت دهد كه آن يك ميش نيز از آن اوست اما اين كار را نكرد و فورا سخن منكر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به فكر فرو رفت و انديشيد كه به خطا رفته است؛ پس از پروردگارش آمرزش خواست و به سجده افتاد و توبه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ما تفسير صحيح آيه اين است كه آن رويداد حادثه‌اى كاملا واقعى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خود آيه قراينى براى اين ادعا وجود دارد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آن دو حقيقتا با يكديگر دعوا داشته‌اند و برداشتى جز اين، بر خلاف ظاهر قرآن است؛ زيرا در آن صورت تعبيرى مجازى خواهد بود و مجاز</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نياز به قرينه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يكى از آنها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برادرى حقيقى دارد و بديهى است كه اگر آن دو فرشته باشند نمى‌توان اين سخن را تصديق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نود و نه ميش و مرا يك ميش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مالكيت حقيقى نسبت به ميشهاى واقعى دارد و هر چه خلاف اين برداشت باشد نيازمند تأويل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پيامبر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او در مطالبه ميش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ميشهاى خودش، بر تو ستم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بگومگو، صورى و غير واقعى بود، او هرگز ستم پيشه نبود و در اين صورت اين جمله، دروغ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گفته‌اند بالا رفتن از ديوار ديگران كار بشر نيست، صحيح نيست چون اتفاقا اين كار از بشر سر مى‌زند، نه از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اين حادثه براى آزمودن داود عليه السّلام بوده است پس در اين صورت ضرورتى نداشته كه دو فرشته مأمور اين كار شوند بلكه اين امتحان با وجود دو انسان نيز حاصل مى‌شده است و در آن صورت سطح امتحان الهى هيچ تغييرى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اين آيه از آگاهى داود عليه السّلام به حقيقت امر از طريق غيب سخنى نرفته است و او به صرف شنيدن دعوا به طرف مدعى متمايل نشده بلكه شايد آن دو را از نزديك مى‌شناخته يا به ترتيب ديگرى از وضع آنها اطلاع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فرض نماييم داود عليه السّلام در اين حادثه و مانند آن به علم خود عمل كرده همان طور كه امام مهدى عليه السّلام خواهد كرد در اين صورت، حكم داود صحيح و كاملا شفاف است و قاضى اگر پيامبر يا امام معصوم باشد مى‌تواند اين چنين قضاوت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زاويه دليل ديگرى بر واقعى بودن اين دعوا كشف مى‌شود و آن اينكه اگر دعوايى صورى بود، ديگر علم به واقع معنايى نداشت بلكه مناسب‌تر آن است كه بگوييم داود عليه السّلام صورى بودن آن دعوا را مى‌دانست يا اينكه مى‌دانست بهتر است مطابق قانون كلى قضاوت عمل نمايد و از آنجا كه در اين دعوا به علم خودش عمل كرده، ثابت مى‌شود كه آن ماجرا واقعيت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آمرزش خواهى داود عليه السّلام، يكى از دو مورد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روايات آمده اين دعوا شبيه ماجرايى بوده كه در زندگى او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آمده كه وى با وجود داشتن همسران زياد از يكى از اطرافيانش مى‌خواهد كه همسرش را طلاق دهد تا وى با او ازدواج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كه مى‌خواست به او هشدارى داده باشد، اين دعوا را براى او پيش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طلب آمرزش به دليل عجله در داورى نبود بلكه تنها به خاطر يادآورى آن ماجراى خاص در زندگيش بود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دو اصل قضايى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 گواه و حكم دادن بر اساس علم قاضى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او جايز </w:t>
      </w:r>
    </w:p>
    <w:p>
      <w:pPr>
        <w:pStyle w:val="BookText"/>
        <w:rPr/>
      </w:pPr>
      <w:r>
        <w:rPr>
          <w:rFonts w:ascii="IRNazanin" w:hAnsi="IRNazanin" w:eastAsia="IRNazanin"/>
          <w:color w:val="111111"/>
          <w:sz w:val="28"/>
          <w:sz w:val="28"/>
          <w:szCs w:val="28"/>
          <w:rtl w:val="true"/>
          <w:lang w:bidi="fa-IR"/>
        </w:rPr>
        <w:t>بوده و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زمانى كه فكر كرد احتمالا اين دو روش در نتيجه با يكديگر اختلاف پيدا مى‌كنند، اصل دوم را ترجيح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معمولا در شريعت الهى از اصل دوم كمتر استفاده مى‌شود زيرا استفاده دائمى از آن و براى هر كسى مقدور نيست و بهتر است همواره و بدون استثنا از اصل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هر چند ممكن است گاهى به خطا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موجب ايجاد وحدت رويه قضايى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داود عليه السّلام در اين دعوا، از قانون مرجوح بهره برده و بعد از آن نيز دريافته كه امتحانى بيش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حادثه از موارد اختلاف بين دو روش بوده و راجح نيز استفاده از قانون اول بوده، از اين رو به خاك افتاده و توبه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اولويت دوم باشد، پس چگونه در روايات آمده كه امام عصر عليه السّلام بر اساس آن عمل خواهد نمود؟</w:t>
      </w:r>
    </w:p>
    <w:p>
      <w:pPr>
        <w:pStyle w:val="BookText"/>
        <w:rPr/>
      </w:pPr>
      <w:r>
        <w:rPr>
          <w:rFonts w:ascii="IRNazanin" w:hAnsi="IRNazanin" w:eastAsia="IRNazanin"/>
          <w:color w:val="111111"/>
          <w:sz w:val="28"/>
          <w:sz w:val="28"/>
          <w:szCs w:val="28"/>
          <w:rtl w:val="true"/>
          <w:lang w:bidi="fa-IR"/>
        </w:rPr>
        <w:t xml:space="preserve">پاسخ اين سؤال را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آورد و خلاصه‌اش آنكه، شرايط آزمون‌هاى الهى به ميزان بسيار محدودى اين اجازه را به امام عليه السّلام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روش داورى حضرت ابراهيم عليه السّلام و آدم عليه السّلام در تاريخ چيزى نيامده ولى ماجراى طالوت و يارانش در قرآن كريم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مى‌باشد در اينجا به موضوع آزمايش آنها با نهر آب بپردازيم</w:t>
      </w:r>
      <w:r>
        <w:rPr>
          <w:rFonts w:eastAsia="IRNazanin" w:cs="IRNazanin"/>
          <w:color w:val="111111"/>
          <w:sz w:val="28"/>
          <w:szCs w:val="28"/>
          <w:rtl w:val="true"/>
          <w:lang w:bidi="fa-IR"/>
        </w:rPr>
        <w:t>.</w:t>
      </w:r>
    </w:p>
    <w:p>
      <w:pPr>
        <w:pStyle w:val="BookText"/>
        <w:rPr/>
      </w:pPr>
      <w:r>
        <w:rPr>
          <w:rStyle w:val="FootnoteAnchor"/>
          <w:rtl w:val="true"/>
        </w:rPr>
        <w:footnoteReference w:id="628"/>
      </w:r>
      <w:r>
        <w:rPr>
          <w:rFonts w:ascii="IRNazanin" w:hAnsi="IRNazanin" w:eastAsia="IRNazanin"/>
          <w:color w:val="111111"/>
          <w:sz w:val="28"/>
          <w:sz w:val="28"/>
          <w:szCs w:val="28"/>
          <w:rtl w:val="true"/>
          <w:lang w:bidi="fa-IR"/>
        </w:rPr>
        <w:t>هنگامى كه طالوت و لشكرش عازم جنگ بودند، در سر راهشان به نهر آبى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اسب‌هايشان بسيار تشنه بودند؛ ولى طالوت فرمان داد كسى آب نياشامد، مگر به اندازه يك كف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اللّهَ مُبْتَلِيكُمْ بِنَهَرٍ فَمَنْ شَرِبَ مِنْهُ فَلَيْسَ مِنِّي، وَ مَنْ لَمْ يَطْعَمْهُ فَإِنَّهُ مِنِّي، إِلاّ مَنِ اغْتَرَفَ غُرْفَةً بِيَدِهِ </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به وسيلۀ رودخانه‌اى خواهد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از آن بنوشد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نيست، و هر كس از آن نخورد، قطعا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مگر كسى كه با دستش كفى برگيرد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طالوت در برابر اين فرمان، سه نوع عكس العمل نشان دادند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بيشتر آنها توجهى به دستور فرمانده نكرده، آب بسيارى نوشيدند و چهارپايانشان را نيز سيراب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طالوت آنها را از سپاه بيرون كرد و از ادامه مسير بازداشت؛ بدين ترتيب آنها از دايره ايمان نيز خارج شدند؛ زيرا خداوند فقط از كسانى كه از نهر عبور كرده و به همراه طالوت ادامه مسير دادند،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جاوَزَهُ هُوَ وَ الَّذِينَ آمَنُوا مَعَهُ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كسانى كه همراه وى ايمان آورده بودند،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تعبير استفاده مى‌شود كسانى كه ماندند و آب بسيار نوشيدند، بى‌ايمان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به فرمان طالوت گردن نهادند و به ميزان مجاز آب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آيات قرآن كريم استفاده مى‌شود، اينان همان كسانى‌اند كه در زمان رويارويى با دشمن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طاقَةَ لَنَا الْيَوْمَ بِجالُوتَ وَ جُنُودِهِ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ما را ياراى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و سپاهيانش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ايمان آنها ضعيف تر از ايمان كسانى بود كه همراه طالوت ثابت قدم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اصلا آب ننوشيدند تا دين خود را پاس بدارند و عزم و اراده‌شان تقويت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از انبوه دشمن نهراسيدند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ديدار خداوند يقين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گروه اندكى كه بر گروهى بسيار، به اذن خدا پيروز شدند، و خداوند با شكيبايان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در اين آزمون شكست خوردند، گروه سوم به طور كامل موفق شدند اما گروه دوم هر چند در آزمايش ننوشيدن آب، سر بلند بيرون آمدند ولى در آخرين لحظه كه با دشمن روبرو شدند، نقطه ضعف آنها آشكار شد و در امتحان مردود شدند</w:t>
      </w:r>
      <w:r>
        <w:rPr>
          <w:rFonts w:eastAsia="IRNazanin" w:cs="IRNazanin"/>
          <w:color w:val="111111"/>
          <w:sz w:val="28"/>
          <w:szCs w:val="28"/>
          <w:rtl w:val="true"/>
          <w:lang w:bidi="fa-IR"/>
        </w:rPr>
        <w:t>.</w:t>
      </w:r>
    </w:p>
    <w:p>
      <w:pPr>
        <w:pStyle w:val="BookText"/>
        <w:rPr/>
      </w:pPr>
      <w:r>
        <w:rPr>
          <w:rStyle w:val="FootnoteAnchor"/>
          <w:rtl w:val="true"/>
        </w:rPr>
        <w:footnoteReference w:id="630"/>
      </w: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اين آزمون بر ياران امام عصر عليه السّلام تنها در مورد امتحانات موجود در دوران پيش از ظهور ممكن مى‌باشد و همان طور كه اخلاص‌گزاران را به چهار درجه تقسيم كرديم، خواص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 و سيزده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دسته سوم از افراد سپاه طالوت هستند كه به همراه او جنگيدند و يارى‌اش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خبر، ارتباطى با آزمايش‌هايى كه ياران امام عليه السّلام پس از دوران ظهور از سر خواهند گذراند، ندارد و بيان آن در اين قسمت بى‌فايده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اين اشكال مى‌رود ولى ظاهر آن خبر، خلاف اين را ثابت مى‌كند زيرا در روايت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ياران قائم با چنين امتحانى، آزموده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بديهى است ياران حقيقى امام عليه السّلام كسانى‌اند كه پس از ظهور به او خواهند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سركردگان در كنار موسى بن عمران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شريفه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أَخَذَ اللّهُ مِيثاقَ بَنِي إِسْرائِيلَ وَ بَعَثْنا مِنْهُمُ اثْنَيْ عَشَرَ نَقِيباً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فرزندان اسرائيل پيمان گرفت و از آنان دوازده سر كرده بر انگيختيم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خوبى آشكار است كه آن سركردگان، بهترين ياران موسى عليه السّلام بوده‌اند ولى دلالت نمى‌كند كه آنها بر آمده از آزمايشى در گذشته هستند كه ديگران در آن شكست خورده‌اند همان طور كه ظاهر خبر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صورت آيه شريفه اين مطلب را رد نمى‌كند و قبلا هم بر مبناى اصول و قوانين كلى دانستيم اين عمق و اهميت در اخلاص، فقط نتيجه ابتلائات و آزمايش‌هايى است كه جامعه از سر گذرانده و بسيارى در آن شكست خورده و شمار كمى موفق گرديده‌اند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محور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براى دريافتى كلى از اين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اين روايات، شمارى از آزمون‌هاى الهى را بيان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مهدى موعود عليه السّلام با سيمايى جوان؛ در حالى كه مردم مى‌پندارند آن حضرت پير مردى سالخورده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درباره اين موضوع بحث كرده و گفته‌ايم كه اين پندار كسانى است كه با انديشۀ دينى به طور عميق آشنا نيستند؛ زيرا هم از ديدگاه اماميه و هم از ديدگاه اهل سنت، اين پندار بى‌معنى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كشتار وسيعى كه امام عليه السّلام در آغاز ظهور انجام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اين باره توضيح داده و گفته‌ايم كه اين اقدام عكس العمل شديد منحرفان را بر خواهد انگيخت و با بهتان و دروغ و شايعه به رويارويى با آن حضرت خواهند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آشكارترين مثال، تشكيك در مهدويت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خاندان پيامبر صلّى اللّه عليه و آله نيست، چه اگر چنين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آنها اين است كه مهدى منتظر به اجماع مسلمانان از خاندان پيامبر صلّى اللّه عليه و آله مى‌باشد اين فرد از خاندان پيامبر صلّى اللّه عليه و آله نيست پس او مهدى منتظر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پس از آن كه دلايل كافى و كاملى بر راستگويى و عدالتش آورد و افكار عمومى جهانيان يقين كرد كه او مهدى موعود است ديگر پاسخى به شبهه‌هاى معاندان نخواهد داد جز آن كه دامنه كشتار را به همۀ آن دروغگويان و شايعه‌پراكنان گسترش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آزمون موجب شكست مضاعف كسانى خواهد شد كه در امتحانات پيش از ظهور نيز طعم شكست را چشيده‌اند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ايمان‌آورندگان به مهدى عليه السّلام، اصولا در اين آزمون مورد امتحان قرار نخواهند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آزمون كه برشمرديم، پيش از استقرار دولت جهانى انجام خواهد شد و بنابراين در فهرست روش‌هاى كلى تربيتى كه دولت جهانى براى تحول جامعه و هدايت آن به سوى قله‌هاى كمال برمى‌گزيند،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گذراندن اين دو آزمون براى ياران امام مهدى عليه السّلام آسان بوده و موفقيت آنها در آن قطعى است؛ بر خلاف امتحانات آينده كه به دليل پيچيدگى معلوم نيست كه در آن موفق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برگرفتن شيوه‌هاى داورى پيامبران گذشته توسط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موجب حيرت و ترديد برخى از ياران حضرت مى‌شود؛ در نتيجه بر اساس روايات، امام عليه السّلام همه كسانى را كه در كار او تشكيك نمايند به قتل مى‌رساند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اين باره ضمن چند نكته به بحث و بررسى بپردازيم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تشكيك در اين موضوع و مناقشه در آن، نتيجه غفلت يا تغافل از دو مطلب مى‌باشد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ثابت شده است، حضرت ولى عصر عليه السّلام مانند پيامبر اكرم صلّى اللّه عليه و آله از خود مؤمنان </w:t>
      </w:r>
    </w:p>
    <w:p>
      <w:pPr>
        <w:pStyle w:val="BookText"/>
        <w:rPr/>
      </w:pPr>
      <w:r>
        <w:rPr>
          <w:rFonts w:ascii="Amiri" w:hAnsi="Amiri" w:eastAsia="Amiri" w:cs="Amiri"/>
          <w:color w:val="111111"/>
          <w:sz w:val="28"/>
          <w:sz w:val="28"/>
          <w:szCs w:val="28"/>
          <w:rtl w:val="true"/>
          <w:lang w:bidi="ar-SA"/>
        </w:rPr>
        <w:t>به جان‌ها و اموالشان سزاوارتر و نزديكتر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مى‌تواند هر كارى را كه مصلحت بداند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امور از ديدگاه اسلامى و فقهى، داراى دلايل صحيحى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شخص به اين دو مطلب توجه نداشته باشد و به خصوص خود را در برابر دليل قاطعى كه امام عليه السّلام براى راستگويى و عدالت خويش مى‌آورد به فراموشى و غفلت بزند، نبايد شگفت زده شويم؛ زيرا او به جاى استدلال منطقى، تنها اظهار شگفتى و تعجب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ممكن است او با زبانى فقيهانه زبان به اعتراض بگشايد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اصول متداول قضايى را به 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عليه السّلام چنين نخواهد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فرد متدين و پايبند به اصول اسلامى در برابر آزمون‌هاى عصر غيبت بسيار روشن است؛ زيرا او نيك مى‌داند كه اوضاع سياسى، اجتماعى و اقتصادى جهان بر پايه ستم و كژ روى بنا شده و موضعگيرى اعتراض‌آميز در برابر آن از لحاظ اعتقادات دينى كاملا طبيعى است، در نتيجه لزوما اين فرد ديندار در برابر امواج فتنه‌ها صبورى و استقامت خواهد ورزيد و در امتحان الهى موفق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دولت حق بر سر كار آيد و چنين فرد دين‌دارى با ذهنيتى ساده، كارها و گفتار امام عليه السّلام را مشاهده نمايد، سردرگم مى‌شود؛ زيرا به دليل ذهنيت‌هاى خاصى كه پيش از ظهور در نتيجه آموزه‌هاى مشهور اسلامى برايش پديد آمده است، انتظار رفتار و داورى معين و تعريف‌شده‌اى را از امام عليه السّلام دارد به ويژه آن كه وى از اين حديث خبر ندارد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قطع، مهدى عليه السّلام كتابى جديد، قضاوتى جديد و امرى جديد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او چنين مى‌انديشد كه قاضى در اسلام ناچار است طبق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مى‌بيند امام و پيشواى او به اين اصل قضايى عمل نمى‌كند و به زعم او آموزه‌هاى بديهى اسلام را ترك مى‌نمايد، دچار آسيب سخت اعتقادى خواهد شد و از آن رو كه وى تلقى صحيحى از اين موضوع ندارد، براى حفظ اعتقاداتش زبان به اعتراض و مناقشه خواهد گشود بلكه حتى در راستگويى امام عليه السّلام تشكيك مى‌كند زيرا به گمان او اگر وى همان مهدى منتظر باشد پس بايد دست‌كم احكام ضرورى و بديهى شرع را پاس داشته و بدان عمل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چنين فردى مهدى عليه السّلام را باور داشته باشد و مدتى را نيز در سپاه او به جهاد بپردازد و افتخار شركت در فتح جهان را نصيب خود كند ولى پس از آن كه از روش امام در قضاوت با خبر شود، دچار توهم گردد و تمام حسنات و كارهاى نيكش از بين برود؛ زيرا هرگز در مخيله او نمى‌گنجد كه امام، عمل به احكام روشن شرع را رها سازد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او در اين آزمون جديد دچار شكست مى‌شود و به صف منحرفان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مى‌بايست كاملا تسليم امام و پيشوايش مى‌شد؛ زيرا امام، مصدر احكام شريعت است نه </w:t>
      </w:r>
    </w:p>
    <w:p>
      <w:pPr>
        <w:pStyle w:val="BookText"/>
        <w:rPr/>
      </w:pPr>
      <w:r>
        <w:rPr>
          <w:rFonts w:ascii="IRNazanin" w:hAnsi="IRNazanin" w:eastAsia="IRNazanin"/>
          <w:color w:val="111111"/>
          <w:sz w:val="28"/>
          <w:sz w:val="28"/>
          <w:szCs w:val="28"/>
          <w:rtl w:val="true"/>
          <w:lang w:bidi="fa-IR"/>
        </w:rPr>
        <w:t>آن كه ديگرى آن را بر او واجب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انكار كارهاى او، انحراف به حساب مى‌آيد و شخص منحرف در دولت مهدوى حق حيات ندارد و از اين روست كه امام عليه السّلام فرمان به قتل كسانى مى‌دهد كه به شيوه قضاوت او اعتراض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گروهى از كسانى كه در ركاب امام عليه السّلام شمشير زده‌اند، به فرمان او كشته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چند مطلب ضرورى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اعتراض‌ها از سوى فقيهان و آشنايان با فقه صورت مى‌گيرد وگرنه مردمان معمولى را به درك درستى يا نادرستى قضاوت‌هاى امام عليه السّلام راهى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روايت استفاده مى‌شود كه اعتراض به امام عليه السّلام، منحصر در ياران آن حضرت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روايت استفاده نمى‌شود كه در مورد هر قضاوتى، جمعيت معترضان زياد است بلكه شايد كم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معترضانى كه در صف ياران امام عليه السّلام هستند هرگز از اخلاص‌گزاران درجه اول نبوده، بلكه در مراتب پايين‌تر اخلاص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به خوبى از روايت استفاده مى‌شود؛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يارانش كه در ركاب او شمشير مى‌زنند، منكر قضاوت او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كه در جنگ حضور مستقيم دارد و شمشير به دست مى‌جنگد، رزمنده است و نه فرمانده و قبلا بيان شد كه رزمندگان جنگجو در رتبه دوم اخلاص قرار دارند و دارندگان رتبه نخست اخلاص در مراكز فرماندهى جاى دارند و هر چند احتمال شكست آنان در اين امتحان بسيار سخت، محال عقلى نيست ولى ويژگى‌هاى بسيارى كه از آنان شنيده‌ايم، اين احتمال را به صفر مى‌رساند؛ مانند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راه خدا از هيچ سرزنشى نمى‌هراسند، دل‌هايشان از ترس خدا لرزان است، زاهدان شب و شيران روزند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عليه السّلام انجام اين كارها را به بعد از پايان فتح جهان و استقرار امنيت موكول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اين فراز روايت به خوبى استفاده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ركابش شمشير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آن كه فتح جهان پايان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قرينه‌هاى كلى ديگر نيز بدست مى‌آيد؛ زيرا آن حضرت به طور طبيعى جز پس از خاتمه جنگ فرصت اين قضاوت‌ها را به دست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وجود ندارد كه قضاوت‌هاى امام عليه السّلام پى‌درپى و با فاصله روزهاى اندكى باشد هر چند ظاهر آن روايت، موهم چنين برداشتى است؛ ولى عطف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فاصله زمانى كافى بين قضاوت‌ها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گمان مى‌رود كه همه اين قضاوت‌ها مدتى دراز به طول نينجامد و تقريبا بيش از يك سال نشود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وجود ندارد كه امام عليه السّلام همواره اين شيوه را در قضاوت به كار گيرد؛ شايد پس از مدتى به </w:t>
      </w:r>
    </w:p>
    <w:p>
      <w:pPr>
        <w:pStyle w:val="BookText"/>
        <w:rPr/>
      </w:pPr>
      <w:r>
        <w:rPr>
          <w:rFonts w:ascii="IRNazanin" w:hAnsi="IRNazanin" w:eastAsia="IRNazanin"/>
          <w:color w:val="111111"/>
          <w:sz w:val="28"/>
          <w:sz w:val="28"/>
          <w:szCs w:val="28"/>
          <w:rtl w:val="true"/>
          <w:lang w:bidi="fa-IR"/>
        </w:rPr>
        <w:t>روش پيامبر صلّى اللّه عليه و آله بازگردد و مطابق آن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اين سخن نسبت به روش قضايى آدم و ابراهيم عليهما السّلام درست باشد اما از برخى روايات بر مى‌آيد كه امام عليه السّلام روش قضايى داود عليه السّلام را ادامه خواهد داد يا دست‌كم آن حضرت همواره در گزيدن روش داود عليه السّلام يا شيوه متعارف قضايى مختار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بعدا بحث خواهيم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فوايدى كه به نظر مى‌رسد از اين آزمايش بدست آيد،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پيوستگى و ارتباط تنگاتنگ دعوت مهدوى با سلسله انبيا عليهم السّلام، آن گونه كه امام عصر عليه السّلام حق دارد با هر شيوه‌اى كه پيامبران گذشته قضاوت كرده‌اند، قضاوت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دليل وجود ارتباط بين حلقه‌هاى اين زنجيرۀ كلى است كه امام مهدى عليه السّلام در واپسين حلقه آن قرار دارد و به همين مناسبت بر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 فى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وسعت آگاهى امام عليه السّلام از شيوه‌هاى قضايى پيامبران پيشين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تربيت انسان‌ها بر پايه قبول انديشه‌ها، قوانين و عدالت كلى 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در اين روند، اعتراض و اشكال نمود؛ زيرا همۀ افراد به دلايل كارهاى امام عليه السّلام وقوف و آگاهى ندارند؛ پس بايد به طور كاملا تعبدى پذيراى آن شوند وگرنه تربيت مورد نظر تحقق نخواهد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روايت استفاده مى‌شود كه حضرت صاحب الامر عليه السّلام تا مدت‌ها ماهيت قضاوتى را كه انجام مى‌دهد آشكار نخواهد ساخت تا زمانى كه موافقان و مخالفان آن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دستور به هلاكت رساندن معترضان و مخالفان را صادر مى‌فرمايد و آنگاه كه روند آزمايش به پايان رسيد، فرصتى دست مى‌دهد تا ماهيت شيوه قضايى‌اش را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دو فايده نخست خود را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گوناگونى روش‌هاى قضايى امام مهدى عليه السّلام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شايستگى اثبات تاريخى را 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مى‌دانيم اين تنها روايتى است كه به اين موضوع مى‌پردازد؛ پس درستى آن بستگى به قابليتش براى اثبات تاريخى دارد و اين نيز بسته به آن است كه وثاقت راويانش را ثابت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علامه مجلسى از كتاب الغيبة سيد على بن عبد الحميد نقل كرده و سند آن را به همان كتاب احاله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راويان آن براى ما ناشناخته مانده، نمى‌توان آن را قابل اثبات تاريخى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 نمى‌توان از آن درگذشت زيرا تربيت جامعه بشرى بر اين شيوه از آزمون استوار مى‌باشد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چهارمين آزمون، از سخت‌گيرى حضرت بقية اللّه عليه السّلام نسبت به يارانى است كه به عنوان حاكمان مناطق به سراسر جهان اعزام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گسيل شدن به محل مأموريت خود، از سوى پيشواى موعود به شدت تحت نظر و مراقبت قرار مى‌گيرند، تا در اجراى عدالت، جدى و </w:t>
      </w:r>
    </w:p>
    <w:p>
      <w:pPr>
        <w:pStyle w:val="BookText"/>
        <w:rPr/>
      </w:pPr>
      <w:r>
        <w:rPr>
          <w:rFonts w:ascii="IRNazanin" w:hAnsi="IRNazanin" w:eastAsia="IRNazanin"/>
          <w:color w:val="111111"/>
          <w:sz w:val="28"/>
          <w:sz w:val="28"/>
          <w:szCs w:val="28"/>
          <w:rtl w:val="true"/>
          <w:lang w:bidi="fa-IR"/>
        </w:rPr>
        <w:t>سخت‌گير باشند و از مسئوليت خطيرى كه بر دوش آنها نهاده شده همواره به خوبى پاسدارى نمايند و دچار غفلت يا خطا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و ابن طاووس از نعيم بن حماد نقل كرده‌اند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علامة المهدى أن يكون شديدا على العمّال، جوادا بالمال، رحيما بالمساكين</w:t>
      </w:r>
      <w:r>
        <w:rPr>
          <w:rFonts w:eastAsia="Amiri" w:cs="Amiri" w:ascii="Amiri" w:hAnsi="Amiri"/>
          <w:color w:val="111111"/>
          <w:sz w:val="28"/>
          <w:szCs w:val="28"/>
          <w:rtl w:val="true"/>
          <w:lang w:bidi="ar-SA"/>
        </w:rPr>
        <w:t>.</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سمح بالمال، شديد على العمّال، رحيم بالمساكين</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ابن طاووس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نشانه مهدى آن است كه بر كارگزارانش سخت‌گير و در مال و ثروت بخشنده و نسبت به درماندگان دلسوز و مهربان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حديث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نيست كه كارگرى مى‌كند زيرا در ادامه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رحيما بالمساكين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 باشد، او نيز از مساكين و درماندگان خواهد بود، در نتيجه امام عليه السّلام بايد نسبت به او مهربان باشد و نه سخت‌گير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كارگزار اجرايى در دولت جهانى امام مهدى عليه السّلام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بر آنان تنها به خاطر اهميت والاى اجراى عدالت و مراقبت از آنان است تا سستى و يا انحراف در آنها راه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مطلب را خبر ديگرى كه پيش از اين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مى‌نمايد و مى‌توان زنجيره فكرى زير را از آن برداشت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امام عليه السّلام در مناطق مختلف جهان، به مدد آشنايى با احكام اسلامى و آموزه‌هاى دينى كه با روش‌هاى مختلفى آنها را استنباط مى‌نمايند، به فعاليت‌هاى متعارف خود تا زمانى كه روايت آن را مشخص نكرده است،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و اقدامات در حقيقت از بزرگترين تجربه‌ها و مهم‌ترين آزمون‌هايى است كه با آن روبرو مى‌شوند تا جايى كه مى‌توان گفت هر چند آنها با موفقيت از آزمايش‌هاى دوران پيش از ظهور و نيز مرحله فتح جهانى عبور كرده‌اند؛ ولى هيچ‌گاه با چنين آزمون‌هاى خطيرى دست و پنجه نرم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به تدريج نقاط ضعف آنها آشكار شده و ناتوانيشان در اداره جامعه و اجراى عدالت چهره مى‌نمايد تا آنجا كه در صورت ادامه اين وضع، كليت عدالت در سطح جهان در معرض خطر قرار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حضرت صاحب الامر عليه السّلام آنها را از مناطق مختلف جهان فرا مى‌خواند و در نشستى عمومى با ايشان، از ميان قباى خود نامه‌اى بيرون مى‌آورد كه با نقشى طلايى مهر شده و همان طور كه در روايت آمده پيمان نامه‌اى از جانب رسول خدا صلّى اللّه عليه و آله است كه امام عليه السّلام آنها را از محتواى آن آگاه مى‌سازد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 به محتواى اين عهدنامه اشاره نشده است زيرا از سطح فكرى مردم عصر صدور آن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بالاتر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چه هست مسئوليت آنها را مضاعف ساخته و بر ضرورت پايبندى به عدالت به طور دقيق و بدون تسامح تأكيد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نقاط ضعف آنان كه در طى فعاليت‌هاى اجرايى با آن درگير بوده‌اند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آمده است آنها محتواى عهدنامه را نمى‌پذيرند و بدين ترتيب على‌رغم موفقيت در تمام آزمايش‌هاى گذشته، در اين آزمايش دچار شكستى سخت و خفت بار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ياران خاص حضرت طعم شكست را خواهند چشيد مگر دوازده نفر از آنان كه از امام عليه السّلام پيروى خواهند كرد و به پيمان‌نامه‌ها و آموزه‌هاى او پايبند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پس از كسر اين تعداد از سيصد و سيزده نفر، شمار كسانى كه از دستور امام عليه السّلام سرپيچى مى‌كنند، سيصد و يك نفر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آنها از نزد امام عليه السّلام فرار كرده و ترك ديار مى‌كردند تا براى عبادت به گوشه‌اى پناه ببرند يا آن كه به كارهاى خيريه بپردازند اما متأسفانه آنها به قصد يارگيرى به مناطق مختلف جهان سفر مى‌كنند تا جبهه‌اى ضد مهدوى را تشكيل دهند يا اگر بتوانند طرح قتل امام عليه السّلام را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كار ناكام مى‌مانند زيرا عدالت و درستى بينش و انديشه مهدوى آن چنان در دل‌ها و خردهاى مردمان ريشه دوانيده كه آنها همگى از روى ايمان و يا ترس از حضرت مهدى عليه السّلام پيروى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برخى روايات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پس از آن كه از اهداف انحرافى آنها مطلع شدند، از اطراف آنها پراكنده مى‌شوند و تنهايشان خواهند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مدتى پس از اين ماجرا تصميم مى‌گيرند به نزد امام عليه السّلام بازگشته، از او پوزش بطلبند و خود را از مجازات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هيهات كه 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منطق دولت مهدوى سزاوار مرگ هستند و از اين رو امام و پيشواى كل در برابرشان حاضر شده و سخنانى را به آنها يادآورى نمايد كه حديث شريف به آن اشاره‌اى نكرده اما نتيجه آن را كه انكار امام عليه السّلام توسط آنهاست بيان نموده است و در اينجاست كه امام عليه السّلام ناچار مى‌شود فرمان كشتن همۀ آنها را صادر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رويدادى كه اين حديث بيان كرده پايان مى‌پذيرد و احتمال فراوان دارد كه اين ماجرا به حقيقت بپيوندد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اين آزمايش جز دوازده نفر كه كارگزاران اصلى در مركز دولت جهانى‌اند و در نزد خود امام عليه السّلام مشغول به كارند، كسى سربلند بيرون نمى‌آيد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به دو دليل در مركز دولت جهانى اشتغال دارند</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روايت از اين دوازده نفر با عنوان يك وزير و يازده نقيب، ياد كرده است و وزير معمولا در كنار حاكم به فعاليت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در حكومت‌هاى قديم نقش نخست وزير در دولت‌هاى جديد را 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تعداد محدود، از نظر اخلاص و نيروى اراده از آن افراد مرتد برترند؛ زيرا اينان موفق شده‌اند و آنان شكست خورده‌اند و اين موفقيت جز از ژرفاى ايمان بر نمى‌خيزد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فرض نماييم امام مهدى عليه السّلام از همان آغاز براى كابينۀ مركزى دولت جهانى از ميان اين سيصد و سيزده نفر، دوازده نفر را برگزيده و بقيه را به سرزمين‌هاى ديگر اعزام نموده است در نتيجه اين دوازده نفر از همۀ آنها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سبب نزديكى به امام عليه السّلام مواضع و انديشه‌هاى ايشان را بيش از ديگران در مى‌يابند و نيز مصالح جهانى را تشخيص مى‌دهند؛ از اين نظر به موفقيت در آزمايش نزديك‌ترند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روايت از بعضى جهات قابل مناقشه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معيارهاى ما در كتاب حاضر، اين حديث شريف به تنهايى براى اثبات تاريخى كافى نيست و قراين كلى كه از آن برداشت نموده و ضميمۀ آن ساختيم، هر چند محتواى آن را تأييد مى‌نمايد ولى در حقيقت امكان وقوع آن را تأييد مى‌كند نه اثبات وقوع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روش اعجازى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گفتيم دعوت الهى نمى‌تواند همواره از آن مدد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چشم‌پوشى نماييم، مى‌توانيم بگوييم ارتداد اين افراد نقص بزرگى براى شايستگان اداره جهان نخواهد بود زيرا اگر اينان كه بر اساس برنامه الهى در دوران پيش از ظهور از متن بشريت بر آمده‌اند تا امام مهدى عليه السّلام را يارى كنند، نتوانند استقامت بورزند و شايستگى كاملى براى ادارۀ حكومت خود نداشته باشند، پس امام عليه السّلام چگونه خواهد توانست افراد ديگرى را به سرعت جايگزين آنان نمايد؟ و چون هنوز زمانى كافى براى تربيت و تكامل بر بشريت نگذشته است تا حاكمان جديدى به مراتب بهتر از اين مخلصان آزموده از متن جامعه بشرى برآيند،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اعجاز را دخالت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بعيد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به سياق حديث توجه كنيم در مى‌يابيم آنها مدت 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چند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مهدوى حكمرانى خواهند كرد، در نتيجه اين مدت محدود براى بر ملا شدن نقاط ضعف آنان كافى است ولى براى پديد آوردن جايگزينى بهتر از آنان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كنار رفتن آنها از مناصب حكومتى بعيد مى‌نمايد؛ زيرا اين كار موجب اخلال در دولت جهانى و اهداف بزرگ آن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 نخستين بار در هنگام ظهور، براى يارانى كه در مسجد الحرام با او بيعت مى‌كنند، حقانيت خود را ثابت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مى‌توان آنها را مرتد و كافر دانست؛ در صورتى كه مردم به همت همينان به حقانيت امام عليه السّلام پى برده‌اند؟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مهم‌ترين دليلى كه حضرت صاحب الامر عليه السّلام مى‌تواند براى حقانيت خود بياورد، فتح جهان و اجراى كامل عدالت در آن است و ما به اجماع علماى اسلام و بلكه علماى همه اديان، مهدى را مهدى نمى‌دانيم مگر آن كه اين كار را به سر انجام رساند و بنيان حكومتى جهانى را پى‌ريزى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بى‌ترديد دروغ‌پردازان و شايعه‌پراكنان هر نوع تشكيكى را كه بتوانند دربارۀ معجزات امام عليه السّلام روا مى‌دارند؛ مانند تهمت كهانت يا سحر به 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فتح جهان و استقرار دولت جهانى خود دليل بسيار محكم و استوارى است كه كسى نمى‌تواند دربارۀ آن شك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برجسته‌ترين افرادى كه در آن دوره مى‌زيند و اين مطلب را با عمق جان خويش درك مى‌كنند، همين خاصان مخلصى هستند كه آزمون‌هاى بزرگى را از سر گذرانده‌اند؛ پس چگونه مى‌توان تصور كرد كه كافر شوند و از ايمان به مهدى روى‌گردانند؟</w:t>
      </w:r>
    </w:p>
    <w:p>
      <w:pPr>
        <w:pStyle w:val="BookText"/>
        <w:rPr/>
      </w:pPr>
      <w:r>
        <w:rPr>
          <w:rFonts w:ascii="IRNazanin" w:hAnsi="IRNazanin" w:eastAsia="IRNazanin"/>
          <w:color w:val="111111"/>
          <w:sz w:val="28"/>
          <w:sz w:val="28"/>
          <w:szCs w:val="28"/>
          <w:rtl w:val="true"/>
          <w:lang w:bidi="fa-IR"/>
        </w:rPr>
        <w:t>پيشتر گذشت اگر كسى در روند تربيت و آزمون‌هاى الهى، به درجه والايى از ايمان نايل آيد و از مخلصان كامل گردد، مى‌تواند جمال دل‌آراى امام و محبوبش را مشاهده نمايد و دليلى ندارد كه آن حضرت از چنين مؤمن كمال يافته‌اى غايب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اخبارى وجود دارد كه از همراهى و دوستى امام عليه السّلام با برخى افراد كه ايشان را حقيقتا مى‌شناخته‌اند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نيز كه به شرف ملاقات نايل آمده‌اند، پس از پايان ديدار و جدايى از امام عليه السّلام ايشان را شناخته‌اند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مخلصان كه هم عصر با دوره ظهورند امام عليه السّلام را در زمان غيبت مى‌شناخته‌اند و چه بسا برخى از آنها با او ارتباط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بعيد نيست كه اينان آموزه‌هايى را از امام عليه السّلام فراگيرند كه آنها را براى پذيرش مسئوليت‌هاى سترگ پس از ظهور آماده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آنها يقين دارند كه اين شخص، همان مهدى منتظر عليه السّلام است و در اين باره شكى به خود راه نمى‌دهند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مى‌توان مطمئن شد آنها در مدت مسئوليت خود در دولت عدل جهانى، استقامت و پايدارى خواهند ورزيد؛ به ويژه آن كه دانستيم روش امام عليه السّلام هدايت و اصلاح كارهاى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محتواى اين روايت كه از ارتداد آنها خبر مى‌داد، شايستگى اثبات تاريخى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امت اسلامى در دولت امام مهدى عليه السّلام</w:t>
      </w:r>
    </w:p>
    <w:p>
      <w:pPr>
        <w:pStyle w:val="BookText"/>
        <w:rPr/>
      </w:pPr>
      <w:r>
        <w:rPr>
          <w:rFonts w:ascii="IRNazanin" w:hAnsi="IRNazanin" w:eastAsia="IRNazanin"/>
          <w:color w:val="111111"/>
          <w:sz w:val="28"/>
          <w:sz w:val="28"/>
          <w:szCs w:val="28"/>
          <w:rtl w:val="true"/>
          <w:lang w:bidi="fa-IR"/>
        </w:rPr>
        <w:t xml:space="preserve">امت اسلامى در آن روزگار بيشتر جمعيت كره 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نگوييم همۀ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مى‌شود و هر فرد معمولى در اين امت، مطابق فهم پژوهنده‌اى كه در عصر پيش از ظهور مى‌زيد، با چند نوع آزمون روبرو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در برابر تمايلات نفسانى</w:t>
      </w:r>
    </w:p>
    <w:p>
      <w:pPr>
        <w:pStyle w:val="BookText"/>
        <w:rPr/>
      </w:pPr>
      <w:r>
        <w:rPr>
          <w:rFonts w:ascii="IRNazanin" w:hAnsi="IRNazanin" w:eastAsia="IRNazanin"/>
          <w:color w:val="111111"/>
          <w:sz w:val="28"/>
          <w:sz w:val="28"/>
          <w:szCs w:val="28"/>
          <w:rtl w:val="true"/>
          <w:lang w:bidi="fa-IR"/>
        </w:rPr>
        <w:t>انسانى كه در حكومت عدل جهانى زندگى مى‌كند خواسته‌ها و غرايز درونى‌اش تغييرى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علاوه بر عقل و انديشه، داراى غرايز و تمايلات نفسانى نيز مى‌باشد و نهايت كمكى كه قوانين عادلانه به او مى‌كند، ايجاد توازن و هماهنگى بين خواسته‌هاى درونى اوست به طورى كه هم بين آنها تعادل برقرار سازد و هم تكامل مستمر آنها را تضمين نمايد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طور نهايت كمك دولت عدل به او آن است كه اين فرصت را براى تأمين هدف بالا در عرصه‌هاى اجتماعى، اقتصادى، روحى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روانى و عقلى فراهم آورد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البته مهار نفس سركش و رام كردن آن با انواع فضيلت‌ها و تعادل بخشيدن به آن، بستگى به خود فرد دارد كه بر اساس منطق دعوت الهى به تهذيب نفس خويش بپردازد و در اين امر، زمان پيش از ظهور و بعد از آن، تفاوتى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به هر مقدارى كه فرد با شيوه‌هاى عادلانه به ايجاد هماهنگى بين خواسته‌هاى درونى‌اش اقدام نمايد و براى تكامل آنها بكوشد، به همان مقدار در اين آزمون موفق خواهد شد و اگر شهوات و خواسته‌هاى نفسانى بر رفتار و انديشه‌اش مسلط شود و حركتش به سوى كمال متوقف گردد، وى در اين آزمون شكست خواهد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آزمون مشاركت در اجراى كامل عدالت</w:t>
      </w:r>
    </w:p>
    <w:p>
      <w:pPr>
        <w:pStyle w:val="BookText"/>
        <w:rPr/>
      </w:pPr>
      <w:r>
        <w:rPr>
          <w:rFonts w:ascii="IRNazanin" w:hAnsi="IRNazanin" w:eastAsia="IRNazanin"/>
          <w:color w:val="111111"/>
          <w:sz w:val="28"/>
          <w:sz w:val="28"/>
          <w:szCs w:val="28"/>
          <w:rtl w:val="true"/>
          <w:lang w:bidi="fa-IR"/>
        </w:rPr>
        <w:t>برقرارى كامل عدالت از يك سو به تعامل صحيح بين حكومت و افراد و از سويى ديگر به تعامل درست افراد با يكديگر و پيروى كامل و پياده كردن قوانين عادلانه در همۀ سطوح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خاطر است كه هم افراد عضو حكومت و هم افراد معمولى جامعه، افتخار مشاركت در تحقق تجربه عدالت كبرى و نيز قرار گرفتن در راه تكامل حقيقى و خوشبختى كامل، نصيبشان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هر گونه كوتاهى يا تخلف هر چند ساده، موجب مى‌گردد كه آن برنامه مقدس و هدف سترگ نتيجه عكس دهد، و انحرافى عميق و شكستى بزرگ در اين آزمايش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كَفَرَ بَعْدَ ذلِكَ، فَأُولئِكَ هُمُ الْفاسِقُونَ </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خدا به كسانى از شما كه ايمان آورده و كارهاى شايسته كرده‌اند، وعده داده است كه حتما آنان را در اين سرزمين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كه كسانى را كه پيش از آنان بودند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دينى را كه برايشان پسنديده است به سودشان مستقر كند، و بيمشان را به ايمنى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كنند و چيزى را با من شريك نگردانند، و هر كس پس از آن به كفر گرايد، آنانند كه نافرمانند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ناسپاسى و سرپيچى از درخواستهاى عادلانه پس از اين وعده قرآنى و برپايى دولت عدل جهانى نهايت پستى و سقوط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دولت به طور طبيعى با همه وجود براى پديد آمدن شرايط مناسب جهت عملى شدن اين مسئوليت‌ها مى‌كوشد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بعدى در اين باره سخن خواهيم گفت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شرايطى اطاعت از پروردگار و اجراى عدالت به سادگى و آسانى امكان‌پذير مى‌شود و به همين دليل سرپيچى از اين مسئوليت‌ها از بزرگترين گناهان است و مجازات قتل براى آن دور از</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انصاف و عدل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محض از حضرت ولى عصر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تسليم بودن در برابر حضرت بقية اللّه عليه السّلام موجب مى‌گردد آن حضرت به تربيت كامل و همارۀ انسان‌ها، و تدوين اصول و قواعد تربيتى كه حاكمان آينده جهان از آن پيروى نمايند، بپردازد؛ زيرا او يگانه شخصى است كه در وادى شناخت حقايق و مصلحت‌ها و احكام، از سوى خداى حكيم هدايت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اخبارى را كه در محور نخست اين فصل، انواع آزمايش‌ها را بيان مى‌كرد، بر اساس اين انواع سه‌گانه دريافت، در نتيجه، قضاوت امام عليه السّلام به شيوه پيامبران گذشته، به آزمايش از نوع سوم بر مى‌گردد؛ زيرا در هر حال بايد در برابر قضاوت‌هاى آن حضرت، تسليم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خاصى كه از نزد امام عليه السّلام مى‌گريزند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يجفلون عنه إجفال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آزمايش‌هاى نوع اول و دوم موفق شده‌اند ولى در امتحان نوع سوم شكست خورده‌اند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امتحان سربازان طالوت و انطباق آنها بر ياران امام مهدى عليه السّلام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آنها هر چند در آزمون نوع اول پيروز شده‌اند اما در نوع دوم و سوم شكست خورده‌اند؛ زيرا آنها بايد بدون هيچ‌گونه اعتراضى به سخنان پيشوايشان گوش فرا دهند تا به خير و خوشبختى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حتى در آزمايش نوع اول نيز موفق نشده‌اند زيرا منافع شخصى خود را بر اجراى قوانين عادلانه الهى ترجيح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دوم ياران طالوت، در آزمون سطح اول موفق شدند، زيرا دستور رهبر را بر خواسته خود ترجيح داده و جز كفى آب ننوشيدند، ولى همينان در آزمون سطح سوم شكست خوردند، زيرا مى‌بايست همان مقدار را نيز نمى‌نوشيدند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گروه سوم ياران طالوت در همه آزمون‌ها پيروز شدند و از مؤمنان خاصى گشتند كه خداوند متعال دين خود را به مدد آنها يارى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ياران حضرت قائم عليه السّلام نيز آزمون‌هايى خواهند داد و سطوح موفقيت نسبت به آنها گوناگون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 مهمى بين آنها و ياران طالوت در آزمون نوع دوم وجود دارد؛ چون مسئوليت ياران امام عليه السّلام اجراى كامل عدالت است اما ياران طالوت تنها مسئوليت اجراى بخشى از عدالت را كه متناسب با وضعيت روزگار آنها بوده،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امتحانى كه ياران امام عليه السّلام خواهند داد منحصر به آزمون ياران طالوت نيست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خوانديم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عليه السّلام ظهور فرمايد برخى كه گمان دارند ديندار هستند از دين خارج مى‌شوند و كسانى كه شبيه خورشيد و ماه‌پرستان هستند، گرايش به دين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مرسل شايستگى اثبات تاريخى ندارد ولى اگر در پرتو مجموع برداشتى كه دربارۀ آزمايش امت ارائه كرديم، به اين حديث نظر افكنيم به راحتى مى‌توان آن را فهميد بلكه حتى مى‌توان در پرتو اين </w:t>
      </w:r>
    </w:p>
    <w:p>
      <w:pPr>
        <w:pStyle w:val="BookText"/>
        <w:rPr/>
      </w:pPr>
      <w:r>
        <w:rPr>
          <w:rFonts w:ascii="IRNazanin" w:hAnsi="IRNazanin" w:eastAsia="IRNazanin"/>
          <w:color w:val="111111"/>
          <w:sz w:val="28"/>
          <w:sz w:val="28"/>
          <w:szCs w:val="28"/>
          <w:rtl w:val="true"/>
          <w:lang w:bidi="fa-IR"/>
        </w:rPr>
        <w:t>قراين كلى از درستى آن مطمئن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مضمون اين خبر يكى از نتايج اصلى آزمون‌هاى موجود در عصر پس از ظهور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متدينين از اعتقاد خود دست برداشته و دچار انحرافى تأسف‌بار مى‌شوند، جماعت ديگرى كه چه بسا بسيار زيادتر باشند و زندگى آنها بر كفر و الحاد و يا بى‌مبالاتى بنا شده، به مهدى عليه السّلام ايمان مى‌آورند و در پرتو روشنايى حجتى كه امام عليه السّلام آشكار مى‌سازد و زيبايى عدالت و خوشبختى‌اى كه سراسر جهان را فرا مى‌گيرد، اين ايمان روز به روز جلوه نيكوترى پيدا مى‌نمايد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 گمراهان و كه بيشترين فاصله را با اسلام دارند، اين‌چنين به سوى ايمان مى‌شتابند، ناگفته وضع پيروان ديگر اديان آسمانى كه به آفريدگار حكيم باور دارند و از ماديت صرف بيزارند،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فصلى ديگر، از فرصتهايى كه براى ورود فوج فوج اهل كتاب به دين اسلام فراهم مى‌شود،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گفتنى است بايد بين اصل فتح جهان و ورود مردم به بهشت اعتقادات مهدوى، فرق نهاد و دانست كه زمان اين آزمايش‌ها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ايمان افراد تأثير مثبت و يا منفى مى‌گذارد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دولت جهانى است و نه پيش از آن</w:t>
      </w:r>
      <w:r>
        <w:rPr>
          <w:rFonts w:eastAsia="IRNazanin" w:cs="IRNazanin"/>
          <w:color w:val="111111"/>
          <w:sz w:val="28"/>
          <w:szCs w:val="28"/>
          <w:rtl w:val="true"/>
          <w:lang w:bidi="fa-IR"/>
        </w:rPr>
        <w:t xml:space="preserve">. </w:t>
      </w:r>
      <w:bookmarkStart w:id="402" w:name="pg1298_10669"/>
    </w:p>
    <w:p>
      <w:pPr>
        <w:pStyle w:val="Heading4"/>
        <w:numPr>
          <w:ilvl w:val="3"/>
          <w:numId w:val="1"/>
        </w:numPr>
        <w:rPr/>
      </w:pPr>
      <w:bookmarkStart w:id="403" w:name="__RefHeading___Toc18651_2383167630"/>
      <w:bookmarkStart w:id="404" w:name="_Toc135"/>
      <w:bookmarkEnd w:id="402"/>
      <w:bookmarkEnd w:id="403"/>
      <w:r>
        <w:rPr>
          <w:rtl w:val="true"/>
        </w:rPr>
        <w:t>فصل ششم روش‌هاى تربيتى امام عليه السّلام</w:t>
      </w:r>
      <w:bookmarkEnd w:id="404"/>
    </w:p>
    <w:p>
      <w:pPr>
        <w:pStyle w:val="BookText"/>
        <w:rPr/>
      </w:pPr>
      <w:r>
        <w:rPr>
          <w:rFonts w:ascii="Amiri" w:hAnsi="Amiri" w:eastAsia="Amiri" w:cs="Amiri"/>
          <w:color w:val="111111"/>
          <w:sz w:val="28"/>
          <w:sz w:val="28"/>
          <w:szCs w:val="28"/>
          <w:rtl w:val="true"/>
          <w:lang w:bidi="ar-SA"/>
        </w:rPr>
        <w:t>در آغاز اين فصل بايد به دو نكته اساسى توجه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بحث به دليل عدم اطلاع از جزئيات آن، بحثى اجمالى خواهد بود؛ زيرا بررسى همه جانبه آن نيازمند آگاهى كامل از عمق بينش و بصيرتى است كه امام مهدى عليه السّلام در سراسر جهان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تفصيل اين بحث در عصر ظهور مشخص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اينجا تنها به طرح عناوين كلى و روش‌هاى قابل دركى كه مطابق با اصول كلى اسلامى است، بسنده مى‌نماييم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رغم مجمل بودن بحث، برخى ابعاد آن در لابه‌لاى اصول كلى اسلامى و روايات آمده است تا حدودى مى‌تواند نقاط تاريك اين بحث را آشكار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فصل دو محور را مورد بحث و بررسى قرار مى‌دهيم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روش‌هاى كلى تربيت امت اسلامى در عصر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نتايج و ره‌آورد اين تربيت يا آن سطح فرهنگى و ايمانى كه امت مى‌تواند در نتيجه تربيت مهدوى به آن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روش‌هاى كلى تربيت</w:t>
      </w:r>
    </w:p>
    <w:p>
      <w:pPr>
        <w:pStyle w:val="BookText"/>
        <w:rPr/>
      </w:pPr>
      <w:r>
        <w:rPr>
          <w:rFonts w:ascii="IRNazanin" w:hAnsi="IRNazanin" w:eastAsia="IRNazanin"/>
          <w:color w:val="111111"/>
          <w:sz w:val="28"/>
          <w:sz w:val="28"/>
          <w:szCs w:val="28"/>
          <w:rtl w:val="true"/>
          <w:lang w:bidi="fa-IR"/>
        </w:rPr>
        <w:t>اگر بتوانيم تصوير درستى از انگيزه‌ها و علل انحراف در جامعۀ پيش از ظهور ارائه نماييم، توانست آن روش‌هاى تربيتى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علل به طور كلى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فرهنگ‌سازى ضد دينى از سوى دولت‌ها براى به انحراف كشاندن نسل‌هاى رو به رشد در مدارس و دانشگاهها و نيز رسانه‌هاى ارتباط جمعى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اعمال فشار از سوى حكومت‌ها براى وضع و اجراى قوانين مخالف با عدالت 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نياز مالى به طور عام و رقابت‌هاى سودجويانه به طور خاص كه باعث مى‌شود فرد براى رسيدن به ثروت به هر كارى دست بزند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رقابتهاى كور اجتماعى و تجمل‌گرايى در مسكن و لباس و اسراف در خوراك و نيز استفاده از امكانات مدرن به دليل راحت طلبى و فخرفروشى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تحريك غريزه جنسى انسان‌ها در اشكال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اين‌رو به روشنى مى‌توان در ضمن نكات زير، در برابر هر يك از علل و انگيزه‌هاى انحرافى، به تبيين روش‌هاى جديد تربيت امت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فرهنگ‌سازى در همه سطوح، سمت و سويى الهى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سياست‌گذارى‌هاى كلان از سوى امام عليه السّلام ابلاغ مى‌شود و رسانه‌هاى عمومى آن را به اطلاع مردم مى‌رسانند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برداشتن طراحان قوانين گمراه‌كننده و شكست‌خوردگان در آزمون الهى به منظور رفع زمينه‌هاى كلى رشد فساد و جايگزينى قانون كاملا عادلانه الهى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رقابت‌ها همگى به سوى خير و مصلحتى كه مطابق با وضعيت آن روزگار است، هدايت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مالى كه از دلايل عمده جرم و جنايت در عصر ماست، كاملا برطرف خواهد شد؛ زيرا امام مهدى عليه السّلام نياز مالى افراد را بر طرف مى‌سازد و نيز فرصت كارى برابر را براى همگان فراهم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احكام اسلامى در مورد تنظيم و ساماندهى روابط بين زن و مرد اجرا شد، زمينه‌هاى فساد جنسى يكسره از ميان مى‌رود؛ زيرا پس از ساخته شدن روان و افكار انسان‌ها از طريق فرهنگ‌سازى دولت مهدوى، روابط بين آن دو در بهترين شكل و عادلانه‌ترين صورت پديدار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فرد از روى قناعت و اخلاص، ضرورت رفتار عادلانه و همراهى با برنامه عدالت محور مهدوى را در خواهد يافت و به روشنى خواهد فهميد كه رفتارهاى زشت و ناپسندش نه تنها به مصلحت او نيست بلكه اساسا موجب خروج از بندگى خداوند و مجازات در دنيا و آخرت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خلاصه‌اى از شرايطى كه دولت امام مهدى عليه السّلام براى رشد ايمان و به دنبال آن، تحقق عدالت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بعدى تلاش مى‌نماييم تا تصوير روشنى از نتايج اين تربيت ارائه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روند تربيت اسلامى در دولت امام مهدى عليه السّلام و مقصد فرهنگى و ايمانى كه جامعه مى‌تواند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مى‌توان به اين موضوع از زاويه اصول كلى نگريست؛ يعنى از حيث ارتباط آن با برنامه كلى الهى براى هدايت بشر و گاه نيز مى‌توان از زاويه روايات به آن نظر افكند و بر مبناى آن، ويژگى‌هاى فرهنگى و ايمانى مردمان عصر ظهور را شناخت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از زاويه برنامه كلى الهى مى‌نگريم بايد مقدمتا اين را بدانيم كه نخستين نتيجه‌اى كه با استقرار حكومت امام مهدى عليه السّلام به دست مى‌آيد، همان چيزى است كه ما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كامل و عدالت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نهاده‌ايم؛ و نتيجۀ نهايى‌اش همان هدف پروردگار از آفرينش بشر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وقتى از زاويه برنامه كلى الهى مى‌نگريم بايد مقدمتا اين را بدانيم كه نخستين نتيجه‌اى كه با استقرار حكومت امام مهدى عليه السّلام به دست مى‌آيد، همان چيزى است كه ما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كامل و عدالت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نهاده‌ايم؛ و نتيجۀ نهايى‌اش همان هدف پروردگار از آفرينش بشر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اين هدف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آمدن جامعه‌اى كه افرادش، عادل و افكار عمومى‌اش، معصوم باشد؛ بلكه در نهايت افراد آن نيز معصوم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كتاب بعدى خود به طور مبسوط بحث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هرگاه از زاويه روايات به اين موضوع بنگريم، با مواردى روبرو مى‌شويم كه از كنار هم چيدن آنها، تصوير نسبتا گويايى از رفتار و سطح فرهنگى و ايمانى افراد پس از تشكيل دولت جهانى به دست خواهيم آورد</w:t>
      </w:r>
      <w:r>
        <w:rPr>
          <w:rFonts w:eastAsia="IRNazanin" w:cs="IRNazanin"/>
          <w:color w:val="111111"/>
          <w:sz w:val="28"/>
          <w:szCs w:val="28"/>
          <w:rtl w:val="true"/>
          <w:lang w:bidi="fa-IR"/>
        </w:rPr>
        <w:t>.</w:t>
      </w:r>
    </w:p>
    <w:p>
      <w:pPr>
        <w:pStyle w:val="BookText"/>
        <w:rPr/>
      </w:pPr>
      <w:r>
        <w:rPr>
          <w:rStyle w:val="FootnoteAnchor"/>
          <w:rtl w:val="true"/>
        </w:rPr>
        <w:footnoteReference w:id="635"/>
      </w:r>
      <w:r>
        <w:rPr>
          <w:rFonts w:ascii="Amiri" w:hAnsi="Amiri" w:eastAsia="Amiri" w:cs="Amiri"/>
          <w:color w:val="111111"/>
          <w:sz w:val="28"/>
          <w:sz w:val="28"/>
          <w:szCs w:val="28"/>
          <w:rtl w:val="true"/>
          <w:lang w:bidi="ar-SA"/>
        </w:rPr>
        <w:t>در اينجا به عنوان نمونه اخبارى را درباره صميميت و حس برادرى بين افراد جامعه مهدوى، مى‌آوريم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از نعيم بن حمّاد نقل كرده است كه على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أمنّا آل محمّد، المهدى، أم من غيرنا؟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منّا، يختم اللّه به الدين كما فتح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يؤلّف اللّه قلوبهم بعد عداوة الفتنة كما ألّف بين قلوبهم بعد عداوة الشرك و بنا يصبحون بعد عداوة الفتنة إخوانا فى دينهم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مهدى از ما خاندان محمّد است يا از خاندان ديگرى؟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و خداوند به سبب او دين اسلام را به اوج مى‌رساند هم چنان كه به واسطۀ ما آن را آغاز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دل‌هاى مردم را پس از دشمنى‌هاى فتنه‌آميز، به خاطر، به هم نزديك مى‌كند همان‌طور كه پس از دشمنى شرك‌آميز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كه مردمان پس از دشمنى‌هاى فتنه‌آميز، برادران دينى يكديگر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مشهورى است كه در بسيارى از منابع فريقين، آمده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636"/>
      </w:r>
      <w:r>
        <w:rPr>
          <w:rFonts w:ascii="IRNazanin" w:hAnsi="IRNazanin" w:eastAsia="IRNazanin"/>
          <w:color w:val="111111"/>
          <w:sz w:val="28"/>
          <w:sz w:val="28"/>
          <w:szCs w:val="28"/>
          <w:rtl w:val="true"/>
          <w:lang w:bidi="fa-IR"/>
        </w:rPr>
        <w:t>مسلم از ابو هريرة در حديثى نقل كرده است كه پيامبر صلّى اللّه عليه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لتذهبنّ الشحناء و التباغض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ظهور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كشمكش و كينه‌ورزى‌ها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بين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ميان خواهد 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نعمانى به سند خود از عميرة نبت نفيل روايت كرده است</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علىّ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الأمر الذي تنظرون، حتّى يبرأ بعضكم من بعض، و يتفل بعضكم فى وجوه بعض، فيشهد بعضكم على بعض بالكفر و يلعن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ذلك الزمان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فى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الزمان، يقوم قائمنا و يدفع ذلك كلّه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على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امرى كه چشم انتظارش هستيد روى نمى‌دهد مگر زمانى كه عده‌اى از شما از عده‌اى ديگر بيزار شوند و بعضى در چهره بعضى ديگر آب دهان اندازند، و گروهى بر كفر گروه ديگر گواهى دهند و برخى برخى ديگر را لعنت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روزگار خيرى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خيرها در آن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ظهور مى‌كند و همۀ اينها را از بين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به سند خود از بريد العجلى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بالكوفة جماعة كثيرة، فلو أمرتهم لأطاعوك و اتّبعوك؛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يجئ أحدهم إلى كيس أخيه فيأخذ منه حاجته؟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بدمائهم أبخل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فى هدنة، نناكحهم و نوارثهم و نقيم عليهم الحدود و نؤدى أماناتهم حتّى إذا قام القائم جاءت المزايلة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يأتى الرجل إلى كيس أخيه فيأخذ حاجته لا يمنعه</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به حضرت باقر عليه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كوفه بسيارند، اگر فرمانشان دهيد از شما پيروى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رشد رسيده‌اند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جيب برادران ايمانى خود به اندازه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صورت آنها به خون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جانفشانى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تر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ما در صلح به سر مى‌برند، با آنها ازدواج مى‌كنيم، از يكديگر ارث مى‌بريم، حدود شرعى را بر آنها جارى مى‌سازيم و امانتهاى آنها را بر مى‌گردانيم؛ ولى وقتى قائم عليه السّلام ظهور فرمايد، بين اهل حق و اهل باطل جدايى مى‌افتد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دست به جيب برادر ايمانى‌اش مى‌برد و به قدر نيازش از آن بر مى‌گيرد و او نيز مانع وى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تصوير به تنهايى كافى است تا به روشنى از زندگى برادرانه‌اى كه امام مهدى عليه السّلام بنيان مى‌گذارد، آگاه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دانست اين روايتها، مطابق فهم مردم زمان صدور آن،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كه تصور درستى از روح برادرى در جامعه مهدوى داشته باشيم، كافى است به حس برادرى خالصانه در جامعه نبوى كه از اعتقاد و هدف مشترك سرچشمه مى‌گرفته است، نظر افكنيم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پس از دشمنى‌هاى فتنه‌انگيز، به برادرى خواهند گرويد همان طور كه پس از دشمنى‌هاى مشركانه، برادر دينى يكديگر شدند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مقايسه لطيفى بين عصر جاهلى و كينه‌ورزى‌هاى مشركانه و نيز روزگار غيبت و دشمنى‌هاى فتنه‌انگيز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دوره نبوى به عنوان برطرف‌كننده دشمنى</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مشركانه و عصر مهدوى هم چون از بين برنده عداوت فتنه‌جويانه تلقى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صحيح برادرى را مى‌توان از اين فراز روايت دريافت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براى رفع نياز خود دست در جيب برادر ايمانى‌اش بكند، او نه تنها مانع وى نمى‌شود بلكه خوش‌حال نيز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برادرى خالصانه و عميق مى‌توان جهان را فتح كرد و دولت عدل را پايه‌گذارى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برادرى در آغاز ظهور در ميان خواص رواج دارد ولى پس از مدت كوتاهى همه‌گير خواهد شد و به بركت تربيت مهدوى، همه مؤمنان برادر يكديگر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رواياتى را دربارۀ سطح بينش و فرهنگ امت در عصر ظهور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به سند خود از امام محمّد باقر عليه السّلام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 قائمنا عليه السّلام وضع يده على رءوس العباد، فجمع بها عقولهم، و كملت بها أحلامهم</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زمانى كه قائم ما ظهور كند، دستش را بر سر بندگان خدا مى‌نهد، و بدان وسيله خردهاى آنها را جمع مى‌كند و فكرهاى آنان را كمال مى‌بخشد</w:t>
      </w:r>
      <w:r>
        <w:rPr>
          <w:rFonts w:eastAsia="IRNazanin" w:cs="IRNazanin"/>
          <w:color w:val="111111"/>
          <w:sz w:val="28"/>
          <w:szCs w:val="28"/>
          <w:rtl w:val="true"/>
          <w:lang w:bidi="fa-IR"/>
        </w:rPr>
        <w:t>.</w:t>
      </w:r>
    </w:p>
    <w:p>
      <w:pPr>
        <w:pStyle w:val="BookText"/>
        <w:rPr/>
      </w:pPr>
      <w:r>
        <w:rPr>
          <w:rStyle w:val="FootnoteAnchor"/>
          <w:rtl w:val="true"/>
        </w:rPr>
        <w:footnoteReference w:id="640"/>
      </w:r>
      <w:r>
        <w:rPr>
          <w:rFonts w:ascii="Amiri" w:hAnsi="Amiri" w:eastAsia="Amiri" w:cs="Amiri"/>
          <w:color w:val="111111"/>
          <w:sz w:val="28"/>
          <w:sz w:val="28"/>
          <w:szCs w:val="28"/>
          <w:rtl w:val="true"/>
          <w:lang w:bidi="ar-SA"/>
        </w:rPr>
        <w:t>نعمانى به سند خود از حبه عرنى نقل كرده است كه امير المؤمنين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كأنى أنظر إلى شيعتنا بمسجد الكوفة قد ضربوا الفساطيط يعلّمون الناس القرآن كما أنزل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گوييا شيعيان خودمان را در مسجد كوفه مى‌بينم كه خيمه‌هايى برپا كرده و قرآن را همان طور كه نازل شده به مردم مى‌آموزند</w:t>
      </w:r>
      <w:r>
        <w:rPr>
          <w:rFonts w:eastAsia="IRNazanin" w:cs="IRNazanin"/>
          <w:color w:val="111111"/>
          <w:sz w:val="28"/>
          <w:szCs w:val="28"/>
          <w:rtl w:val="true"/>
          <w:lang w:bidi="fa-IR"/>
        </w:rPr>
        <w:t>.</w:t>
      </w:r>
    </w:p>
    <w:p>
      <w:pPr>
        <w:pStyle w:val="BookText"/>
        <w:rPr/>
      </w:pPr>
      <w:r>
        <w:rPr>
          <w:rStyle w:val="FootnoteAnchor"/>
          <w:rtl w:val="true"/>
        </w:rPr>
        <w:footnoteReference w:id="641"/>
      </w:r>
      <w:r>
        <w:rPr>
          <w:rFonts w:ascii="Amiri" w:hAnsi="Amiri" w:eastAsia="Amiri" w:cs="Amiri"/>
          <w:color w:val="111111"/>
          <w:sz w:val="28"/>
          <w:sz w:val="28"/>
          <w:szCs w:val="28"/>
          <w:rtl w:val="true"/>
          <w:lang w:bidi="ar-SA"/>
        </w:rPr>
        <w:t>در خبرى از حضرت صادق عليه السّلام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كأنى بشيعة على فى أيديهم المثانى، يعلّمون الناس المثال المستأنف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گوييا شيعيان على عليه السّلام را مى‌بينم كه در دستانشان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كه نمونه و جديد است مى‌آموزند</w:t>
      </w:r>
      <w:r>
        <w:rPr>
          <w:rFonts w:eastAsia="IRNazanin" w:cs="IRNazanin"/>
          <w:color w:val="111111"/>
          <w:sz w:val="28"/>
          <w:szCs w:val="28"/>
          <w:rtl w:val="true"/>
          <w:lang w:bidi="fa-IR"/>
        </w:rPr>
        <w:t>.</w:t>
      </w:r>
    </w:p>
    <w:p>
      <w:pPr>
        <w:pStyle w:val="BookText"/>
        <w:rPr/>
      </w:pPr>
      <w:r>
        <w:rPr>
          <w:rStyle w:val="FootnoteAnchor"/>
          <w:rtl w:val="true"/>
        </w:rPr>
        <w:footnoteReference w:id="642"/>
      </w:r>
      <w:r>
        <w:rPr>
          <w:rFonts w:ascii="Amiri" w:hAnsi="Amiri" w:eastAsia="Amiri" w:cs="Amiri"/>
          <w:color w:val="111111"/>
          <w:sz w:val="28"/>
          <w:sz w:val="28"/>
          <w:szCs w:val="28"/>
          <w:rtl w:val="true"/>
          <w:lang w:bidi="ar-SA"/>
        </w:rPr>
        <w:t>حمران بن اعين از امام باقر عليه السّلام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تؤتون الحكمة فى زمانه، حتّى أنّ المرأة لتقضى فى بيتها بكتاب اللّه و سنّة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حكمت داده مى‌شود، حتى زنان در خانه خود به مدد كتاب خدا و سنت پيامبر صلّى اللّه عليه و آله قضاوت خواهند كرد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مرآة العقول دربارۀ اين فراز از روايت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يده على رءوسهم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 سر مردمان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خداوند بر مى‌گردد و يا به قائم عليه السّلام و در هر دو حال اين سخن كنايه از بخشندگى و مهربانى، يا قدرت و تسلط مى‌باشد و اين دومى احتمالش بيشتر است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ولى به نظر ما اين جمله كنايه از تربيت امت اسلامى توسط امام قائم عليه السّلام مى‌باشد و تعبير از سرها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دليل است كه مردم سر را مركز خرد و انديشه مى‌دانند و دست بر سر نهادن، كنايه از اقناع و تربيت است و فرقى نمى‌كند كه خداوند مربى باشد و يا مهدى عليه السّلام زيرا قانون مهدوى همان قانون خداوند است و تربيت او، آيت تربيت پروردگار بلند مرتبه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نتيجه طبيعى و مطلوب تربيت كه عبارت از گرد آمدن عقل‌ها و تكامل انديشه‌هاست، به بار مى‌نشيند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گرد هم آمدن عقل‌ها توافق بر عقيده‌اى واحد و برنامه قانونى واحد مى‌باشد، آن طور كه به سختى مى‌توان تصور كرد بين دو نفر كه در تفكر كلى دولت جهانى مهدوى ذوب شده‌اند، اختلافى در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زمانى كه امت و بشريت به درجه‌اى از كمال برسند كه افكار عمومى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همنوايى و اتفاق در كارها بسيار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تكامل انديشه‌ها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 الاحلام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رشديافتگى هر چه بيشتر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به جنبه خيرخواهانه انسان بازمى‌گردد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 جنبه‌اى كه نخستين مرحله آن، عدالت فردى و بالاترين مرحله‌اش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جامعه بشرى سر انجام به آن خواهد رسيد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در هر دو جنبه علمى و روانى، موجب پديد آمدن بينش و بيدارى در دولت و جامعۀ مهدوى مى‌شود؛ همان بينشى كه گفتيم درك ژرفاى آن جز براى كسانى كه در آن عصر زندگى مى‌كنند ممكن نيست و ما اينك تنها عناوين كلى آن را مى‌شناسيم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نهادن بر سر بندگان خدا، نه به معنى حقيقى آن است و نه به معنى لطف و رحمت است و نه به معنى تسلط مالكانه؛ زيرا هر يك از اينها به تنهايى موجب رشد افكار و گرد آمدن خردها نمى‌شود بلكه به معنى تربيت و اعتلاى انديشه‌ها و افكار و عواطف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اين فراز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همان طور كه نازل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كما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معانى واقعى قرآن است كه ياران امام مهدى عليه السّلام به مردم خواهند آموخت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طبيعى در آن روزگار قرآن همان طور كه نازل شده عرضه خواهد شد؛ زيرا در روايات آمده است مهدى عليه السّلام اسلام جديدى را خواهد آورد، يعنى همان اسلامى كه پيامبر گرامى صلّى اللّه عليه و 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پيامبر صلّى اللّه عليه و آله تنزيل قرآن بوده است و وظيفه مهدى عليه السّلام تأويل و پياده ساختن مفاهيم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بى‌ترديد يكى از عناصر اين تأويل، فهماندن مقاصد واقعى قرآن به مردم و فرهنگ‌سازى و الا از طريق امام مهدى عليه السّلام و سپس ياران آن بزرگوار مى‌باشد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دست ياران مهدى عليه السّلام است در قرآن كريم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اَلْمَثانِي وَ الْقُرْآنَ الْعَظِيمَ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آن را به آيات قرآن كريم تفسير كرده‌اند كه به نظر صحيح نمى‌رسد، زيرا آيات قرآن منحصر در هفت آيه نيست؛ مگر آن كه مراد از آن سوره حمد باشد كه البته اين برداشت بر خلاف ظاهر آيه بوده و نمى‌توان آن را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احتمالى كه هم با قواعد لغوى و هم با اصول اسلامى سازگار مى‌باشد، اين است كه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مثانى به معنى هر چيزى است كه پس از اول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اينجا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و مثانى، مراتب هفت‌گانه‌اى از اصول كلى اسلام است كه پس از قرآن كريم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مناسب تر آن است كه بگوييم هر يك از اين امور هفت‌گانه به دليل اهميت آنها در پى قرآن مى‌آيند، آن چنان كه هر كدام از آنها ثانى قرآن به حساب مى‌آيند در اين صورت جمع آن به مثانى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برخى از اين اصول را شناخت؛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عقل، سيرۀ عقلا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گمان ما شمارى از اين اصول اساسا ناشناخته است؛ زيرا مثانى تنها به پيامبر صلّى اللّه عليه و آله اعطا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آتَيْناكَ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مى‌رود برخى از آنها را به مردم فرموده و برخى ديگر را براى روز موعود باقى گذارده است و چه ما آنها را بشناسيم يا نشناسيم، روز موعود روز آشكار ساختن همۀ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ياران امام مهدى عليه السّلام به مدد آموزه‌ها و هدايت‌هاى آن پيشوا، به مثانى هفت‌گانه آگاه مى‌گردند و بر مبناى آن عمل خواهند كرد و از آثار آن در حدود مصالح تكامل بشرى در آن روزگار، با مردم سخن خواهند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روايت آن نيست كه ياران امام عليه السّلام خود اين مثانى را به مردم مى‌آموزند بلكه تنها در روايت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مثانى در دستان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بأيديهم المثانى، يعلّمون الناس المثال المستأنف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براى ترويج فرهنگ الهى در ميان مردم به آن مثانى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 المستأنف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فرهنگ و بينش والاست كه امام مهدى عليه السّلام بشارت آن را در دولتش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از خبر ديگرى كه نعمانى به سند خود از حضرت صادق عليه السّلام نقل كرده است، مى‌توان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أنتم لو ضرب أصحاب القائم الفساطيط فى مسجد كوفان، ثمّ يخرج إليهم المثال المستأنف؟</w:t>
      </w:r>
    </w:p>
    <w:p>
      <w:pPr>
        <w:pStyle w:val="BookText"/>
        <w:rPr/>
      </w:pPr>
      <w:r>
        <w:rPr>
          <w:rFonts w:ascii="IRNazanin" w:hAnsi="IRNazanin" w:eastAsia="IRNazanin"/>
          <w:color w:val="111111"/>
          <w:sz w:val="28"/>
          <w:sz w:val="28"/>
          <w:szCs w:val="28"/>
          <w:rtl w:val="true"/>
          <w:lang w:bidi="fa-IR"/>
        </w:rPr>
        <w:t>چگونه خواهيد بود وقتى ياران قائم در مسجد كوفه خيمه‌هايى برپا نمايند، سپس آن امر نمونۀ جديد به سويشان آيد؟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 اين فرهنگ و بينش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 المستأنف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جهت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نمونه،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نسبت به عصر صدور اين اخبار و بلكه نسبت به تمامى دوران قبل از ظهور</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جديد بودن آن در نزد بيشتر مردم و بلكه همۀ آنها در عصر پيش از ظهور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جهت اول، اين فرهنگ، مثال و الگو و نمونه است و به جهت دوم، امرى جديد و مستأنف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فرهنگ نمونه و جديد را امام مهدى عليه السّلام در شكل اصيل آن به جهان عرضه خواهد كرد و ياران حضرت آن را به طور كامل دريافت كرده و سپس به مردم خواهند رسانيد تا آن كه هدف برين الهى در پديد آوردن جامعه‌اى كمال يافته و پرستنده پروردگار،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در برخى روايات تصريح شده است شيعيان على بن ابى طالب عليه السّلام همان كسانى‌اند كه اين مأموريت سترگ را به انجام خواهند رسانيد و روشن است كه ياران امام مهدى عليه السّلام بر چنين مذهبى‌اند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روايت درباره زنان، و جايگاه والاى فرهنگى ايشان در دوران پس از ظهور مى‌باشد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به دليل شرايط نامناسب و فاسد پيش از ظهور دچار رنج‌هاى فراوان شده و در جهل و ناآگاهى عميقى به سر برده‌اند؛ اما به بركت تأسيس حكومت امام زمان عليه السّلام، حكمت مهدوى بر زبانشان جارى مى‌شود و به مدد كتاب خدا و سنت پيامبر صلّى اللّه عليه و آله قضاوت خواهند كرد و ادارۀ بخش مهمى از جامعه را به بهترين صورت بر عهده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حضور اجتماعى آنان چنين باشد قطعا رفتار آنها با همسران و فرزندانشان نيكوتر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حضور با رعايت حجاب و جوانب اخلاقى ديگر همراه خواهد بود</w:t>
      </w:r>
      <w:r>
        <w:rPr>
          <w:rFonts w:eastAsia="IRNazanin" w:cs="IRNazanin"/>
          <w:color w:val="111111"/>
          <w:sz w:val="28"/>
          <w:szCs w:val="28"/>
          <w:rtl w:val="true"/>
          <w:lang w:bidi="fa-IR"/>
        </w:rPr>
        <w:t xml:space="preserve">. </w:t>
      </w:r>
      <w:bookmarkStart w:id="405" w:name="pg1298_10677"/>
    </w:p>
    <w:p>
      <w:pPr>
        <w:pStyle w:val="Heading4"/>
        <w:numPr>
          <w:ilvl w:val="3"/>
          <w:numId w:val="1"/>
        </w:numPr>
        <w:rPr/>
      </w:pPr>
      <w:bookmarkStart w:id="406" w:name="__RefHeading___Toc18653_2383167630"/>
      <w:bookmarkStart w:id="407" w:name="_Toc136"/>
      <w:bookmarkEnd w:id="405"/>
      <w:bookmarkEnd w:id="406"/>
      <w:r>
        <w:rPr>
          <w:rtl w:val="true"/>
        </w:rPr>
        <w:t>فصل هفتم دستاوردهاى امام عليه السّلام در عرصه‌هاى اجتماعى و اقتصادى</w:t>
      </w:r>
      <w:bookmarkEnd w:id="407"/>
    </w:p>
    <w:p>
      <w:pPr>
        <w:pStyle w:val="Heading5"/>
        <w:numPr>
          <w:ilvl w:val="4"/>
          <w:numId w:val="1"/>
        </w:numPr>
        <w:rPr/>
      </w:pPr>
      <w:bookmarkStart w:id="408" w:name="__RefHeading___Toc18655_2383167630"/>
      <w:bookmarkStart w:id="409" w:name="_Toc137"/>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چه بسا آگاهى كامل از جزئيات اين دستاوردها براى كسى كه پيش از دوران ظهور مى‌زيد، هر چند از نبوغ سرشارى نيز برخوردار باشد، غير ممكن نمايد؛ ولى بايد كوشيد مدد اصول كلى اسلامى و نيز روايت‌هايى كه دربارۀ دستاوردهاى دولت جهانى مهدوى به دست ما رسيده است، از برخى از اين دستاوردها مطلع گرديم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رواياتى را بدون ترتيبى خاص مى‌آوريم زيرا گاه در يك خبر، شمارى از دستاوردها فهرست شده است كه هر كدام مربوط به يكى از جنبه‌هاى زندگى انسانى است پس از آن دربارۀ مفهوم كلى و ترتيب آنها بر اساس اصول كلى اسلامى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پايان اين فصل دو تكمله مى‌آوريم كه يكى پيرامون دستاوردهاى قضايى، عبادى و فقهى دولت امام عليه السّلام است و ديگرى دربارۀ دستاوردهاى علمى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پيرامون چند محور سخن را به پيش مى‌بريم</w:t>
      </w:r>
      <w:r>
        <w:rPr>
          <w:rFonts w:eastAsia="IRNazanin" w:cs="IRNazanin"/>
          <w:color w:val="111111"/>
          <w:sz w:val="28"/>
          <w:szCs w:val="28"/>
          <w:rtl w:val="true"/>
          <w:lang w:bidi="fa-IR"/>
        </w:rPr>
        <w:t>:</w:t>
      </w:r>
    </w:p>
    <w:p>
      <w:pPr>
        <w:pStyle w:val="Heading5"/>
        <w:numPr>
          <w:ilvl w:val="4"/>
          <w:numId w:val="1"/>
        </w:numPr>
        <w:rPr/>
      </w:pPr>
      <w:bookmarkStart w:id="410" w:name="__RefHeading___Toc18657_2383167630"/>
      <w:bookmarkStart w:id="411" w:name="_Toc138"/>
      <w:bookmarkEnd w:id="410"/>
      <w:r>
        <w:rPr>
          <w:rtl w:val="true"/>
        </w:rPr>
        <w:t>محور نخست</w:t>
      </w:r>
      <w:r>
        <w:rPr>
          <w:rtl w:val="true"/>
        </w:rPr>
        <w:t xml:space="preserve">: </w:t>
      </w:r>
      <w:r>
        <w:rPr>
          <w:rtl w:val="true"/>
        </w:rPr>
        <w:t>بيان رواياتى درباره مهم‌ترين دستاوردهاى دولت مهدوى در زمينه اقتصادى و اجتماعى</w:t>
      </w:r>
      <w:r>
        <w:rPr>
          <w:rtl w:val="true"/>
        </w:rPr>
        <w:t>.</w:t>
      </w:r>
      <w:bookmarkEnd w:id="411"/>
    </w:p>
    <w:p>
      <w:pPr>
        <w:pStyle w:val="Heading6"/>
        <w:numPr>
          <w:ilvl w:val="5"/>
          <w:numId w:val="1"/>
        </w:numPr>
        <w:rPr/>
      </w:pPr>
      <w:bookmarkStart w:id="412" w:name="__RefHeading___Toc18659_2383167630"/>
      <w:bookmarkStart w:id="413" w:name="_Toc139"/>
      <w:bookmarkEnd w:id="412"/>
      <w:r>
        <w:rPr>
          <w:rtl w:val="true"/>
        </w:rPr>
        <w:t>اشاره</w:t>
      </w:r>
      <w:bookmarkEnd w:id="413"/>
    </w:p>
    <w:p>
      <w:pPr>
        <w:pStyle w:val="BookText"/>
        <w:rPr/>
      </w:pPr>
      <w:r>
        <w:rPr>
          <w:rFonts w:ascii="Amiri" w:hAnsi="Amiri" w:eastAsia="Amiri" w:cs="Amiri"/>
          <w:color w:val="111111"/>
          <w:sz w:val="28"/>
          <w:sz w:val="28"/>
          <w:szCs w:val="28"/>
          <w:rtl w:val="true"/>
          <w:lang w:bidi="ar-SA"/>
        </w:rPr>
        <w:t>در اين باره منابع اماميه و اهل سنت، هر دو اخبار فراوانى را نقل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4" w:name="__RefHeading___Toc18661_2383167630"/>
      <w:bookmarkStart w:id="415" w:name="_Toc140"/>
      <w:bookmarkEnd w:id="414"/>
      <w:r>
        <w:rPr>
          <w:rtl w:val="true"/>
        </w:rPr>
        <w:t>الف</w:t>
      </w:r>
      <w:r>
        <w:rPr>
          <w:rtl w:val="true"/>
        </w:rPr>
        <w:t xml:space="preserve">) </w:t>
      </w:r>
      <w:r>
        <w:rPr>
          <w:rtl w:val="true"/>
        </w:rPr>
        <w:t>روايات اهل سنت</w:t>
      </w:r>
      <w:r>
        <w:rPr>
          <w:rtl w:val="true"/>
        </w:rPr>
        <w:t>:</w:t>
      </w:r>
      <w:bookmarkEnd w:id="415"/>
    </w:p>
    <w:p>
      <w:pPr>
        <w:pStyle w:val="BookText"/>
        <w:rPr/>
      </w:pPr>
      <w:r>
        <w:rPr>
          <w:rFonts w:ascii="IRNazanin" w:hAnsi="IRNazanin" w:eastAsia="IRNazanin"/>
          <w:color w:val="111111"/>
          <w:sz w:val="28"/>
          <w:sz w:val="28"/>
          <w:szCs w:val="28"/>
          <w:rtl w:val="true"/>
          <w:lang w:bidi="fa-IR"/>
        </w:rPr>
        <w:t>بخارى به سند خود از ابو موسى نقل كرده است كه پيامبر اكرم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ليأتينّ على النّاس زمان يطوف الرجل فيه بالصّدقة من الذّهب؛ ثمّ لا يجد أحدا يأخذها</w:t>
      </w:r>
      <w:r>
        <w:rPr>
          <w:rFonts w:eastAsia="Amiri" w:cs="Amiri" w:ascii="Amiri" w:hAnsi="Amiri"/>
          <w:color w:val="111111"/>
          <w:sz w:val="28"/>
          <w:szCs w:val="28"/>
          <w:rtl w:val="true"/>
          <w:lang w:bidi="ar-SA"/>
        </w:rPr>
        <w:t>...</w:t>
      </w:r>
      <w:r>
        <w:rPr>
          <w:rStyle w:val="FootnoteAnchor"/>
          <w:rtl w:val="true"/>
        </w:rPr>
        <w:footnoteReference w:id="644"/>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زمانى بر مردم مى‌آيد كه فرد مى‌گردد تا طلايى را صدقه دهد؛ اما كسى را نمى‌يابد كه آن را بگيرد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همو از ابو هريره روايت كرده است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يكثر فيكم المال فيفيض، حتّى يهمّ ربّ المال من يقبل 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يعرضه فيقول الذي يعرضه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أرب لى به</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قيامت برپا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ثروت در ميان شما افزون از نياز گردد تا آنجا كه صاحب ثروت دنبال كسى مى‌گردد كه صدقه‌اش را بپذيرد و وقتى آن را به شخصى مى‌دهد؛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آن ندارم</w:t>
      </w:r>
      <w:r>
        <w:rPr>
          <w:rFonts w:eastAsia="IRNazanin" w:cs="IRNazanin"/>
          <w:color w:val="111111"/>
          <w:sz w:val="28"/>
          <w:szCs w:val="28"/>
          <w:rtl w:val="true"/>
          <w:lang w:bidi="fa-IR"/>
        </w:rPr>
        <w:t>.</w:t>
      </w:r>
    </w:p>
    <w:p>
      <w:pPr>
        <w:pStyle w:val="BookText"/>
        <w:rPr/>
      </w:pPr>
      <w:r>
        <w:rPr>
          <w:rStyle w:val="FootnoteAnchor"/>
          <w:rtl w:val="true"/>
        </w:rPr>
        <w:footnoteReference w:id="646"/>
      </w:r>
      <w:r>
        <w:rPr>
          <w:rFonts w:ascii="Amiri" w:hAnsi="Amiri" w:eastAsia="Amiri" w:cs="Amiri"/>
          <w:color w:val="111111"/>
          <w:sz w:val="28"/>
          <w:sz w:val="28"/>
          <w:szCs w:val="28"/>
          <w:rtl w:val="true"/>
          <w:lang w:bidi="ar-SA"/>
        </w:rPr>
        <w:t>مسلم به سند خود از ابو هريره نقل كرده است كه نبى اكرم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لينزلنّ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ليدعونّ إلى المال، فلا يقبله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سوگند، پسر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گرفتن اموال فرا مى‌خواند اما كسى آن را نمى‌پذيرد</w:t>
      </w:r>
      <w:r>
        <w:rPr>
          <w:rFonts w:eastAsia="IRNazanin" w:cs="IRNazanin"/>
          <w:color w:val="111111"/>
          <w:sz w:val="28"/>
          <w:szCs w:val="28"/>
          <w:rtl w:val="true"/>
          <w:lang w:bidi="fa-IR"/>
        </w:rPr>
        <w:t>.</w:t>
      </w:r>
    </w:p>
    <w:p>
      <w:pPr>
        <w:pStyle w:val="BookText"/>
        <w:rPr/>
      </w:pPr>
      <w:r>
        <w:rPr>
          <w:rStyle w:val="FootnoteAnchor"/>
          <w:rtl w:val="true"/>
        </w:rPr>
        <w:footnoteReference w:id="647"/>
      </w:r>
      <w:r>
        <w:rPr>
          <w:rFonts w:ascii="IRNazanin" w:hAnsi="IRNazanin" w:eastAsia="IRNazanin"/>
          <w:color w:val="111111"/>
          <w:sz w:val="28"/>
          <w:sz w:val="28"/>
          <w:szCs w:val="28"/>
          <w:rtl w:val="true"/>
          <w:lang w:bidi="fa-IR"/>
        </w:rPr>
        <w:t>همو به سند خود از ابو سعيد روايت كرده است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خلفائكم خليفة يحثو المال حثيا، لا يعدّه عدّا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Style w:val="FootnoteAnchor"/>
          <w:rtl w:val="true"/>
        </w:rPr>
        <w:footnoteReference w:id="648"/>
      </w:r>
      <w:r>
        <w:rPr>
          <w:rFonts w:ascii="IRNazanin" w:hAnsi="IRNazanin" w:eastAsia="IRNazanin"/>
          <w:color w:val="111111"/>
          <w:sz w:val="28"/>
          <w:sz w:val="28"/>
          <w:szCs w:val="28"/>
          <w:rtl w:val="true"/>
          <w:lang w:bidi="fa-IR"/>
        </w:rPr>
        <w:t>از ميان خليفه‌هاى شما، خليفه‌اى است كه اموال را بدون شمارش بذل و بخشش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در خبر ديگرى از ابو سعيد و جابر بن عبد اللّه نقل كرده است كه 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فى آخر الزمان خليفة، يقسّم المال و لا يعدّه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آخر الزمان خليفه‌اى خواهد بود كه اموال را بى‌آنكه بشمارد تقسيم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براى اين حديث دو سند آورده و حاكم نيز به همين مضمون بيش از يك روايت ذكر كرده است</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حاكم از ابو سعيد حديثى را نقل كرده است كه پيامبر اكرم صلّى اللّه عليه و آله كه در 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فيبعث اللّه عزّ و جلّ رجلا من عترتى فيملأ الارض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يرضى ساكن السّماء و ساكن الأرض، لا تدّخر الأرض من بذرها شيئا إلاّ أخرجته، و لا السّماء من قطرها شيئا إلاّ صبّته عليهم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تتمنّى الأحياء الأموات مما صنع اللّه عزّ و جلّ بأهل الأرض من خيره</w:t>
      </w:r>
      <w:r>
        <w:rPr>
          <w:rFonts w:eastAsia="Amiri" w:cs="Amiri" w:ascii="Amiri" w:hAnsi="Amiri"/>
          <w:color w:val="111111"/>
          <w:sz w:val="28"/>
          <w:szCs w:val="28"/>
          <w:rtl w:val="true"/>
          <w:lang w:bidi="ar-SA"/>
        </w:rPr>
        <w:t>.</w:t>
      </w:r>
      <w:r>
        <w:rPr>
          <w:rStyle w:val="FootnoteAnchor"/>
          <w:rtl w:val="true"/>
        </w:rPr>
        <w:footnoteReference w:id="650"/>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مردى از خاندانم را بر مى‌انگيزد تا زمين را از عدل و داد لبريز سازد همان طور كه از ستم و بيداد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آسمان و زمين از او خشنودند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هيچ</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دانه‌اى را در خود نگه نداشته مگر آن كه با جوانه زدن بيرونش مى‌آورد و در آسمان قطره‌اى آب نمى‌ماند جز آن كه سيل‌آسا 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آرزو مى‌كنند كاش زنده بودند زيرا مى‌نگرند كه خداوند چه خيراتى به اهل زمين ارزانى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مى‌نويسد اين حديث سندى صحيح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حاكم از ابو سعيد خدرى روايت كرده است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من أمّتي المهدى، إن قصر فسبع و إلاّ فتسع، تتنعّم أمّتي فيه نعمة لم ينعموا مثلها قطّ؛ تؤتى الأرض أكلها لا تدّخر عنهم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يومئذ كدوس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مهدىّ أعطنى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مهدى عليه السّلام از امت من است، دست‌كم هفت سال وگرنه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آن زمان از نعمت‌هاى بى‌نظيرى برخوردار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همه خوراكى‌هايش را به بار مى‌نشاند و چيزى را در خود نگه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ثروت فراوان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مهدى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مهدى مالم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بى‌درنگ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w:t>
      </w:r>
    </w:p>
    <w:p>
      <w:pPr>
        <w:pStyle w:val="BookText"/>
        <w:rPr/>
      </w:pPr>
      <w:r>
        <w:rPr>
          <w:rStyle w:val="FootnoteAnchor"/>
          <w:rtl w:val="true"/>
        </w:rPr>
        <w:footnoteReference w:id="652"/>
      </w:r>
      <w:r>
        <w:rPr>
          <w:rFonts w:ascii="IRNazanin" w:hAnsi="IRNazanin" w:eastAsia="IRNazanin"/>
          <w:color w:val="111111"/>
          <w:sz w:val="28"/>
          <w:sz w:val="28"/>
          <w:szCs w:val="28"/>
          <w:rtl w:val="true"/>
          <w:lang w:bidi="fa-IR"/>
        </w:rPr>
        <w:t>همچنين او از ابن عباس نقل كرده است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المهدىّ الذي يملأ الأرض عدلا كما ملئت جورا، تأمن البهائم و السباع و تلقى الأرض أفلاذ كبدها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أفلاذ كبدها؟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الأسطوانة من الذّهب و الفضّة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مهدى زمين را از عدل مى‌آكند همان طور كه از ستم پر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اهلى و وحشى در امنيت به سر مى‌برند و زمين پاره‌هاى جگر خود را بيرون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پاره‌هاى 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شمشيرهايى از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حديثى صحيح است</w:t>
      </w:r>
      <w:r>
        <w:rPr>
          <w:rFonts w:eastAsia="IRNazanin" w:cs="IRNazanin"/>
          <w:color w:val="111111"/>
          <w:sz w:val="28"/>
          <w:szCs w:val="28"/>
          <w:rtl w:val="true"/>
          <w:lang w:bidi="fa-IR"/>
        </w:rPr>
        <w:t>.</w:t>
      </w:r>
    </w:p>
    <w:p>
      <w:pPr>
        <w:pStyle w:val="BookText"/>
        <w:rPr/>
      </w:pPr>
      <w:r>
        <w:rPr>
          <w:rStyle w:val="FootnoteAnchor"/>
          <w:rtl w:val="true"/>
        </w:rPr>
        <w:footnoteReference w:id="653"/>
      </w:r>
      <w:r>
        <w:rPr>
          <w:rFonts w:ascii="Amiri" w:hAnsi="Amiri" w:eastAsia="Amiri" w:cs="Amiri"/>
          <w:color w:val="111111"/>
          <w:sz w:val="28"/>
          <w:sz w:val="28"/>
          <w:szCs w:val="28"/>
          <w:rtl w:val="true"/>
          <w:lang w:bidi="ar-SA"/>
        </w:rPr>
        <w:t>نيز حاكم از ابو سعيد روايت كرده است كه 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آخر أمّتي المهديّ؛ يسقيه اللّه الغيث، و تخرج الأرض نباتها و يعطى المال صحاحا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تكثر الماشية و تعظم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آخر الزمان مهدى در ميان امت من ظهور مى‌كند؛ خداوند آنها را با باران سيراب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گياهانش را بيرون مى‌آورد و او مال را به طور كامل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پايان زياد مى‌شوند و امت اسلامى عظمت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مى‌نويسد سند اين حديث صحيح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به سند خود از ابو هريره نقل كرده است كه پيامبر صلّى اللّه عليه و آله فرمود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تفيء الأرض أفلاذ كبدها أمثال الأسطوان من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فيجىء السارق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قطعت 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يجئ القاتل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يجئ القاطع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قطعت رحمى، ثمّ يدعونه و لا يأخذون منه شيئا</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زمين پاره‌هاى جگرش را كه مانند شمشيرهاى طلا و نقره‌اند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ارزانى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سارقى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اموالى بود كه دستم قطع شد و قاتلى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اموال بود كه مرتكب قتل شدم و قطع‌كننده رحمى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چنين چيزى قطع رحم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طلا و نقره‌ها را رها كرده و چيزى از آن را بر نمى‌گيرند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قندوزى به نقل از ترمذى و او نيز از ابو سعيد روايت كرده است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فيجيء إليه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مهدىّ، أعطنى أعطنى أعطنى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فيحثى له فى ثوبه ما استطاع أن يحمله</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كسى به نزد او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مهدى،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بتواند حمل كند، در لباسش پول مى‌ريزد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از احمد و ماوردى نقل كرده است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أبشروا بالمهدىّ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من عترتى، يخرج فى اختلاف من الناس و زلزال، فيملأ الأرض عدلا و قسطا كما ملئت ظلما و جورا، و يرضى عنه ساكن السّماء و ساكن الأرض، و يقسّم المال بالسّوية، و يملأ قلوب أمّة محمّد غناه و يسعهم عدله، حتّى أنّه يأمر مناديا فينادى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حاجة إلى المال 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يأتيه أحد إلاّ رجل واحد يأتيه، فيقول له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السّادن حتّى يؤتيك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المهدىّ، أرسلنى إليك لتعطينى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أحث، فيحثو، فلا يستطيع أن يحمله، فيلقى حتّى يكون قدر ما يستطيع أن يحمله، فيخرج، فيندم،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أجشع الأمّة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دعى إلى هذا المال فتركوه غيرى، فيردّ عليه، فيقول السّادن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نقبل شيئا أعطيناه</w:t>
      </w:r>
      <w:r>
        <w:rPr>
          <w:rFonts w:eastAsia="Amiri" w:cs="Amiri" w:ascii="Amiri" w:hAnsi="Amiri"/>
          <w:color w:val="111111"/>
          <w:sz w:val="28"/>
          <w:szCs w:val="28"/>
          <w:rtl w:val="true"/>
          <w:lang w:bidi="ar-SA"/>
        </w:rPr>
        <w:t>...</w:t>
      </w:r>
      <w:r>
        <w:rPr>
          <w:rStyle w:val="FootnoteAnchor"/>
          <w:rtl w:val="true"/>
        </w:rPr>
        <w:footnoteReference w:id="656"/>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مژده باد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عليه السّلام، مردى كه از قريش و خاندان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زمانى كه بين مردم اختلاف افتد و زلزله‌ها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شود، ظهور مى‌نمايد و زمين را از عدل و داد لبريز مى‌سازد همان گونه كه از ستم و بيداد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آسمان و زمين از او خشنود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اموال را به طور برابر تقسيم مى‌كند و دل‌هاى امت محمّد صلّى اللّه عليه و آله را از بى‌نيازى لبريز مى‌سازد و عدالتش را به نفع آنان گسترش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منادى‌اش را دستور مى‌دهد كه در همه جا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مالى نيازى دارد به نزد مهدى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يك نفر به نزدش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خزانه دارم برو و بگو تا اموالى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مى‌كند و خزانه‌دار هم آن قدر به او از اموال مى‌دهد كه نمى‌تواند حملش كند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16" w:name="pg1298_10681"/>
    </w:p>
    <w:p>
      <w:pPr>
        <w:pStyle w:val="BookText"/>
        <w:rPr/>
      </w:pPr>
      <w:bookmarkEnd w:id="416"/>
      <w:r>
        <w:rPr>
          <w:rFonts w:ascii="IRNazanin" w:hAnsi="IRNazanin" w:eastAsia="IRNazanin"/>
          <w:color w:val="111111"/>
          <w:sz w:val="28"/>
          <w:sz w:val="28"/>
          <w:szCs w:val="28"/>
          <w:rtl w:val="true"/>
          <w:lang w:bidi="fa-IR"/>
        </w:rPr>
        <w:t>پس از آن كه مى‌رود، پشيمان مى‌شود و با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حريص‌تر از همه مردم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براى گرفتن اين اموال فراخوانده شدند، ولى كسى نيامد و مالى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نزد خزانه دار بازمى‌گردد تا اموال را برگرداند ولى خزانه دار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را كه داده‌ايم پس نمى‌گيريم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قندوزى مى‌نويسد در برخى منابع حديثى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قلمرو دولت مهدى عليه السّلام به شرق و غرب عالم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براى او آشكار خواهد شد و هيچ نقطه ويرانى در زمين نمى‌ماند جز آن كه آباد مى‌گردد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مانند اين روايات در شمار ديگرى از منابع اهل سنت،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ابو داود، ابن ماجه و احمد، البيان گنجى، الصواعق المحرقة ابن حجر، نور الابصار صبان، اسعاف الراغبين شبلنجى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7" w:name="__RefHeading___Toc18663_2383167630"/>
      <w:bookmarkStart w:id="418" w:name="_Toc141"/>
      <w:bookmarkEnd w:id="417"/>
      <w:r>
        <w:rPr>
          <w:rtl w:val="true"/>
        </w:rPr>
        <w:t>ب</w:t>
      </w:r>
      <w:r>
        <w:rPr>
          <w:rtl w:val="true"/>
        </w:rPr>
        <w:t xml:space="preserve">) </w:t>
      </w:r>
      <w:r>
        <w:rPr>
          <w:rtl w:val="true"/>
        </w:rPr>
        <w:t>روايات اماميه</w:t>
      </w:r>
      <w:r>
        <w:rPr>
          <w:rtl w:val="true"/>
        </w:rPr>
        <w:t>:</w:t>
      </w:r>
      <w:bookmarkEnd w:id="418"/>
    </w:p>
    <w:p>
      <w:pPr>
        <w:pStyle w:val="BookText"/>
        <w:rPr/>
      </w:pPr>
      <w:r>
        <w:rPr>
          <w:rFonts w:ascii="Amiri" w:hAnsi="Amiri" w:eastAsia="Amiri" w:cs="Amiri"/>
          <w:color w:val="111111"/>
          <w:sz w:val="28"/>
          <w:sz w:val="28"/>
          <w:szCs w:val="28"/>
          <w:rtl w:val="true"/>
          <w:lang w:bidi="ar-SA"/>
        </w:rPr>
        <w:t>شيخ مفيد از حضرت باقر عليه السّلام روايتى را درباره امام مهدى عليه السّلام و نخستين سخنرانى آن حضرت در مسجد كوفه نقل كرده است كه امام در ضمن آن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الجمعة الثانية، سأله الناس أن يصلّى بهم الجمعة، فيأمر أن يخطّ له مسجد على الغرى و يصلّى بهم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يأمر من يحفر من ظهر مشهد الحسين عليه السّلام نهرا يجرى إلى الغريين، حتّى ينزل الماء فى النجف و يعمل على فوهته القناطير و الأرحاء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فكأنى بالعجوز على رأسها مكتل فيه برّ، تأتى تلك الأرحاء فتطحنه بلا كرى</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آنگاه كه دومين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امام 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مردم در خواست مى‌كنند كه نماز جمعه را به امامت ايشان بخوانند، پس امام دستور مرزبندى مسجدى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بناى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مى‌دهند و در آنجا با مردم نماز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دستور حفر كانال آبى را از پشت كربلا مى‌دهند كه تا غريين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باشد و آب را به آنجا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دهانه اين رود پلها و در كنار آن آسياهايى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گوييا پير مردى را مى‌بينم كه بر سرش ظرفى از گندم حمل مى‌كند و به يكى از آن آسياها مى‌رود و به رايگان آرد مى‌كند</w:t>
      </w:r>
      <w:r>
        <w:rPr>
          <w:rFonts w:eastAsia="IRNazanin" w:cs="IRNazanin"/>
          <w:color w:val="111111"/>
          <w:sz w:val="28"/>
          <w:szCs w:val="28"/>
          <w:rtl w:val="true"/>
          <w:lang w:bidi="fa-IR"/>
        </w:rPr>
        <w:t>.</w:t>
      </w:r>
    </w:p>
    <w:p>
      <w:pPr>
        <w:pStyle w:val="BookText"/>
        <w:rPr/>
      </w:pPr>
      <w:r>
        <w:rPr>
          <w:rStyle w:val="FootnoteAnchor"/>
          <w:rtl w:val="true"/>
        </w:rPr>
        <w:footnoteReference w:id="659"/>
      </w:r>
      <w:r>
        <w:rPr>
          <w:rFonts w:ascii="IRNazanin" w:hAnsi="IRNazanin" w:eastAsia="IRNazanin"/>
          <w:color w:val="111111"/>
          <w:sz w:val="28"/>
          <w:sz w:val="28"/>
          <w:szCs w:val="28"/>
          <w:rtl w:val="true"/>
          <w:lang w:bidi="fa-IR"/>
        </w:rPr>
        <w:t>همو از مفضل بن عمر روايت كرده است كه گفت شنيدم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 آل محمّد عليه السّلام بنى فى ظهر المسجد الكوفة مسجدا له ألف باب، و اتّصلت بيوت أهل الكوفة بنهرى كربلا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قائم آل محمّد ظهور نمايد در پشت مسجد كوفه، مسجدى با هزار در مى‌سازد و </w:t>
      </w:r>
    </w:p>
    <w:p>
      <w:pPr>
        <w:pStyle w:val="BookText"/>
        <w:rPr/>
      </w:pPr>
      <w:r>
        <w:rPr>
          <w:rFonts w:ascii="Amiri" w:hAnsi="Amiri" w:eastAsia="Amiri" w:cs="Amiri"/>
          <w:color w:val="111111"/>
          <w:sz w:val="28"/>
          <w:sz w:val="28"/>
          <w:szCs w:val="28"/>
          <w:rtl w:val="true"/>
          <w:lang w:bidi="ar-SA"/>
        </w:rPr>
        <w:t>خانه‌هاى اهل كوفه به دو نهر كربلا متصل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همچنين از مفضل بن عمر نقل كرده است كه حضرت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قائمنا إذا قام 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الأرض من كنوزها حتّى يراها الناس على وجهها، و يطلب الرجل منكم من يصله بماله و يأخذ منه زكاته، فلا يجد أحدا يقبل منه ذلك و استغنى الناس بما رزقهم اللّه من فضله</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قائم ما كه ظهور كند، زمين به نور پروردگارش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گنج‌هاى زمين را آشكار مى‌سازد و مردم بر روى زمين آن را خواهند ديد، برخى از شما دنبال كسى مى‌گردد كه صدقه و زكاتى به او دهد اما كسى را نمى‌يابد كه از او بپذيرد و مردم به آنچه خداوند از فضلش روزيشان ساخته، بى‌نياز مى‌شوند</w:t>
      </w:r>
      <w:r>
        <w:rPr>
          <w:rFonts w:eastAsia="IRNazanin" w:cs="IRNazanin"/>
          <w:color w:val="111111"/>
          <w:sz w:val="28"/>
          <w:szCs w:val="28"/>
          <w:rtl w:val="true"/>
          <w:lang w:bidi="fa-IR"/>
        </w:rPr>
        <w:t>.</w:t>
      </w:r>
    </w:p>
    <w:p>
      <w:pPr>
        <w:pStyle w:val="BookText"/>
        <w:rPr/>
      </w:pPr>
      <w:r>
        <w:rPr>
          <w:rStyle w:val="FootnoteAnchor"/>
          <w:rtl w:val="true"/>
        </w:rPr>
        <w:footnoteReference w:id="661"/>
      </w:r>
      <w:r>
        <w:rPr>
          <w:rFonts w:ascii="Amiri" w:hAnsi="Amiri" w:eastAsia="Amiri" w:cs="Amiri"/>
          <w:color w:val="111111"/>
          <w:sz w:val="28"/>
          <w:sz w:val="28"/>
          <w:szCs w:val="28"/>
          <w:rtl w:val="true"/>
          <w:lang w:bidi="ar-SA"/>
        </w:rPr>
        <w:t>نيز شيخ مفيد از ابو بصير روايت كرده است كه 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هدم المسجد الحرام حتّى يردّه إلى أساسه، و حوّل المقام إلى الموضع الّذى كان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 كه ظهور فرمايد، مسجد الحرام را تخريب مى‌كند تا به محدوده نخستش بازگرداند و مقام ابراهيم را به جاى اصلى‌اش منتقل خواهد ساخت</w:t>
      </w:r>
      <w:r>
        <w:rPr>
          <w:rFonts w:eastAsia="IRNazanin" w:cs="IRNazanin"/>
          <w:color w:val="111111"/>
          <w:sz w:val="28"/>
          <w:szCs w:val="28"/>
          <w:rtl w:val="true"/>
          <w:lang w:bidi="fa-IR"/>
        </w:rPr>
        <w:t>.</w:t>
      </w:r>
    </w:p>
    <w:p>
      <w:pPr>
        <w:pStyle w:val="BookText"/>
        <w:rPr/>
      </w:pPr>
      <w:r>
        <w:rPr>
          <w:rStyle w:val="FootnoteAnchor"/>
          <w:rtl w:val="true"/>
        </w:rPr>
        <w:footnoteReference w:id="662"/>
      </w:r>
      <w:r>
        <w:rPr>
          <w:rFonts w:ascii="IRNazanin" w:hAnsi="IRNazanin" w:eastAsia="IRNazanin"/>
          <w:color w:val="111111"/>
          <w:sz w:val="28"/>
          <w:sz w:val="28"/>
          <w:szCs w:val="28"/>
          <w:rtl w:val="true"/>
          <w:lang w:bidi="fa-IR"/>
        </w:rPr>
        <w:t>همچنين او حديث بلندى را از امام باقر عليه السّلام نقل كرده است كه حضرت در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عليه السّلام سار إلى الكوفة، فهدم بها أربعة مساجد و لم يبق مسجد على وجه الأرض له شرف إلاّ هدّمها و جعلها جماء و وسّع الطريق الأعظم و كسر كلّ جناح خارج فى الطريق، و أبطل الكنف و المآزيب إلى الطرقات، لا يترك بدعة إلاّ أزالها و لا سنّة إلاّ أقامها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قائم ظهور نمايد، به كوفه رفته، چهار مسجد را تخريب خواهد كرد و مسجد مرتفعى را بر روى زمين باقى نمى‌گذارد و راه بزرگى را مى‌گشايد و هر بالكنى را مى‌شكند و لوله‌هاى فاضلاب و ناودان را كه بر سر راه مردم قرار داده شده،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بدعتى را باقى نخواهد گذاشت و همه سنت‌ها را برپا خواهد ساخت</w:t>
      </w:r>
      <w:r>
        <w:rPr>
          <w:rFonts w:eastAsia="IRNazanin" w:cs="IRNazanin"/>
          <w:color w:val="111111"/>
          <w:sz w:val="28"/>
          <w:szCs w:val="28"/>
          <w:rtl w:val="true"/>
          <w:lang w:bidi="fa-IR"/>
        </w:rPr>
        <w:t>.</w:t>
      </w:r>
    </w:p>
    <w:p>
      <w:pPr>
        <w:pStyle w:val="BookText"/>
        <w:rPr/>
      </w:pPr>
      <w:r>
        <w:rPr>
          <w:rStyle w:val="FootnoteAnchor"/>
          <w:rtl w:val="true"/>
        </w:rPr>
        <w:footnoteReference w:id="663"/>
      </w:r>
      <w:r>
        <w:rPr>
          <w:rFonts w:ascii="Amiri" w:hAnsi="Amiri" w:eastAsia="Amiri" w:cs="Amiri"/>
          <w:color w:val="111111"/>
          <w:sz w:val="28"/>
          <w:sz w:val="28"/>
          <w:szCs w:val="28"/>
          <w:rtl w:val="true"/>
          <w:lang w:bidi="ar-SA"/>
        </w:rPr>
        <w:t>شيخ طوسى به سند خود از مفضل بن عمر روايت كرده است كه 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أشرقت الأرض بنور ربّها، و استغنى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يبنى فى ظهر الكوفة مسجدا له ألف باب، و تتّصل بيوت الكوفة بنهر كربلا بالحيرة، حتّى يخرج الرجل يوم الجمعة على بغلة سفواء يريد الجمعة فلا يدركها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قائم ما ظهور كند، زمين به نور پروردگارش روشن خواهد شد و مردمان بى‌نياز</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پشت كوفه مسجدى با هزار در ساخته خواهد شد و خانه‌هاى كوفه از طريق حيره به نهر كربلا متصل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آن قدر بزرگ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صبح جمعه سوار بر استرى تندرو از منزل به جهت نماز جمعه خارج مى‌شود، اما به نماز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حديث ديگرى از امام باقر عليه السّلام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فيخرج إلى الغرى فيخطّ مسجدا له ألف باب يسع الناس عليه أصيص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يبعث فيحفر من خلف قبر الحسين عليه السّلام لهم نهرا يجرى إلى الغريين حتّى ينبذ فى النجف و يعمل على فوهته قناطر و أرحاء على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كأنى بالعجوز و على رأسها مكتل فيه برّ، حتّى تطحنه بلا كراء</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و محدوده مسجدى را كه هزار در دارد و گنجايش آن زياد است مشخص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فرمان مى‌دهد در پشت حرم امام حسين عليه السّلام نهر و كانالى را به طرف غريين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نمايند تا آب را به آنجا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دهانه اين نهر، پلها و در كناره آن آسياهايى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گوييا پير مردى را مى‌بينم كه ظرفى از گندم بر سر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به رايگان آرد نمايد</w:t>
      </w:r>
      <w:r>
        <w:rPr>
          <w:rFonts w:eastAsia="IRNazanin" w:cs="IRNazanin"/>
          <w:color w:val="111111"/>
          <w:sz w:val="28"/>
          <w:szCs w:val="28"/>
          <w:rtl w:val="true"/>
          <w:lang w:bidi="fa-IR"/>
        </w:rPr>
        <w:t>.</w:t>
      </w:r>
    </w:p>
    <w:p>
      <w:pPr>
        <w:pStyle w:val="BookText"/>
        <w:rPr/>
      </w:pPr>
      <w:r>
        <w:rPr>
          <w:rStyle w:val="FootnoteAnchor"/>
          <w:rtl w:val="true"/>
        </w:rPr>
        <w:footnoteReference w:id="665"/>
      </w:r>
      <w:r>
        <w:rPr>
          <w:rFonts w:ascii="Amiri" w:hAnsi="Amiri" w:eastAsia="Amiri" w:cs="Amiri"/>
          <w:color w:val="111111"/>
          <w:sz w:val="28"/>
          <w:sz w:val="28"/>
          <w:szCs w:val="28"/>
          <w:rtl w:val="true"/>
          <w:lang w:bidi="ar-SA"/>
        </w:rPr>
        <w:t>نيز شيخ طوسى به سند خود از ابو بصير روايت كرده است كه حضرت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تستعجلون بخروج القائم؟ فو اللّه ما لباسه إلاّ الغليظ و ما طعامه إلاّ الشعير الجشب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براى ظهور قائم اين همه عجله مى‌كنيد؟ به خدا سوگند او جز لباس خشن نپوشد و جز غذايى ناگوار نخورد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اين حديث را راوندى از على بن الحسين عليه السّلام نقل كرده است</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و طبرسى از محمّد بن مسلم ثقفى نقل كرده‌اند كه امام محمّد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 منّا منصور بالرعب، مؤيّد بالنصر، تطوى له الأرض، و تظهر له 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يبقى فى الأرض خراب إلاّ عمر</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مى‌شود و با يارى الهى پشتيبانى مى‌گردد، زمين زير پاى او پيچيده مى‌شود و گنج‌ها براى او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خرابه‌اى در زمين نمى‌ماند مگر آن كه او آبادش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از جابر بن عبد الله انصارى روايت كرده است كه پيامبر صلّى اللّه عليه و آله فرمود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ذا القرنين كان عبدا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سيجرى سنّته فى القائم من ولدى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اللّه 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كنوز الأرض و معادنها و ينصره بالرعب و يملأ الارض به عدلا و قسطا كما ملئت جورا و ظلما</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ذو القرنين بنده شايسته‌اى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خداوند سنت او را در مورد قائم كه از فرزندان من است جارى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گنج‌ها و معادن زمين را برايش آشكار مى‌سازد و با ترس افكندن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يارى‌اش مى‌دهد و زمين را به بركت او از عدل پر مى‌سازد، همان طور كه از ستم و بيداد لبريز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از على بن عقبه و او نيز از پدرش روايت كرده است كه 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حكم بالعدل و ارتفع فى أيامه الجور و أمنت السبل و أخرجت الأرض بركاتها و ردّ كلّ حقّ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تظهر الأرض كنوزها و تبدى زينتها، فلا يجد الرجل منكم موضعا لصدقته و لا لبرّه، لشمول الغنى جميع المؤمنين</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آنگاه كه قائم ظهور فرمايد به عدالت حكم كند و ستم و بيداد در روزگار او بر طرف شود و راه‌ها امن گردد و زمين بركت‌هاى خودش را بيرون آورد و هر حقى به صاحب آن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زمين گنج‌ها و زينت‌هايش را آشكار سازد و هيچ يك از شما براى صدقه دادن كسى را پيدا نمى‌كند زيرا همۀ مؤمنان در آن روزگار بى‌نياز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مجلسى از امير المؤمنين عليه السّلام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قد قام قائمنا لأنزلت السّماء قطرها و لأخرجت الأرض نباتها و لذهبت الشحناء من قلوب العباد و اصطلحت السباع و البهائم، حتّى تمشى المرأة بين العراق إلى الشام لا تضع قدميها إلاّ على النبات و على رأسها زينتها، لا يهيجها سبع و لا تخافه</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قائم ما كه ظهور فرمايد آسمان قطره‌هاى بارانش را فرو فرستد و زمين گياهانش را بيرون آورد و كينه و لجاجت از دل‌هاى بندگان رخت بر بندد و جانوران وحشى و اهلى صلح و سازش كنند تا آنجا كه يك زن از عراق تا شام پياده مى‌رود و جز بر روى گياهان پا نمى‌نهد در حالى كه زينتش همراه وى است؛ هيچ حيوان وحشى به او حمله نمى‌كند و او نيز از آن نمى‌ترسد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گزيده‌اى از احاديث بسيارى كه در اين باره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اين اخبار بيانگر دو نكته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فراوان پيشوايان اسلام به بيان ويژگى‌ها و اقدامات دولت امام مهدى عليه السّلام؛ زيرا تشكيل آن دولت تجسم همۀ تلاش‌ها، رنج‌ها و جانفشانيهاى آنان و ميوۀ پاك اخلاص‌گزارى ايشان مى‌باشد و نيز مهم‌ترين نتيجه برنامه درازمدت الهى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19" w:name="pg1298_10685"/>
    </w:p>
    <w:p>
      <w:pPr>
        <w:pStyle w:val="BookText"/>
        <w:rPr/>
      </w:pPr>
      <w:bookmarkEnd w:id="41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نقل اين روايات خواهيم توانست به هر رويدادى به طور جداگانه و با باريك بينى بيشترى نظر افكنيم و دلايل بيشترى براى آن تدارك ببينيم؛ چه بديهى است دربارۀ يك رويداد، هر قدر روايات زيادترى وجود داشته باشد، فهم آن بهتر و از لحاظ تاريخى با قوت بيشترى ثابت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 آنيم تا در ضمن چند محور، اين اخبار را از زواياى گوناگون مورد بحث قرار داده، ميزان ثبوت و هماهنگى آنها را با اصول كلى اسلامى و قراين مثبته بررسى نماييم</w:t>
      </w:r>
      <w:r>
        <w:rPr>
          <w:rFonts w:eastAsia="IRNazanin" w:cs="IRNazanin"/>
          <w:color w:val="111111"/>
          <w:sz w:val="28"/>
          <w:szCs w:val="28"/>
          <w:rtl w:val="true"/>
          <w:lang w:bidi="fa-IR"/>
        </w:rPr>
        <w:t>.</w:t>
      </w:r>
    </w:p>
    <w:p>
      <w:pPr>
        <w:pStyle w:val="Heading5"/>
        <w:numPr>
          <w:ilvl w:val="4"/>
          <w:numId w:val="1"/>
        </w:numPr>
        <w:rPr/>
      </w:pPr>
      <w:bookmarkStart w:id="420" w:name="__RefHeading___Toc18665_2383167630"/>
      <w:bookmarkStart w:id="421" w:name="_Toc142"/>
      <w:bookmarkEnd w:id="420"/>
      <w:r>
        <w:rPr>
          <w:rtl w:val="true"/>
        </w:rPr>
        <w:t>محور دوم</w:t>
      </w:r>
      <w:r>
        <w:rPr>
          <w:rtl w:val="true"/>
        </w:rPr>
        <w:t xml:space="preserve">: </w:t>
      </w:r>
      <w:r>
        <w:rPr>
          <w:rtl w:val="true"/>
        </w:rPr>
        <w:t>رفتار شخصى پيشواى دولت عدل جهانى؛</w:t>
      </w:r>
      <w:bookmarkEnd w:id="421"/>
    </w:p>
    <w:p>
      <w:pPr>
        <w:pStyle w:val="BookText"/>
        <w:rPr/>
      </w:pPr>
      <w:r>
        <w:rPr>
          <w:rFonts w:ascii="Amiri" w:hAnsi="Amiri" w:eastAsia="Amiri" w:cs="Amiri"/>
          <w:color w:val="111111"/>
          <w:sz w:val="28"/>
          <w:sz w:val="28"/>
          <w:szCs w:val="28"/>
          <w:rtl w:val="true"/>
          <w:lang w:bidi="ar-SA"/>
        </w:rPr>
        <w:t>در بعضى از اين روايات تصريح شده كه لباس آن حضرت زبر و خشن و غذايش جويى كه نيكو آرد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اسلامى همواره بايد چنين رفتارى داشته باشد، زيرا خداوند از هر امام عادلى كه به حكومت مى‌رسد، پيمان گرفته تا همسطح تهيدستان كشورش لباس بر تن كند و غذا تناول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حكمت اين رفتار آن است كه قدرت و ثروت فراوان، فقيران و تهيدستان را از ياد آنها نبرد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پس از فتح مكه و بر عهده گرفتن رياست دولت اسلامى اين شيوه را بر خود واجب فرمود و خلفاى نخستين تا امام على ابن ابى طالب عليه السّلام نيز چنين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 نيز كه بر مسند حكومت عدل تكيه زنند، همين روش را در پيش خواهند گرفت زيرا بر ايشان نيز واجب است زندگى‌اش همسطح گرسنه‌ترين و تهيدست‌ترين مردم جهان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خاص آن حضرت هم كه اميران مناطق مختلف زمين‌اند، چنين‌اند و زندگى هر يك از آنان همسنگ ضعيف‌ترين مردمان آن مناطق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مربوط به بيعت امام عليه السّلام در مسجد الحرام گذشت كه آن حضرت بر آن خواص، شروطى مى‌نهد كه برخى به رفتارهاى شخصى آنان بازمى‌گشت و برخى ديگر به پايبندى در اجراى عدالت اجتماعى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شرطهايى كه به رفتار شخصى آنان مربوط مى‌گردد عبارتست از اينكه در برابر سيم و زر سر فرود نياورند، حرير و خز نپوشند، جامه‌هاى خشن بپوشند، خاك را متكاى خود سازند، نان جو بخورند و به كم قناعت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چنين كارهايى بر مسلمانان واجب نيست، ولى امام عليه السّلام از همان آغاز، آنها را بر ياران خاص خود واجب مى‌سازد؛ زيرا ديرى نخواهد گذشت كه پس از فتح جهان و استقرار دولت عدل، آنها اميران سرزمين‌هاى مختلف خواهند شد و يا در كنار حضرت، در مركز حكومت به فعاليت خواهند پرداخت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اصول كلى اسلامى آن‌چنان بديهى است كه اساسا نيازى به بيان روايى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خبرى كه در اين باره وارد شده</w:t>
      </w:r>
      <w:r>
        <w:rPr>
          <w:rStyle w:val="FootnoteAnchor"/>
          <w:rtl w:val="true"/>
        </w:rPr>
        <w:footnoteReference w:id="671"/>
      </w:r>
      <w:r>
        <w:rPr>
          <w:rFonts w:ascii="Amiri" w:hAnsi="Amiri" w:eastAsia="Amiri" w:cs="Amiri"/>
          <w:color w:val="111111"/>
          <w:sz w:val="28"/>
          <w:sz w:val="28"/>
          <w:szCs w:val="28"/>
          <w:rtl w:val="true"/>
          <w:lang w:bidi="ar-SA"/>
        </w:rPr>
        <w:t xml:space="preserve">، با وجود همخوانى‌اش با اصول كلى اسلامى، با دو اشكال </w:t>
      </w:r>
    </w:p>
    <w:p>
      <w:pPr>
        <w:pStyle w:val="BookText"/>
        <w:rPr/>
      </w:pPr>
      <w:r>
        <w:rPr>
          <w:rFonts w:ascii="IRNazanin" w:hAnsi="IRNazanin" w:eastAsia="IRNazanin"/>
          <w:color w:val="111111"/>
          <w:sz w:val="28"/>
          <w:sz w:val="28"/>
          <w:szCs w:val="28"/>
          <w:rtl w:val="true"/>
          <w:lang w:bidi="fa-IR"/>
        </w:rPr>
        <w:t>روبروست كه پس از طرح آن مى‌كوشيم برايش پاسخى فراخور ارائه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اصول كلى اسلامى، مسئوليت دولت اسلامى بايد در زندگى شخصى خود مانند ضعيف‌ترين افراد جامعه زندگى نمايند؛ اما طبق رواياتى مستفيض، در دولت جهانى مهدوى سطح رفاه مردم و ميزان ثروت آنها بالا مى‌رود و همگان در آن دوره برخوردار از رفاه خواهند شد؛ در نتيجه، آن وجوب تغيير خواهد يافت و در زندگى امام عليه السّلام و تمامى يارانش گشايشى ملموس روى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اشكال مى‌توان از چند زاويه پاسخ داد كه ما در اينجا به دو مورد آن اشاره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روايت، چنين نيست كه روش زندگى امام عليه السّلام در تمام دوران حاكميتش چنين باشد، بلكه براى صدق آن كافى است در دوران آغازين حكومتش چنين اتفاقى افتد؛ زيرا عدالت، رفاه و خوشبختى به تدريج در بين مردم توسعه مى‌يابد و تا وقتى دامنه‌اش فراگير نشده باشد، به طور طبيعى گروه‌هايى تهيدست نيز وجود خواهند داشت و تا يك نفر از آنها باقى است، شيوه‌اى كه در روايت به آن اشاره شده هم چنان بر امام عليه السّلام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مدت زمان تدريجى براى بسط عدالت و تحقق رفاه در همه جهان، دست‌كم همه عمر شريف امام عليه السّلام را در بر مى‌گيرد و اين هدف شكوهمند پس از رحلت آن حضرت، مطابق برنامه‌اى كه براى جانشينان خود در مى‌افكند، تحقق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بيشتر مناطق جهان در دورۀ زندگى امام عليه السّلام به رفاه مى‌رسند ولى اين احتمال نيز وجود دارد كه در يكى از مناطق دور دست، فرد گرفتارى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بايد آن حضرت در طول زندگى، همان رفتار را پيشه خود سازد و تنها جانشينان او خواهند توانست فقر و تهيدستى را به طور كامل ريشه كن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براى ظهور قائم شتاب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جز لباسى زبر و خشن نمى‌پوشد و جز غذايى ناگوار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اشكالى كه در اينجا به ذهن مى‌رسد آنست كه شيوۀ زندگى امام عليه السّلام با طلب تعجيل در ظهور منافاتى ندارد،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به ظهور امام عليه السّلام دل بسته است تا عدالت در تمام جهان پياده شود و هدف والاى آفرينش جامه عمل بپوشد، حتى اگر لازم باشد وى زهد و پارسايى بورزد يا آن كه يكسره منافع شخصى خود را قربانى سازد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خاطر منافع شخصى در انتظار ظهور به سر مى‌برد و آن را موجب بهتر شدن وضع زندگى‌اش مى‌شمرد، در زمان ظهور به آرزويش خواهد رسيد؛ زيرا شيوه زاهدانه تنها براى عده خاصى است ولى فرد معمولى در زمان امام مهدى عليه السّلام و پس از ايشان، در خوشبختى و رفاه مادى خواهد زيست و زندگى توأم با رياضت وظيفه او نيست زيرا وى از جمله حكمروايان جهان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بدين ترتيب، دليل اين استفهام انكارى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تستعجلون بخروج القائم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در هاله‌اى از ابهام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پاسخ به اين اشكال، نخست بايد مخاطبان سخن امام صادق عليه السّلام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مخاطبان آن حضرت، كسانى‌اند كه از ستم و بيداد امويان و عباسيان در شرايط عذاب‌آورى قرار داشته و بى‌صبرانه چشم به راه ظهور بوده‌اند تا از آن همه بيداد و نامردمى رهايى يابند، نفس راحتى بكشند و خوشبختى و رفاهشان تأمين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خود به دو دسته اصلى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نزديكان امام عليه السّلام و شاگردان آن حضرت كه در علم و ايمان پيشرو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مردمانى كه دوستدار امامان معصوم عليهم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اين دو دسته تعجيل در ظهور را آرزومندند و خطاب حضرت صادق عليه السّلام مى‌تواند هر دو را در بر گيرد؛ در نتيجه متناسب هر دسته بايد پاسخى را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نماييم آرزوى آنها عملى گردد و حضرت بقية اللّه عليه السّلام ظهور فرمايند، از آن رو كه آن حضرت جز اينان كس ديگرى را ندارد، همينان را امير مناطق مختلف جهان قرار خواهد داد و وقتى چنين شد، آنها نيز مشمول همان روش زاهدانه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مقصود آنها از تعجيل در ظهور حاصل نمى‌گردد و در نتيجه اين استفهام انكارى كاملا جدى خواهد بود زيرا امام عليه السّلام از مقصود آنان كاملا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معمولى در آن دوره، به دليل ايمان ساده و دانش نسبى و نيز به دليل نگذراندن دوره‌هاى درازمدت آزمون و امتحان، خود را داراى ايمانى كامل و دركى ژرف مى‌پندارند و انتظار دارند كه اگر امام عليه السّلام ظهور فرمايد، آنان را گرامى داشته و به خود نزديك نمايد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همان چيزى روى مى‌دهد كه در مورد دسته نخست بيان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عليه السّلام آنها را افرادى معمولى به شمار آورد، آنها به طور طبيعى به رفاه و آسايش خواهند رسيد اما ديگر نبايد انتظار نزديكى به امام عليه السّلام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توقع داشته باشند كه به امام عليه السّلام نزديك شوند و از خواص ياران او محسوب گردند و حضرت نيز در حق آنها چنين مرحمتى فرمود، توقع ديگرى برايشان پيش مى‌آيد و آن اينكه امام عليه السّلام آنها را حاكم يكى از مناطق جهان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نيز آنها بايد دندان طمع رفاه و آسايش را از بيخ بركنند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اينجا نيز منافع شخصى آنها قربانى مى‌گردد و بنابراين كاملا جا دارد كه امام صادق عليه السّلام اين استفهام انكارى را مطرح فرمايد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اصلى حضرت صادق عليه السّلام از طرح اين پرسش آن است كه آرزومندان ظهور، اساسا نبايد از زاويه منافع شخصى به اين رويداد مقدس بنگرند بلكه بايد آن را فرصتى تاريخى براى اجراى عدالت جهانى و تحقق غرض الهى از آفرينش قلمداد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انتظار مى‌رود كه منافع شخصى آنان هرگز تحقق پيدا ننمايد</w:t>
      </w:r>
      <w:r>
        <w:rPr>
          <w:rFonts w:eastAsia="IRNazanin" w:cs="IRNazanin"/>
          <w:color w:val="111111"/>
          <w:sz w:val="28"/>
          <w:szCs w:val="28"/>
          <w:rtl w:val="true"/>
          <w:lang w:bidi="fa-IR"/>
        </w:rPr>
        <w:t xml:space="preserve">. </w:t>
      </w:r>
      <w:bookmarkStart w:id="422" w:name="pg1298_10688"/>
    </w:p>
    <w:p>
      <w:pPr>
        <w:pStyle w:val="Heading5"/>
        <w:numPr>
          <w:ilvl w:val="4"/>
          <w:numId w:val="1"/>
        </w:numPr>
        <w:rPr/>
      </w:pPr>
      <w:bookmarkStart w:id="423" w:name="__RefHeading___Toc18667_2383167630"/>
      <w:bookmarkStart w:id="424" w:name="_Toc143"/>
      <w:bookmarkEnd w:id="422"/>
      <w:bookmarkEnd w:id="423"/>
      <w:r>
        <w:rPr>
          <w:rtl w:val="true"/>
        </w:rPr>
        <w:t>محور سوم</w:t>
      </w:r>
      <w:r>
        <w:rPr>
          <w:rtl w:val="true"/>
        </w:rPr>
        <w:t xml:space="preserve">: </w:t>
      </w:r>
      <w:r>
        <w:rPr>
          <w:rtl w:val="true"/>
        </w:rPr>
        <w:t>سياست‌هاى دولت مهدوى در بخش كشاورزى</w:t>
      </w:r>
      <w:bookmarkEnd w:id="424"/>
    </w:p>
    <w:p>
      <w:pPr>
        <w:pStyle w:val="BookText"/>
        <w:rPr/>
      </w:pPr>
      <w:r>
        <w:rPr>
          <w:rFonts w:ascii="IRNazanin" w:hAnsi="IRNazanin" w:eastAsia="IRNazanin"/>
          <w:color w:val="111111"/>
          <w:sz w:val="28"/>
          <w:sz w:val="28"/>
          <w:szCs w:val="28"/>
          <w:rtl w:val="true"/>
          <w:lang w:bidi="fa-IR"/>
        </w:rPr>
        <w:t>از برخى روايات گذشته مى‌توان در اين باره به نتايجى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تصريح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همه خوراكى‌هايش را ارزانى بشر مى‌كند و چيزى از آن را نگه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رشد فوق‌العاده محصولات زراعى در آن روزگار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از عراق به شام مى‌رود و جز بر سبزه و گياه قدم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زمان ما آن منطقه بيابانى سخت بى‌آب و علف مى‌باشد اما به بركت ظهور فرخنده حضرت بقية اللّه عليه السّلام در كمترين زمان ممكن، آباد و سر سبز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تنها يك مثال است كه متناسب با ذهنيت شنوندگان دورۀ صدور آن بيان گرديده وگرنه اين آبادانى و سرسبزى منحصر به كوير غربى عراق نخواهد شد؛ بلكه همۀ بيابانهاى جهان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وضعيت مناطق كويرى چنين باشد، وضع سرزمين‌هايى كه پيش از ظهور نيز حاصلخيز بوده‌اند، ناگفته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و ارائه آمار از اين همه محصول كشاورزى، براى دانشمندانى كه پيش از ظهور مى‌زيند، ناممكن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اين سؤال كه دليل اصلى اين انقلاب عظيم كشاورزى چيست؟ بايد پس از اشاره به هماهنگى بين جهان تكوين و تشريع،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حقيقى در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عنصر اساسى در اين موفقيت نام ببريم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سخن سست و بى‌پايه‌اى است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بشريت به سوى گرسنگى گام بر مى‌دارد و افزايش جمعيت، ناگزير به كاهش منابع غذايى در جهان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فاجعه، زمانى روى مى‌دهد كه اخلاص رو به زوال گذارد، كارها بدون انسجام و هدف انجام گيرد و قوانين ظالمانه‌اى وضع گردد؛ يعنى همان وضعيتى كه بشريت در عصر پيش از ظهور با آن دست به گريبان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هرگاه دولتى مخلص و خدمتگزار، قانونى عادلانه، دستهايى پرتوان و كوشا و عزمى يكپارچه و جهانى پديدار شد، هر قدر جمعيت كره زمين افزايش يابد، غذا به اندازه كافى بلكه افزون بر نياز توليد خواهد شد و در آمد افراد به طور بى‌سابقه‌اى چند برابر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شناخت روش‌هاى تفصيلى دولت امام مهدى عليه السّلام در بخش‌هاى قانون‌گذارى و اجرايى براى رسيدن به اين نتايج شگفت‌انگيز، بستگى به سطحى از آگاهى و رشد دارد كه تنها در زمان پس از ظهور پديد مى‌آيد و اينك فقط مى‌توان برخى موارد آن را از اصول كلى و نيز روايات استنباط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بعدى خود به همه ابعاد اين موضوع خواهيم پرداخت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رواياتى كه آورديم مى‌توان برخى حقايق را به دست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اين روايات، حضرت دستور حفر كانالى را در بيابان واقع در بين كربلا و نجف خواهند داد تا بدان وسيله آب به شهر نجف برسد</w:t>
      </w:r>
      <w:r>
        <w:rPr>
          <w:rFonts w:eastAsia="Amiri" w:cs="Amiri" w:ascii="Amiri" w:hAnsi="Amiri"/>
          <w:color w:val="111111"/>
          <w:sz w:val="28"/>
          <w:szCs w:val="28"/>
          <w:rtl w:val="true"/>
          <w:lang w:bidi="ar-SA"/>
        </w:rPr>
        <w:t xml:space="preserve">. </w:t>
      </w:r>
      <w:bookmarkStart w:id="425" w:name="pg1298_10689"/>
    </w:p>
    <w:p>
      <w:pPr>
        <w:pStyle w:val="BookText"/>
        <w:rPr/>
      </w:pPr>
      <w:bookmarkEnd w:id="425"/>
      <w:r>
        <w:rPr>
          <w:rFonts w:ascii="IRNazanin" w:hAnsi="IRNazanin" w:eastAsia="IRNazanin"/>
          <w:color w:val="111111"/>
          <w:sz w:val="28"/>
          <w:sz w:val="28"/>
          <w:szCs w:val="28"/>
          <w:rtl w:val="true"/>
          <w:lang w:bidi="fa-IR"/>
        </w:rPr>
        <w:t xml:space="preserve">همچنين در دهانه اين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كانال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پل‌ها و آسياهايى خواهند ساخت و از اين‌رو در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گوييا پير مردى را مى‌بينم كه بر سرش ظرفى از گندم نهاده، به آن آسياها مى‌رود و گندمش را به رايگان آرد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به ياد آوريم كه اين مثالى بيش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رعايت سطح درك مخاطبان روايت در عصر صدور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خواهيم توانست كثرت رودخانه‌ها و قنات‌هاى احداث شده جهت آبيارى بيابان‌ها و نيز تعداد دستگاه‌هاى مكانيزه را كه براى بهرورى بيشتر به رايگان در اختيار مردم قرار مى‌گيرد، در نظر 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كشاورزى مطابق ايدئولوژى دولت مهدوى، نتايج مهمى را به بار خواهد آورد كه برخى از آنها اينك براى ما قابل درك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خوراكى‌ها و ميوه‌ها با بهايى ارزان بلكه رايگان در اختيار مردم قرار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وجود آمدن اشتغال مولد و ايجاد در آمد كافى براى مليونها خانوارى كه تا پيش از ظهور در فقر و تهيدستى به سر مى‌برده‌اند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و آبادانى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محور بعدى به آن خواهيم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ايجاد فرصت‌هاى عالى براى برآورده ساختن نيازهاى حياتى افراد به صورت رايگان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خواهيم توانست تحقق زندگى توأم با رفاه و خوشبختى را براى همه انسان‌ها به خوبى تصور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 w:name="__RefHeading___Toc18669_2383167630"/>
      <w:bookmarkStart w:id="427" w:name="_Toc144"/>
      <w:bookmarkEnd w:id="426"/>
      <w:r>
        <w:rPr>
          <w:rtl w:val="true"/>
        </w:rPr>
        <w:t>محور چهارم</w:t>
      </w:r>
      <w:r>
        <w:rPr>
          <w:rtl w:val="true"/>
        </w:rPr>
        <w:t xml:space="preserve">: </w:t>
      </w:r>
      <w:r>
        <w:rPr>
          <w:rtl w:val="true"/>
        </w:rPr>
        <w:t>سياست‌هاى دولت مهدوى در بخش عمران و ساخت و ساز</w:t>
      </w:r>
      <w:r>
        <w:rPr>
          <w:rtl w:val="true"/>
        </w:rPr>
        <w:t>.</w:t>
      </w:r>
      <w:bookmarkEnd w:id="427"/>
    </w:p>
    <w:p>
      <w:pPr>
        <w:pStyle w:val="BookText"/>
        <w:rPr/>
      </w:pPr>
      <w:r>
        <w:rPr>
          <w:rFonts w:ascii="IRNazanin" w:hAnsi="IRNazanin" w:eastAsia="IRNazanin"/>
          <w:color w:val="111111"/>
          <w:sz w:val="28"/>
          <w:sz w:val="28"/>
          <w:szCs w:val="28"/>
          <w:rtl w:val="true"/>
          <w:lang w:bidi="fa-IR"/>
        </w:rPr>
        <w:t>به روشنى مى‌توان نتايج اين سياست‌ها را در روايات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خانه‌هاى شهر كوفه به كربلا و حيره خواهد رسيد، و هر سه شهر، به صورت يكپارچه در خواهد آمد و آن چنان گسترده خواهد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صبح روز جمعه بر استرى رهوار مى‌نشيند تا به مسجدى كه در آن نماز جمعه اقامه مى‌شود، برسد؛ امّا نخواهد رسيد و نماز جمعه را درك نخواهد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حتى اگر از حاشيه شهر هم حركت كرده باشد، مسجد در حاشيه ديگر شهر نخواهد بود بلكه در مركز آن قرار دارد و از اينجا در مى‌يابيم كه اين همه راهى كه آن مرد، سوار بر مركب تندرو مى‌پيمايد، تنها مسافت بخشى از آن شهر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مسافت شعاع يك دايره را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يكى از پيش‌بينى‌هاى جالب و شگفت‌انگيز روايات است؛ زيرا تصور شهرى به اين بزرگى در مخيله كسى نمى‌گنجيده است؛ اما اكنون اين وسعت به ويژه در پايتخت‌هاى جهان، امرى معمولى است و طبيعى است كوفه نيز كه پايتخت دولت جهانى مهدوى خواهد شد، چنان گسترشى پيدا نمايد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از اين مطلب، ميزان توجه و اهتمام آن دولت عدل را به عمران و آبادانى ساير شهرها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طول پايتخت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حدودا بيش از هشتاد كيلومتر باشد، ديگر شهرها نيز </w:t>
      </w:r>
    </w:p>
    <w:p>
      <w:pPr>
        <w:pStyle w:val="BookText"/>
        <w:rPr/>
      </w:pPr>
      <w:r>
        <w:rPr>
          <w:rFonts w:ascii="Amiri" w:hAnsi="Amiri" w:eastAsia="Amiri" w:cs="Amiri"/>
          <w:color w:val="111111"/>
          <w:sz w:val="28"/>
          <w:sz w:val="28"/>
          <w:szCs w:val="28"/>
          <w:rtl w:val="true"/>
          <w:lang w:bidi="ar-SA"/>
        </w:rPr>
        <w:t>متناسب با شرايط جغرافيايى و اهميت اجتماعى خود، در همين حدود يا نصف آن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عصر عليه السّلام به مساجد به عنوان اصلى‌ترين كانون‌هاى اسلامى، اهتمام ويژه‌اى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بخش‌هاى جديد مسجد الحرام ويران مى‌گردد و براى حرمت نهادن به وضعى كه در زمان پيامبر صلّى اللّه عليه و آله داشته، به همان محدودۀ صدر اسلام بازگردانده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مقام ابراهيم عليه السّلام را از مكان كنونى به محل قديمى‌اش، در كنار ديوار كعبه منتقل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عليه السّلام اينك چند متر از ديوار كعبه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انديشه وجود چنين مقامى، حكايت از مكانى دارد كه ابراهيم عليه السّلام هنگام ساختن كعبه در آنجا ايستاده بوده است و به طور طبيعى كسى كه ديوارى را مى‌سازد، خود در كنار آن مى‌ايستد و معنا ندارد كه چند متر دورتر از آن بايستد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مكان طبيعى مقام ابراهيم، در كنار كعبه مشرفه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طبق روايات، آن حضرت چهار مسجد را در كوفه خراب خواهد ساخت و چون بر اساس 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شرط مشروعيت ساخت مسجد 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گذارده نشده‌اند، بازسازى هم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ظهور هيچ نيروى مؤمنى قادر به اين كار نيست و از اين رو تكليف تخريب آنها بر عهده حضرت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مسجدى كه امام مهدى عليه السّلام دستور ساختن آن را در پشت شهر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مى‌نمايد، داراى هزار در مى‌باشد و اين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خود آن به طور دقيق مقصود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وسعت بسيار زياد آن مسجد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نقشه كلى مسجد را به صورت مربع فرض نماييم و در هر ضلع آن دويست و پنجاه در تصور كنيم و فاصله بين دو در را دست‌كم ده متر بدانيم، طول هر ضلع آن دو هزار و پانصد متر خواهد شد؛ و اين يعنى آن كه مساحت مسجد كمتر از شش ميليون و دويست و پنجاه هزار متر مربع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با شرايط دولت جهانى اسلامى، كاملا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بقية اللّه عليه السّلام نماز جمعه را هر هفته در اين مسجد برپا خواهد نمود و شرعا حضور اكثريت مردان اين شهر و حومه آن در نماز جمعه واجب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عده زيادى نيز از شهرها و مناطق ديگر جهان به شوق اقامه نماز به امامت حضرت حجة بن الحسن عليه السّلام به آنجا خواهند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چنين جمعيت انبوه و مشتاقى، چنان مسجد عظيمى را نيز مى‌طلبد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روايتى كه پيشتر آورديم،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نخستين جمعۀ پس از ورود به عراق، در مسجد كوفه خطبه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دوم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نماز به امامت شما مانند نماز به امامت پيامبر صلّى اللّه عليه و آله مى‌باشد ولى اين مسجد گنجايش ما را ندارد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پاسخ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پى انجام خواسته شمايم؛ آنگاه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مى‌رود و </w:t>
      </w:r>
      <w:bookmarkStart w:id="428" w:name="pg1298_10691"/>
    </w:p>
    <w:p>
      <w:pPr>
        <w:pStyle w:val="BookText"/>
        <w:rPr/>
      </w:pPr>
      <w:bookmarkEnd w:id="428"/>
      <w:r>
        <w:rPr>
          <w:rFonts w:ascii="IRNazanin" w:hAnsi="IRNazanin" w:eastAsia="IRNazanin"/>
          <w:color w:val="111111"/>
          <w:sz w:val="28"/>
          <w:sz w:val="28"/>
          <w:szCs w:val="28"/>
          <w:rtl w:val="true"/>
          <w:lang w:bidi="fa-IR"/>
        </w:rPr>
        <w:t>محدودۀ مسجدى را با هزار در، كه گنجايش همه مردم را داشته باشد، ترسيم و مشخص مى‌فرمايد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مسجدى كه بنابراين روايت گنجايش جمعيت نمازگزاران را ندارد، همان مسجد بزرگ كوفه است كه حضرت على بن ابى طالب عليه السّلام در آن نماز مى‌گزارده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اشرف مى‌باشد كه در جنوب كوفه واقع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نخستين دستاورد عمرانى دولت مهدوى، ساخت اين مسجد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مى‌كوشد تا احكام صحيح اسلامى را در مورد همه مساجد عملى سازد، حتى اگر اقدامى مستحبى و غير واجب باشد، زيرا شايسته است كه جامعه به تدريج به واجبات و مستحبات، هر دو پايبند گردد تا سرانجام به درجۀ شايسته‌اى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هر مسجد مرتفعى را خراب مى‌نمايد و به مقدارى كه در شرع مقدس وارد شده، اكتفا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آورديم از جمله اقدامات دولت امام زمان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شاهراهى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آن جاده‌اى اصلى است كه دو شهر را به يكديگر پيوند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خبر اشاره‌اى به جاده خاصى نشده و در واقع مقصود آن است كه حضرت اقدام به توسعه راه‌هاى بين شهرى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زمان اهميت توسعه جاده‌ها و كار بسيار پرحجمى را كه براى احداث آنها صرف مى‌شود، بيشتر از هر زمان ديگرى درك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ساختمان‌سازى در آن دوره، مانع از قرار دادن دريچه و پنجره‌هاى مشرف بر معابر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نيز هر آنچه كه موجود باشد مسدود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آن است كه فضاى داخلى خانه پيدا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تهويه منزل بايد از وسيله ديگرى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ديگرى دريافت كه عبارت است از بيرون‌رفتگى‌هايى كه معمولا در ساختمانها به سمت كوچه و يا خيابان به صورت ستون‌دار يا بى‌ستون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با استعاره گرفتن از معناى جناح يعنى بال مناسب‌تر است هر چند در قاموسهاى لغت نيامده و مفهومش اين مى‌شود كه دولت امام مهدى عليه السّلام اين نوع ساخت و ساز را ممنوع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اقدامات آن دولت، بنا بر روايت، جلوگيرى از جارى شدن فاضلاب و آب ناودان‌ها در كوچه و خيابان مى‌باشد؛ زيرا اين كار موجب آلودگى معابر عمومى و آزار عابرين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از اين كار جلوگيرى خواهد كرد و نسبت به تصفيه آب‌ها به روش بهداشتى اقدام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18671_2383167630"/>
      <w:bookmarkStart w:id="430" w:name="_Toc145"/>
      <w:bookmarkEnd w:id="429"/>
      <w:r>
        <w:rPr>
          <w:rtl w:val="true"/>
        </w:rPr>
        <w:t>محور پنجم</w:t>
      </w:r>
      <w:r>
        <w:rPr>
          <w:rtl w:val="true"/>
        </w:rPr>
        <w:t xml:space="preserve">: </w:t>
      </w:r>
      <w:r>
        <w:rPr>
          <w:rtl w:val="true"/>
        </w:rPr>
        <w:t>اهميت بخش معدن در دولت عدل جهانى</w:t>
      </w:r>
      <w:bookmarkEnd w:id="430"/>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رواياتى كه فريقين نقل كرده‌اند،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زمين، معادن و گنج‌هايش را آشكار خواهد ساخت تا مردم آنها را ببينند و زمين پاره‌هاى وجودش را هم چون شمشهايى از طلا و نقره بيرون خواهد افكند</w:t>
      </w:r>
      <w:r>
        <w:rPr>
          <w:rFonts w:eastAsia="IRNazanin" w:cs="IRNazanin"/>
          <w:color w:val="111111"/>
          <w:sz w:val="28"/>
          <w:szCs w:val="28"/>
          <w:rtl w:val="true"/>
          <w:lang w:bidi="fa-IR"/>
        </w:rPr>
        <w:t xml:space="preserve">. </w:t>
      </w:r>
      <w:bookmarkStart w:id="431" w:name="pg1298_10692"/>
    </w:p>
    <w:p>
      <w:pPr>
        <w:pStyle w:val="BookText"/>
        <w:rPr/>
      </w:pPr>
      <w:bookmarkEnd w:id="431"/>
      <w:r>
        <w:rPr>
          <w:rFonts w:ascii="IRNazanin" w:hAnsi="IRNazanin" w:eastAsia="IRNazanin"/>
          <w:color w:val="111111"/>
          <w:sz w:val="28"/>
          <w:sz w:val="28"/>
          <w:szCs w:val="28"/>
          <w:rtl w:val="true"/>
          <w:lang w:bidi="fa-IR"/>
        </w:rPr>
        <w:t>مى‌توان از اين مطلب برداشتى اعجازى داشت بدين معنى كه فرض نماييم آشكار شدن معادن و كان‌هاى زمين بر سطح آن، معجزه‌اى الهى براى تصديق و پشتيبانى از حضرت ولى عصر عليه السّلام و دولت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برداشت كاملا محتمل است ولى برداشتى منحصر و يگانه نيست بلكه از راه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برداشت اعجازى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آن را پذيرفت كه عبارت است از استخراج معادن به وسيلۀ دستگاه‌هاى مدرن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بر اساس قوانين حكومت اسلامى، معادن بايد در اختيار افراد و نه دولت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حكومت اسلامى به جاى سپردن مالكيت آنها به گروه اندكى، هزاران هزار نفر را در مالكيت آنها شريك مى‌گرداند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جايى است كه فرض كنيم دولت مهدوى، ابراز و دستگاههاى پيشرفته استخراج را در اختيار افراد قرار مى‌دهد و از سوى ديگر طبق قانون اسلامى، هر كس معدنى را استخراج نمايد، پس از پرداخت خمس آن به فقرا، مالك مقدار باقيمانده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هزاران هزار كارگرى كه در اين معادن مشغول به كارند، مالك مقادير فراوانى از كان‌هاى استخراج شده مى‌گردند و نياز ميليون‌ها فقير از طريق دريافت خمس، برطرف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مطلب بالا را به اين قانون اسلامى كه بيان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حق ندارد بيش از نياز سالانه‌اش از معدن استخراج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نماييم خواهيم دانست هيچ كارگر معدنى نمى‌تواند با برداشت از سهم ديگران ثروتمند شود بلكه به مجرد رسيدن درآمدش به حدى كه نياز خود و خانواده‌اش را با توجه به شأن اجتماعى‌اش بر آورده سازد، دولت او را از برداشت ما زاد بر نياز بازخواهدداشت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يا او كار را رها كرده و به ديگرى اجازه برداشت مى‌دهد و يا آنكه كار مى‌كند و درآمدش مستقيما به حساب دولت واريز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دولت مهدوى مالك درآمدهاى ما زاد معادن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درآمد فراوان، گاه چندين برابر دارايى همۀ كارگرانى خواهد بود كه دولت آن‌ها را در بخش‌هاى صنعتى به كار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معادن با مديريتى عادلانه به صورت مستقيم و غير مستقيم ميليون‌ها خانواده را در سطح جهان بى‌نياز خواهد ساخت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18673_2383167630"/>
      <w:bookmarkStart w:id="433" w:name="_Toc146"/>
      <w:bookmarkEnd w:id="432"/>
      <w:r>
        <w:rPr>
          <w:rtl w:val="true"/>
        </w:rPr>
        <w:t>محور ششم</w:t>
      </w:r>
      <w:r>
        <w:rPr>
          <w:rtl w:val="true"/>
        </w:rPr>
        <w:t xml:space="preserve">: </w:t>
      </w:r>
      <w:r>
        <w:rPr>
          <w:rtl w:val="true"/>
        </w:rPr>
        <w:t>سياست‌هاى مالى دولت مهدوى</w:t>
      </w:r>
      <w:bookmarkEnd w:id="433"/>
    </w:p>
    <w:p>
      <w:pPr>
        <w:pStyle w:val="BookText"/>
        <w:rPr/>
      </w:pPr>
      <w:r>
        <w:rPr>
          <w:rFonts w:ascii="IRNazanin" w:hAnsi="IRNazanin" w:eastAsia="IRNazanin"/>
          <w:color w:val="111111"/>
          <w:sz w:val="28"/>
          <w:sz w:val="28"/>
          <w:szCs w:val="28"/>
          <w:rtl w:val="true"/>
          <w:lang w:bidi="fa-IR"/>
        </w:rPr>
        <w:t>نخستين چيزى كه در اخبار مستفيض فريقين با آن روبرو مى‌شويم، فراوانى ثروت به صورت كاملا بى‌سابقه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از نظر مالى بى‌نياز مى‌شوند؛ آن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بخواهد زكات يا صدقه‌اى بدهد، كسى را نمى‌يابد كه آن را بپذيرد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مهدى عليه السّلام مال‌هايى را به رايگان در اختيار مردم قرار مى‌دهد كه هر كسى به هر اندازه مايل است بردارد اما كسى از آن استقبال نمى‌كند، جز يك نفر كه مى‌آيد و مى‌گيرد ولى پس از آن پشيمان </w:t>
      </w:r>
    </w:p>
    <w:p>
      <w:pPr>
        <w:pStyle w:val="BookText"/>
        <w:rPr/>
      </w:pPr>
      <w:r>
        <w:rPr>
          <w:rFonts w:ascii="IRNazanin" w:hAnsi="IRNazanin" w:eastAsia="IRNazanin"/>
          <w:color w:val="111111"/>
          <w:sz w:val="28"/>
          <w:sz w:val="28"/>
          <w:szCs w:val="28"/>
          <w:rtl w:val="true"/>
          <w:lang w:bidi="fa-IR"/>
        </w:rPr>
        <w:t>مى‌شود و مى‌كوشد آن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تصوير كه در روايات آمده است، به صراحت از بى‌نيازى مالى همه افراد آن جامعه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پول، طلا، نقره و كان‌هاى قيمتى، موجب بى‌رغبتى مردم به آنها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اينها، برخى از اين روايات پرسش‌هايى را بر مى‌انگيزد كه مناسب است آنها را طرح كرده و سپس به جستجوى پاسخ برآييم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فراوانى ثروت در دست افراد و دولت، در حكومت مهدوى چيست؟</w:t>
      </w:r>
    </w:p>
    <w:p>
      <w:pPr>
        <w:pStyle w:val="BookText"/>
        <w:rPr/>
      </w:pPr>
      <w:r>
        <w:rPr>
          <w:rFonts w:ascii="IRNazanin" w:hAnsi="IRNazanin" w:eastAsia="IRNazanin"/>
          <w:color w:val="111111"/>
          <w:sz w:val="28"/>
          <w:sz w:val="28"/>
          <w:szCs w:val="28"/>
          <w:rtl w:val="true"/>
          <w:lang w:bidi="fa-IR"/>
        </w:rPr>
        <w:t>براى پاسخ به اين پرسش، چند احتمال را مى‌توان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ثروت فراوان از راه معجزه و به بركت وجود امام عصر عليه السّلام و دعاى آن بزرگوار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احتمال، اشكالاتى را بر مى‌انگيزد كه دو مورد آن را بيان مى‌نماييم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امر بر خلاف قانون معجزات است زيرا هرگاه بتوان از راه طبيعى به چيزى دست يافت، نمى‌توان براى آن سببى اعجازى در نظر گرفت و به روشنى مى‌توان دريافت كه امكان گرد آمدن ثروت از راه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در دو احتمال بعدى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سياق عمومى اين روايات، عدالت سازمان يافته و نظم در كارها را سبب توليد اين ثروت بى‌كران مى‌داند و بديهى است فرض معجزه، با اين سياق منافات دارد؛ زيرا اگر مصلحت اقتضا نمايد، معجزه مى‌تواند در ظالمانه‌ترين و فاسدترين نظام‌ها نيز پديد آيد و به تعبير ديگر در آن صورت توليد ثروت، ثمره معجزه خواهد بود و نه ميوۀ حكومتى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مطلب، خلاف ظاهر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نخست درست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طرح‌هاى دولت مهدوى در بخش‌هاى كشاورزى، صنعت، معادن و ساير بخش‌ها، موجب ازدياد ثروت در دست دولت و افراد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انجام اين طرحها و پروژه‌ها، دولت جهانى به خود كفايى خواهد رسيد بلكه حتى در بخش‌هايى با توليد مازاد بر نياز روبرو خواهد شد و حجم بسيار زيادى پول و ثروت بدون وجود محلى براى هزينه كردن، به دست مى‌آيد؛ زيرا محل‌هاى هزينه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 فراوان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به تقاضاى بيشتر دارد و زمانى كه دولت يكپارچه باشد امنيت برقرار است، بين همه انسان‌ها برادرى وجود دارد، و نيازهاى درجه اول و دوم و تربيتى همگى برآورده شده است و ديگر تقاضاى افزون از نياز منتفى مى‌شود و ثروت مازاد، بدون محل مصرف معين باقى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ممكن است اين ثروت ذخيره شده براى كمك‌رسانى به مردم مناطق آسيب‌ديده از بلاياى طبيعى؛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زلزله، بيماريهاى واگير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گردد، ولى نسبت وقوع اين حوادث، بسيار كمتر از نسبت ازدياد ثروت و پول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اين احتمال درست بوده و مى‌توان آن را پذيرفت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جهانى امام زمان عليه السّلام با در اختيار گرفتن بانك‌هاى بزرگ جهان به ثروت بى‌كرانى </w:t>
      </w:r>
    </w:p>
    <w:p>
      <w:pPr>
        <w:pStyle w:val="BookText"/>
        <w:rPr/>
      </w:pPr>
      <w:r>
        <w:rPr>
          <w:rFonts w:ascii="IRNazanin" w:hAnsi="IRNazanin" w:eastAsia="IRNazanin"/>
          <w:color w:val="111111"/>
          <w:sz w:val="28"/>
          <w:sz w:val="28"/>
          <w:szCs w:val="28"/>
          <w:rtl w:val="true"/>
          <w:lang w:bidi="fa-IR"/>
        </w:rPr>
        <w:t>دست مى‌يابد؛ بانك‌هايى كه بيشتر سپرده‌هاى آن از راه غصب و حرام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مهم‌ترين گام دولت در اين راه، تأسيس نظام بانكى جديدى است كه اولا مبتنى بر حرمت سود ربوى باشد و ثانيا تا وقتى حلال بودن پول‌هاى سپرده‌گذاران مشخص نشده باشد، از دريافت آنها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بعدى تسويه حساب اموال سپرده‌گذارانى است كه در عصر پيش از ظهور افتتاح حساب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اموال با شرايط جديد همخوانى داشت، به نام صاحبش در بانك باقى خواهد ماند در غير اين صورت طبق حكم اسلام، دولت آن را به دليل مجهول المالك بودن مصادره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هرگاه ثابت شود مالك حقيقى اموال شخص ديگرى است، به صاحبش مسترد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ثروتى كه از اين راه به دولت جهانى مى‌رسد بسيار هنگفت مى‌باشد؛ علاوه آن كه پولهاى بسيار كلان ديگرى كه واجد شرايط نظام بانكدارى مهدوى است، در اين بانك‌ها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را نيز مى‌توان صحيح دانست و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اين دولت، از هر دو روش بيان شده در احتمال دوم و سوم كسب در آمد خواهد كرد ولى به نظر مى‌رسد سرريز ثروت‌ها در احتمال دوم، بسيار بيشتر از درآمدى است كه بر اساس احتمال سوم نصيب دولت جهانى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عمده درآمدها از روش موجود در احتمال دوم حاصل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عليه السّلام از توزيع رايگان اموال در بين مردم چيست؟</w:t>
      </w:r>
    </w:p>
    <w:p>
      <w:pPr>
        <w:pStyle w:val="BookText"/>
        <w:rPr/>
      </w:pPr>
      <w:r>
        <w:rPr>
          <w:rFonts w:ascii="IRNazanin" w:hAnsi="IRNazanin" w:eastAsia="IRNazanin"/>
          <w:color w:val="111111"/>
          <w:sz w:val="28"/>
          <w:sz w:val="28"/>
          <w:szCs w:val="28"/>
          <w:rtl w:val="true"/>
          <w:lang w:bidi="fa-IR"/>
        </w:rPr>
        <w:t>در پاسخ مى‌توان دو احتمال را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گفتيم، اموال فراوانى بدون محل مشخصى براى هزينه كردن باقى مى‌ماند كه منطقى است بين افراد و جوامع نيازمند توزيع شود و آنها هم هر قدر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اندازه‌اى معقول و منطقى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روايات به روشنى از دريافت نكردن اين اموال توسط مردم، خبر مى‌دهند؛ زيرا هرگز نيازمندى در دولت جهانى حضرت ولى عصر عليه السّلام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فردى كه مالى را دريافت مى‌كند و سپس پشيمان مى‌گردد، انگيزه‌اى جز طمع‌ورزى ندارد و از اين روست كه فورا به فكر مى‌افتد آن را برگرداند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دولت مهدوى برنامه‌هاى خود را براى بى‌نياز ساختن مردم و خوشبخت كردن آنها عملى ساخت و ديگر نه فقيرى باقى ماند و نه كسى كه براى گردآورى ثروت حرص بورزد، در آن هنگام امام عليه السّلام برنامه خاصى را اجرا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درآمدهاى مازاد بر نياز را يك جا گرد مى‌آورد، آنگاه به همه مردم اعلام مى‌نمايد هر كس مايل است درآمدى به دست آورد، مى‌تواند بيايد و از اين اموال به قدرى كه مى‌خواهد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قدم نمى‌شود، ثابت خواهد شد كه همۀ مردم بى‌نياز شده و ديگر طمعى نمى‌ورزند و به همه آرزوهاى خويش رسيده‌اند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اتفاق تنها در پايتخت دولت جهانى رخ نخواهد داد بلكه حاكمان ساير مناطق نيز در آنجا همين كار را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مى‌توان دريافت كه چرا و چگونه اين تجربه، ويژه امام مهدى عليه السّلام مى‌باشد آن طور كه هرگز كسى پيش از او به فكر آن نيز نيفتاده بوده چه رسد به اينكه آن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ادعاهاى مكاتب منحرف در عصر پيش از ظهور، پرهياهو و جنجال برانگيز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تعدادى از روايات با صراحت، اين مزيت را مشخص كرده‌اند و مهدى عليه السّلام را جز به آن ويژگى توصيف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حديثى كه مسلم از پيامبر صلّى اللّه عليه و آله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الزمان خليفه‌اى خواهد آمد كه مال را بى‌آن كه بشمارد تقسيم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حديثى را كه بخارى از آن حضرت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مال به دنبال كسى مى‌گردد كه صدقه‌اش را بپذيرد تا اينكه شخصى را مى‌يابد و وقتى از او مى‌خواهد كه صدقه‌اش را بپذيرد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نيازى به اين مال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خبرهاى ديگرى كه پيش از اين آورديم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اخبار از فراوانى ثروت ياد شده اما به طور مشخص به امام مهدى عليه السّلام اشاره‌اى نگرديده است، پس چگونه مى‌توان فهميد كه آن فراوانى مربوط به زمان ظهور آن حضرت مى‌باشد؟</w:t>
      </w:r>
    </w:p>
    <w:p>
      <w:pPr>
        <w:pStyle w:val="BookText"/>
        <w:rPr/>
      </w:pPr>
      <w:r>
        <w:rPr>
          <w:rFonts w:ascii="IRNazanin" w:hAnsi="IRNazanin" w:eastAsia="IRNazanin"/>
          <w:color w:val="111111"/>
          <w:sz w:val="28"/>
          <w:sz w:val="28"/>
          <w:szCs w:val="28"/>
          <w:rtl w:val="true"/>
          <w:lang w:bidi="fa-IR"/>
        </w:rPr>
        <w:t>به اين پرسش به دو شيوه مى‌توان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نخست عمومى مى‌باشد و مربوط به همۀ روايات پيرامون امام مهدى عليه السّلام مى‌شود كه نام حضرت در آنها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كتاب گذشته در اين باره بحث كرده و گفتيم همۀ پيشگويى‌هاى روايات دربارۀ رويدادهاى آينده، مربوط به ظهور حضرت بقية اللّه عليه السّلام بوده و مادامى‌كه تأخر آن از واقعه ظهور و نشانه بودن آن براى قيامت ثابت نشده باشد، مى‌تواند از نشانه‌هاى ظهور به حساب آيد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ثابت شد در هيچ يك از دوران‌هاى زندگى بشر تا به امروز، ثروت فراوان آن طور كه در روايات وصف شده، وجود نداشته، در اين صورت بايد پذيرفت در آينده اين اتفاق خواهد افتاد كه آن هم از سه زمان خارج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زمانى عصر حاضر تا عصر ظهور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زمان استقرار دولت امام مهدى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رحلت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زمانى رحلت امام تا پايان زندگى بشريت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كاملا مردود است زيرا پيشتر به طور مبسوط بيان كرديم كه ستمگرى و فساد تا لحظه ظهور باقى خواهد ماند و ثروت به طور عادلانه بين مردم جهان توزيع نخواهد شد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سازمان‌هاى جهانى در دوران ما نه تنها چنين كارى نكرده‌اند بلكه پس از اين نيز قادر به آن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احتمال دوم درست به نظر مى‌رسد زيرا در اين صورت آن مشخصا مى‌توان گفت فراوانى ثروت در دورۀ حكومت خود امام مهدى عليه السّلام صورت 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سوم در واقع مفهومى مغاير با احتمال دوم ندارد زيرا همان طور كه در كتاب بعدى به طور مفصل خواهيم آورد، دولت و نظام مهدوى تا پايان عمر بشريت تداوم خواهد داشت؛ در نتيجه اگر فراوانى ثروت پس از رحلت آن بزرگوار محقق شود، باز مى‌توان گفت اين رويداد در نظام عدالت محور امام مهدى عليه السّلام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پديد آمدن ثروت بسيار، نتيجه منطقى حكومت عدالت‌گرا باشد، سزاوارتر آن است كه اين نتيجه در زمان حيات خود پيشواى بزرگ دولت جهانى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فقط احتمال دوم درست است يعنى آغاز دورۀ فراوانى ثروت كه در روايات آمده، جز در عصر حضور شخص امام عليه السّلام در رأس دولت جهانى نخواهد بود؛ هر چند اين اتفاق مبارك، تا قرنها پس از رحلت ايشان نيز تداوم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فراوانى ثروت را به ظهور امام عصر عليه السّلام ربط مى‌دهند، قرينه‌اى هستند بر ساير رواياتى كه دربارۀ اين ارتباط سكوت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برداشت عرفى و لغوى است كه ناشى از حمل مطلق بر مقيد است، صحيح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رواياتى كه فراوانى ثروت و رفاه اجتماعى را به ظهور امام مهدى عليه السّلام ربط مى‌دهند بر دو گونه‌اند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رواياتى كه منابع اماميه نقل كرده‌اند و برخى از آنها را قبلا آورديم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بيشتر آنها در منابع اهل سنت آمده است و ما دوازده مورد از آن را در اين فصل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حديث از امام مهدى عليه السّلام به طور مشخص نام برده بود و سه حديث از ويژگى‌هايى سخن گفته بود كه جز بر امام مهدى تطبيق نمى‌شود؛ مانند اين روايت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مردى از خاندان مرا بر مى‌انگيزد و او زمين را از عدل و داد مى‌آكند همان طور كه از ستم و بيداد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روايت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الزمان خليفه‌اى خواهد آمد كه مال را بى‌آن كه بشمارد، تقسيم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روايت‌ها كه به اجماع مسلمانان مقصود از آنها، حضرت مهدى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روايت ديگر نه نامى از امام مهدى عليه السّلام آمده و نه وصفى از ايشان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را بخارى، يكى را مسلم و يكى ديگر را ترمذى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رواياتى كه هم تعداد بيشترى دارند و هم صراحت افزون‌ترى، قرينه‌اى مى‌باشند بر اين كه منظور از اين دسته روايات، عصر ظهور مهدى موعود عليه السّلام است و نه عصر ديگرى</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يادآور مى‌شويم كه ما در اينجا تنها به آثار و نتايج فعاليت‌هاى اقتصادى دولت مهدوى پرداختيم ولى پيرامون مكتب اقتصادى امام مهدى عليه السّلام سخنى به ميان نياورديم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در كتاب </w:t>
      </w:r>
      <w:bookmarkStart w:id="434" w:name="pg1298_10697"/>
    </w:p>
    <w:p>
      <w:pPr>
        <w:pStyle w:val="BookText"/>
        <w:rPr/>
      </w:pPr>
      <w:bookmarkEnd w:id="434"/>
      <w:r>
        <w:rPr>
          <w:rFonts w:ascii="Amiri" w:hAnsi="Amiri" w:eastAsia="Amiri" w:cs="Amiri"/>
          <w:color w:val="111111"/>
          <w:sz w:val="28"/>
          <w:sz w:val="28"/>
          <w:szCs w:val="28"/>
          <w:rtl w:val="true"/>
          <w:lang w:bidi="ar-SA"/>
        </w:rPr>
        <w:t>بعدى خود به مقدار توان بحث خواهيم كرد</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8675_2383167630"/>
      <w:bookmarkStart w:id="436" w:name="_Toc147"/>
      <w:bookmarkEnd w:id="435"/>
      <w:r>
        <w:rPr>
          <w:rtl w:val="true"/>
        </w:rPr>
        <w:t>محور هفتم</w:t>
      </w:r>
      <w:r>
        <w:rPr>
          <w:rtl w:val="true"/>
        </w:rPr>
        <w:t xml:space="preserve">: </w:t>
      </w:r>
      <w:r>
        <w:rPr>
          <w:rtl w:val="true"/>
        </w:rPr>
        <w:t>حمايت و پشتيبانى الهى از دولت مهدوى</w:t>
      </w:r>
      <w:bookmarkEnd w:id="436"/>
    </w:p>
    <w:p>
      <w:pPr>
        <w:pStyle w:val="BookText"/>
        <w:rPr/>
      </w:pPr>
      <w:r>
        <w:rPr>
          <w:rFonts w:ascii="IRNazanin" w:hAnsi="IRNazanin" w:eastAsia="IRNazanin"/>
          <w:color w:val="111111"/>
          <w:sz w:val="28"/>
          <w:sz w:val="28"/>
          <w:szCs w:val="28"/>
          <w:rtl w:val="true"/>
          <w:lang w:bidi="fa-IR"/>
        </w:rPr>
        <w:t xml:space="preserve">براى روشن شدن بحث، نخست دلايلى را براى اثبات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و يارى الهى 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مصاديق اين حمايت و پشتيبانى در دولت مهدوى سخن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هر مكان و زمانى از حق حمايت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اصل را مى‌توان در موارد ذيل ملاحظه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 تَنْصُرُوا اللّهَ يَنْصُرْكُمْ وَ يُثَبِّتْ أَقْدامَكُمْ </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اى كسانى كه ايمان آورده‌ايد، اگر خدا را يارى كنيد ياريتان مى‌كند و گامهايتان را استوار مى‌دارد</w:t>
      </w:r>
      <w:r>
        <w:rPr>
          <w:rFonts w:eastAsia="IRNazanin" w:cs="IRNazanin"/>
          <w:color w:val="111111"/>
          <w:sz w:val="28"/>
          <w:szCs w:val="28"/>
          <w:rtl w:val="true"/>
          <w:lang w:bidi="fa-IR"/>
        </w:rPr>
        <w:t>.</w:t>
      </w:r>
    </w:p>
    <w:p>
      <w:pPr>
        <w:pStyle w:val="BookText"/>
        <w:rPr/>
      </w:pPr>
      <w:r>
        <w:rPr>
          <w:rStyle w:val="FootnoteAnchor"/>
          <w:rtl w:val="true"/>
        </w:rPr>
        <w:footnoteReference w:id="675"/>
      </w:r>
      <w:r>
        <w:rPr>
          <w:rFonts w:ascii="Amiri" w:hAnsi="Amiri" w:eastAsia="Amiri" w:cs="Amiri"/>
          <w:color w:val="111111"/>
          <w:sz w:val="28"/>
          <w:sz w:val="28"/>
          <w:szCs w:val="28"/>
          <w:rtl w:val="true"/>
          <w:lang w:bidi="ar-SA"/>
        </w:rPr>
        <w:t>در نتيجه تا وقتى فرد و جامعه خدا را يارى كنند و در راه او قدم بردارند، خداوند متعال كمك خود را ارزانى‌شان مى‌فرمايد و به آنها عطايايى مى‌بخشد كه انتظارش را نداشته‌اند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مانند اين آيه 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لَيَنْصُرَنَّ اللّهُ مَنْ يَنْصُرُهُ إِنَّ اللّهَ لَقَوِيٌّ عَزِيزٌ، اَلَّذِينَ إِنْ مَكَّنّاهُمْ فِي الْأَرْضِ أَقامُوا الصَّلاةَ وَ آتَوُا الزَّكاةَ وَ أَمَرُوا بِالْمَعْرُوفِ وَ نَهَوْا عَنِ الْمُنْكَرِ وَ 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قطعا خدا به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يارى مى‌كند، يارى مى‌دهد، چرا كه خدا سخت نيرومند شكست‌ناپذير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چون در زمين به آنان توانايى دهيم، نماز برپا مى‌دارند و زكات مى‌دهند و به كارهاى پسنديده وامى‌دارند، و از كارهاى ناپسند بازمى‌دارند، و فرجام همه كارها از آن خداست</w:t>
      </w:r>
      <w:r>
        <w:rPr>
          <w:rFonts w:eastAsia="IRNazanin" w:cs="IRNazanin"/>
          <w:color w:val="111111"/>
          <w:sz w:val="28"/>
          <w:szCs w:val="28"/>
          <w:rtl w:val="true"/>
          <w:lang w:bidi="fa-IR"/>
        </w:rPr>
        <w:t>.</w:t>
      </w:r>
    </w:p>
    <w:p>
      <w:pPr>
        <w:pStyle w:val="BookText"/>
        <w:rPr/>
      </w:pPr>
      <w:r>
        <w:rPr>
          <w:rStyle w:val="FootnoteAnchor"/>
          <w:rtl w:val="true"/>
        </w:rPr>
        <w:footnoteReference w:id="676"/>
      </w:r>
      <w:r>
        <w:rPr>
          <w:rFonts w:ascii="IRNazanin" w:hAnsi="IRNazanin" w:eastAsia="IRNazanin"/>
          <w:color w:val="111111"/>
          <w:sz w:val="28"/>
          <w:sz w:val="28"/>
          <w:szCs w:val="28"/>
          <w:rtl w:val="true"/>
          <w:lang w:bidi="fa-IR"/>
        </w:rPr>
        <w:t>از روشن‌ترين مصاديق مؤمنانى كه در اين آيه آمده است، امام مهدى عليه السّلام و ياران آن حضرت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احتمال نيز مى‌رود كه مقصود اصلى آيه، خود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اهْتَدَوْا زادَهُمْ هُدىً وَ آتاهُمْ تَقْواهُمْ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كه به هدايت گراييدند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هر چه بيشتر هدايت بخشيد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پرهيزگارى شان داد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مدد اين آيات و ديگر آيات قرآن كريم روشن مى‌شود كه مرتبه‌اى از اخلاص و ايمان وجود </w:t>
      </w:r>
    </w:p>
    <w:p>
      <w:pPr>
        <w:pStyle w:val="BookText"/>
        <w:rPr/>
      </w:pPr>
      <w:r>
        <w:rPr>
          <w:rFonts w:ascii="IRNazanin" w:hAnsi="IRNazanin" w:eastAsia="IRNazanin"/>
          <w:color w:val="111111"/>
          <w:sz w:val="28"/>
          <w:sz w:val="28"/>
          <w:szCs w:val="28"/>
          <w:rtl w:val="true"/>
          <w:lang w:bidi="fa-IR"/>
        </w:rPr>
        <w:t>دارد كه اگر شخص، كارهايش را براى خدا انجام دهد، به آن درجه و الا بار مى‌يابد و شايستگى حمايت و عنايت پروردگار جهانيان را پيدا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كارى خالصانه انجام گيرد، ناگزير حمايت و تأييد الهى را به دنبال خود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بازدهى و ثمره آن كار، بيش از حد انتظار خواهد بود؛ اما اگر كارى بدون خلوص و ايمان انجام شد و به طور طبيعى عنايت ويژه الهى را به دنبال نداشت، در آن صورت طبق قوانين كلى تنها نتايجى محدود و معمولى را به بار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ملموس آن در عصر حاضر، انتشار دين اسلام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كمبود و ناتوانى مبلغان اسلامى و مدافعان مرزهاى عقيدتى، اين دين هم چنان باقى مانده و با كمال سرافرازى و افتخار در حال رشد و بالندگى در سطح جهان مى‌باشد و هر ساله هزاران نفر در سراسر جهان به اين دين مبين تشرّف پيدا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واقعيت حمايت و عنايت پروردگار در اين آيه شريفه موج 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إِنْ تَصْبِرُوا وَ تَتَّقُوا وَ يَأْتُوكُمْ مِنْ فَوْرِهِمْ هذا يُمْدِدْكُمْ رَبُّكُمْ بِخَمْسَةِ آلافٍ مِنَ الْمَلائِكَةِ مُسَوِّمِينَ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جَعَلَهُ اللّهُ إِلاّ بُشْرى لَكُمْ وَ لِتَطْمَئِنَّ قُلُوبُكُمْ بِهِ وَ مَا النَّصْرُ إِلاّ مِنْ عِنْدِ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لِيَقْطَعَ طَرَفاً مِنَ الَّذِينَ كَفَرُوا أَوْ يَكْبِتَهُمْ فَيَنْقَلِبُوا خائِبِينَ </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آرى، اگر صبر كنيد و پرهيزگارى نماييد، و با همين جوش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بتازند،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با پنج هزار فرشتۀ نشاندار يارى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مژده‌اى براى شما قرار نداد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وسيله شادمان شويد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شما بدان آرامش يابد، و يارى جز از جانب خداوند تواناى حكيم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برخى از كسانى را كه كافر شده‌اند نابود كند، يا آنان را خوار سازد، تا نوميد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صبر و پرهيزگارى افراد افزون گردد، كار آنها نيز بيش از پيش، شايسته حمايت و تأييد الهى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 مانند آن، هر چند نخستين بار درباره پيامبر اكرم صلّى اللّه عليه و آله و اصحاب آن حضرت نازل شده است، اما اختصاص به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اين مطلب از خود آيه شريفه، دو دليل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تنها شرط كمك و پشتيبانى پروردگار، صبر و پرهيزگارى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پيامبر بودن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 يعنى هرگاه كسى صبر و پرهيزگارى پيشه نمايد، كمك و عنايت الهى شامل حال او خواهد شد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كمك به سپاه پيامبر صلّى اللّه عليه و آله به تعبير خود آيه آن بوده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برخى از كسانى را كه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كافر شده‌اند نابود كند، يا آنان را خوار سازد، تا نوميد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هرگاه اين هدف با اخلاص دنبال شد، ناگزير كمك و عنايت پروردگار نيز خواهد رسيد و با توجه به اينكه هدف امام عصر عليه السّلام محدود نبوده بلكه سراسر زمين را در بر مى‌گيرد، نتيجه مى‌گيريم آن حضرت عليه السّلام در جلب كمك و پشتيبانى خداوند، به طور طبيعى اولويت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برخى آيات و روايات استفاده مى‌شود هر جا عدالت اجرا گردد و جامعه ايمانى پديد آيد، نظام تكوين و جهان طبيعت به خواست آفريدگار حكيمش، براى به بار نشستن رفاه اجتماعى به كمك آن خواهد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كتاب اليوم الموعود بيشتر سخن خواهيم گفت</w:t>
      </w:r>
      <w:r>
        <w:rPr>
          <w:rFonts w:eastAsia="IRNazanin" w:cs="IRNazanin"/>
          <w:color w:val="111111"/>
          <w:sz w:val="28"/>
          <w:szCs w:val="28"/>
          <w:rtl w:val="true"/>
          <w:lang w:bidi="fa-IR"/>
        </w:rPr>
        <w:t>.</w:t>
      </w:r>
    </w:p>
    <w:p>
      <w:pPr>
        <w:pStyle w:val="BookText"/>
        <w:rPr/>
      </w:pPr>
      <w:r>
        <w:rPr>
          <w:rStyle w:val="FootnoteAnchor"/>
          <w:rtl w:val="true"/>
        </w:rPr>
        <w:footnoteReference w:id="678"/>
      </w:r>
      <w:r>
        <w:rPr>
          <w:rFonts w:ascii="Amiri" w:hAnsi="Amiri" w:eastAsia="Amiri" w:cs="Amiri"/>
          <w:color w:val="111111"/>
          <w:sz w:val="28"/>
          <w:sz w:val="28"/>
          <w:szCs w:val="28"/>
          <w:rtl w:val="true"/>
          <w:lang w:bidi="ar-SA"/>
        </w:rPr>
        <w:t>خداوند در قرآن كريم از زبان هود نبى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اسْتَغْفِرُوا رَبَّكُمْ ثُمَّ تُوبُوا إِلَيْهِ، يُرْسِلِ السَّماءَ عَلَيْكُمْ مِدْراراً وَ يَزِدْكُمْ قُوَّةً إِلى قُوَّتِكُمْ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اى قوم من، از پروردگارتان آمرزش بخواهيد، پس به درگاه او توبه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 شما بارش فراوان فرستد و نيرويى بر نيروى شما بيفزايد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نقل از نوح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اسْتَغْفِرُوا رَبَّكُمْ إِنَّهُ كانَ غَفّاراً يُرْسِلِ السَّماءَ عَلَيْكُمْ مِدْراراً وَ يُمْدِدْكُمْ بِأَمْوالٍ وَ بَنِينَ وَ يَجْعَلْ لَكُمْ جَنّاتٍ وَ يَجْعَلْ لَكُمْ أَنْهاراً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آمرزش بخواهيد كه او همواره آمرزنده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آسمان باران پى‌درپى فرستد و شما را به اموال و پسران، يارى كند، و برايتان باغها قرار دهد و نهرها براى شما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بارش باران، جارى شدن آب رودها، زياد شدن پسران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تكوينى است و بشر در آنها دخالتى ندارد؛ با اين وجود پديد آمدن اين امور، با درخواست آمرزش از پروردگار و توبه و به طور كلى با تهذيب نفس و اخلاص پيوند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موضوع درباره جامعه نسبتا محدودى كه نوح عليه السّلام در آن به سر مى‌برده، صادق باشد، پس در مورد جامعه‌اى كه همه افرادش صالح و مؤمن‌اند، وضع بسيار روشنى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جلوه‌هاى حمايت و پشتيبانى الهى از دولت كريمه مهدوى</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ويژگى‌هايى كه افراد را شايسته پذيرش يارى و عنايت الهى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كه در آيات قبل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ياران امام مهدى عليه السّلام و نيز در دولت كريمه آن بزرگوار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مى‌باشد و طبيعى است كه آنها مشمول كمك‌هاى بيان شده در آن آيات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توجه به روايات گذشته، جلوه‌هايى از كمك و حمايت الهى از دولت عدل جهانى را بازگو مى‌نماييم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بهره‌بردارى آسان و بسيار زياد از معادن و كان‌هاى زير زمينى؛ چه آن را از راه اعجاز بدانيم و چه از راه طبيعى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بخش كشاورزى و به زير كشت رفتن بى‌سابقۀ زمين‌ها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زمين، دانه‌اى نمى‌ماند جز آن كه جوانه زده و بيرون مى‌زند و قطره‌اى آب در آسمان نمى‌ماند جز آن كه فرو مى‌ريزد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افزايش بى‌سابقه در آمد افراد؛ آن چنان كه طبق روايات، ديگر كسى به جمع كردن ثروت بيش از نياز طمع نمى‌ورزد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در روايت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طولانى را با سرعت تمام خواهد پيمود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تطوى له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بى‌سابقۀ روحيه برادرى و صفا و صميميت بين مردم جهان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امنيت و الفت نه تنها بين مردم، بلكه بين حيوانات نيز به وجود مى‌آيد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جانوران وحشى و چهار پايان اهلى، همزيستى و سازش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درنده‌اى به انسان حمله نخواهد كرد و او را نخواهد ترسانيد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انجيل به صراحت از اين همزيستى مسالمت‌آميز در زمان پديد آمدن جامعه عدل جهانى، سخن رفته و حتى از بى‌آزار شدن مارها و حشرات موذى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صلح و سازش يكى از جلوه‌هاى روشن عنايت پروردگار به جامعه مهدوى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قدرت پروردگار به جانوران وحشى الهام مى‌شود كه نه انسانى را آزار دهند و نه بكشند و نه به زمين‌هاى كشاورزى آنان آسيب رسانند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حيوانات هم در اين حس خوشبختى و رفاه و آسودگى با انسان‌ها شريك گردند؛ زيرا در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ساكنان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مهدى عليه السّلام خشنود و راضى‌اند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نمى‌توان به مدد علوم جديد اين مطلب را ثابت نمود و دانشوران متخصص آن را تأييد نمى‌كنند؛ ولى ما به روز موعود چشم دوخته‌ايم و ايمان كامل داريم كه اين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ما دانشمندان تجربه‌گرا را به روزگار تحقق جامعه عدل جهانى، حوالت مى‌دهيم و هم‌نوا با قرآن كريم به آنان مى‌گوييم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فَانْتَظِرُوا إِنِّي مَعَكُمْ مِنَ الْمُنْتَظِرِينَ </w:t>
      </w:r>
      <w:r>
        <w:rPr>
          <w:rFonts w:eastAsia="Amiri" w:cs="Amiri" w:ascii="Amiri" w:hAnsi="Amiri"/>
          <w:color w:val="111111"/>
          <w:sz w:val="28"/>
          <w:szCs w:val="28"/>
          <w:rtl w:val="true"/>
          <w:lang w:bidi="ar-SA"/>
        </w:rPr>
        <w:t>.</w:t>
      </w:r>
      <w:r>
        <w:rPr>
          <w:rStyle w:val="FootnoteAnchor"/>
        </w:rPr>
        <w:footnoteReference w:id="680"/>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37" w:name="pg1298_10701"/>
    </w:p>
    <w:p>
      <w:pPr>
        <w:pStyle w:val="BookText"/>
        <w:rPr/>
      </w:pPr>
      <w:bookmarkEnd w:id="437"/>
      <w:r>
        <w:rPr>
          <w:rFonts w:ascii="IRNazanin" w:hAnsi="IRNazanin" w:eastAsia="IRNazanin"/>
          <w:color w:val="111111"/>
          <w:sz w:val="28"/>
          <w:sz w:val="28"/>
          <w:szCs w:val="28"/>
          <w:rtl w:val="true"/>
          <w:lang w:bidi="fa-IR"/>
        </w:rPr>
        <w:t xml:space="preserve">پس منتظر باشيد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اتفاق، تنها در صورت برپايى جامعه عدل رخ خواهد داد و هيچ چيزى پيش از به وجود آمدن سببش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جامعه تحقق پيدا كرد و بين جانوران وحشى و اهلى صلح و سازش برقرار نشد، سخن منكران درست خواهد بود ولى به هر حال در عصر حاضر آنها نمى‌توانند اين مطلب را اثبات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فصل دو تكمله مى‌آوريم كه به دستاوردهاى دولت جهانى مهدوى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دستاوردهاى مالى و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18677_2383167630"/>
      <w:bookmarkStart w:id="439" w:name="_Toc148"/>
      <w:bookmarkEnd w:id="438"/>
      <w:r>
        <w:rPr>
          <w:rtl w:val="true"/>
        </w:rPr>
        <w:t>تكمله اول</w:t>
      </w:r>
      <w:r>
        <w:rPr>
          <w:rtl w:val="true"/>
        </w:rPr>
        <w:t xml:space="preserve">: </w:t>
      </w:r>
      <w:r>
        <w:rPr>
          <w:rtl w:val="true"/>
        </w:rPr>
        <w:t>دستاوردهاى حقوقى، عبادى، فقهى و</w:t>
      </w:r>
      <w:r>
        <w:rPr>
          <w:rtl w:val="true"/>
        </w:rPr>
        <w:t xml:space="preserve">... </w:t>
      </w:r>
      <w:r>
        <w:rPr>
          <w:rtl w:val="true"/>
        </w:rPr>
        <w:t>در دولت امام مهدى عليه السّلام</w:t>
      </w:r>
      <w:bookmarkEnd w:id="439"/>
    </w:p>
    <w:p>
      <w:pPr>
        <w:pStyle w:val="Heading6"/>
        <w:numPr>
          <w:ilvl w:val="5"/>
          <w:numId w:val="1"/>
        </w:numPr>
        <w:rPr/>
      </w:pPr>
      <w:bookmarkStart w:id="440" w:name="__RefHeading___Toc18679_2383167630"/>
      <w:bookmarkStart w:id="441" w:name="_Toc149"/>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در اين زمينه پيرامون چند محور به بحث و بررسى خواهيم پرداخت</w:t>
      </w:r>
      <w:r>
        <w:rPr>
          <w:rFonts w:eastAsia="IRNazanin" w:cs="IRNazanin"/>
          <w:color w:val="111111"/>
          <w:sz w:val="28"/>
          <w:szCs w:val="28"/>
          <w:rtl w:val="true"/>
          <w:lang w:bidi="fa-IR"/>
        </w:rPr>
        <w:t>:</w:t>
      </w:r>
    </w:p>
    <w:p>
      <w:pPr>
        <w:pStyle w:val="BookText"/>
        <w:rPr/>
      </w:pPr>
      <w:r>
        <w:rPr>
          <w:rStyle w:val="FootnoteAnchor"/>
          <w:rtl w:val="true"/>
        </w:rPr>
        <w:footnoteReference w:id="681"/>
      </w:r>
      <w:r>
        <w:rPr>
          <w:rFonts w:ascii="Amiri" w:hAnsi="Amiri" w:eastAsia="Amiri" w:cs="Amiri"/>
          <w:color w:val="111111"/>
          <w:sz w:val="28"/>
          <w:sz w:val="28"/>
          <w:szCs w:val="28"/>
          <w:rtl w:val="true"/>
          <w:lang w:bidi="ar-SA"/>
        </w:rPr>
        <w:t>محور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رواياتى در اين باره علامه مجلسى از ابو عبيده روايت كرده است كه 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 قائم آل محمّد عليه السّلام حكم بحكم داود و سليمان، لا يسأل الناس بيّنة</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قائم آل محمّد عليه السّلام كه ظهور نمايد به حكم داود و سليمان عليه السّلام داورى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مردم شاهدى نمى‌خواهد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را حر عاملى با الفاظى نزديك به آن آورده است</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Style w:val="FootnoteAnchor"/>
          <w:rtl w:val="true"/>
        </w:rPr>
        <w:footnoteReference w:id="684"/>
      </w:r>
      <w:r>
        <w:rPr>
          <w:rFonts w:ascii="Amiri" w:hAnsi="Amiri" w:eastAsia="Amiri" w:cs="Amiri"/>
          <w:color w:val="111111"/>
          <w:sz w:val="28"/>
          <w:sz w:val="28"/>
          <w:szCs w:val="28"/>
          <w:rtl w:val="true"/>
          <w:lang w:bidi="ar-SA"/>
        </w:rPr>
        <w:t>نعمانى از ابان بن تغلب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جعفر بن محمّد عليه السّلام فى مسجد مكّة و هو آخذ بيدى،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سيأتى اللّه ثلاثمائة و ثلاثة عشر رجلا فى مسجد 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يأمر مناد فينادى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المهدىّ يقضى بقضاء داود و سليمان، لا يسأل على ذلك 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امام صادق عليه السّلام در مسجد الحرام بودم، در حالى كه دستم 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 خداوند سيصد و سيزده نفر را به اين مسجد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مى‌دهد تا كسى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مهدى عليه السّلام است كه هم چون داود و سليمان عليهما السّلام قضاوت مى‌كند و براى آن شاهدى نمى‌خواهد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صدوق نيز اين روايات را نقل كرده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همچنين نعمانى از أبان بن تغلب روايت نموده كه حضرت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يبعث اللّه الريح من كلّ واد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المهدىّ يحكم بحكم داود و لا يريد البيّنة</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خداوند باد را به هر وادى مى‌فرستد تا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مهدى است كه به حكم داود قضاوت مى‌كند و گواهى نمى‌طلبد</w:t>
      </w:r>
      <w:r>
        <w:rPr>
          <w:rFonts w:eastAsia="IRNazanin" w:cs="IRNazanin"/>
          <w:color w:val="111111"/>
          <w:sz w:val="28"/>
          <w:szCs w:val="28"/>
          <w:rtl w:val="true"/>
          <w:lang w:bidi="fa-IR"/>
        </w:rPr>
        <w:t>.</w:t>
      </w:r>
    </w:p>
    <w:p>
      <w:pPr>
        <w:pStyle w:val="BookText"/>
        <w:rPr/>
      </w:pPr>
      <w:r>
        <w:rPr>
          <w:rStyle w:val="FootnoteAnchor"/>
          <w:rtl w:val="true"/>
        </w:rPr>
        <w:footnoteReference w:id="686"/>
      </w:r>
      <w:r>
        <w:rPr>
          <w:rFonts w:ascii="IRNazanin" w:hAnsi="IRNazanin" w:eastAsia="IRNazanin"/>
          <w:color w:val="111111"/>
          <w:sz w:val="28"/>
          <w:sz w:val="28"/>
          <w:szCs w:val="28"/>
          <w:rtl w:val="true"/>
          <w:lang w:bidi="fa-IR"/>
        </w:rPr>
        <w:t>روايات ديگرى دربارۀ قضاوت امام مهدى عليه السّلام رسيده است كه پيشتر آنها را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به نقل از الكافى آورده است كه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يظهر القائم من العدل أن ينادى مناديه أن يسلّم صاحب النافلة لصاحب الفريضة الحجر الأسود و الطواف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نخستين جلوه عدالت كه قائم آن را آشكار مى‌سازد آن است كه به منادى‌اش فرمان مى‌دهد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 زند كسى كه طواف مستحبى انجام مى‌دهد و يا استلام حجر مى‌نمايد جاى خود را به آن كه طواف واجب دارد بدهد</w:t>
      </w:r>
      <w:r>
        <w:rPr>
          <w:rFonts w:eastAsia="Amiri" w:cs="Amiri" w:ascii="Amiri" w:hAnsi="Amiri"/>
          <w:color w:val="111111"/>
          <w:sz w:val="28"/>
          <w:szCs w:val="28"/>
          <w:rtl w:val="true"/>
          <w:lang w:bidi="ar-SA"/>
        </w:rPr>
        <w:t>.</w:t>
      </w:r>
    </w:p>
    <w:p>
      <w:pPr>
        <w:pStyle w:val="BookText"/>
        <w:rPr/>
      </w:pPr>
      <w:r>
        <w:rPr>
          <w:rStyle w:val="FootnoteAnchor"/>
          <w:rtl w:val="true"/>
        </w:rPr>
        <w:footnoteReference w:id="687"/>
      </w:r>
      <w:r>
        <w:rPr>
          <w:rFonts w:ascii="IRNazanin" w:hAnsi="IRNazanin" w:eastAsia="IRNazanin"/>
          <w:color w:val="111111"/>
          <w:sz w:val="28"/>
          <w:sz w:val="28"/>
          <w:szCs w:val="28"/>
          <w:rtl w:val="true"/>
          <w:lang w:bidi="fa-IR"/>
        </w:rPr>
        <w:t>همچنين او از الكافى نقل كرده است كه عمرو بن جميع از حضرت باقر عليه السّلام درباره حكم نماز خواندن در مساجدى كه بر در و ديوارش تصوير وجود دارد، پرسيد؛ 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 ذلك و لكن لا يضرّكم اليوم، و لو قد قام العدل لرأيتم كيف يصنع فى ذلك</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ناخوشايند دارم ولى در اين روزگار براى شما اشكالى ندارد، اما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ظهور نمايد خواهيد ديد كه با المزار آن چه خواهد كرد</w:t>
      </w:r>
      <w:r>
        <w:rPr>
          <w:rFonts w:eastAsia="IRNazanin" w:cs="IRNazanin"/>
          <w:color w:val="111111"/>
          <w:sz w:val="28"/>
          <w:szCs w:val="28"/>
          <w:rtl w:val="true"/>
          <w:lang w:bidi="fa-IR"/>
        </w:rPr>
        <w:t>.</w:t>
      </w:r>
    </w:p>
    <w:p>
      <w:pPr>
        <w:pStyle w:val="BookText"/>
        <w:rPr/>
      </w:pPr>
      <w:r>
        <w:rPr>
          <w:rStyle w:val="FootnoteAnchor"/>
          <w:rtl w:val="true"/>
        </w:rPr>
        <w:footnoteReference w:id="688"/>
      </w:r>
      <w:r>
        <w:rPr>
          <w:rFonts w:ascii="Amiri" w:hAnsi="Amiri" w:eastAsia="Amiri" w:cs="Amiri"/>
          <w:color w:val="111111"/>
          <w:sz w:val="28"/>
          <w:sz w:val="28"/>
          <w:szCs w:val="28"/>
          <w:rtl w:val="true"/>
          <w:lang w:bidi="ar-SA"/>
        </w:rPr>
        <w:t>علامه مجلسى به نقل از كتاب روايتى را از ابو بصير آورده كه حضرت صادق عليه السّلام به او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كأنّى أرى نزول القائم فى مسجد السهلة بأهله و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منزله؟</w:t>
      </w:r>
    </w:p>
    <w:p>
      <w:p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القائم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من بعده إلى القضاء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من أهل الذمّة عنده؟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يسالمهم، كما سالمهم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يؤدّون الجزية عن يد و هم صاغرون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ابا محمّد، گويا قائم را مى‌بينم كه با زن و فرزندانش به مسجد سهله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آنجا خانه اوست؟ 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در آنجا همواره خواهد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بعد از او خواهد آمد؟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همين‌گونه پس از او خواهند آمد تا پايان عمر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اهل ذمه چه كار خواهد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صلح خواهد كرد همان طور كه پيامبر صلّى اللّه عليه و آله چنان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خوارى به دست خود جزيه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همو به نقل از سيد على بن عبد الحميد به سندش كه آن را تا اسحاق بن عمار مى‌رساند روايت آورده است كه اسحاق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إنظار اللّه تعالى إبليس وقتا معلوما ذكره فى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 المنظرين إلى يوم الوقت المعلوم</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المعلوم، يوم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بعثه اللّه كان فى مسجد الكوفة، و جاء إبليس حتّى يجثو على ركبتيه،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ويلاه من هذا اليوم، فيأخذ بناصيته فيضرب عنقه، فذلك يوم الوقت المعلوم منتهى أجله</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از حضرت صادق عليه السّلام دربارۀ مهلت خداوند به ابليس تا وقت معينى كه در قرآن از آن ياد شده،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معين، روز ظهور قائم عليه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خداوند او را بر انگيزد، به مسجد كوفه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آن كه به زانو در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من از اين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از موى پيشانى‌اش گرفته و گردنش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معيّن معلوم است كه اجل او نيز سر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مجلسى به نقل از مفضل بن عمر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سيّدى، فأين يكون دار المهدى و يجتمع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ملكه الكوفة و مجلس حكمه جامعها، و بيت ماله و مقسم غنائم المسلمين مسجد السهلة، و موضع خلواته الذكوات البيض بين الغريين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مولاى، كلّ المؤمنين يكونون بالكوفة؟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 و اللّه، لا يبقى مؤمن إلاّ كان بها أو حواليها،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ليصيرنّ الكوفة أربعة و خمسين ميلا، و ليجاورن قصورها كربلا و ليصيرنّ اللّه كربلا معقلا و مقاما تختلف فيه الملائكة و المؤمنون، و ليكوننّ لها شأن من الشأن</w:t>
      </w:r>
      <w:r>
        <w:rPr>
          <w:rFonts w:eastAsia="Amiri" w:cs="Amiri" w:ascii="Amiri" w:hAnsi="Amiri"/>
          <w:color w:val="111111"/>
          <w:sz w:val="28"/>
          <w:szCs w:val="28"/>
          <w:rtl w:val="true"/>
          <w:lang w:bidi="ar-SA"/>
        </w:rPr>
        <w:t>...</w:t>
      </w:r>
      <w:r>
        <w:rPr>
          <w:rStyle w:val="FootnoteAnchor"/>
          <w:rtl w:val="true"/>
        </w:rPr>
        <w:footnoteReference w:id="691"/>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خانه مهدى عليه السّلام كجاست و مؤمنان در كجا اجتماع خواهند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حكومت او كوفه و محكمۀ قضاوتش در مسجد جامع خواهد بود و بيت المال و محل توزيع غنيمتها در مسجد سهله، و مكان خلوت كردن و اعتكاف او در ذكوات البيض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تپه‌هاى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غريين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همۀ مؤمنان در كوفه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نمى‌ماند</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 آن كه به كوفه يا اطراف آن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كوفه پنجاه و چهار ميل خواهد شد و خانه‌هاى بزرگش با شهر كربلا همسايه و خداوند كربلا را پناهگاه و محل زندگى خواهد ساخت كه فرشتگان و مؤمنان در آن رفت و آمد خواهند كرد و جايگاه خاصى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 عاملى به سند خود از حسين الشيبانى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لأبى عبد اللّه عليه السّلام رجل من مواليك يستحلّ مال بنى أميّة و دمائهم و أنّه وقع عنده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الأمانة إلى أهلها و إن كان مجوسا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يكون حتّى قام قائمنا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فيحلّ و يحرم</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به حضرت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شيعيان شما اموال بنى اميه و خونشان را حلال مى‌شمرد و آنها در نزد وى امانتى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را به صاحب آن هر چند مجوس باشد برگردانيد زيرا تا هنگامى كه قائم ما ظهور نمايد نمى‌توان امانت آنها را پس نداد و او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و يا حرام خواهد كرد</w:t>
      </w:r>
      <w:r>
        <w:rPr>
          <w:rFonts w:eastAsia="IRNazanin" w:cs="IRNazanin"/>
          <w:color w:val="111111"/>
          <w:sz w:val="28"/>
          <w:szCs w:val="28"/>
          <w:rtl w:val="true"/>
          <w:lang w:bidi="fa-IR"/>
        </w:rPr>
        <w:t>.</w:t>
      </w:r>
    </w:p>
    <w:p>
      <w:pPr>
        <w:pStyle w:val="BookText"/>
        <w:rPr/>
      </w:pPr>
      <w:r>
        <w:rPr>
          <w:rStyle w:val="FootnoteAnchor"/>
          <w:rtl w:val="true"/>
        </w:rPr>
        <w:footnoteReference w:id="693"/>
      </w:r>
      <w:r>
        <w:rPr>
          <w:rFonts w:ascii="Amiri" w:hAnsi="Amiri" w:eastAsia="Amiri" w:cs="Amiri"/>
          <w:color w:val="111111"/>
          <w:sz w:val="28"/>
          <w:sz w:val="28"/>
          <w:szCs w:val="28"/>
          <w:rtl w:val="true"/>
          <w:lang w:bidi="ar-SA"/>
        </w:rPr>
        <w:t>شيخ صدوق به سند خود از أبان بن تغلب نقل كرده است كه حضرت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دمان فى الإسلام حلال من اللّه عزّ و جلّ، لا يقضى فيها أحد بحكم اللّه عزّ و جلّ، حتّى يبعث اللّه القائم من أهل البيت، فيحكم بحكم اللّه عزّ و جلّ فيهما لا يريد فيه بيّنة، الزانى المحصن يرجمه، و مانع الزكاة يضرب رقبته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اسلام دو خون وجود دارد كه از سوى خداوند حلال شمرده شده و كسى در آن دو به حكم خداوند داورى نمى‌كند مگر قائم اهل بيت كه به حكم الهى قضاوت كرده و هيچ شاهدى را نمى‌طلبد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زناى محصنه كرده كه سنگسار مى‌شود و ديگرى كه از دادن زكات خوددارى ورزيده كه او نيز گردنش زده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روايات به دليل آن كه خبر واحد مى‌باشند قابليت اثبات تاريخى را ندارند؛ به ويژه احاديثى كه از بحار الانوار نقل كرديم يا مرسل‌اند و يا مرفوع و يا هم مجهول، و بايد براى اثبات درستى‌شان آنها را با برخى اصول و قراين مطابقت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در اينجا عجالتا آنها را براى اثبات تاريخى كافى مى‌دانيم زيرا به هر حال قراينى براى رد آنها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دربارۀ قضاوت حضرت حجت عليه السّلام به طور مبسوط سخن گفته‌ايم و تنها دو نكته باقى مانده است كه در آنجا مجال طرح آن نبود و اينك به آن مى‌پردازيم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قضاوت حضرت سليمان عليه السّلام در قرآن كريم چنين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داوُدَ وَ سُلَيْمانَ إِذْ يَحْكُمانِ فِي الْحَرْثِ إِذْ نَفَشَتْ فِيهِ غَنَمُ الْقَوْمِ وَ كُنّا لِحُكْمِهِمْ شاهِدِينَ فَفَهَّمْناها سُلَيْمانَ، وَ كُلاًّ آتَيْنا حُكْماً وَ عِلْماً </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و داود و سليمان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دربارۀ آن كشتزار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گوسفندان مردم شب هنگام در آن چريده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مى‌كردند،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داورى آنان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سليمان فهمانديم و به 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دانش عطا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از حكم سليمان عليه السّلام كه خداوند به او فهمانده، يادى نشده ولى در چند روايت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بصير از حضرت صادق عليه السّلام دربارۀ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وَ سُلَيْمانَ إِذْ يَحْكُمانِ فِي الْحَرْثِ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و سليمان را ياد كن هنگامى كه دربارۀ آن كشتزار داورى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حكما فى الحرث كانت قضيّة واحدة؟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أوحى اللّه عزّ و جلّ إلى النّبيين قبل داود، إلى أن بعث اللّه داود، أى غنم نفشت فى الزرع فلصاحب الحرث رقاب الغنم، فلا يكون النفش إلاّ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على صاحب الزرع أن يحفظه بالنهار، و على صاحب الغنم حفظ الغنم فى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داود عليه السّلام بما حكمت به الأنبياء عليه السّلام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إلى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غنم نفشت فى زرع فليس لصاحب الزرع إلاّ ما خرج من 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جرت السنّة بعد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كُلاًّ آتَيْنا حُكْماً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كلّ واحد منها بحكم اللّه عزّ و جلّ</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آيا وقتى آن دو دربارۀ آن كشتزار داورى كردند، ماجراى واحدى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پيامبران پيش از داود وحى كرده بود، هر گوسفندى كه شبانه در كشتزار ديگرى بچرد، صاحب كشتزار حق دارد گوسفند را از آن خود سازد؛ زيرا صاحب زمين بايد از آن در روز نگهدارى كند و صاحب گوسفند هم بايد از گوسفندش در شب حفاظت نمايد؛ ولى خداوند به سليمان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گوسفندى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ديگرى بچرد جز آنچه كه از شكمش خارج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و بره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كشتزار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بود كه چنين قضاوتى پس از سليمان سنت شد از اين 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كدام از آن دو حكمت و دانشى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يك به حكم خداوند داورى كردند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استفاده مى‌شود اگر گوسفندى در روز وارد مزرعه كسى شود، صاحب گوسفند ضامن نخواهد بود؛ زيرا صاحب مزرعه وظيفه داشته در روز از مزرعه‌اش حفاظت نمايد ولى در اين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42" w:name="pg1298_10706"/>
    </w:p>
    <w:p>
      <w:pPr>
        <w:pStyle w:val="BookText"/>
        <w:rPr/>
      </w:pPr>
      <w:bookmarkEnd w:id="442"/>
      <w:r>
        <w:rPr>
          <w:rFonts w:ascii="IRNazanin" w:hAnsi="IRNazanin" w:eastAsia="IRNazanin"/>
          <w:color w:val="111111"/>
          <w:sz w:val="28"/>
          <w:sz w:val="28"/>
          <w:szCs w:val="28"/>
          <w:rtl w:val="true"/>
          <w:lang w:bidi="fa-IR"/>
        </w:rPr>
        <w:t>باره كوتاهى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گوسفندى شبانه وارد مزرعه كسى شود صاحب گوسفند ضامن خواهد بود زيرا بر او لازم بوده در طول شب از گوسفندش نگهدارى نمايد و حال كه چنين نكرده، ضامن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دعوايى كه به داود و سليمان عليهما السّلام ارجاع شد، گوسفندى شبانه وارد كشتزار شخص ديگرى شده و در نتيجه صاحب گوسفند ضامن خسارت وارده اعلام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موردى صاحب گوسفند چگونه بايد خسارت وارد شده به مزرعه را جبران نمايد؟ در اينجا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گوسفند به ميزان خسارتى كه به مزرعه وارد شده، پولى را به صاحب مزرعه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 صحيح مى‌باشد ولى در زمان حضرت داود عليه السّلام پول وجود نداشته بلكه معاملۀ پاياپاى رواج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ميزان خسارت وارد شده محاسبه شود و صاحب مزرعه در برابر آن غرامتى را از صاحب گوسفند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مناسب‌ترين غرامت در اينجا، فرآورده‌هاى آن گوسفند هم چون شير و پشم و بره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 خداوند به سليمان عليه السّلام فهمانيد كه اين گونه حكم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گوسفند براى جبران خسارت، خود گوسفند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همۀ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ظاهر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اجزايى از آن را به ميزان ارزش محصول تلف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مزرعه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حديث آمده، داود نبى عليه السّلام مانند پيامبران گذشته چنين حكمى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حكم عادلانه‌اى كه حضرت سليمان عليه السّلام صادر فرمود، مطابق با سطح تربيتى بشر در آن روزگار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و توجيهات كافى براى آن كه امام مهدى عليه السّلام روش‌هاى قضايى سليمان و داود عليهما السّلام را در پيش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احاديث به دست مى‌آيد امام مهدى عليه السّلام از شيوه قضايى سليمان عليه السّلام به طور موقت استفاده خواهد نمود؛ هم چنان كه داورى آن حضرت به شيوه آدم، نوح و ابراهيم عليه السّلام نيز مقطعى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براى آزمايش امت طبق هر كدام از آن شيوه‌ها يك يا چند بار قضاوت مى‌نمايد ولى همواره شيوۀ قضاوت داود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حكم بدون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چگونه امكان دارد؟ براى پاسخ به اين سؤال در دو بخش از دلايل استفاده حضرت مهدى عليه السّلام از روش سليمان و داود عليهما السّلام در قضاوت سخن خواهيم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3" w:name="__RefHeading___Toc18681_2383167630"/>
      <w:bookmarkStart w:id="444" w:name="_Toc150"/>
      <w:bookmarkEnd w:id="443"/>
      <w:r>
        <w:rPr>
          <w:rtl w:val="true"/>
        </w:rPr>
        <w:t>بخش نخست</w:t>
      </w:r>
      <w:r>
        <w:rPr>
          <w:rtl w:val="true"/>
        </w:rPr>
        <w:t xml:space="preserve">: </w:t>
      </w:r>
      <w:r>
        <w:rPr>
          <w:rtl w:val="true"/>
        </w:rPr>
        <w:t>دلايل پيروى از قضاوت سليمان نبى عليه السّلام</w:t>
      </w:r>
      <w:bookmarkEnd w:id="444"/>
    </w:p>
    <w:p>
      <w:pPr>
        <w:pStyle w:val="BookText"/>
        <w:rPr/>
      </w:pPr>
      <w:r>
        <w:rPr>
          <w:rFonts w:ascii="Amiri" w:hAnsi="Amiri" w:eastAsia="Amiri" w:cs="Amiri"/>
          <w:color w:val="111111"/>
          <w:sz w:val="28"/>
          <w:sz w:val="28"/>
          <w:szCs w:val="28"/>
          <w:rtl w:val="true"/>
          <w:lang w:bidi="ar-SA"/>
        </w:rPr>
        <w:t>در اينجا مى‌توان دو دليل را ذكر كرد</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قضاوت سليمان عليه السّلام مطابق با قوانين اسلامى است زيرا مطابق احكام اسلامى، وقتى گوسفندى به مزرعه ديگرى وارد شد صاحب آن ضامن خسارت وارد شده به صاحب مزرعه </w:t>
      </w:r>
      <w:bookmarkStart w:id="445" w:name="pg1298_10707"/>
    </w:p>
    <w:p>
      <w:pPr>
        <w:pStyle w:val="BookText"/>
        <w:rPr/>
      </w:pPr>
      <w:bookmarkEnd w:id="445"/>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و داود عليهما السّلام نيز همين‌گونه قضاوت كرده‌اند و تنها در نوع غرامتى كه صاحب گوسفند بايد بدهد اختلاف دارند كه در احتمالات سه‌گانه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غرامت در عصر حاضر نقدى است ولى مى‌توان عين مال تلف شده يا عوض آن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دو طرف دعوا بر اين روش توافق كنند و يا آن كه حاكم اسلامى به آن حكم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تفاوت بين داورى سليمان عليه السّلام و قضاوت اسلامى تنها در نوع ضمان و غرامت است؛ در نتيجه اگر امام مهدى عليه السّلام مانند او حكم كند، مى‌تواند نوع غرامت را از وجه نقدى به عوض جنسى تبديل نمايد و شخص مديون نيز بايد به آن پايبند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درباره ورود غير قانونى به مزرعه در شب و روز، تفاوتى بين حكم سليمان عليه السّلام و حكم اسلام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فرض كنيم حكم سليمان عليه السّلام مطابق حكم اسلام نيست، براى درستى انتساب آن به امام مهدى عليه السّلام كافى است به استفادۀ آن حضرت از روش‌هاى قضايى پيامبران پيشين هم چون آدم و نوح عليهما السّلام استناد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فصل گذشته به طور كافى بحث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اينها بايد توجه داشت كه امام مهدى عليه السّلام بر مردم از جان‌ها و اموالشان سزاوارتر است و حق دارد هر آنچه را كه اصلح مى‌داند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او در اينجا همانند شأن و جايگاه پيامبر صلّى اللّه عليه و آله است كه خداوند درباره‌اش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6" w:name="__RefHeading___Toc18683_2383167630"/>
      <w:bookmarkStart w:id="447" w:name="_Toc151"/>
      <w:bookmarkEnd w:id="446"/>
      <w:r>
        <w:rPr>
          <w:rtl w:val="true"/>
        </w:rPr>
        <w:t>بخش دوم</w:t>
      </w:r>
      <w:r>
        <w:rPr>
          <w:rtl w:val="true"/>
        </w:rPr>
        <w:t xml:space="preserve">: </w:t>
      </w:r>
      <w:r>
        <w:rPr>
          <w:rtl w:val="true"/>
        </w:rPr>
        <w:t>دلايل پيروى آن حضرت از قضاوت داود عليه السّلام</w:t>
      </w:r>
      <w:bookmarkEnd w:id="447"/>
    </w:p>
    <w:p>
      <w:pPr>
        <w:pStyle w:val="BookText"/>
        <w:rPr/>
      </w:pPr>
      <w:r>
        <w:rPr>
          <w:rFonts w:ascii="Amiri" w:hAnsi="Amiri" w:eastAsia="Amiri" w:cs="Amiri"/>
          <w:color w:val="111111"/>
          <w:sz w:val="28"/>
          <w:sz w:val="28"/>
          <w:szCs w:val="28"/>
          <w:rtl w:val="true"/>
          <w:lang w:bidi="ar-SA"/>
        </w:rPr>
        <w:t>براى اين كار مى‌توان سه دليل را مطابق برداشت كنونى ما در عصر غيبت بيان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آزمايش و امتحان امت دليلى كلى براى پيروى امام عليه السّلام از روش‌هاى قضايى پيامبران گذشته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مى‌رود امام مهدى عليه السّلام وقتى در دعوايى به روش داود نبى عليه السّلام داورى مى‌كند، هرگز از او و روش قضايى‌اش او سخنى به ميان نمى‌آورد و نيز نخواهد گفت كه به مدد علم خويش حكم كرده است و همين موجب اعتراض‌هايى مى‌شود كه محك مناسبى براى آزمون امت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طبق روايات، امام عليه السّلام در بسيارى از دعواها با بهره‌گيرى از اين شيوه، داورى خواهد كرد و طبيعتا نخستين داورى به اين شيوه مى‌تواند محكى براى امتحان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اين روش در داورى دعاوى تكرار شد و راز آن بر ملا گشت، فايده‌هاى عميق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آزمايش و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قضاوت مترتب 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عادت دادن مردم به رسيدن به حكم واقعى در دعاوى قضايى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امام عليه السّلام دريابد كه قوانين قضايى حكم واقعى را كشف مى‌كند، آن قوانين را به كار مى‌گيرد و وقتى كه بداند آن قوانين قاضى را به حكم واقعى رهنمون نمى‌گردد، آن را رها كرده و مستقيما حكم واقعى را اعلام مى‌كند و البته در فصل گذشته گفتيم كه حاكم عادل همواره مى‌تواند از اين دو شيوه بهره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استفاده امام عليه السّلام از شيوه داود نبى عليه السّلام عادى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به آن معناست كه در همۀ دعاوى از آن شيوه استفاده مى‌كند بلكه به اين معناست كه در بيشتر موارد آن شيوه را بر مى‌گيرد و اين در زمانى است كه قوانين كلى قضايى به صدور حكم واقعى نينجامد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امام عصر عليه السّلام بين قضاوت داود و قضاوت پيامبر اكرم صلّى اللّه عليه و آله جمع مى‌نمايد و از آن رو كه مى‌دانيم شيوه قضايى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حكم با بينه 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موارد مطابق با واقع است و كمتر پيش مى‌آيد كه مخالف با آن باشد، در مى‌يابيم كه امام عليه السّلام در بيشتر موارد از شيوه قضايى پيامبر صلّى اللّه عليه و آله بهره مى‌گيرد تا روش قضايى داود نبى عليه السّلام؛ ولى به هر روى آن حضرت حكم واقعى را بيان خواهد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عادت دادن جامعه به رسيدن به حكم واقعى در همۀ مسائل و مصالح كلى آن جامعه چه در امور قضايى و چه در امور غير قضايى؛ زيرا مسائل قضايى به رغم اهميت آن، مهم‌ترين ضرورت دولت جهانى و از ژرف‌ترين لايه‌هاى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اين بخش كم‌اهميت‌تر نيازمند رسيدن به حكم واقعى باشيم، وضع ديگر بخش‌هاى بسيار مهم و سطح بالاى آن دولت و جامعه، ناگفته پيداست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اصلى دليل سوم آن است كه حكومت عدل مطلق كه وحدت و انسجام كاملى به جامعه بشرى مى‌بخشد، امكان تحقق ندارد مگر پس از آن كه هر رويداد و حادثه‌اى به طور حقيقى مشخص و معلوم گردد و هر پديده و حركتى به روشنى مشاهده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ضعف در تشخيص يا جهل در مشاهده واقعيت‌ها منجر به خطا در داورى رويدادها مى‌شود و هر قدر اين ضعف و عدم تشخيص زياد شود اين داورى‌هاى نادرست نيز افزون مى‌گردد تا آنجا كه عدالت در آن حكومت به طور كلى به فراموشى سپرده مى‌شود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از تشخيص حقيقى و نگاه روشن آن است كه در هر رويداد و حادثه‌اى با دورى گزيدن از اشتباه و سردرگمى،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ملاحظه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اجراى كامل عدالت بستگى به آن دارد كه در مصالح كلى جامعه جهانى همواره و در همه زمينه‌ها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 و ممكن است اين اصل مهم به مسائل خاص جامعه و افراد نيز دامن گسترد</w:t>
      </w:r>
      <w:r>
        <w:rPr>
          <w:rFonts w:eastAsia="IRNazanin" w:cs="IRNazanin"/>
          <w:color w:val="111111"/>
          <w:sz w:val="28"/>
          <w:szCs w:val="28"/>
          <w:rtl w:val="true"/>
          <w:lang w:bidi="fa-IR"/>
        </w:rPr>
        <w:t xml:space="preserve">. </w:t>
      </w:r>
      <w:bookmarkStart w:id="448" w:name="pg1298_10709"/>
    </w:p>
    <w:p>
      <w:pPr>
        <w:pStyle w:val="BookText"/>
        <w:rPr/>
      </w:pPr>
      <w:bookmarkEnd w:id="448"/>
      <w:r>
        <w:rPr>
          <w:rFonts w:ascii="IRNazanin" w:hAnsi="IRNazanin" w:eastAsia="IRNazanin"/>
          <w:color w:val="111111"/>
          <w:sz w:val="28"/>
          <w:sz w:val="28"/>
          <w:szCs w:val="28"/>
          <w:rtl w:val="true"/>
          <w:lang w:bidi="fa-IR"/>
        </w:rPr>
        <w:t>اين يكى از تفاوت‌هاى بين داود پيامبر و امام مهدى عليه السّلام مى‌باشد كه داود به آن جهت از خداوند طلب آمرزش و توبه نمود؛ ولى در عين حال پيش گرفتن همين روش قضايى از سوى امام عليه السّلام پسنديده بوده و مطابق مصالح كلى دولت آن حضرت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زمان داود در آن سطحى نبوده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يابد بلكه قوانين كلى قضايى به حد كافى مايه رشد آنها بوده در حالى كه جامعۀ مهدوى در همۀ مصالح كلى خويش نيازمند 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9" w:name="__RefHeading___Toc18685_2383167630"/>
      <w:bookmarkStart w:id="450" w:name="_Toc152"/>
      <w:bookmarkEnd w:id="449"/>
      <w:r>
        <w:rPr>
          <w:rtl w:val="true"/>
        </w:rPr>
        <w:t>محور سوم</w:t>
      </w:r>
      <w:r>
        <w:rPr>
          <w:rtl w:val="true"/>
        </w:rPr>
        <w:t xml:space="preserve">: </w:t>
      </w:r>
      <w:r>
        <w:rPr>
          <w:rtl w:val="true"/>
        </w:rPr>
        <w:t>كشتن ابليس</w:t>
      </w:r>
      <w:bookmarkEnd w:id="450"/>
    </w:p>
    <w:p>
      <w:pPr>
        <w:pStyle w:val="BookText"/>
        <w:rPr/>
      </w:pPr>
      <w:r>
        <w:rPr>
          <w:rFonts w:ascii="IRNazanin" w:hAnsi="IRNazanin" w:eastAsia="IRNazanin"/>
          <w:color w:val="111111"/>
          <w:sz w:val="28"/>
          <w:sz w:val="28"/>
          <w:szCs w:val="28"/>
          <w:rtl w:val="true"/>
          <w:lang w:bidi="fa-IR"/>
        </w:rPr>
        <w:t>در اين باره رواياتى رسيده است كه برخى را پيش از اين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درك اين موضوع دو ديدگاه را بررسى مى‌نماييم كه هر كدام به تنهايى مى‌تواند مقصود روايت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صريح و غير تأويلى از اين رويداد شگفت‌انگيز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مخلوقى با شخصيتى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سرپيچى از فرمان پروردگار، منبع شر و بدى و گناه براى آدم و فرزندان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از پروردگار درخواست كرد عمرى طولانى بيابد و خداوند خواسته او را بر 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كفر و انحراف و سركشى در بين بشريت به ابليس يا شيطان نسبت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عمر طولانى تا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يَوْمِ يُبْعَثُونَ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درخواست كرد كه خداوند بخشى از اين درخواست را اجابت فرمود و بخشى ديگر را نپذيرفت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فَإِنَّكَ مِنَ الْمُنْظَرِينَ إِلى يَوْمِ الْوَقْتِ الْمَعْلُومِ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تو از مهلت‌يافتگانى، تا روز معين معلوم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معين معلوم، همان روز ظهور و تأسيس دولت جهانى است كه حضرت بقية اللّه عليه السّلام كمر به قتل شيطان مى‌بندد و بشريت، جهانى بدون شيطان را تجربه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تربيت انسان ساده‌تر و تكاملش سريع‌تر خواهد شد و چه بسا چند برابر سريع‌تر از زمانى خواهد شد كه شيطان زنده بود و مكر مى‌بافت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از ابليس و همسويى با او از آغاز زندگى بشر تا عصر پيش از ظهور محكى براى آزمايش انسان‌ها بوده است، اما در عصر پس از ظهور چنين نخواهد بود، زيرا همان طور كه دانستيم بين روش‌ها و نتايج دو برنامۀ كلى الهى براى پيش از ظهور و پس از آن، تفاوت‌هاى اساسى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و ديدگاه بعدى با چشم‌پوشى از برخى ملاحظات فرعى و جانبى در مورد مضمون خبرى كه در اين خصوص آورديم، درست مى‌باشد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مناقشات و ملاحظاتى كه اين ديدگاه با آن روبروست عبارت است از اينكه اولا آن </w:t>
      </w:r>
    </w:p>
    <w:p>
      <w:pPr>
        <w:pStyle w:val="BookText"/>
        <w:rPr/>
      </w:pPr>
      <w:r>
        <w:rPr>
          <w:rFonts w:ascii="IRNazanin" w:hAnsi="IRNazanin" w:eastAsia="IRNazanin"/>
          <w:color w:val="111111"/>
          <w:sz w:val="28"/>
          <w:sz w:val="28"/>
          <w:szCs w:val="28"/>
          <w:rtl w:val="true"/>
          <w:lang w:bidi="fa-IR"/>
        </w:rPr>
        <w:t>روايت، خبرى واحد است كه براى اثبات تاريخى كافى به نظر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مقصود قرآن كريم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معين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ناشناخته است زيرا از ظاهر قرآن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معين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نزديكتر از روز قيامت مى‌باشد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معين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نيست و چه بسا مراد از آن روز مرگ ابليس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خداوند به شيطان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مهلت‌يافتگانى تا زمانى كه مرگت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مقصود، روز ظهور امام مهدى عليه السّلام باشد همان طور كه در اين خبر آمده است و چه بسا منظور از آن، روز پديد آمدن جامعه معصوم باشد و سر انجام اينكه شايد مقصود از آن، اشاره به روى دادن حادثه‌اى طبيعى باشد كه به زندگى شيطان خاتمه دهد يا زندگى‌اش را با مشكلى جدى روبرو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قرآن كريم هيچ يك از اين احتمالات به طور مشخص بر نمى‌آيد و اين خبر هم به تنهايى براى اثبات تاريخى كافى نيست، بنابراين نمى‌توان بر درستى ديدگاه نخست پاى فشرد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كشته شدن ابليس برداشتى تأويلى و رمزى داشته باشيم و بگوييم كشته شدن ابليس يعنى كشته شدن او در وجود انسان‌ها به طورى كه هر چند خودش هم چنان وجود خارجى دارد ولى به طور كلى اثرى از او در رفتار انسان‌ها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وقتى است كه دولت عدل جهانى، عوامل زشتى و فساد را از زمين ريشه كن سازد و فضايى از خير و صلاح را در دل‌ها و انديشه‌هاى آدميان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ابليس كارى از پيش نمى‌برد و مرده و زنده او ديگر هيچ اهميتى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وجود همه خيرات و نيكى‌ها در ميان بشر همگى حاصل تلاش‌ها و آموزه‌هاى امام مهدى عليه السّلام است، نسبت دادن قتل ابليس به آن حضرت 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روايات او در مسجد كوفه كشته خواهد شد؛ مسجدى كه از جمله مراكز مهم شهر كوفه و محل ترويج و نشر تعاليم امام عصر عليه السّلام در جهان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روايت، معلوم است كه شيطان تا چه مايه از موقعيت ممتاز اين مسجد عصبانى خواهد شد و ناله و فرياد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سر انجام دل‌هاى مردم قربانگاه او مى‌شود و با شمشير معنوى امام عصر عليه السّلام كشته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ديگر اين ديدگاه علاوه بر روايات، قرآن كريم مى‌باشد؛ زيرا جمعى از آيات به صراحت بيان مى‌دارد كه وسوسه‌هاى شيطان همه جا خريدار ندارد و گروهى از مؤمنان بلند مرتبه وجود دارند كه شيطان را به آنان راهى نيست و هر كس به آن درجه از ايمان بار يابد، يكسره از وسوسه‌هاى گمراه‌كننده او رهايى مى‌يابد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بِما أَغْوَيْتَنِي لَأُزَيِّنَنَّ لَهُمْ فِي الْأَرْضِ وَ لَأُغْوِيَنَّهُمْ أَجْمَعِينَ إِلاّ عِبادَكَ مِنْهُمُ الْمُخْلَصِينَ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رَبِّ بِما أَغْوَيْتَنِي لَأُزَيِّنَنَّ لَهُمْ فِي الْأَرْضِ وَ لَأُغْوِيَنَّهُمْ أَجْمَعِينَ إِلاّ عِبادَكَ مِنْهُمُ الْمُخْلَصِينَ</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به سبب آن كه مرا گمراه ساختى،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گناهانشان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برايشان مى‌آرايم و همه را گمراه خواهم ساخت، مگر بندگان خالص تو از ميان آنان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فَبِعِزَّتِكَ لَأُغْوِيَنَّهُمْ أَجْمَعِينَ إِلاّ عِبادَكَ مِنْهُمُ الْمُخْلَصِينَ </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عزت تو سوگند كه همگى را جدا از راه به در مى‌برم، مگر آن بندگان پاكدل تو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فَأَنْظِرْنِي إِلى يَوْمِ يُبْعَثُونَ قالَ فَإِنَّكَ مِنَ الْمُنْظَرِينَ إِلى يَوْمِ الْوَقْتِ الْمَعْلُومِ </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 مرا تا روزى كه برانگيخته مى‌شوند مهلت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تو از مهلت‌يافتگانى، تا روز معين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لَيْسَ لَهُ سُلْطانٌ عَلَى الَّذِينَ آمَنُوا وَ عَلى رَبِّهِمْ يَتَوَكَّلُونَ، إِنَّما سُلْطانُهُ عَلَى الَّذِينَ يَتَوَلَّوْنَهُ وَ الَّذِينَ هُمْ بِهِ مُشْرِكُونَ </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قطعا او را بر كسانى كه ايمان آورده‌اند، و بر پروردگارشان توكل مى‌كنند، تسلطى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تسلط او فقط بر كسانى است كه وى را به سرپرستى بر مى‌گيرند، و بر كسانى است كه آنها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اعتراف خود ابليس در دو آيه نخست و بنا بر قول پروردگار در دو آيه اخير، رسيدن به درجه خاصى از ايمان موجب رهايى از سلطه ابليس و وسوسه و فريب‌هاى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مهدى عليه السّلام اين ايمان ژرف را در بشريت پديد خواهد آورد و از اين روست كه او به دست خود ابليس را با شمشير معنوى‌اش خواهد كشت و يا دست‌كم شيوه‌اى كلى را براى تربيت انسان‌ها وضع خواهد نمود تا آنها را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آنگاه ابليس در دل‌هاى آدميان به طور واضح و آشكار كشته شود زيرا اساسا، عصمت و معصيت در يك جا نمى‌گنجند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 انجام با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ابليس آخرين نفس‌هايش را زده و خواهد مرد و يا از انسان‌ها كاملا جدا خواهد افتاد</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ابليس، حد اكثر تا آغاز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خواهد داشت زيرا او يا در آن زمان مى‌ميرد و يا در زمان زندگى حضرت مهدى عليه السّلام به هلاكت خواهد رسيد كه در اين صورت در زمان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و يا آن كه حادثه‌اى طبيعى به عمرش خاتمه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ربطى به ويژگى عصمت در جامعه آن زمان نخواهد داشت زيرا به موجب ديدگاه دوم اين ويژگى باعث كشته شدن او و يا جدايى هميشگى‌اش او از انسان‌ها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يك آيه باقى مى‌ماند كه به نظر مى‌رسد با برداشت ما تفاوت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رَأَيْتَكَ هذَا الَّذِي كَرَّمْتَ عَلَيَّ لَئِنْ أَخَّرْتَنِ إِلى يَوْمِ الْقِيامَةِ لَأَحْتَنِكَنَّ ذُرِّيَّتَهُ إِلاّ قَلِيلاً </w:t>
      </w:r>
      <w:r>
        <w:rPr>
          <w:rStyle w:val="FootnoteAnchor"/>
          <w:rtl w:val="true"/>
        </w:rPr>
        <w:footnoteReference w:id="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كسى را كه بر من برترى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تا روز قيامت مهلتم دهى قطعا فرزندانش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مهار كرده، ريشه كن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آيه، شيطان تا روز قيامت باقى خواهد ماند و نيز تا آن روز، بيشتر انسان‌ها پيرو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پايان عمر بشر باقى است،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 اين آيه چنين دلالتى ندارد بلكه نكات ديگرى از آن فهميده مى‌شود كه برخى از آنها را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شيطان انتظار داشته است تا روز قيامت زنده بماند، ولى اين چشم‌داشت، شايستگى قبول در پيشگاه الهى را نيافته است از اين رو خداوند متعال، آخرين مهلت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معين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اگر شيطان تا پايان عمر بشر حضور داشته باشد، بيشتر مردم پيروى‌اش خواهند كرد ولى او هرگز تا آن زمان نخواهد ماند و اين آيه دلالتى بر آن ندارد؛ چه اينكه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مهلتم دهى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مهلتم خواهى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شيطان همواره زنده باشد، بيشتر افراد پيرو او خواهند شد، ولى بنابراين آيه او تا روز معين معلوم باقى خواهد ماند و آن زمان كه فرا رسد، بر زندگى‌اش نقطه پايان نهاده مى‌شود و صلح و عدالت همه جا را فرا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با ذكر دو دليل از اين بحث فارغ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شيطان باقى است، تسلط و چيرگى‌اش نيز بر انسان‌ها باقى است و جز با مرگ او، بشريت از اين سلطه رها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استدلال، نادرستى ديدگاه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تأويلى براى كشته شدن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مى‌نمايد و راه نجات از دست او را تنها در كشته شدنش به معنى واقعى مى‌داند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كامل عدالت بستگى به هلاكت شيطان دارد، زيرا اجراى كامل عدالت، وابسته به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451" w:name="pg1298_10713"/>
    </w:p>
    <w:p>
      <w:pPr>
        <w:pStyle w:val="BookText"/>
        <w:rPr/>
      </w:pPr>
      <w:bookmarkEnd w:id="451"/>
      <w:r>
        <w:rPr>
          <w:rFonts w:ascii="IRNazanin" w:hAnsi="IRNazanin" w:eastAsia="IRNazanin"/>
          <w:color w:val="111111"/>
          <w:sz w:val="28"/>
          <w:sz w:val="28"/>
          <w:szCs w:val="28"/>
          <w:rtl w:val="true"/>
          <w:lang w:bidi="fa-IR"/>
        </w:rPr>
        <w:t>ترويج ايمان در بين انسان‌هاست و اين اتفاق در حيات شيطان روى نمى‌دهد؛ در اين صورت براى فراگير شدن ايمان در سطح جامعه بشرى، گزيرى از كشته شدن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كار اولين گام در راه مصالح بشرى و اجراى كامل عدالت در بين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مى‌توان دريافت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پايان عمر ابليس مى‌باشد در واقع همان روزى است كه حضرت صاحب الامر عليه السّلام او را به هلاكت خواهد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اين اقدام، مجال اجراى برنامۀ عدالت محور و به ثمر رساندن برنامه كلى الهى را براى دوران پس از ظهور پيدا خواهد نمود</w:t>
      </w:r>
      <w:r>
        <w:rPr>
          <w:rFonts w:eastAsia="IRNazanin" w:cs="IRNazanin"/>
          <w:color w:val="111111"/>
          <w:sz w:val="28"/>
          <w:szCs w:val="28"/>
          <w:rtl w:val="true"/>
          <w:lang w:bidi="fa-IR"/>
        </w:rPr>
        <w:t>.</w:t>
      </w:r>
    </w:p>
    <w:p>
      <w:pPr>
        <w:pStyle w:val="Heading6"/>
        <w:numPr>
          <w:ilvl w:val="5"/>
          <w:numId w:val="1"/>
        </w:numPr>
        <w:rPr/>
      </w:pPr>
      <w:bookmarkStart w:id="452" w:name="__RefHeading___Toc18687_2383167630"/>
      <w:bookmarkStart w:id="453" w:name="_Toc153"/>
      <w:bookmarkEnd w:id="452"/>
      <w:r>
        <w:rPr>
          <w:rtl w:val="true"/>
        </w:rPr>
        <w:t>محور چهارم</w:t>
      </w:r>
      <w:r>
        <w:rPr>
          <w:rtl w:val="true"/>
        </w:rPr>
        <w:t xml:space="preserve">: </w:t>
      </w:r>
      <w:r>
        <w:rPr>
          <w:rtl w:val="true"/>
        </w:rPr>
        <w:t>حج در روزگار امام مهدى عليه السّلام</w:t>
      </w:r>
      <w:bookmarkEnd w:id="453"/>
    </w:p>
    <w:p>
      <w:pPr>
        <w:pStyle w:val="BookText"/>
        <w:rPr/>
      </w:pPr>
      <w:r>
        <w:rPr>
          <w:rFonts w:ascii="IRNazanin" w:hAnsi="IRNazanin" w:eastAsia="IRNazanin"/>
          <w:color w:val="111111"/>
          <w:sz w:val="28"/>
          <w:sz w:val="28"/>
          <w:szCs w:val="28"/>
          <w:rtl w:val="true"/>
          <w:lang w:bidi="fa-IR"/>
        </w:rPr>
        <w:t>حضرت ولى عصر عليه السّلام مراسم حج را به شكل واقعى‌اش در عصر پيامبر اكرم صلّى اللّه عليه و آله، بر مى‌گرداند و احكام ديگرى را به آن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نكته گفتنى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گفته شد، آن حضرت فضاى مسجد الحرام را كوچك‌تر كرده و به اندازه همان بنايى كه در صدر اسلام و از زمان ابراهيم خليل بوده، بر مى‌گرداند؛ و بدين ترتيب از ساختمان فعلى مسجد، به ويژه پس از اجراى طرح‌هاى عظيم توسعه در زمان ما، تنها يك چهارم باقى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شدن فضاى مسجد الحرام به معنى كم شدن جمعيت حاجيان نيست، بلكه تعداد آنها به سبب جهانى شدن اسلام، بسيار بيشتر خواهد شد ولى آنها فقط براى انجام حج واجب و يا مستحب به مكه سفر خواهند كرد و نه براى تجارت و تفريح؛ آن طور كه بيشتر مسلمانان در عصر پيش از ظهور چنين‌اند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مساحت اندك مسجد، فضا را بر طواف‌گذاران تنگ خواهد ساخت اما امام عليه السّلام با بيان احكامى، گره اين مشكل را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به دو مورد از اين احكام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بودن طواف در پشت مقام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مسلمان در عصر غيبت در اين مسأله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روايت گذشته دانستيم كه آن حضرت، مقام ابراهيم را به جاى اصلى‌اش يعنى كنار ديوار كعبه منتقل مى‌سازد و بدين ترتيب هر كس كه طواف كعبه كند، از پشت مقام طواف كرده است و شعاع مطاف تا ديوارهاى مسجد امتداد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تجمع كسانى كه طواف واجب دارند، طواف‌هاى مستحبى ممنوع مى‌شود و بنا بر روايات در اين هنگام، طواف‌گذاران مستحبى و يا استلام‌كنندگان حجر الاسود مكلفند جاى خود را به كسانى كه طواف واجب دارند، بدهند و خود از دايره طواف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شمار طواف‌گذاران كعبه كاهش خواهد يافت و ازدحام جمعيت بر طرف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54" w:name="__RefHeading___Toc18689_2383167630"/>
      <w:bookmarkStart w:id="455" w:name="_Toc154"/>
      <w:bookmarkEnd w:id="454"/>
      <w:r>
        <w:rPr>
          <w:rtl w:val="true"/>
        </w:rPr>
        <w:t>محور پنجم</w:t>
      </w:r>
      <w:r>
        <w:rPr>
          <w:rtl w:val="true"/>
        </w:rPr>
        <w:t xml:space="preserve">: </w:t>
      </w:r>
      <w:r>
        <w:rPr>
          <w:rtl w:val="true"/>
        </w:rPr>
        <w:t>ديگر دستاوردهاى مهمى كه روايات از آنها خبر داده‌اند</w:t>
      </w:r>
      <w:r>
        <w:rPr>
          <w:rtl w:val="true"/>
        </w:rPr>
        <w:t>:</w:t>
      </w:r>
      <w:bookmarkStart w:id="456" w:name="pg1298_10714"/>
      <w:bookmarkEnd w:id="455"/>
    </w:p>
    <w:p>
      <w:pPr>
        <w:pStyle w:val="BookText"/>
        <w:rPr/>
      </w:pPr>
      <w:bookmarkEnd w:id="456"/>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تزيين مساجد و تصوير در آنها ممنوع خواهد شد، همان طور كه مساجدى كه ساختمانى مرتفع دارند و يا بر اساس تقوا بنا نشده‌اند، تخريب خواهد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سنگسار كردن زنا كارى كه همسر دارد و نيز كشتن كسى كه مانع از پرداخت زكات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احكام از صدر اسلام به بعد اجرا شده است ولى در عصر پيش از ظهور، كسى به آنها عمل نخواهد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نخستين كسى است كه پس از روزگار پيامبر صلّى اللّه عليه و آله به آنها اقدام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اين جرائم در آغاز تأسيس دولت جهانى و پيش از آن كه ايمان در دل‌ها تثبيت شود، اتفاق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عصر غيبت، بازگرداندن امانت به نيكان و بدان از هر مذهب و دينى كه باشند واجب است و فرد امانت دار نمى‌تواند به بهانه انحراف يا كفر صاحب امانت، آن را پس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حضرت مهدى عليه السّلام ظهور فرمود و دولتش برپا گشت، اين حكم را دگرگون ساخته و همان طور كه در روايتى آمده، تنها امانت مؤمنان را به آنها برمى‌گرداند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مهم‌ترين گام‌هايى است كه آن دولت براى ستيز با كفر و كژى و بركندن ريشه آن، برخواهد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شمارى از روايات درباره گسترش بى‌سابقه شهر كوفه و آبادانى آن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زمين‌هاى آن شهر بسيار با ارزش و گران قيمت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بر مى‌آيد كه مساجد، پايگاه اداره دولت مهدوى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كوفه، مقر حكومت و مسجد سهله، مركز بيت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وزارت دارايى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عليه السّلام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خلوت‌گزينى و عبادت‌هاى ايشان نيز در ذكوات البيض، يعنى همان نجف اشرف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ساير بخش‌هاى دولتى، در روايات چيز بيشترى نيامده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امام عليه السّلام از مساجد به عنوان مركز اداره دولت چيز جديدى نيست و اساسا انديشه بناى مسجد در اسلام به همين منظور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ارزش واقعى مسجد، نه به ساختمان زيبا بلكه به خدمت‌رسانى آن به اسلام و جامعه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خدمتى بالاتر از اينكه دولت عدل جهانى كه به اراده خداوند تشكيل شده، از خانه‌هاى خدا اداره گردد؟</w:t>
      </w:r>
    </w:p>
    <w:p>
      <w:pPr>
        <w:pStyle w:val="BookText"/>
        <w:rPr/>
      </w:pPr>
      <w:r>
        <w:rPr>
          <w:rFonts w:ascii="IRNazanin" w:hAnsi="IRNazanin" w:eastAsia="IRNazanin"/>
          <w:color w:val="111111"/>
          <w:sz w:val="28"/>
          <w:sz w:val="28"/>
          <w:szCs w:val="28"/>
          <w:rtl w:val="true"/>
          <w:lang w:bidi="fa-IR"/>
        </w:rPr>
        <w:t>درباره گرفتن جزيه از اهل كتاب، در فصل بعدى به طور مبسوط بحث خواهيم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 w:name="__RefHeading___Toc18691_2383167630"/>
      <w:bookmarkStart w:id="458" w:name="_Toc155"/>
      <w:bookmarkEnd w:id="457"/>
      <w:r>
        <w:rPr>
          <w:rtl w:val="true"/>
        </w:rPr>
        <w:t>تكمله دوم</w:t>
      </w:r>
      <w:r>
        <w:rPr>
          <w:rtl w:val="true"/>
        </w:rPr>
        <w:t xml:space="preserve">: </w:t>
      </w:r>
      <w:r>
        <w:rPr>
          <w:rtl w:val="true"/>
        </w:rPr>
        <w:t>دستاوردهاى دولت مهدوى در بخش دانش‌هاى تجربى</w:t>
      </w:r>
      <w:bookmarkEnd w:id="458"/>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باره نمى‌توان از روايات برداشت صريحى داشت، زيرا در عصر صدور اين روايات خبرى از تجهيزات و فناورى‌هاى مدرن نبوده و از اين رو امكان اشاره صريح به آنها وجود نداشته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نهايت آنچه كه از اين روايات فراچنگ مى‌آيد، برخى تعبيرات رمزگونۀ پراكنده است كه به وجود تجهيزات مدرن در دولت امام زمان عليه السّلام بلكه در عصر پيش از ظهور، اشاره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خاطر روايات را در دو محور پيش و پس از ظهور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از پديد آمدن دستگاه‌هاى مدرن در عصر پيش از ظهور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سند خود از يزيد بن جابر روايت كرده است كه پيامبر اكرم صلّى اللّه عليه و آله در سخنى طولانى از يأجوج و مأجوج ياد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يسيرون حتّى ينتهون إلى جبل الخمر، و هو جبل بيت المقدّس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قتلنا أهل الأرض، هلمّ فلنقتل من فى السّماء، فيرمون بنشابهم إلى السّماء، فيردّ اللّه عليهم نشابهم مخضوبة دما</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حركت مى‌كنند و به كوه خمر مى‌رسند، آن كوهى است در بيت المقدس؛ پس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زمين را كه كشتيم، بياييد اهل آسمان را نيز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تيرهاى خود را به آسمان پرتاب مى‌كنند و خداوند نيز تيرهايشان را كه آغشته به خون است به سوى آنها بر مى‌گرداند</w:t>
      </w:r>
      <w:r>
        <w:rPr>
          <w:rFonts w:eastAsia="IRNazanin" w:cs="IRNazanin"/>
          <w:color w:val="111111"/>
          <w:sz w:val="28"/>
          <w:szCs w:val="28"/>
          <w:rtl w:val="true"/>
          <w:lang w:bidi="fa-IR"/>
        </w:rPr>
        <w:t>.</w:t>
      </w:r>
    </w:p>
    <w:p>
      <w:pPr>
        <w:pStyle w:val="BookText"/>
        <w:rPr/>
      </w:pPr>
      <w:r>
        <w:rPr>
          <w:rStyle w:val="FootnoteAnchor"/>
          <w:rtl w:val="true"/>
        </w:rPr>
        <w:footnoteReference w:id="704"/>
      </w:r>
      <w:r>
        <w:rPr>
          <w:rFonts w:ascii="IRNazanin" w:hAnsi="IRNazanin" w:eastAsia="IRNazanin"/>
          <w:color w:val="111111"/>
          <w:sz w:val="28"/>
          <w:sz w:val="28"/>
          <w:szCs w:val="28"/>
          <w:rtl w:val="true"/>
          <w:lang w:bidi="fa-IR"/>
        </w:rPr>
        <w:t>ابن ماجه از پيامبر اكرم صلّى اللّه عليه و آله حديثى طولانى را روايت كرده و در آن به نقل از يأجوج و مأجوج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الأرض قد فرغنا منهم و لننازلنّ أهل السّماء؛ حتّى أنّ أحدهم ليهزّ حربته إلى السّماء فترجع مخضبة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قتلنا أهل السّماء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كارمان با اهل زمين تمام شد و بايد به جنگ اهل آسمان برويم؛ تا يكى از آنان تيرى به آسمان پرتاب مى‌كند ولى آغشته به خون بر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به سند خود از نزال بن سبرة نقل كرده است</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علىّ بن ابى طالب عليه السّلام فحمد اللّه عزّ و جلّ و أثنى عليه و صلّى على محمّد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سلونى أيّها الناس قبل أن تفقدونى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يخرج الدجّال؟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يخوض البحار و تسير معه الشّمس، بين يديه جبل من دخان، و خلفه جبل أبيض يرى الناس أنّه طعام، يخرج فى قحط شديد، تحته حمار أقمر خطو حماره ميل، تطوى له الأرض منهلا منهلا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بأعلى صوته يسمع ما بين 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أوليائى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الّذى خلق فسوّى و قدّر فهدى أنا ربّكم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ترفع الدابّة رأسها فيراها ما بين الخافقين</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على بن ابى طالب عليه السّلام براى ما خطبه‌اى خواند و پس از حمد و ستايش خداوند و درود بر پيامبر صلّى اللّه عليه و آله و خاندانش،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پيش از آن كه مرا از دست دهيد از من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 جلو رفت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دجال كى خروج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درياها فرو مى‌غلتد و خورشيد با آن حركت مى‌كند، پيشاپيش او كوهى از دود وجود دارد و پشت سرش كوهى سفيد كه مردم آن را غذا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قحطى شديد خروج مى‌كند، بر مركبى سوار است كه گام‌هايش يك ميل است، زمين زير پايش منزل به منزل مى‌پيچد و با صدايى بلند كه همۀ مردم در شرق و غرب جهان آن را مى‌شنوند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 به سوى من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كه آفريد و هماهنگى بخشيد و آن كه اندازه‌گيرى كرد و 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بزرگ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 المؤمنين عليه السّلام از دابة الارض ياد نمود و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خود را بلند مى‌كند و بين شرق و غرب عالم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ضمن برداشت خود از يأجوج و مأجوج و دجال گفتيم آنها دو روى سكه تمدن جديد مادى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كتاب مطالبى را بيان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يأجوج و مأجوج توضيح داديم مقصود از تيرهايى كه به آسمان مى‌افكنند، موشكهاى فضاپيما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دجال را نيز بايد بر معانى طبيعى مناسب آن حمل نمود و اين پس از آن است كه به مدد استدلال، انجام معجزه توسط كسانى را كه بر باطل‌اند، محال بدانيم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غوطه‌ور شدن در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فناورى‌هاى جديد توانسته است تا عمق درياها نفوذ كند و اينك رفت و آمد كشتى‌هاى غول پيكر در سطح اقيانوس‌ها و حركت زير دريايى‌ها امرى عادى به حساب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 با او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موارد به سلاحى كه دجال به وسيله آن مردم جهان را مى‌ترساند، اشاره دارد؛ يعنى سلاح اتمى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سلاح با انفجار خود حرارت فوق‌العاده زيادى هم چون انفجارات خورشيدى ايجاد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برابرش كوهى از دود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فراورده‌هاى جهان صنعتى، چه در زمان جنگ و چه در زمان صلح، دود مى‌باشد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سرش كوهى سفيد قرار دارد كه مردم گمان مى‌كنند،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به پيرايه‌ها، زرق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برق‌ها و شادى‌هاى موهوم در مدنيت مدرن اشاره مى‌كند كه مردم آن را زيبا و با شكوه مى‌پندارند اما در واقع چنين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مركبى سوار مى‌شود كه هر گامش يك 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 زيبايى است از شعارها و شيوه‌هايى كه مدنيت معاصر به كمك آن جهان را به تسخير خويش در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در زير پايش گام به گام و منزل به منزل فرو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اختراع وسايط نقليه زمينى و هوايى رخ داده است و به معنى طى الارض نيست زيرا در طى الارض، مفهوم حركت سريع نهفته است و احتمال معجزه نيز در آن نمى‌رود در نتيجه همان برداشت درست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بانگ بلند فرياد مى‌زند و اهل شرق و غرب آن را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از حديث به معنى بلند بودن صداى او نيست بلكه بدان معنى است كه از دستگاه‌هاى پيشرفته رسانه‌اى بهره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در مورد دابة الارض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سرش را كه بلند كند، بين شرق و غرب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آن را به پخش برنامه‌هاى تلويزيونى تفسير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از ياد نبريم اين پيشگويى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ظهور، گروهى از ياران قائم در وسط روز در ميان ابرها سفر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سفر با هواپيما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صنايع پيشرفته تا پس از دورۀ ظهور نيز باقى خواهد ماند و اگر پيش از ظهور نيز جنگى جهانى در گيرد، در نهايت گروهى از نخبگان از آن جان سالم به در خواهند برد و همينان، هسته مركزى نهضت علمى و فناورى را در بالاترين مراتب آن با تشويق و دعوت امام مهدى عليه السّلام بنيان خواهند نهاد و فرآورده‌هاى آن صنايع فوق مدرن در خدمت اهداف عالى دولت عدل جهانى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از وجود صنايع و ابزار پيشرفته در عصر پس از ظهور خبر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صافى به نقل از ابو ربيع شامى روايت كرده است كه امام جعفر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قائمنا إذا قام مدّ اللّه لشيعتنا فى أسماعهم و أبصارهم حتّى لا يكون بينهم و بين القائم بريد، يكلّمهم فيسمعون و ينظرون إليه و هو فى مكانه</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قائم ما كه ظهور كند خداوند گوش‌هاى شيعيان ما را شنوا و چشمانشان را بينا مى‌سازد تا آنجا كه ديگر بين آنها و قائم پيكى نخواهد بود بلكه او با آنها سخن مى‌گويد و آنها او را مى‌بينند و سخنانش را مى‌شنوند در حالى كه او در جاى خود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صافى و نيز علامه مجلسى از ابن مسكان نقل كرده‌اند كه حضرت صادق عليه السّلام فرمود</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المؤمن فى زمان القائم و هو بالمشرق ليرى أخاه الّذى فى المغرب و كذا الّذى فى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المغرب يرى أخاه الّذى فى المشرق</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مؤمن در زمان قائم در حالى كه در شرق جهان است برادر خود را در غرب خواهد ديد و او كه در غرب است ديگرى را كه در شرق است خواهد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نعمانى از أبان بن تغلب روايت كرده است كه 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يبعث اللّه الريح من كلّ واد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المهدىّ يحكم بحكم داود</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خداوند باد را مى‌فرستد كه به هر وادى برود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مهدى است كه به حكم داود عليه السّلام داورى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مجلسى به نقل از جابر آورده است كه حضرت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سمّى المهدىّ لأنّه يهدى إلى أمر خفىّ حتّى أنّه يبعث إلى رجل لا يعلم الناس له ذنب فيقتله، حتى أن احدهم يتكلم فى بيته، فيخاف أن يشهد عليه الجدار</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مهدى عليه السّلام از آن رو مهدى ناميده شده است كه به كارى پنهانى هدايت مى‌كند تا آنجا كه كسى را مى‌فرستد كه مردى را بكشد در حالى كه مردم او را بى‌گناه مى‌شمرند و كسى در خانه‌اش سخنى مى‌گويد ولى مى‌ترسد كه ديوار عليه او گواهى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 از حضرت صادق عليه السّلام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كأنى بالقائم على ظهر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يركب فرسا له أبلق بين عينيه شمراخ ينتفض به، لا يبقى أهل بلد إلاّ أتاهم نور ذلك الشمراخ حتّى يكون آية له</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گويا قائم را در پشت شهر نجف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اسبى تيره و روشن مى‌شود كه بين دو چشمش نور سفيدى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هيچ شهرى نيست جز آن كه آن نور به آنها مى‌رسد، اين براى آن است كه نشانه‌اى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نعمانى از أبان تغلب نقل كرده است كه آن حضرت در سخنى بلند درباره قائم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يركب فرسا له أدهم أبلق بين عينيه شمراخ، فينتفض به انتفاضة، لا يبقى أهل بلد إلاّ و هم يرون أنّه معهم فى بلدهم</w:t>
      </w:r>
      <w:r>
        <w:rPr>
          <w:rFonts w:eastAsia="Amiri" w:cs="Amiri" w:ascii="Amiri" w:hAnsi="Amiri"/>
          <w:color w:val="111111"/>
          <w:sz w:val="28"/>
          <w:szCs w:val="28"/>
          <w:rtl w:val="true"/>
          <w:lang w:bidi="ar-SA"/>
        </w:rPr>
        <w:t>...</w:t>
      </w:r>
      <w:r>
        <w:rPr>
          <w:rStyle w:val="FootnoteAnchor"/>
          <w:rtl w:val="true"/>
        </w:rPr>
        <w:footnoteReference w:id="711"/>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 اسبى تيره و روشن مى‌شود كه بين دو چشمش نور سفيدى است، كسى از اهالى شهرها نمى‌ماند جز اينكه او را با خود و در شهر خود مى‌بينند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چند خبر را دربارۀ طى الارض حضرت حجت عليه السّلام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از محمّد بن مسلم ثقفى روايت كرده است از امام محمّد باقر عليه السّلام شنيدم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 منّا منصور بالرعب، مؤيّد بالنصر، تطوى له الأرض</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قائم ما اهل بيت با رعب و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مى‌شود و با يارى الهى حمايت ما زمين زير پاى او پيچيده مى‌شود</w:t>
      </w:r>
      <w:r>
        <w:rPr>
          <w:rFonts w:eastAsia="IRNazanin" w:cs="IRNazanin"/>
          <w:color w:val="111111"/>
          <w:sz w:val="28"/>
          <w:szCs w:val="28"/>
          <w:rtl w:val="true"/>
          <w:lang w:bidi="fa-IR"/>
        </w:rPr>
        <w:t>...</w:t>
      </w:r>
    </w:p>
    <w:p>
      <w:pPr>
        <w:pStyle w:val="BookText"/>
        <w:rPr/>
      </w:pPr>
      <w:r>
        <w:rPr>
          <w:rStyle w:val="FootnoteAnchor"/>
          <w:rtl w:val="true"/>
        </w:rPr>
        <w:footnoteReference w:id="713"/>
      </w:r>
      <w:r>
        <w:rPr>
          <w:rFonts w:ascii="Amiri" w:hAnsi="Amiri" w:eastAsia="Amiri" w:cs="Amiri"/>
          <w:color w:val="111111"/>
          <w:sz w:val="28"/>
          <w:sz w:val="28"/>
          <w:szCs w:val="28"/>
          <w:rtl w:val="true"/>
          <w:lang w:bidi="ar-SA"/>
        </w:rPr>
        <w:t>همو به سند خود از عبد العظيم بن عبد اللّه حسينى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على بن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لأرجو أن تكون القائم من أهل بيت محمّد الّذى يملأ الأرض قسطا و عدلا كما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ما منّا إلاّ و هو قائم بأمر اللّه عزّ و جلّ و هاد إلى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القائم الّذى يطهّر اللّه عزّ و جلّ به الأرض من أهل الكفر و الجحود و يملؤها عدلا و قسطا، هو الذي تخفى على الناس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تطوى له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محمّد جواد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آرزومندم كه شما همان قائم اهل بيت باشيد كه زمين را از عدل لبريز مى‌سازد همان طور كه از ستم پر شده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القاسم، كسى از ما اهل بيت نيست مگر آن كه امر خدا را بپا مى‌دارد و به دين خدا هدايت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قائم كه خداوند به سبب او زمين را از كافران و منكران پاك مى‌سازد و آن را از عدل و داد مى‌آكند همان كسى است كه تولدش از مردم پنهان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زير پايش پيچيده مى‌شود</w:t>
      </w:r>
      <w:r>
        <w:rPr>
          <w:rFonts w:eastAsia="IRNazanin" w:cs="IRNazanin"/>
          <w:color w:val="111111"/>
          <w:sz w:val="28"/>
          <w:szCs w:val="28"/>
          <w:rtl w:val="true"/>
          <w:lang w:bidi="fa-IR"/>
        </w:rPr>
        <w:t>...</w:t>
      </w:r>
    </w:p>
    <w:p>
      <w:pPr>
        <w:pStyle w:val="BookText"/>
        <w:rPr/>
      </w:pPr>
      <w:r>
        <w:rPr>
          <w:rStyle w:val="FootnoteAnchor"/>
          <w:rtl w:val="true"/>
        </w:rPr>
        <w:footnoteReference w:id="714"/>
      </w:r>
      <w:r>
        <w:rPr>
          <w:rFonts w:ascii="IRNazanin" w:hAnsi="IRNazanin" w:eastAsia="IRNazanin"/>
          <w:color w:val="111111"/>
          <w:sz w:val="28"/>
          <w:sz w:val="28"/>
          <w:szCs w:val="28"/>
          <w:rtl w:val="true"/>
          <w:lang w:bidi="fa-IR"/>
        </w:rPr>
        <w:t>طبرسى به سند خود از على بن الحسين بن خالد روايت كرده است كه امام رضا عليه السّلام در سخنى بلند پيرامون امام مهدى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الذي تطوى له الأرض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كسى است كه زمين برايش پيچيده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به روشنى، به كاربرد تلويزيون در دولت امام زمان عليه السّلام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دامنه بهره‌گيرى از آن تا آنجا گسترش يابد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مردم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در شهرهايشان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تا جايى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نيازى به پيك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فاصله بينندگان تا صفحه تلويزيون بيش از چند متر نيست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بدين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سخن مى‌گويد و آنها مى‌شنوند و تماشايش مى‌كنند در حالى كه او در جاى خودش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و روشنى در كلام را بنگريد كه بيش از هزار سال پيش چه فرموده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امام عليه السّلام در مكان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مى‌نشيند اما به مدد پخش زنده تلويزيونى، مردم او را مى‌بينند و سخنش را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روايت نيامده است كه مردم نيز با او سخن مى‌گويند زيرا اين امكان در مورد تلويزيون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بهره‌گيرى از تلويزيون تنها ويژه امام عليه السّلام نخواهد بود بلكه مؤمنان نيز از آن سود خواهند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قائم مؤمنى كه در شرق عالم مى‌زيد، برادر مؤمنش را در غرب عالم مى‌بيند و همچنين اين نيز او را خواهد 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وجود دارد كه دولت امام مهدى عليه السّلام با استفاده از تجهيزات ديگرى امكان گفت و شنود هم‌زمان را براى افراد و حتى گروه‌ها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اينك نمونه‌اى كوچك از آن، يعنى تلفن تصويرى اختراع شده اما هنوز به طور گسترده توزيع نشده است</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روايات به پخش برنامه‌هاى راديويى نيز اشاره شده است؛ آنجا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باد را به هر وادى مى‌فرستد كه برود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خبر به مبانى علمى ارسال امواج صوتى نيز اشاره شده است؛ زيرا باد يا اثير همان پديده‌اى است كه امواج فركانس‌هاى صوتى ناقص را به گيرنده‌هاى راديويى مى‌رساند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ابزارهاى دقيق و حساسى كه در آن دولت به كارگيرى مى‌شود، دستگاههاى خبرگيرى و تجسسى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و يا منحرفان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حرفى مى‌زند، مى‌ترسد كه ديوار خانه عليه او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هراس هنگامى منطقى است كه چنين دستگاه‌هايى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اسبى تيره و روشن خواهد شد كه بين دو چشمان آن نورى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شمراخ معانى مختلفى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بلنداى كوه، و سفيدى روى پيشانى اسب آنگاه كه باريك و كشيده شده باشد و تا به بينى‌اش برسد اما به لبش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فهم اين روايت، دو احتمال را مطرح مى‌نماييم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واژه شمراخ را به معنى بلنداى كوه بدانيم، مفهوم خبر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نقليه‌اى كه امام عليه السّلام سوار بر آن مى‌شود، داراى برآمدگى پيش آمده، باريك و كشيده‌اى است مانند قله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توصيف با تانكهاى جنگى كه در جلوى آنها لوله‌اى وجود دارد، همخوانى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هواپيماها نيز قابل انطباق است ولى اولا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هواپيماها سفيد مى‌باشد و از اين نظر با رنگى كهم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حديث آمده هماهنگ نيست ثانيا در روايت از مركب حضرت به اسب تعبير شده و اسب وسيله نقليه زمينى است، نه هوايى؛ پس در اين صورت مراد از آن تانك مى‌باشد كه در نبردهاى زمينى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ديگرى كه اين نظريه را تأييد مى‌نمايد، رنگى است كه در روايت از آن ياد شده؛ زيرا در برخى ارتش‌هاى جهان، تانك‌ها را به جهت استتار از دشمن، تيره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رنگ‌آميزى مى‌كنند؛ يعنى كاملا به رنگ اسبى ابلق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واژه شمراخ را به سفيدى روى پيشانى اسب كه كشيده و زيبا باشد معنا كنيم، مفهوم حديث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جلوى وسيله نقليه‌اى كه امام عليه السّلام بر آن سوار مى‌شود، چيزى است كه مى‌توان به طور مجازى اين وصف را بر آن صادق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نظر مى‌رسد مراد از آن، همان شيشۀ شفاف و وسيع جلوى خودروها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مفهوم حديث عبارتست از اينكه امام عصر عليه السّلام سوار خودرويى معمولى و دو رنگ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اين حديث سخن از اسب رفته است، بهتر است با توجه به معنى شمراخ احتمال دوم را درست تر بدانيم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در خبرى آمده است كه آن شمراخ، نورى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نزد همۀ ساكنان شهرها و مناطق مختلف جهان مى‌رود تا نشانه‌اى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درك چيستى اين نور،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اعجازآميز براى باز شناختن خود روى امام از خودروهاى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معنوى باشد كه بيانگر هدايت و عدالت‌گسترى راكب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مادى باشد كه از آن وسيله به چشم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مى‌آيد طى الارض امام مهدى عليه السّلام، امرى طبيعى است كه به مدد وسائط نقليه سريع السير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چند پرسش باقى مى‌ماند كه به آنها پاسخ خواهيم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نيز مانند ساير مسلمانان، برداشتى اعجازآميز از طى الارض امام عليه السّلام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دجال بر نمى‌آمد، چون معجزه از او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عليه السّلام مى‌تواند معجزه بياورد؛ در نتيجه بايد طى الارض ايشان را معجزه بدانيم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گذشته و نيز اين كتاب بارها گفته‌ايم هرگاه بتوان خبرى را به شيوه طبيعى دريافت و قرينه‌اى بر اعجازى بودن آن وجود نداشت، ناگزير بايد همان برداشت طبيعى و غير اعجازى را ملاك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طى الارض نيز چنين‌اند؛ در نتيجه بايد از آنها دريافتى </w:t>
      </w:r>
    </w:p>
    <w:p>
      <w:pPr>
        <w:pStyle w:val="BookText"/>
        <w:rPr/>
      </w:pPr>
      <w:r>
        <w:rPr>
          <w:rFonts w:ascii="Amiri" w:hAnsi="Amiri" w:eastAsia="Amiri" w:cs="Amiri"/>
          <w:color w:val="111111"/>
          <w:sz w:val="28"/>
          <w:sz w:val="28"/>
          <w:szCs w:val="28"/>
          <w:rtl w:val="true"/>
          <w:lang w:bidi="ar-SA"/>
        </w:rPr>
        <w:t>غير اعجازى داشت</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معجزات، هرگاه جايگزين طبيعى براى معجزه وجود داشت، ديگر مجالى براى معجزه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وسايط نقليه پيشرفته به ويژه هواپيماهاى فوق مدرن اين امكان را فراهم مى‌سازند كه افراد در كمترين زمان از جايى به جايى ديگر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رواياتى آورديم كه دجال طى الارض دارد و امام مهدى عليه السّلام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مفهوم به طور يكسان براى آن دو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گفتيم معناى حديثى كه درباره دجال آورديم، سفر طبيعى است، پس اين معنا نيز براى امام عليه السّلام ثابت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الارض به عنوان ويژگى مخصوص امام مهدى عليه السّلام در روايات مطرح شده است، حال اگر آن را سير سريع طبيعى بدانيم، ديگر مزيتى براى ايشان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كه طى الارض در روايات براى امام عليه السّلام به عنوان يك مزيت مطرح شده باشد به خصوص آن كه همين ويژگى براى دجال نيز مطرح شده، قابل مناقشه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بعضى اخبار اين ويژگى به ياران امام كه نخستين بار براى ديدار او به مكه مى‌روند، نسبت داده شده بدين ترتيب چگونه مى‌توان آن را ويژگى اختصاصى امام عليه السّلام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پاسخ قبلى هم كوتاه بياييم بايد گفت اين اخبار بر اختصاص اين ويژگى به امام مهدى عليه السّلام دلالتى ندارند بلكه از آنها استفاده مى‌شود كه همه ويژگى‌هاى امام را هيچ كس به طور يك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ممكن است برخى از اين ويژگى‌ها را ديگران هم داشته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برخى اوصاف كه فقط اختصاص به آن حضرت دارد؛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بنيانگذارى دولت عدل جهانى و آكندن زمين از عدل 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طى الارض در سياق امور اعجازى آمده است، پس بنا بر اصل وحدت سياق نتيجه مى‌گيريم كه آن نيز به طور اعجازآميز روى مى‌دهد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كتاب توانسته‌ايم اكثر قريب به اتفاق ويژگى‌هاى امام عليه السّلام را كه در اخبار آمده، به طور طبيعى و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اعجازى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مى‌توان ادعا نمود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نه در جنب ويژگى‌هاى اعجازى بلكه در كنار ويژگى‌هاى طبيعى حضرت آمده است و از اين رو قرينۀ وحدت سياق حكم مى‌كند كه ما بر خلاف تصور پرسشگر، طى الارض را شيوه‌اى طبيعى بدانيم و نه اعجازى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459" w:name="pg1298_10723"/>
    </w:p>
    <w:p>
      <w:pPr>
        <w:pStyle w:val="Heading4"/>
        <w:numPr>
          <w:ilvl w:val="3"/>
          <w:numId w:val="1"/>
        </w:numPr>
        <w:rPr/>
      </w:pPr>
      <w:bookmarkStart w:id="460" w:name="__RefHeading___Toc18693_2383167630"/>
      <w:bookmarkStart w:id="461" w:name="_Toc156"/>
      <w:bookmarkEnd w:id="459"/>
      <w:bookmarkEnd w:id="460"/>
      <w:r>
        <w:rPr>
          <w:rtl w:val="true"/>
        </w:rPr>
        <w:t>فصل هشتم امام مهدى، مسيح عليهما السّلام و اهل كتاب</w:t>
      </w:r>
      <w:bookmarkEnd w:id="461"/>
    </w:p>
    <w:p>
      <w:pPr>
        <w:pStyle w:val="Heading5"/>
        <w:numPr>
          <w:ilvl w:val="4"/>
          <w:numId w:val="1"/>
        </w:numPr>
        <w:rPr/>
      </w:pPr>
      <w:bookmarkStart w:id="462" w:name="__RefHeading___Toc18695_2383167630"/>
      <w:bookmarkStart w:id="463" w:name="_Toc157"/>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در اين باره بحث را پيرامون چند محور به پيش مى‌بريم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18697_2383167630"/>
      <w:bookmarkStart w:id="465" w:name="_Toc158"/>
      <w:bookmarkEnd w:id="464"/>
      <w:r>
        <w:rPr>
          <w:rtl w:val="true"/>
        </w:rPr>
        <w:t>محور نخست</w:t>
      </w:r>
      <w:r>
        <w:rPr>
          <w:rtl w:val="true"/>
        </w:rPr>
        <w:t xml:space="preserve">: </w:t>
      </w:r>
      <w:r>
        <w:rPr>
          <w:rtl w:val="true"/>
        </w:rPr>
        <w:t>بيان رواياتى دربارۀ حضرت مسيح عليه السّلام و اهل كتاب</w:t>
      </w:r>
      <w:r>
        <w:rPr>
          <w:rtl w:val="true"/>
        </w:rPr>
        <w:t>.</w:t>
      </w:r>
      <w:bookmarkEnd w:id="465"/>
    </w:p>
    <w:p>
      <w:pPr>
        <w:pStyle w:val="BookText"/>
        <w:rPr/>
      </w:pPr>
      <w:r>
        <w:rPr>
          <w:rFonts w:ascii="Amiri" w:hAnsi="Amiri" w:eastAsia="Amiri" w:cs="Amiri"/>
          <w:color w:val="111111"/>
          <w:sz w:val="28"/>
          <w:sz w:val="28"/>
          <w:szCs w:val="28"/>
          <w:rtl w:val="true"/>
          <w:lang w:bidi="ar-SA"/>
        </w:rPr>
        <w:t>به دليل وجود احاديث فراوان در منابع غير اماميه درباره اين موضوع، تنها به آوردن دو دسته از آنها بسنده مى‌نماييم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در صحاح ششگانه به ويژه صحيح مسلم و بخارى و نيز منابع قديمى‌تر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دربارۀ دجال و يأجوج و مأجوج و ارتباط آنها با مسيح عليه السّلام و نيز امور ديگرى دربارۀ آن پيامبر الهى، كه قبلا به طور مبسوط از آنها ياد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شمارى كافى از روايات مهم باقى مى‌ماند كه در اينجا مى‌آوريم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از ابو هريره نقل كرده است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أنتم إذا نزل ابن مريم فيكم و إمامكم منكم</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چگونه خواهيد بود آن زمان كه مسيح در ميانتان فرود آيد در حالى كه پيشواى شما از خود شماست؟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از ابو هريره روايت كرده است كه پيامبر اكرم صلّى اللّه عليه و آله فرمود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الّذى نفسى بيده، ليوشكنّ أن ينزل فيكم ابن مريم حكما عدلا، فيكسر الصليب و تقتل الخنزير و يضع الجزية و يفيض المال حتّى لا يقبله أحد؛ حتّى تكون السجدة الواحدة خير من الدنيا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اقرءوا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أَهْلِ الْكِتابِ إِلاّ لَيُؤْمِنَنَّ بِهِ قَبْلَ </w:t>
      </w:r>
    </w:p>
    <w:p>
      <w:pPr>
        <w:pStyle w:val="BookText"/>
        <w:rPr/>
      </w:pP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سوگند به آن كه جانم در دست اوست، زود است كه فرزند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داورى عادل در ميانشان فرود آيد و صليب را بشكند، خوك را بكشد، جزيه را برقرار كند و آن قدر 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كه ديگر كسى آن را نپذيرد و وضع آن گونه شود كه يك سجده براى خدا بهتر از دنيا و هر چه در آن 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 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اهل كتاب كسى نيست مگر آن كه پيش از مرگ خود حتما به او ايمان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نيز اين روايت را نقل كرده است، با اين تفاوت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 مقسطا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وى با سندهاى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 مقسطا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آورده و در روايت سومى كه آورده، اساسا اين تعبير وجود ندارد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مسلم از ابو هريره مانند اين روايت را نقل كرده است، تا آنجا كه نبى خاتم صلّى اللّه عليه و آله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ليضعن الجزية، و لتذهبن الشحناء و التباغض و التحاسد، و ليدعونّ إلى المال فلا يقبله أحد</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جزيه را بر مى‌دارد، كشمكش، كينه‌ورزى و حسادت از ميان مى‌رود و او از مردم براى گرفتن اموال دعوت مى‌كند اما كسى آن را نمى‌پذيرد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از جابر بن عبد اللّه نقل كرده است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تزال طائفة من أمّتي يقاتلون على الحقّ، ظاهرين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عيسى بن مريم صلّى اللّه عليه و سلّم، فيقول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بعضكم على بعض أمراء، تكرمة اللّه هذه الأمّة</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گروهى از امت من همواره بر اساس حق خواهند جنگيد و تا روز قيامت غلبه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عيسى بن مريم عليه السّلام فرود مى‌آيد و امير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بيا تا به امامت تو نماز بگزاريم، اما او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شما از خود شماست، زيرا خداوند اين امت را تكريم كرده و بزرگ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مسلم در حديثى بلند از پيامبر خدا صلّى اللّه عليه و آله پس از ياد كرد از دجال آورده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هو كذلك، إذ بعث اللّه المسيح بن مريم، فينزل عند المنارة البيضاء شرقى دمشق بين مهرودتين واضعا كفّيه على أجنحة ملكين، إذا طأطأ رأسه قطر و إذا رفعه تحدر منه جمان كاللؤلؤ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يحلّ لكافر يجد منه ريح نفسه إلاّ مات فيطلبه حتّى يدركه بباب لدّ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يأتى عيسى بن مريم قوم قد عصمهم اللّه منه، فيمسح عن وجوههم و يحدّثهم بدرجاتهم فى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كذلك، إذ أوحى اللّه إلى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أخرجت عبادا لى لا يدان لأحد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بقتالهم</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در اين حال خداوند مسيح را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نزد مناره سفيد در شرق دمشق در ميان دو ابر رنگين فرود آيد، در حالى كه دستانش را بر بال‌هاى دو فرشته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سرش را پايين اندازد آب از آن مى‌چكد و چون سرش را بلند كند، قطره‌هاى عرق چون دانه‌هاى مرواريد از سر و صورتش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نيست كافرى رايحه خوش نفسش را ببويد كه در آن صورت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دجال مى‌رود تا آن كه بر دروازۀ لد مى‌يابدش و به قتلش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گروهى كه از شر دجال در امان مانده‌اند به نزد عيسى مى‌آيند و او بر چهره‌هايشان دستى مى‌كشد و از جايگاه آنها در بهشت خبرشان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خداوند به او وحى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بندگانى را پديد آورده‌ام كه دست كسى به كشتن آنها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از ابو هريره روايت كرده است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بينى و بينه نبىّ، و إنّه 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رأيتموه فاعرفوه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مربوع إلى الحمرة و البياض بين ممصرتين، كأنّ رأسه يقطر و إن لم يصبه 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فيقاتل الناس على الإسلام، فيدقّ الصليب، و يقتل الخنزير، و يضع الجزية، و يهلك اللّه فى زمانه الملل كلّها إلاّ الإسلام، و يهلك 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فيمكث فى الأرض أربعين سنة ثمّ يتوفّى فيصلّى عليه المسلمون</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بين من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نيست و او در ميان شما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او را ديديد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چهار شانه، درشت‌اندام و سرخ و سفيد گونه است، گويى از سرش قطرات آب مى‌چكد با اينكه آبى بر سرش نريخته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صليب را مى‌شكند، خوك را مى‌كشد، جزيه را برقرار مى‌سازد و خداوند در زمان او هر آيينى جز اسلام را از بين مى‌برد، او دجال را خواهد كشت و چهل سال در زمين زندگى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رحلت فرموده و مسلمانان بر او نماز خواهند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اين حديث را ترمذى و ابن ماجه با واژه‌هايى نزديك نقل كرده‌اند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 حديث ديگر نيز وجود دارد كه صحاح شش‌گانه آن را وانهاده‌اند و مناسب است آنها را در اينجا بياوريم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از ابو نعيم نقل كرده است كه ابن عباس از قول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تهلك أمّة أنا أوّلها و عيسى بن مريم فى آخرها و المهدى فى وسطها</w:t>
      </w:r>
      <w:r>
        <w:rPr>
          <w:rFonts w:eastAsia="Amiri" w:cs="Amiri" w:ascii="Amiri" w:hAnsi="Amiri"/>
          <w:color w:val="111111"/>
          <w:sz w:val="28"/>
          <w:szCs w:val="28"/>
          <w:rtl w:val="true"/>
          <w:lang w:bidi="ar-SA"/>
        </w:rPr>
        <w:t>.</w:t>
      </w:r>
      <w:r>
        <w:rPr>
          <w:rStyle w:val="FootnoteAnchor"/>
          <w:rtl w:val="true"/>
        </w:rPr>
        <w:footnoteReference w:id="725"/>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امتى كه من در آغاز آن و عيسى بن مريم در آخر آن و مهدى در ميانه آن مى‌باشد، هلاك نخواهد 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حجر از ابن ماجه و حاكم روايت كرده است كه پيامبر اكرم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يزداد الأمر إلاّ شدّة و لا الدنيا إلاّ إدبارا و لا الناس إلاّ شحّا، و لا تقوم الساعة إلاّ على شرار الناس، و لا مهدىّ إلاّ عيسى بن مريم</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هر چه كار پيش مى‌رود، سخت‌تر مى‌شود و هر قدر از دنيا مى‌گذرد، بيشتر پشت مى‌كند و هر چه زمان مى‌گذرد، حرص و بخل مردم به دنيا افزون‌تر مى‌شود و قيامت جز در زمان بدترين مردمان برپا نمى‌شود و مهدى جز عيسى بن مريم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برخى از رواياتى بود كه از منابع اهل سنت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مهم‌ترين روايات اماميه را پيرامون اين موضوع مى‌آوريم</w:t>
      </w:r>
      <w:r>
        <w:rPr>
          <w:rFonts w:eastAsia="IRNazanin" w:cs="IRNazanin"/>
          <w:color w:val="111111"/>
          <w:sz w:val="28"/>
          <w:szCs w:val="28"/>
          <w:rtl w:val="true"/>
          <w:lang w:bidi="fa-IR"/>
        </w:rPr>
        <w:t>:</w:t>
      </w:r>
    </w:p>
    <w:p>
      <w:pPr>
        <w:pStyle w:val="BookText"/>
        <w:rPr/>
      </w:pPr>
      <w:r>
        <w:rPr>
          <w:rStyle w:val="FootnoteAnchor"/>
          <w:rtl w:val="true"/>
        </w:rPr>
        <w:footnoteReference w:id="727"/>
      </w:r>
      <w:r>
        <w:rPr>
          <w:rFonts w:ascii="IRNazanin" w:hAnsi="IRNazanin" w:eastAsia="IRNazanin"/>
          <w:color w:val="111111"/>
          <w:sz w:val="28"/>
          <w:sz w:val="28"/>
          <w:szCs w:val="28"/>
          <w:rtl w:val="true"/>
          <w:lang w:bidi="fa-IR"/>
        </w:rPr>
        <w:t>نعمانى به سند خود از جابر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خانه امام باقر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عافيت دهد، اين پانصد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بگيريد،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أنت فضعها فى جيرانك من أهل الإسلام و المساكين من إخوانك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 أهل البيت عليه السّلام قسّم بالسوية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يستخرج التوراة و سائر كتب اللّه عزّ و جلّ من غار أنطاكية و يحكم بين أهل التوراة بالتوراة و بين أهل الإنجيل بالإنجيل و بين أهل الزبور بالزبور و بين أهل القرآن بالقرآن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آن را بگير و بين همسايگان مسلمان و برادران تهيدستت توزيع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قائم اهل بيت عليه السّلام ظهور فرمايد، اموال را به طور يكسان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تورات و ديگر كتاب‌هاى الهى را از غار انطاكيه بيرون مى‌آورد و بين اهل تورات با تورات، اهل انجيل با انجيل، اهل زبور با زبور و اهل قرآن، با قرآن داورى خواهد كرد</w:t>
      </w:r>
      <w:r>
        <w:rPr>
          <w:rFonts w:eastAsia="IRNazanin" w:cs="IRNazanin"/>
          <w:color w:val="111111"/>
          <w:sz w:val="28"/>
          <w:szCs w:val="28"/>
          <w:rtl w:val="true"/>
          <w:lang w:bidi="fa-IR"/>
        </w:rPr>
        <w:t>...</w:t>
      </w:r>
    </w:p>
    <w:p>
      <w:pPr>
        <w:pStyle w:val="BookText"/>
        <w:rPr/>
      </w:pPr>
      <w:r>
        <w:rPr>
          <w:rStyle w:val="FootnoteAnchor"/>
          <w:rtl w:val="true"/>
        </w:rPr>
        <w:footnoteReference w:id="728"/>
      </w:r>
      <w:r>
        <w:rPr>
          <w:rFonts w:ascii="IRNazanin" w:hAnsi="IRNazanin" w:eastAsia="IRNazanin"/>
          <w:color w:val="111111"/>
          <w:sz w:val="28"/>
          <w:sz w:val="28"/>
          <w:szCs w:val="28"/>
          <w:rtl w:val="true"/>
          <w:lang w:bidi="fa-IR"/>
        </w:rPr>
        <w:t>همو در حديث ديگرى از ابن سنان نقل كرده است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موسى قضيب آس من غرس الجنّة، أتاه بها جبرئيل عليه السّلام لمّا توجّه تلقاء مدين، هى و تابوت آدم فى بحيرة طبرية، و لن يتغيّرا حتّى يخرجهما القائم عليه السّلام إذا قام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عصاى موسى، شاخه‌اى از درختى بهشتى است كه زمانى كه به سوى مدين حركت كرد جبرئيل برايش آورد؛ اين عصا و نيز تابوت آدم در درياچه طبريه بى‌هيچ تغييرى باقى مانده است تا زمانى كه قائم عليه السّلام به هنگام ظهور آن دو را بيرون بياورد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9"/>
      </w:r>
      <w:r>
        <w:rPr>
          <w:rFonts w:ascii="IRNazanin" w:hAnsi="IRNazanin" w:eastAsia="IRNazanin"/>
          <w:color w:val="111111"/>
          <w:sz w:val="28"/>
          <w:sz w:val="28"/>
          <w:szCs w:val="28"/>
          <w:rtl w:val="true"/>
          <w:lang w:bidi="fa-IR"/>
        </w:rPr>
        <w:t>اربلى و قندوزى از نعيم بن حماد روايت كرده‌اند كه ابو سعيد خدرى به نقل از پيامبر اكرم صلّى اللّه عليه و آله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الذي يصلّى عيسى بن مريم خلفه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466" w:name="pg1298_10727"/>
    </w:p>
    <w:p>
      <w:pPr>
        <w:pStyle w:val="BookText"/>
        <w:rPr/>
      </w:pPr>
      <w:bookmarkEnd w:id="466"/>
      <w:r>
        <w:rPr>
          <w:rFonts w:ascii="Amiri" w:hAnsi="Amiri" w:eastAsia="Amiri" w:cs="Amiri"/>
          <w:color w:val="111111"/>
          <w:sz w:val="28"/>
          <w:sz w:val="28"/>
          <w:szCs w:val="28"/>
          <w:rtl w:val="true"/>
          <w:lang w:bidi="ar-SA"/>
        </w:rPr>
        <w:t xml:space="preserve">آن كه عيسى در نمازش به او اقتدا مى‌كند، از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به سند خود از محمّد بن مسلم ثقفى نقل كرده است كه شنيدم امام محمّد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 منّا منصور بالرعب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روح اللّه عيسى بن مريم فيصلّى خلفه</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قائم ما اهل بيت با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در دل دشمنان يارى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روح اللّه عليه السّلام فرود مى‌آيد و پشت سر او نماز مى‌گزارد</w:t>
      </w:r>
      <w:r>
        <w:rPr>
          <w:rFonts w:eastAsia="IRNazanin" w:cs="IRNazanin"/>
          <w:color w:val="111111"/>
          <w:sz w:val="28"/>
          <w:szCs w:val="28"/>
          <w:rtl w:val="true"/>
          <w:lang w:bidi="fa-IR"/>
        </w:rPr>
        <w:t>.</w:t>
      </w:r>
    </w:p>
    <w:p>
      <w:pPr>
        <w:pStyle w:val="BookText"/>
        <w:rPr/>
      </w:pP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المجلسى، محمّد باقر، همان؛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 xml:space="preserve">مجلسى از ابن بكير روايت كرده است كه دربارۀ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فِي السَّماواتِ وَ الْأَرْضِ طَوْعاً وَ كَرْهاً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 فى القائم، إذا خرج باليهود و النصارى و الصائبين و الزنادق و أهل الردّة و الكفّار فى شرق الأرض و غربها فعرض عليهم الإسلام، فمن أسلم طوعا أمره بالصلاة و الزكاة و ما يؤمر به المسلم و يجب 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يسلم ضرب عنقه، حتّى لا يبقى فى المشارق و المغارب أحد إلاّ وحّد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قائم عليه السّلام نازل شده است؛ آنگاه كه اسلام را بر يهود و نصارا و صائبان و ملحدان و مرتدان و كافران در شرق و غرب زمين عرضه مى‌نمايد، پس هر كه با رغبت آن را پذيرفت، دستور مى‌دهد نماز و زكات و ديگر واجبات پروردگار را به جاى آورد و هر كه اسلام نياورد، گردنش را خواهد زد تا در شرق و غرب جهان جز موحدان كسى باقى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مجلسى از ابو بصير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در پاسخ به اين سؤال كه امام مهدى عليه السّلام با اهل ذمه چه خواهد كرد؟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يسالمهم كما سالمهم رسول اللّه صلّى اللّه عليه و آله و يؤدّون الجزية عن يد و هم صاغرون</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با آنها هم چون پيامبر صلّى اللّه عليه و آله صلح مى‌كند،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خوارى به دست خود جزيه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18699_2383167630"/>
      <w:bookmarkStart w:id="468" w:name="_Toc159"/>
      <w:bookmarkEnd w:id="467"/>
      <w:r>
        <w:rPr>
          <w:rtl w:val="true"/>
        </w:rPr>
        <w:t>محور دوم</w:t>
      </w:r>
      <w:r>
        <w:rPr>
          <w:rtl w:val="true"/>
        </w:rPr>
        <w:t xml:space="preserve">: </w:t>
      </w:r>
      <w:r>
        <w:rPr>
          <w:rtl w:val="true"/>
        </w:rPr>
        <w:t>يكى بودن مسيح و مهدى عليهما السّلام</w:t>
      </w:r>
      <w:bookmarkEnd w:id="468"/>
    </w:p>
    <w:p>
      <w:pPr>
        <w:pStyle w:val="BookText"/>
        <w:rPr/>
      </w:pPr>
      <w:r>
        <w:rPr>
          <w:rFonts w:ascii="IRNazanin" w:hAnsi="IRNazanin" w:eastAsia="IRNazanin"/>
          <w:color w:val="111111"/>
          <w:sz w:val="28"/>
          <w:sz w:val="28"/>
          <w:szCs w:val="28"/>
          <w:rtl w:val="true"/>
          <w:lang w:bidi="fa-IR"/>
        </w:rPr>
        <w:t>پيش از آن كه به بررسى جزئيات اين اخبار بپردازيم، احتمال يگانگى مسيح و مهدى عليهما السّلام را طرح كرده و آن را نقد مى‌نماييم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احتمال بر يك اصل مشخص تكيه دارد و آن اينكه منجى جهان يكى است و بيش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منجى يگانه در اسلام به مهدى نامبردار است، يهوديان و مسيحيان از او با نام مسيح ياد مى‌كنند و ديگران با نام‌هاى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مشخص است كه مسيح و مهدى دو واژه و يا دو صفت‌اند براى يك نفر كه او منجى موعود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اين اساس خود اين احتمال، دو ديدگاه ديگر را پديد 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منجى جهان، مسيح فرزند مريم مى‌باشد و در واقع مهدى نيز هموست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منجى جهان همان مهدى مسلمانان است و اگر مى‌گوييم مسيح، مقصودمان مهدى فرزند پيامبر اكرم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يك از اين ديدگاه‌ها دلايلى وجود دارد كه در زير مى‌آيد</w:t>
      </w:r>
      <w:r>
        <w:rPr>
          <w:rFonts w:eastAsia="IRNazanin" w:cs="IRNazanin"/>
          <w:color w:val="111111"/>
          <w:sz w:val="28"/>
          <w:szCs w:val="28"/>
          <w:rtl w:val="true"/>
          <w:lang w:bidi="fa-IR"/>
        </w:rPr>
        <w:t>.</w:t>
      </w:r>
    </w:p>
    <w:p>
      <w:pPr>
        <w:pStyle w:val="BookText"/>
        <w:rPr/>
      </w:pPr>
      <w:r>
        <w:rPr>
          <w:rStyle w:val="FootnoteAnchor"/>
          <w:rtl w:val="true"/>
        </w:rPr>
        <w:footnoteReference w:id="734"/>
      </w:r>
      <w:r>
        <w:rPr>
          <w:rFonts w:ascii="IRNazanin" w:hAnsi="IRNazanin" w:eastAsia="IRNazanin"/>
          <w:color w:val="111111"/>
          <w:sz w:val="28"/>
          <w:sz w:val="28"/>
          <w:szCs w:val="28"/>
          <w:rtl w:val="true"/>
          <w:lang w:bidi="fa-IR"/>
        </w:rPr>
        <w:t>دلايل ديدگاه اول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يا همان يسوع ناصرى، به گفته انجيل و قرآن كريم و بنا بر تبادر ذهنى، همان مسيح است و وقتى نام مسيح را مى‌شنويم، جز عيسى بن مريم كس ديگرى به ذهن تبادر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نام خاص عيسى بن مريم عليه السّلام نبوده بلكه به دليل آن كه او منجى جهانى است، ملقب به اين نام شده است؛ زيرا از واژه مسيح، مفهوم منجى برداشت مى‌شود</w:t>
      </w:r>
      <w:r>
        <w:rPr>
          <w:rFonts w:eastAsia="IRNazanin" w:cs="IRNazanin"/>
          <w:color w:val="111111"/>
          <w:sz w:val="28"/>
          <w:szCs w:val="28"/>
          <w:rtl w:val="true"/>
          <w:lang w:bidi="fa-IR"/>
        </w:rPr>
        <w:t>.</w:t>
      </w:r>
      <w:r>
        <w:rPr>
          <w:rStyle w:val="FootnoteAnchor"/>
          <w:rtl w:val="true"/>
        </w:rPr>
        <w:footnoteReference w:id="735"/>
      </w:r>
      <w:r>
        <w:rPr>
          <w:rFonts w:ascii="Amiri" w:hAnsi="Amiri" w:eastAsia="Amiri" w:cs="Amiri"/>
          <w:color w:val="111111"/>
          <w:sz w:val="28"/>
          <w:sz w:val="28"/>
          <w:szCs w:val="28"/>
          <w:rtl w:val="true"/>
          <w:lang w:bidi="ar-SA"/>
        </w:rPr>
        <w:t>هم از اين روست كه داود عليه السّلام و نيز شائول به اميد آن كه شايد منجى جهان باشند، ملقب به مسيح شده‌اند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زمانى كه عيسى بن مريم عليه السّلام به دنيا آمد، بى‌هيچ معارضى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طور كاملا روشنى از انجيل و قرآن كريم بر مى‌آيد و به اعتراف اين دو كتاب، مسيح يگانه منجى جهان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اناجيل به طول عمر مسيح و آمدن او در آخر الزمان مژده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اسلامى نيز در اين بشارت همداستان انجيل مى‌باشند تا آنجا كه گويى اين موضوع از بديهى‌ترين مشتركات بين مسيحيت و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اناجيل به طور مبسوط به نزديك شدن زمان آمدن ملكوت خدا كه همان روز عدل موعود جهانى است، مژده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سخنان بر مى‌آيد ملكوت خدا در آخر الزمان فرود مى‌آيد تا عدالت را پياده سازد و بنابراين اوست كه عدالت جهانى را تحقق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مهدىّ إلاّ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احتمال اول را تأييد مى‌كند و يگانه منجى را همين پيامبر مى‌داند و چه بسا اين خبر به ما مى‌گويد كه مسيح همان كسى است كه در ميان مسلمانان به مهدى نامبردار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زودى اين دلايل سه‌گانه را به بوته نقد خواهيم نهاد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ديدگاه دوم مسيح همان مهدى مسلمانان است و قبل و بعد از او و نيز در زمان او، شخص ديگرى كه شايستها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اين سخن از آنجاست كه گفتيم مسيح در اصطلاح دينى به مفهوم منجى موعود است؛ در نتيجه پس از اثبات اينكه اسلام مأموريت نجات جهان را تنها به امام مهدى حجة بن الحسن عليه السّلام واگذارده است معلوم مى‌شود كه او همان مسيح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دو ديدگاه هر دو ديدگاه درست به نظر نمى‌رسد و بنابراين، ديدگاه يگانگى مسيح و مهدى نيز منتفى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 دو شخصيت‌هاى جداگانه‌اى هستند كه در آخر الزمان يعنى در آغاز انقلاب رهايى‌بخش جهانى خواهند آمد و با رهبرى امام مهدى عليه السّلام و تلاش‌هاى عيسى بن مريم عليه السّلام اين مأموريت با موفقيت به پايان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برداشت خواهيم توانست ادله هر دو احتمال را به نقد كشيده و خاستگاه‌هاى حقيقى آنها را در 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آزادسازى جهان، يك مأموريت بيش نيست و منجى نيز يكى است و او امام حجة بن الحسن العسكرى عليه السّلام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نقد ديدگاه اول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نام مسيح تنها بر عيسى بن مريم نهاده شده، به دو دليل نمى‌تواند بيانگر اين باشد كه او يگانه منجى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عيسى بن مريم در زمان حياتش به مسيح نامبردار نبوده است بلكه نويسندگان انجيل‌هاى چهارگانه خواسته‌اند با اين نامگذارى بر اين معنى تأكيد نمايند كه تنها اوست كه نجات‌بخش و پياده‌كننده ملكوت خدا در زمين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قرآن كريم نيز اين لقب به او داده شده است به دليل شهرت عيسى بن مريم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شهرت جهانى عيسى عليه السّلام به اين لقب مفهومى بيشتر از آنچه كه داود و شائول نيز به آن ملقبند ندارد؛ زيرا بر اين باوريم كه نه داود و نه شائول، هيچ كدام منجى منتظر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نامگذارى عيسى بن مريم به مسيح، همين بس كه در روز موعود تلاشى سترگ و بس مهم خواهد داشت تا آنجا كه مى‌توان اجراى عدالت را به او نسبت داد، هر چند در واقع شخص اول روز موعود، امام مهدى عليه السّلام است و چه بسا به همين مناسبت است كه قرآن كريم از عيسى بن مريم به لقب مشهورش ياد كرده و نه آن را واگذارده و نه تغيير داده است در حالى كه از داود نبى عليه السّلام با لقب مسيح ياد ننموده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دليل نخست از ديدگاه اول، رد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نقد دليل دوم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همداستانى اسلام و مسيحيت در بازگشت مسيح در آخر الزمان، به‌خودى‌خود نمى‌تواند دليلى بر انفراد عيسى در تحقق روز موعود باشد، بلكه دست‌كم مى‌توان اين احتمال را داد كه حضور او در آخر الزمان تنها براى مشاركت در انقلاب جهانى حضرت بقية اللّه عليه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دربارۀ چند و چون اين مشاركت مطالبى را خواهيم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مژده كتاب مقدس به ملكوت خدا، در واقع بشارت به روز موعود است و عيسى بن مريم عليه السّلام به دليل آن كه خود حلقه واپسين سلسلۀ انبياى گذشته كه دنبال‌كنندگان تحقق عدالت بوده‌اند مى‌باشد، بر اين امر تأكيد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در اين بشارت وجود دارد، بيان اهميت ملكوت خدا و عدالت كامل الهى است و به هر روى مقصود از آن استقلال مسيح در اجراى عدالت جهانى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اناجيل و قرآن كريم اشاره‌اى به اينكه او بزرگترين برپا دارندۀ عدالت در روز موعود است، نشده بلكه اين كار به پيشوايى كسى كه اناجيل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وى عيسى نيست زيرا در اناجيل از عيسى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 و پسر انسان غير از پسر خداست؛ در نتيجه پسر انسان جز پيشواى واقعى روز موعود كس ديگرى نيست، هم چنان كه در اناجيل قراينى در تأييد اين سخن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دليل دوم از ديدگاه اول نيز رد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سوم مبتنى بر خبرى است كه حديث‌شناسان به طور جدى درباره‌اش مناقشه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از حاكم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تعجب برانگيزى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راوى‌اش محمّد بن خالد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آن ناشناخته بوده و دربارۀ اسناد آن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نسايى به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ديگر حديث معتقدند رواياتى كه امام مهدى عليه السّلام را از فرزندان حضرت فاطمه عليها السّلام مى‌دانند، سند صحيح‌ترى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خبر برخى مفاهيم غير واقعى وجود دارد؛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دنيا هر چه پيش رود بر سختى‌هاى آن افزوده مى‌شود و دنيا پشت مى‌كند و بخل و آز مردم فزونى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اصل وجود روز موعود را زير سؤال مى‌برد؛ زيرا بر خلاف آن در روزگار ظهور سختى‌ها برطرف مى‌شود، دنيا به مردم رو مى‌آورد و بخل و حرص از ميان آنها رخت بر مى‌بندد و برادرى و صميميت حاكم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مدد اخبارى كه بر واقعيت‌هاى روز موعود تأكيد دارند، اين فراز از خبر رد مى‌شود و هنگامى كه اجزاى يك خبر نادرست باشد بايد نسبت به بخش‌هاى ديگر آن نيز ترديد روا داشت و بدين ترتيب كل خبر از شايستگى اثبات تاريخى ساقط مى‌شود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بخش از روايت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جز در زمان مردم تبهكار برپا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ديگرى نيز آمده است كه بعدا به آن خواهيم پرداخت</w:t>
      </w:r>
      <w:r>
        <w:rPr>
          <w:rFonts w:eastAsia="IRNazanin" w:cs="IRNazanin"/>
          <w:color w:val="111111"/>
          <w:sz w:val="28"/>
          <w:szCs w:val="28"/>
          <w:rtl w:val="true"/>
          <w:lang w:bidi="fa-IR"/>
        </w:rPr>
        <w:t xml:space="preserve">. </w:t>
      </w:r>
      <w:bookmarkStart w:id="469" w:name="pg1298_10731"/>
    </w:p>
    <w:p>
      <w:pPr>
        <w:pStyle w:val="BookText"/>
        <w:rPr/>
      </w:pPr>
      <w:bookmarkEnd w:id="469"/>
      <w:r>
        <w:rPr>
          <w:rFonts w:ascii="IRNazanin" w:hAnsi="IRNazanin" w:eastAsia="IRNazanin"/>
          <w:color w:val="111111"/>
          <w:sz w:val="28"/>
          <w:sz w:val="28"/>
          <w:szCs w:val="28"/>
          <w:rtl w:val="true"/>
          <w:lang w:bidi="fa-IR"/>
        </w:rPr>
        <w:t xml:space="preserve">نقد ديدگاه دوم از آن رو كه امام حجت بن الحسن عليه السّلام منجى منتظر است، اطلاق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معقول و درست مى‌باشد اما در فرهنگ اسلامى براى جلوگيرى از اشتباه بين حضرت مهدى عليه السّلام و عيسى عليه السّلام، اين نامگذارى مرسوم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اين مشابهت دليل يگانگى آن دو نبوده و قطعا بشارت اناجيل و روايات اسلامى به آمدن مسيح، جز بر حضرت حجت بن الحسن عليه السّلام منطبق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اناجيل و روايات تنها به لقب مسيح بسنده مى‌كردند احتمال آن مى‌رفت اما حقيقت آن است كه اناجيل به بازگشت خود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بشارت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نيز ديديم كه به صراحت از او به عيسى بن مريم نام برده‌اند و صرف مسيح بودن او دليل انطباق وى بر مهدى عليه السّلام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آن كه احتمال يكى بودن مسيح عليه السّلام و مهدى عليه السّلام به طور كلى مردود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دو شخصيت‌اند كه با هم ظهور مى‌كنند و تلاش‌هاى مشتركى را براى نجات جهان و اجراى كامل عدالت به كار مى‌بندند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به دنبال يك مأموريت‌اند ولى فرمانده اصلى امام مهدى عليه السّلام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18701_2383167630"/>
      <w:bookmarkStart w:id="471" w:name="_Toc160"/>
      <w:bookmarkEnd w:id="470"/>
      <w:r>
        <w:rPr>
          <w:rtl w:val="true"/>
        </w:rPr>
        <w:t>محور سوم</w:t>
      </w:r>
      <w:r>
        <w:rPr>
          <w:rtl w:val="true"/>
        </w:rPr>
        <w:t xml:space="preserve">: </w:t>
      </w:r>
      <w:r>
        <w:rPr>
          <w:rtl w:val="true"/>
        </w:rPr>
        <w:t>مفاهيم كلى اين روايات</w:t>
      </w:r>
      <w:bookmarkEnd w:id="471"/>
    </w:p>
    <w:p>
      <w:pPr>
        <w:pStyle w:val="BookText"/>
        <w:rPr/>
      </w:pPr>
      <w:r>
        <w:rPr>
          <w:rFonts w:ascii="IRNazanin" w:hAnsi="IRNazanin" w:eastAsia="IRNazanin"/>
          <w:color w:val="111111"/>
          <w:sz w:val="28"/>
          <w:sz w:val="28"/>
          <w:szCs w:val="28"/>
          <w:rtl w:val="true"/>
          <w:lang w:bidi="fa-IR"/>
        </w:rPr>
        <w:t>وقتى نگاهى جامع به اين روايات داشته باشيم و همۀ آنها را نيز قابل اثبات تاريخى بدانيم به زنجيره‌اى تاريخى از وقايع بدين شرح دست 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دجال به اوج موفقيت و چيرگى بر جهان مى‌رسد، عيسى بن مريم عليه السّلام در حالى كه دستانش را بر بال‌هاى دو فرشته نهاده است در كنار مناره سفيد در شرق دمشق نزول اجلال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او را ببيند گمان مى‌كند به تازگى از حمام بيرون آمده است زيرا وقتى سرش را پايين مى‌آورد، قطراتى هم چون مرواريد از آن 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اين خبر چنان برمى‌آيد كه بيننده اين طور خيال مى‌كند وگرنه رطوبت واقعى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مأموريت مسيح عليه السّلام كشتن دجال است كه در آن زمان در دمشق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عليه السّلام او را 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دروازۀ 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مى‌يابد و سپس مى‌كشد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بعدى او پشتيبانى از مؤمنان در سطح جهان و پيكار با كافران و منحرفان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گروهى از مؤمنان ديدار مى‌كند و با آنان از جايگاهشان در بهشت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كافران براى پذيرفتن اسلام مى‌جنگد و صليب را مى‌شكند، يعنى مسيحيت محرّف را از ميان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خوك را مى‌كشد، يعنى خوردنش را حرام مى‌كند و دستور كشتن تعدادى را كه براى پروار شدن نگهدارى مى‌شود، صادر مى‌نمايد و هم چون رسول خدا صلّى اللّه عليه و آله جزيه را براى كسانى كه هم چنان يهودى و مسيحى باقى مانده‌اند برقرار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عليه السّلام او چهل سال در دنيا عمر مى‌كند سپس رحلت فرموده و مسلمانان بر او نماز مى‌گزارند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شخصيتى كه مسيح عليه السّلام در بين مؤمنان با او ملاقات مى‌كند، حضرت مهدى عليه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ملاقات آن دو بزرگوار، زمان نماز فرا مى‌رسد؛ امام عليه السّلام به رسم احترام از او مى‌خواهد كه امام جماعت شود؛ اما مسيح عليه السّلام نمى‌پذيرد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اسلامى پيشوايى از خودش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عيسى عليه السّلام پيامبر دين ديگرى است، سزاوار نيست كه امام جماعت مسلمانان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امام عليه السّلام عذر خواهى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صاحب الامر عليه السّلام نماز را اقامه كرده و عيسى عليه السّلام به او اقتدا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 زمان، فرصت مناسبى براى نبرد با كافران و منحرفانى كه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 و 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برافراشته‌اند، به وجود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رهبرى انقلاب جهانى در دستان با كفايت امام مهدى عليه السّلام قرار دارد و فرماندهى لشكريان مهدوى، بر عهدۀ مسيح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در روايات، نابودى يأجوج و مأجوج و نيز كشتن دجال، به عيسى بن مريم منسوب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 اخبارى نيز دربارۀ كشتن دجال به دست امام مهدى عليه السّلام وجود دارد</w:t>
      </w:r>
      <w:r>
        <w:rPr>
          <w:rStyle w:val="FootnoteAnchor"/>
          <w:rtl w:val="true"/>
        </w:rPr>
        <w:footnoteReference w:id="736"/>
      </w:r>
      <w:r>
        <w:rPr>
          <w:rFonts w:ascii="IRNazanin" w:hAnsi="IRNazanin" w:eastAsia="IRNazanin"/>
          <w:color w:val="111111"/>
          <w:sz w:val="28"/>
          <w:sz w:val="28"/>
          <w:szCs w:val="28"/>
          <w:rtl w:val="true"/>
          <w:lang w:bidi="fa-IR"/>
        </w:rPr>
        <w:t>كه هر دو نسبت درست مى‌باشد زيرا مسيح و مهدى عليهما السّلام در كارها و اهدافشان يگانه‌اند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زنجيره حوادث را مى‌توان با برداشت كلى كه از رويدادهاى گذشته داشتيم ادغام نمود، سپس آنها را با برنامه كلى الهى براى دوران قبل و بعد از ظهور، مرتبط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نتيجه زير به دست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شخص نيست بلكه نمادى است از اوج شكوفايى و فريبندگى تمدن مادى و پر معلوم است كه نمى‌توان با كشتن يك فرد، به عمر اين تمدن پايان داد؛ بلكه اين كار نيازمند تلاش فراگير فكرى و نظامى در عرصه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طور اصولى بر عهده حضرت ولى عصر عليه السّلام كه فرمانده عالى قيام جهانى است قرار دارد و از اين روست كه در روايات آمده او دجال را خواهد كشت و اين سخن منافاتى با اينكه شخصى از ياران آن حضرت براى كشتن دجال مأمور 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درست خواهد بود كه كشتن دجال را به امام عليه السّلام نسبت دهيم همان طور كه مى‌توان آن حضرت را مسيح مصلح جهان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از روايات استفاده مى‌شود كه عيسى عليه السّلام پس از ظهور و قبل از استقرار دولت جهانى از آسمان فرود خواهد آمد؛ يعنى درست زمانى كه امام عليه السّلام در حال جنگ با كافران و منحرفان و گشودن سرزمين‌هاست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رواياتى نيز وجود دارد كه از بيعت مسيح عليه السّلام با حضرت حجت عليه السّلام در مسجد الحرام خبر مى‌دهد، ولى قابل اثبات تاريخى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سخن پيامبر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عليه السّلام در ميانۀ اين امت و عيسى عليه السّلام در آخر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پس از ظهور مهدى عليه السّلام فرود مى‌آيد و پس از رحلت امام عليه السّلام زنده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مجازى مى‌توان گفت كه او در آخر امت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عليه السّلام پس از فرود آمدنش از آسمان با يأجوج و مأجوج كه از سد عبور كرده‌اند، درگير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دانستيم اين دو نماد تمدن مادى هستند كه داراى دو شاخه اصلى در ميان</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472" w:name="pg1298_10733"/>
    </w:p>
    <w:p>
      <w:pPr>
        <w:pStyle w:val="BookText"/>
        <w:rPr/>
      </w:pPr>
      <w:bookmarkEnd w:id="472"/>
      <w:r>
        <w:rPr>
          <w:rFonts w:ascii="IRNazanin" w:hAnsi="IRNazanin" w:eastAsia="IRNazanin"/>
          <w:color w:val="111111"/>
          <w:sz w:val="28"/>
          <w:sz w:val="28"/>
          <w:szCs w:val="28"/>
          <w:rtl w:val="true"/>
          <w:lang w:bidi="fa-IR"/>
        </w:rPr>
        <w:t>بشريت‌اند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عليه السّلام در روند فتح جهانى مسئوليت نبرد با آنها و نابوديشان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اين باره به طور مبسوط سخن گفته‌ايم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اين روايت استفاده مى‌شود خروج يأجوج و مأجوج، پس از فرود آمدن عيسى عليه السّلام و ظهور امام مهدى عليه السّلام خواهد بود، ولى اين مطلب با برداشت گذشته ما همخوانى ندارد؛ زيرا تمدن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ظهور وجود دارد و دلالت آن خبر بر تأخير خروج يأجوج و مأجوج از فرود آمدن عيسى عليه السّلام، صحيح نيست چون در آن آمده است پس از ملاقات عيسى عليه السّلام با آن مؤمنان صالح، خداوند از شورش يأجوج و مأجوج به او خبر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خداوند به عيسى وحى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بندگانى را پديد آورده‌ام كه دست كسى به كشتن آنها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اين به معناى آن نيست كه خداوند فرموده باشد هم اينك آنها سر به شورش برداشته‌اند، بلكه صرفا رساندن خبرى به عيسى عليه السّلام است كه در پى بى‌آن به همراه امام مهدى عليه السّلام و يارانش به جنگ يأجوج و مأجوج بروند و عمليات فتح جهان را آغاز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ميراث پيامبران گذشته را به شكل واقعى آن كه هر پيامبرى در منطقه خود در زمين پنهان ساخته، كشف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آدم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صندوقى كه نوشته‌هاى دينى و احكام و قوانين در آن حفظ مى‌شده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عصاى موسى، تورات، زبور، انجيل و ديگر كتاب‌هاى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 و مسيح عليه السّلام با پيروان آيين‌هاى آسمانى به وسيله همين ميراث و كتاب‌ها، به بحث و مناظره مى‌پردازند؛ در نتيجه گروه بسيارى اسلام مى‌آورند و بقيه نيز زير چتر حمايتى حكومت اسلام قرار گرفته و هم چون زمان رسول خدا صلّى اللّه عليه و آله جزيه مى‌پردازند تا با گذشت زمان به تدريج اسلام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و كشمكش و كينه‌ورزى و حسادت از ميان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بشريت بى‌نياز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براى دريافت اموال دعوت مى‌شوند اما كسى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اينجا آورديم مضامين كلى روايات بود اما جزئيات آنها را در محورهاى بعدى پى خواهيم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18703_2383167630"/>
      <w:bookmarkStart w:id="474" w:name="_Toc161"/>
      <w:bookmarkEnd w:id="473"/>
      <w:r>
        <w:rPr>
          <w:rtl w:val="true"/>
        </w:rPr>
        <w:t>محور چهارم</w:t>
      </w:r>
      <w:r>
        <w:rPr>
          <w:rtl w:val="true"/>
        </w:rPr>
        <w:t xml:space="preserve">: </w:t>
      </w:r>
      <w:r>
        <w:rPr>
          <w:rtl w:val="true"/>
        </w:rPr>
        <w:t>برخى ويژگى‌هاى عيسى بن مريم عليه السّلام</w:t>
      </w:r>
      <w:bookmarkEnd w:id="4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مشهور در ميان مسلمانان و نيز رواياتى كه در منابع اماميه و اهل سنت آمده است، يهوديانى كه قصد كشتن عيسى عليه السّلام را داشتند به اشتباه فرد ديگرى را به قتل مى‌رسانند و خداوند نيز عيسى عليه السّلام را به آسمانها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پى بى‌آن نيستيم تا به اثبات اين مطلب بپردازيم؛ زيرا از مجموع آيات قرآن اين مطلب را به صراحت در نمى‌يابيم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بايد توجه داشت آمدن مسيح به همراه امام مهدى عليه السّلام به طور مشخص اين برداشت را تأييد نمى‌كند؛ بلكه خداوند مى‌تواند به قدرت خويش او را بازگرداند و ديگر تفاوتى نمى‌كند كه زندگى زمينى پيشين او چگونه خاتمه يافته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فلسفه طول عمر مسيح عليه السّلام </w:t>
      </w:r>
    </w:p>
    <w:p>
      <w:pPr>
        <w:pStyle w:val="BookText"/>
        <w:rPr/>
      </w:pPr>
      <w:r>
        <w:rPr>
          <w:rFonts w:ascii="Amiri" w:hAnsi="Amiri" w:eastAsia="Amiri" w:cs="Amiri"/>
          <w:color w:val="111111"/>
          <w:sz w:val="28"/>
          <w:sz w:val="28"/>
          <w:szCs w:val="28"/>
          <w:rtl w:val="true"/>
          <w:lang w:bidi="ar-SA"/>
        </w:rPr>
        <w:t>به نظر مى‌رسد موارد زير حكمت عمر طولانى او را تا حدودى روشن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پيامبرى ويژگى‌هاى منحصر به فردى دارد؛ به عنوان مثال موسى عليه السّلام ده روز كامل با خداوند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نيز بدون پدر زاده شده، مردگان را زنده ساخته و به آسمان بر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رويداد، دليلى بر حقانيت غيبت امام مهدى عليه السّلام مى‌باشد؛ از آنجا كه مسيح عليه السّلام نهصد سال پيش از ولادت حضرت مهدى عليه السّلام به دنيا آمده و بنا بر قول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بودن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امكان زنده ماندن آن كه از او كوچك‌تر است،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زنده ماندن خضر عليه السّلام كاملا اين گونه است زيرا عمر او از عمر مسيح و مهدى عليهما السّلام بيشتر است چون قبل از آنان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وقتى او مى‌تواند روزگارى دراز عمر كند، به طريق اولى امكان ماندگارى شخصى ديگر به مقدارى كمتر از او وجود دارد و اگر مسيح عليه السّلام در آسمان زندگى مى‌كند خضر عليه السّلام بيش از دو هزار سال است كه در زمين مى‌زيد؛ كاملا شبيه مهدى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تكامل مسيح در اين دوره طولانى؛ مقصود همان تكاملى است كه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 پس از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ناميديم و در كتاب گذشته آن را براى امام مهدى عليه السّلام ثابت كرديم</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اين تكامل از رهگذر زندگى بلند مدت و معاشرت با نسل‌هاى فراوانى از بشر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درباره مسيح نيز مى‌توان گفت عمر دراز او كه در ملكوت اعلى سپرى شده و مشاهدات وى از عظمت، حكمت و عدالت پروردگار در آن عالم، بالاترين كمالات را براى او فراهم مى‌آورد و او از اين نعمت الهى براى ادارۀ جامعه عدل جهانى بهره خواهد برد؛ هم چنان كه مهدى موعود عليه السّلام نيز از تكامل والايش سود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 شگفت‌انگيز خواهد بود رهبرى پيشرو جهانى كه حاصل اين دو تكامل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مشاركت مسيح عليه السّلام در دولت عدل جهانى</w:t>
      </w:r>
    </w:p>
    <w:p>
      <w:pPr>
        <w:pStyle w:val="BookText"/>
        <w:rPr/>
      </w:pPr>
      <w:r>
        <w:rPr>
          <w:rStyle w:val="FootnoteAnchor"/>
          <w:rtl w:val="true"/>
        </w:rPr>
        <w:footnoteReference w:id="738"/>
      </w:r>
      <w:r>
        <w:rPr>
          <w:rFonts w:ascii="IRNazanin" w:hAnsi="IRNazanin" w:eastAsia="IRNazanin"/>
          <w:color w:val="111111"/>
          <w:sz w:val="28"/>
          <w:sz w:val="28"/>
          <w:szCs w:val="28"/>
          <w:rtl w:val="true"/>
          <w:lang w:bidi="fa-IR"/>
        </w:rPr>
        <w:t>تأثيرگذارى مسيح عليه السّلام در دولت جهانى و پس از آن در برنامه الهى براى پس از ظهور را مى‌توان چنين خلاصه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يهوديان و مسيحيان كه جمعيت فراوانى هستند به او ايمان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زمانى است كه برايشان ثابت شود او عيسى پسر مريم است و انجيل و تورات واقعى آنست كه او مى‌گويد، نه آنچه كه نزد آنهاست و ملكوت خدا كه او در دورۀ پيامبرى‌اش به آن بشارت داده بود بر روى زمين و در قالب دولت عدل جهانى عملا تحقق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كتاب در عصر ظهور به او ايمان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مى‌خوانيم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أَهْلِ الْكِتابِ إِلاّ لَيُؤْمِنَنَّ بِهِ قَبْلَ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از اهل كتاب، كسى نيست مگر آن كه پيش از مرگ خود حتما به او ايمان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طبق قواعد نحو، استثناى پس از نفى، عموم را مى‌رساند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پى مسلمان شدن بسيارى از يهوديان و مسيحيان، جهان بدون جنگ و خونريزى فتح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در اين باره به طور مبسوط بحث نموده و دانستيم كه نقش خرد و انديشه در فتوحات جهانى، بسيار بيشتر از ابزار و امكانات نظامى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عيسى بن مريم عليه السّلام مسئوليت بخش‌هاى مختلفى از دولت جهانى را بر دوش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او در صدر وزيران دولت امام مهدى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حكمروايى بر سرزمين‌هاى وسيعى از دولت جهانى بدو سپرده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عيسى بن مريم، پيامبر خداست و امام مهدى عليه السّلام چنين نيست ولى به هر روى آن امام عظيم الشأن، پيشواى يگانه روز موعود است و مسيح خدمتگزار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دليل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مهدى عليه السّلام وارث بر حق رسول خداست و برنامه كامل و عادلانه الهى را به همراه ابعاد و جزئيات پيدا و پنهان آن، از پيامبر صلّى اللّه عليه و آله و پيشوايان معصوم عليهم السّلام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 مهدى عليه السّلام در اين ويژگى و آشنايى با آن ميراث سترگ از طريق پدران ارجمندش، يگانه و فرد است اما عيسى بن مريم چنين موقعيت و توفيقى نداشته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روايات به صراحت آمده است عيسى بن مريم از امامت جماعت مسلمانان خوددارى مى‌ورزد و آن مقام را شايسته حضرت بقية اللّه عليه السّلام مى‌داند؛ زيرا در حكمت الهى پسنديده نيست كه پيامبر دينى ديگر، حاكم جامعه مسلمانان گردد؛ چون اين به معنى آن است كه امت اسلامى از داشتن رهبرى بزرگ ناتوان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از زندگى چهل‌ساله مسيح عليه السّلام در دنيا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مراد از اين عدد، تنها بيان كثرت باشد و عمر آن جناب اندكى بيشتر و يا كمتر از چهل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 نيز حدود ده سال پس از ظهور شريفش رحلت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مسيح عليه السّلام تا حدود سى سال پس از رحلت امام عصر عليه السّلام زنده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صلّى اللّه عليه و آله نيز مؤيد همين مطلب است؛ آنجا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عيسى در آخر اين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آخر بودن، وقتى معنا پيدا مى‌كند كه مسيح عليه السّلام تا مدتى پس از وفات حضرت بقية اللّه عليه السّلام زنده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رهبرى حكومت جهانى پس از آن حضرت به مسيح عليه السّلام نخواهد رسيد بلكه تنها بخشى از كار جهان و هدايت مردمان در دست او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مى‌توان از گفته خود او زمانى كه امامت جماعت را نپذيرفت، دريافت؛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بعضكم على بعض 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اوليايى كه پس از امام مهدى عليه السّلام باقى خواهند ماند همگى مسلمانند، مگر مسيح عليه السّلام كه پيامبر دين ديگرى است؛ در نتيجه آن اوليا به حكمرانى سزاوارتر از اويند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از بيان چگونگى رحلت جناب مسيح عليه السّلام سكوت كرده‌اند ولى پيداست كه او نيز مانند </w:t>
      </w:r>
      <w:bookmarkStart w:id="475" w:name="pg1298_10736"/>
    </w:p>
    <w:p>
      <w:pPr>
        <w:pStyle w:val="BookText"/>
        <w:rPr/>
      </w:pPr>
      <w:bookmarkEnd w:id="475"/>
      <w:r>
        <w:rPr>
          <w:rFonts w:ascii="IRNazanin" w:hAnsi="IRNazanin" w:eastAsia="IRNazanin"/>
          <w:color w:val="111111"/>
          <w:sz w:val="28"/>
          <w:sz w:val="28"/>
          <w:szCs w:val="28"/>
          <w:rtl w:val="true"/>
          <w:lang w:bidi="fa-IR"/>
        </w:rPr>
        <w:t>ديگر انسان‌ها طعم مرگ را خواهد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او با روح و جسم به آسمان‌ها بر رفته است ولى در زمان رحلت، با روح شريفش به جهان آخرت پر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او نيز خواهد مرد، هر چند هزاران سال در اين دنيا زندگى كند</w:t>
      </w:r>
      <w:r>
        <w:rPr>
          <w:rFonts w:eastAsia="IRNazanin" w:cs="IRNazanin"/>
          <w:color w:val="111111"/>
          <w:sz w:val="28"/>
          <w:szCs w:val="28"/>
          <w:rtl w:val="true"/>
          <w:lang w:bidi="fa-IR"/>
        </w:rPr>
        <w:t>.</w:t>
      </w:r>
    </w:p>
    <w:p>
      <w:pPr>
        <w:pStyle w:val="Heading5"/>
        <w:numPr>
          <w:ilvl w:val="4"/>
          <w:numId w:val="1"/>
        </w:numPr>
        <w:rPr/>
      </w:pPr>
      <w:bookmarkStart w:id="476" w:name="__RefHeading___Toc18705_2383167630"/>
      <w:bookmarkStart w:id="477" w:name="_Toc162"/>
      <w:bookmarkEnd w:id="476"/>
      <w:r>
        <w:rPr>
          <w:rtl w:val="true"/>
        </w:rPr>
        <w:t>محور پنجم</w:t>
      </w:r>
      <w:r>
        <w:rPr>
          <w:rtl w:val="true"/>
        </w:rPr>
        <w:t xml:space="preserve">: </w:t>
      </w:r>
      <w:r>
        <w:rPr>
          <w:rtl w:val="true"/>
        </w:rPr>
        <w:t>اهل كتاب و دولت جهانى مهدوى</w:t>
      </w:r>
      <w:bookmarkEnd w:id="477"/>
    </w:p>
    <w:p>
      <w:pPr>
        <w:pStyle w:val="BookText"/>
        <w:rPr/>
      </w:pPr>
      <w:r>
        <w:rPr>
          <w:rFonts w:ascii="IRNazanin" w:hAnsi="IRNazanin" w:eastAsia="IRNazanin"/>
          <w:color w:val="111111"/>
          <w:sz w:val="28"/>
          <w:sz w:val="28"/>
          <w:szCs w:val="28"/>
          <w:rtl w:val="true"/>
          <w:lang w:bidi="fa-IR"/>
        </w:rPr>
        <w:t>اين بحث را در چند بخش به پيش مى‌بريم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روايات آمده است حضرت صاحب الامر عليه السّلام، تورات و انجيل و ديگر كتاب‌هايى را كه بر پيامبران گذشته نازل شده است، از درون غارى در انطاكيه بيرون خواهد آورد و بدان وسيله با پيروان آنها به مناظره نشسته، و مسلمانشان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مكان چند نكته گفتنى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 رواياتى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 انطاكيه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كرده‌اند، اندك بوده و سندى ضعيف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نمى‌توان وجود آن را از لحاظ تاريخى ثابت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درستى اين خبر، منوط به دو امر اعجازآميز است؛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ماندن اين كتاب‌ها در طول هزاران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امام عليه السّلام از مكان اختفاى آنها كه در جاهاى مختلف جهان پراكنده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با قانون معجزات سازگار است زيرا پس از ظهور، هدايت مردم به مدد اين كتاب‌ها انجام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بايد گفت بيرون آوردن همه اين كتاب‌ها از آن غار، توجيهى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اعجازى و چه طبيعى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باطل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مردم چگونه ثابت مى‌شود كه اين شخص، عيساى واقعى است و اين كتاب‌ها، تورات و انجيل حقيقى؟</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امام عصر عليه السّلام بر راستگويى خويش حجتى كامل آورد، خواهد توانست مسيح، تورات و انجيل را به آنها معرفى نمايد؛ علاوه اينكه خود مسيح نيز دلايلى خواهد آورد تا حقيقت خويش و راستى گفتارش را ثابت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روشن مى‌گردد كه فرود عيسى يا بيرون آوردن آن كتاب‌ها، به تنهايى دليلى كافى نمى‌باشند زيرا چه بسا فرود او را از آسمان جز عدۀ كمى و يا شايد هم هيچ كس نديده باشد؛ پس او اينك كه بر روى زمين است، نيازمند اثبات خويش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كتاب‌ها نيز چنين‌اند زيرا وجود آنها در غار انطاكيه اصالتشان را ثابت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همه اينها بايد در كنار دليلى كافى، اثبات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وقتى اين را در كنار پيشينه ذهنى مردم در مورد بازگشت عيسى عليه السّلام و يافت شدن آن كتاب‌ها در عصر ظهور كه از روايات شنيده‌اند، قرار دهيم؛ به طور طبيعى واقعيت اين دو موضوع ثابت مى‌گردد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برخى اخبار آمده است امام مهدى عليه السّلام براى يهوديان با تورات، براى مسيحيان با انجيل و </w:t>
      </w:r>
    </w:p>
    <w:p>
      <w:pPr>
        <w:pStyle w:val="BookText"/>
        <w:rPr/>
      </w:pPr>
      <w:r>
        <w:rPr>
          <w:rFonts w:ascii="IRNazanin" w:hAnsi="IRNazanin" w:eastAsia="IRNazanin"/>
          <w:color w:val="111111"/>
          <w:sz w:val="28"/>
          <w:sz w:val="28"/>
          <w:szCs w:val="28"/>
          <w:rtl w:val="true"/>
          <w:lang w:bidi="fa-IR"/>
        </w:rPr>
        <w:t>براى اهل زبور با زبور و براى مسلمانان با قرآن كريم داورى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چگونه ممكن است؟ مگر در دولت جهانى، داورى بين همه مردم به رغم اديان و جوامع مختلف آنها، يكسان نيست؟</w:t>
      </w:r>
    </w:p>
    <w:p>
      <w:pPr>
        <w:pStyle w:val="BookText"/>
        <w:rPr/>
      </w:pPr>
      <w:r>
        <w:rPr>
          <w:rFonts w:ascii="IRNazanin" w:hAnsi="IRNazanin" w:eastAsia="IRNazanin"/>
          <w:color w:val="111111"/>
          <w:sz w:val="28"/>
          <w:sz w:val="28"/>
          <w:szCs w:val="28"/>
          <w:rtl w:val="true"/>
          <w:lang w:bidi="fa-IR"/>
        </w:rPr>
        <w:t>براى پاسخ به اين سؤال، نخست يك روايت و چند آيه را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بن ابى طالب عليه السّلام در سخنى مضمون روايت بالا را تأييد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ثنيت لى الوسادة لحكمت بين أهل التوراة بتوراتهم و بين أهل الإنجيل بإنجيلهم و بين أهل الزبور بزبورهم و بين اهل الفرقان بفرقانهم</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اگر بر مسند قضاوت بنشينم، بين اهل تورات با توراتشان و بين اهل انجيل با انجيلشان و بين اهل زبور با زبورشان و بين اهل قرآن با قرآنشان داورى خواهم كرد</w:t>
      </w:r>
      <w:r>
        <w:rPr>
          <w:rFonts w:eastAsia="IRNazanin" w:cs="IRNazanin"/>
          <w:color w:val="111111"/>
          <w:sz w:val="28"/>
          <w:szCs w:val="28"/>
          <w:rtl w:val="true"/>
          <w:lang w:bidi="fa-IR"/>
        </w:rPr>
        <w:t>.</w:t>
      </w:r>
    </w:p>
    <w:p>
      <w:pPr>
        <w:pStyle w:val="BookText"/>
        <w:rPr/>
      </w:pPr>
      <w:r>
        <w:rPr>
          <w:rStyle w:val="FootnoteAnchor"/>
          <w:rtl w:val="true"/>
        </w:rPr>
        <w:footnoteReference w:id="740"/>
      </w:r>
      <w:r>
        <w:rPr>
          <w:rFonts w:ascii="Amiri" w:hAnsi="Amiri" w:eastAsia="Amiri" w:cs="Amiri"/>
          <w:color w:val="111111"/>
          <w:sz w:val="28"/>
          <w:sz w:val="28"/>
          <w:szCs w:val="28"/>
          <w:rtl w:val="true"/>
          <w:lang w:bidi="ar-SA"/>
        </w:rPr>
        <w:t>قرآن كريم نيز آن را تأييد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 وَ كَتَبْنا عَلَيْهِمْ فِيها أَنَّ النَّفْسَ بِالنَّفْسِ وَ الْعَيْنَ بِالْعَيْنِ وَ الْأَنْفَ بِالْأَنْفِ وَ الْأُذُنَ بِالْأُذُنِ وَ السِّنَّ بِالسِّنِّ وَ الْجُرُوحَ قِصاصٌ فَمَنْ تَصَدَّقَ بِهِ فَهُوَ كَفّارَةٌ لَهُ وَ مَنْ لَمْ يَحْكُمْ بِما أَنْزَلَ اللّهُ فَأُولئِكَ هُمُ الظّالِمُونَ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تورات را كه در آن رهنمود و روشنايى بود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كه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موجب آن براى يهود داورى مى‌كردند؛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الهيون و دانشمندان به سبب آنچه از كتاب خدا به آنان سپرده شده و بر آن گواه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مردم نترسيد و از من بترسيد، و آيات مرا به بهاى ناچيزى مفروشيد، و كسانى كه به موجب آنچه خدا نازل كرده داورى نكرده‌اند، آنان خود كافرانند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مقرر كرديم كه جان در مقابل جان، و چشم در برابر چشم، و بينى در برابر بينى، و گوش در برابر گوش، و دندان در برابر دندان مى‌باشد؛ و زخمها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همان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درگذرد، پس آن، كفارۀ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به موجب آنچه خدا نازل كرده داورى نكرده‌اند، آنان خود ستمگرانند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لْيَحْكُمْ أَهْلُ الْإِنْجِيلِ بِما أَنْزَلَ اللّهُ فِيهِ وَ مَنْ لَمْ يَحْكُمْ بِما أَنْزَلَ اللّهُ فَأُولئِكَ هُمُ الْفاسِقُونَ وَ أَنْزَلْنا إِلَيْكَ الْكِتابَ بِالْحَقِّ مُصَدِّقاً لِما بَيْنَ يَدَيْهِ مِنَ الْكِتابِ وَ مُهَيْمِناً عَلَيْهِ فَاحْكُمْ بَيْنَهُمْ بِما أَنْزَلَ اللّهُ وَ لا تَتَّبِعْ أَهْواءَهُمْ عَمّا جاءَكَ مِنَ الْحَقِّ </w:t>
      </w:r>
      <w:r>
        <w:rPr>
          <w:rFonts w:eastAsia="Amiri" w:cs="Amiri" w:ascii="Amiri" w:hAnsi="Amiri"/>
          <w:color w:val="111111"/>
          <w:sz w:val="28"/>
          <w:szCs w:val="28"/>
          <w:rtl w:val="true"/>
          <w:lang w:bidi="ar-SA"/>
        </w:rPr>
        <w:t>.</w:t>
      </w:r>
      <w:r>
        <w:rPr>
          <w:rStyle w:val="FootnoteAnchor"/>
        </w:rPr>
        <w:footnoteReference w:id="741"/>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اهل انجيل بايد به آنچه خدا در آن نازل كرده داورى كنند، و كسانى كه به آنچه خدا نازل كرده حكم نكنند، آنان خود، نافرمانند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به سوى تو فرو فرستاديم، در حالى كه تصديق كنندۀ كتاب‌هاى پيشين و حاكم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ميان آنان بر وفق آنچه خدا نازل كرده حكم كن، و از هوايشان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حقى كه به سوى تو آمده، پيروى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أَقامُوا التَّوْراةَ وَ الْإِنْجِيلَ وَ ما أُنْزِلَ إِلَيْهِمْ مِنْ رَبِّهِمْ لَأَكَلُوا مِنْ فَوْقِهِمْ وَ مِنْ تَحْتِ أَرْجُلِهِمْ</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و اگر آنان به تورات و انجيل و آنچه از جانب پروردگارشان به سويشان نازل شده است، عمل مى‌كردند، قطعا از بالاى سرشان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زير پاهايشان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آيات نورانى استفاده مى‌شود هرگاه حكومت عادلى بنيان نهاده شد و مسند قضاوتى برپا گرديد، سزاوار است همه تعاليم كتاب‌هاى آسمانى تحقق پيدا كند و بر اساس آن بين پيروانشان داورى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كسانى كه از حكم تورات نافرمانى مى‌كنند، گاه كافر و گاهى ظالم خوانده شده‌اند و آنان كه سر از حكم انجيل بر تافته‌اند، فاسقين نام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هيمنه و چيرگى احكام قرآن كريم بر همه آئين‌هاى گذشته همواره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امام على بن ابى طالب عليه السّلام پيداست آن حضرت در آرزوى دورانى به سر مى‌برده كه اين تأكيدهاى قرآنى عملى گردد و خوشبختانه فرزند ارجمندش، امام مهدى عليه السّلام به اين آرزو جامه عمل خواهد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قرآن كريم از اجراى احكام كتب آسمانى چيست؟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پرسش مى‌توان چهار احتمال را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اجراى آن بخش از كتاب‌هاى آسمانى است كه در آن به پيروى از پيامبر آخر الزمان دعوت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به طور آشكار در نسخه‌هاى تورات و انجيل كه امام مهدى عليه السّلام خواهد آورد، وجود دارد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عموما از اين آيات چنين برداشت مى‌شود ولى چندان درست به نظر نمى‌رسد؛ زيرا با ظاهر اين آيات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آنان مقرر كرديم كه جان در مقابل جان و چشم در برابر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به موجب آنچه خدا نازل كرده داورى نكرده‌اند، آنان ستمگرانند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بر مى‌آيد آنچه مورد نظر مى‌باشد اجراى احكامى است كه در اين آيات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اين سخن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به 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مى‌كردند، قطعا از بركات آسمانى و زمينى برخوردار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رفاه اجتماعى، بر آمده از عمل به جزئيات احكامى</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 كه در اين كتاب‌هاى آسمانى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اجراى احكام كتب آسمانى، اجراى موبه‌موى همه آموزه‌هاى اين كتاب‌هاست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احتمال، قابل اعتماد نيست زيرا در اين كتاب‌ها، ناسخ و منسوخ وجود دارد و اساسا همه اين كتاب‌ها با ظهور اسلام، منسوخ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بودن آنها بدين معناست كه عمل به آنها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اينكه برخى از اين كتاب‌ها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و انجيل يكسره خالى از احكام و يا داراى احكام كمى است و براى اجرا و تحقق عدالت،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اجراى احكام كلى و مهمى مى‌باشد كه در اين كتاب‌ها آمده است، نه تحقق همۀ جزئيات آنها؛ زيرا در اين كتاب‌ها، احكامى وجود دارد كه بر آمده از درك مشخصى از عدل و قانون در شكل كلى آن است، به طورى كه برخى از موارد آن، بايد در همه جوامع بشرى پياده گردد و از آن رو كه در همه آئين‌هاى غير محرّف آسمانى، درك يكسانى از عدالت و قانون وجود دارد، در نتيجه احكام اصلى و مشترك در بين آن اديان، با يكديگر جز در حدود شرايط عصر هر پيامبرى، اختلاف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آن كه اين درك عمومى از عدالت و قانون به شكلى عميق و گسترده‌تر در دولت جهانى نيز وجود دارد، كاملا منطقى خواهد بود كه آن احكام اساسى و مشترك كه بر آمده از درك يكسان اديان از عدالت و قانون مى‌باشد، در آن دولت نيز اجرا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احكام اجرايى گردد، ديگر مخصوص پيروان اديان گذشته نخواهد بود بلكه همه انسان‌ها را فرا مى‌گيرد و در فهرست قوانين دولت جهانى ثبت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 كه تحقق احكام كتاب‌هاى آسمانى به معنى تحقق و اجراى احكام اساسى و آموزه‌هاى كلى مى‌باشد كه آن دين بر پايه‌هاى آن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اينكه بشارت آن كتاب‌ها به اسلام و مژده فرا رسيدن روز موعود و تشكيل دولت جهانى، از جمله موارد تطبيق و پياده‌سازى احكام كتب آسمانى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به دليل هماهنگى آن با نصوص اسلامى درست بوده و دليلى بر نادرستى آن وجود ندارد و بنابراين دو احتمال گذشته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به معنى نادرستى احتمال بعدى نيست بلكه مى‌توانيم هرگاه دلايل آن را تام و تمام يافتيم، پذيرايش شويم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كه احكام تورات و انجيل تنها در حق مؤمنان به آنها اجرا گردد و البته آنها موظفند ساير قوانين و نظام‌مندى‌هاى دولت جهانى مهدوى را نيز رعايت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اختلاف بين قوانين دولت جهانى و احكام كتاب‌هاى آسمانى، حاكم عادل اختيار دارد بر اساس يكى از آن دو نظر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مسلمان نيز در اين گونه موارد با استفاده از قرآن كريم چنين فتوا مى‌دهند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فَاحْكُمْ بَيْنَهُمْ أَوْ أَعْرِضْ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كن، يا از ايشان روى برتاب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بگذار بر اساس احكام خاص خود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با نص روايات سازگارتر است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اهل تورات با احكام تورات و براى اهل انجيل با احكام انجيل داورى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روى دو احتمال اخير درست مى‌باشد و احتمال سوم نيز با ظاهر روايت بالا منافاتى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گرفتن جزيه از اهل كتاب</w:t>
      </w:r>
    </w:p>
    <w:p>
      <w:pPr>
        <w:pStyle w:val="BookText"/>
        <w:rPr/>
      </w:pPr>
      <w:r>
        <w:rPr>
          <w:rFonts w:ascii="IRNazanin" w:hAnsi="IRNazanin" w:eastAsia="IRNazanin"/>
          <w:color w:val="111111"/>
          <w:sz w:val="28"/>
          <w:sz w:val="28"/>
          <w:szCs w:val="28"/>
          <w:rtl w:val="true"/>
          <w:lang w:bidi="fa-IR"/>
        </w:rPr>
        <w:t>روايات پيش گفته صراحت دارند كه تا قبل از اسلام آوردن اهل كتاب، سياست كلى دولت مهدوى گرفتن جزيه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پيامبر اكرم صلّى اللّه عليه و آله به آن عمل كرده و تا پيش از ظهور نيز از جمله احكام اسلامى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 در اين است كه چرا اصل اين برنامه را برخى روايات به عيسى بن مريم و برخى ديگر به امام مهدى عليه السّلام نسبت مى‌دهند؟ در پاسخ بايد گفت اختلاف روايات در اينجا صرفا 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دو رهبر به طور يكسان كارها را با هدفى مشترك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از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يضع الجزية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اصل اين حكم قبلا وجود داشته و آن دو بزرگوار اين قانون متروك را دوباره اجرايى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علامه مجلسى از اين بخش حديث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يضع الجزيه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برداشت كرده است كه حضرت مهدى عليه السّلام حكم جزيه را از آنها بر مى‌دارد و به اسلام آوردن مجبورشان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احتمال درست بودن اين برداشت مى‌رود به ويژه اينكه مى‌دانيم قوانين جديدى كه امام مهدى عليه السّلام مى‌آورد با احكام گذشته تفاوت دارد؛ ولى پذيرفتن آن لزومى ندارد زيرا اين اخبار علاوه بر تعداد زياد، ظهور در اجراى اين حكم دارند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اينها اختصاص به گروه اندكى از يهوديان و مسيحيانى دارد كه تا آن روز بر دين خود باقى مانده‌اند و روشن است كه در آن روزگار توجه فراوانى به نشر دين اسلام در ميان بشريت به وجود خواهد آمد</w:t>
      </w:r>
      <w:r>
        <w:rPr>
          <w:rFonts w:eastAsia="IRNazanin" w:cs="IRNazanin"/>
          <w:color w:val="111111"/>
          <w:sz w:val="28"/>
          <w:szCs w:val="28"/>
          <w:rtl w:val="true"/>
          <w:lang w:bidi="fa-IR"/>
        </w:rPr>
        <w:t xml:space="preserve">. </w:t>
      </w:r>
      <w:bookmarkStart w:id="478" w:name="pg1298_10741"/>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9" w:name="__RefHeading___Toc18707_2383167630"/>
      <w:bookmarkStart w:id="480" w:name="_Toc163"/>
      <w:bookmarkEnd w:id="478"/>
      <w:bookmarkEnd w:id="479"/>
      <w:r>
        <w:rPr>
          <w:rtl w:val="true"/>
        </w:rPr>
        <w:t>گفتار چهارم پايان زندگى امام مهدى عليه السّلام</w:t>
      </w:r>
      <w:bookmarkEnd w:id="480"/>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اين گفتار، موضوع پايان زندگى امام مهدى عليه السّلام را در چند محور سامان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خلاصه‌اى از نتايجى كه تاكنون بدست آورده‌ايم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زندگى امام عصر عليه السّلام پس از ظهور شريفش، محدود بوده و شايد بيشتر از ده سال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صاحب الامر عليه السّلام از زمان فتح جهان تا هنگام چشم فروبستن از دنيا، بر جايگاه رهبرى جهان تكيه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مدت حكومت آن حضرت برابر مدت عمر شريفش از آغاز ظهور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مأموريت امام عليه السّلام در دولت جهانى، گذشته از انجام امور اجرايى و ادارى، پايه‌ريزى اصول كلى تربيت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 در برنامه الهى براى عصر پس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سمت‌گيرى وصول به جامعه معصوم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جهانى پس از رحلت آن حضرت باقى مى‌ماند و تا پايان عمر بشر يا نزديك به آن ادامه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بخش آخر كتاب توضيح خواهيم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رواياتى در اين باره</w:t>
      </w:r>
    </w:p>
    <w:p>
      <w:pPr>
        <w:pStyle w:val="BookText"/>
        <w:rPr/>
      </w:pPr>
      <w:r>
        <w:rPr>
          <w:rFonts w:ascii="IRNazanin" w:hAnsi="IRNazanin" w:eastAsia="IRNazanin"/>
          <w:color w:val="111111"/>
          <w:sz w:val="28"/>
          <w:sz w:val="28"/>
          <w:szCs w:val="28"/>
          <w:rtl w:val="true"/>
          <w:lang w:bidi="fa-IR"/>
        </w:rPr>
        <w:t>ابو داود به سند خود از ام سلمة روايت كرده است كه پيامبر صلّى اللّه عليه و آله در سخنى پيرامون امام مهدى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فيلبث سبع سنين، ثمّ يتوفّى و يصلّى عليه المسلمون</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هفت سال درنگ كرده، سپس از دنيا مى‌رود و مسلمانان بر او نماز خواهند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از ابو سعيد خدرى نقل كرده است كه پيامبر صلّى اللّه عليه و آله فرمود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أبشّركم بالمهدى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سبع سنين أو ثمان سنين أو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خير فى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العيش بعده</w:t>
      </w:r>
      <w:r>
        <w:rPr>
          <w:rStyle w:val="FootnoteAnchor"/>
          <w:rtl w:val="true"/>
        </w:rPr>
        <w:footnoteReference w:id="744"/>
      </w:r>
      <w:r>
        <w:rPr>
          <w:rFonts w:ascii="IRNazanin" w:hAnsi="IRNazanin" w:eastAsia="IRNazanin"/>
          <w:color w:val="111111"/>
          <w:sz w:val="28"/>
          <w:sz w:val="28"/>
          <w:szCs w:val="28"/>
          <w:rtl w:val="true"/>
          <w:lang w:bidi="fa-IR"/>
        </w:rPr>
        <w:t>شما را به مهدى عليه السّلام بشارت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هشت و يا نه سال حكومت خواهد كرد، آنگاه پس از او خيرى در زندگى دنيا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اربلى به سند خود از عبد اللّه بن مسعود روايت كرده است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يبق من الدنيا إلاّ ليلة لطوّل اللّه تلك الليلة حتّى يملك رجل من أهل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فيملك سبعا أو تسعا، لا خير فى عيش الحياة بعد المهدىّ</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اگر از عمر دنيا جز يك شب باقى نمانده باشد خداوند آن شب را آن چنان طولانى مى‌سازد تا آن كه مردى از اهل بيت من به حكومت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هفت يا نه سال حكمروايى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عليه السّلام خيرى در زندگى دنيا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مجلسى از يكى از امامان معصوم عليه السّلام روايت كرده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الحسين بن علىّ عليه السّلام هو الذي يغسل المهدىّ عليه السّلام و يحكم فى الدنيا ما شاء اللّه</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كسى كه مهدى عليه السّلام را غسل مى‌دهد، حسين بن على عليه السّلام است و او تا وقتى خدا بخواهد در دنيا حكومت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الزام الناصب دربارۀ ظهور امام زمان عليه السّلام و رجعت امامان عليهم السّلام، از قول يكى از عالمان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تمّت السبعون سنة أتى الحجّة الموت فتقتله امرأة من بنى تميم اسمها سعيدة و لها لحية كلحية الرجل، بهاون صخر من فوق سطح، و هو متجاوز فى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تولّى تجهيزه الحسين عليه السّلام</w:t>
      </w:r>
      <w:r>
        <w:rPr>
          <w:rStyle w:val="FootnoteAnchor"/>
          <w:rtl w:val="true"/>
        </w:rPr>
        <w:footnoteReference w:id="747"/>
      </w:r>
      <w:r>
        <w:rPr>
          <w:rFonts w:ascii="IRNazanin" w:hAnsi="IRNazanin" w:eastAsia="IRNazanin"/>
          <w:color w:val="111111"/>
          <w:sz w:val="28"/>
          <w:sz w:val="28"/>
          <w:szCs w:val="28"/>
          <w:rtl w:val="true"/>
          <w:lang w:bidi="fa-IR"/>
        </w:rPr>
        <w:t>پس از هفت سال از حكومت او، زمان رحلتش فرا مى‌رسد و زنى به نام سعيده، از طايفه بنى تميم كه هم چون مردان ريش دارد آن حضرت را كه در حال عبور از راهى است با انداختن هاونى سنگى از بالاى پشت بام، به شهادت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حسين عليه السّلام كفن و دفن آن حضرت را بر عهده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آغاز چنين به نظر رسد كه حضرت بقية اللّه عليه السّلام نيز هم چون ديگر مردمان به مرگ طبيعى از دنيا خواهد رفت؛ اما قراينى وجود دارد كه احتمال شهادت ايشان را تقويت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خبرى مرسل از امام صادق عليه السّلام نقل شده است</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منّا إلاّ مقتول أو شهيد</w:t>
      </w:r>
      <w:r>
        <w:rPr>
          <w:rStyle w:val="FootnoteAnchor"/>
        </w:rPr>
        <w:footnoteReference w:id="748"/>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هيچ يك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آن كه كشته يا شهيد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 است كه رحلت امامان معصوم عليه السّلام ناگزير به سبب توطئه‌اى خواهد بود و هيچ يك از آنها به مرگ طبيعى از دنيا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خبر به دليل مرسل بودن شايستگى اثبات تاريخى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چنان كه در جاى ديگرى گفته‌ايم</w:t>
      </w:r>
      <w:r>
        <w:rPr>
          <w:rStyle w:val="FootnoteAnchor"/>
          <w:rtl w:val="true"/>
        </w:rPr>
        <w:footnoteReference w:id="749"/>
      </w:r>
      <w:r>
        <w:rPr>
          <w:rFonts w:ascii="IRNazanin" w:hAnsi="IRNazanin" w:eastAsia="IRNazanin"/>
          <w:color w:val="111111"/>
          <w:sz w:val="28"/>
          <w:sz w:val="28"/>
          <w:szCs w:val="28"/>
          <w:rtl w:val="true"/>
          <w:lang w:bidi="fa-IR"/>
        </w:rPr>
        <w:t>عده‌اى بر اين باورند كه پيامبر و امامان عليهم السّلام با بدنى بسيار نيرومند آفريده شده‌اند كه فرسايش و مرگ ندارد مگر حادثه‌اى غير طبيعى براى آنان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نشود، خواهند توانست تا ابد در دنيا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 اصل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سيد محمّد، همان؛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Style w:val="FootnoteAnchor"/>
          <w:rtl w:val="true"/>
        </w:rPr>
        <w:footnoteReference w:id="751"/>
      </w:r>
      <w:r>
        <w:rPr>
          <w:rFonts w:ascii="IRNazanin" w:hAnsi="IRNazanin" w:eastAsia="IRNazanin"/>
          <w:color w:val="111111"/>
          <w:sz w:val="28"/>
          <w:sz w:val="28"/>
          <w:szCs w:val="28"/>
          <w:rtl w:val="true"/>
          <w:lang w:bidi="fa-IR"/>
        </w:rPr>
        <w:t>ناگزير بايد سببى خارجى هم چون قتل پيش آيد تا زندگى امام معصوم عليه السّلام پايان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نيز قابليت اثبات تاريخى ندارد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مطلبى كه از الزام الناصب نقل كرديم به صراحت از كشته شدن امام مهدى عليه السّلام و چگونگى آن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به تنهايى براى اثبات كشته شدن ايشان كافى نيست؟ پاسخ آن است كه نقل الزام الناصب اساسا شايستگى اثبات تاريخى ندارد زيرا نه از معصوم بلكه از شخص ناشناسى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اين سخن به مضامين روايات نيز اشاره داشته باشد، باز در اين صورت روايتى مرسل و بدون سند مى‌باشد كه گويندۀ فرضا معصوم آن شناخته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 كه اين گونه روايات معمولا ضعيف السند و داراى مضامينى غريب مى‌باشند و بالطبع از فابليت اثبات تاريخى نيز ساقط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اين باره بيشتر بحث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طبيعى براى آن حضرت بعيد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اين ادعا قراينى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قراين، نيروى فوق‌العاده بدنى ايشان است كه برخى روايات به آن پرداخته‌اند مانند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خويش به سوى درختى تناور دراز كند، آن را از ريشه خواهد كند و اگر در كوه‌ها بانگى زند، صخره‌هايش فرو خواهد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روايات از ستبرى اندام و درشتى استخوانها و سرخى چهره امام عليه السّلام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ويژگى‌ها بر نيروى بدنى بسيار زياد آن حضرت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ديگر آن كه كسى كه چنين غيبتى طولانى دارد و قرنها اين‌چنين زيسته است، خواهد توانست تا زمان طولانى ديگرى نيز زنده بماند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مى‌دانيم امام مهدى عليه السّلام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هزار سال ظهور نمايد و در آن زمان چهل‌ساله باشد در اين صورت دوران ميانسالى و كهنسالى او هنوز باقى مانده و با اين احتساب كه دورۀ جوانى‌اش را طى هزار و اندى سال سپرى كرده، در اين صورت به ميزان اين سال‌ها نياز دارد تا دورۀ ميانسالى و كهنسالى خويش را بگذراند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قرينه ديگر هم چنان كه پيش از اين به طور مبسوط دانستيم، آگاهى‌هاى ژرف و همه جانبه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طبابت شيوه‌هايى را مى‌شناسد كه بدنش را بدان وسيله تا آنجا كه ممكن است از آسيب بيمارى‌ها نجات دهد و به سلامت زندگى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قراينى كه اين گمان را در انسان تقويت مى‌كند كه آن حضرت بدون وجود توطئه‌اى خارجى نبايد به اين زودى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قرينه‌ها وجود دارد و نمى‌توان آنها را رد نمود، ولى به هر روى از مرحله گمان فراتر نمى‌رود و به درجه اثبات تاريخى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هيچ يك از اين دلايل چهارگانه كامل نيست پس در اين صورت بايد احتمال مرگ طبيعى آن حضرت را پذيرفت و آن را قابل اثبات تاريخى دانست؛ زيرا اين رويداد، اصلى كلى در ميان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كه دربارۀ چگونگى كشته شدن امام عليه السّلام از الزام الناصب نقل كرديم غير از آنچه پيشتر آورديم، داراى نقاط ضعف و كاستى‌هاى ديگرى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بعيد است كه امام مهدى عليه السّلام در حادثه‌اى عمدى يا توطئه‌اى برنامه‌ريزى شده به شهادت رسد زيرا آن حضرت توانسته است بشريت را تربيت كند و افكار عمومى جهان را نسبت به حكومت و بزرگى شخصيت و ويژگى‌ها و توانمندى‌هايش آگاه و خوشبين سازد؛ همان كارى كه بهترين تأثير را در دل مردم داشته و بيشترين احترام‌ها را برمى‌انگيزد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بعيد به نظر مى‌رسد كسى از آن مردم بر ضد او توطئه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به تدريج از دلايل واقعى كشتارهاى امام عليه السّلام در آغاز ظهور آگاه خواهند شد و درك خواهند كرد كه با وجود آن منحرفان امكان برپايى عدالت و گسترش خوشبختى و رفاه در جامعه بشرى ممكن نيست و بنابراين آن حوادث، تأثير بدى در ميان مردم بر جاى نخواهد گذاشت تا موجب توطئه‌چينى بر ضد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وجود توطئه‌اى كه روايت از آن خبر مى‌دهد بسيار بعيد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 است امام عليه السّلام در حالى كه قدم زنان از راهى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هاونى سنگى كه بر سر مباركش فرو مى‌افتد كشته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استفاده از اين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مهدوى كه با تمدن و مدنيتى پيشرفته شكل گرفته، غير محتمل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كسى مقصود از هاون را ابزارى پيشرفته بداند همان طور كه ما شمشير را بر هر گونه ابزار جنگى اطلاق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سياق كلى خبر، كشته شدن امام به اين وسيله را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آنجا كه مى‌گفتيم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المهدى يظهر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عليه السّلام ظهور مى‌نمايد در حالى كه سلاحى همراه خود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 است آن زن قاتل، هم چون مردان ريش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توجيه اين سخن چند احتمال مى‌رود كه همگى آنها نادرست مى‌باشد؛ در نتيجه اصل مطلب نيز نادرست و غير قابل استناد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مو بر صورت و چانه داشته باشد كه اين حالت به ندرت روى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شبيه ريش مردان كوسه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ظاهر خبر بر مى‌آيد كه مانند ريش طبيعى مردان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ريشى انبوه و كامل مانند همه مردان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در طول تاريخ در مورد هيچ زنى گزارش نشده است و اصولا لطيف بودن جنس زن با داشتن چنين ريش انبوهى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باور عمومى با تكيه بر قاعده اصولى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عامى نيست مگر آن كه استثنا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قدرت خدا شامل اين مورد هم مى‌شود، وجود چنين زنى با اين قيافه را ممكن 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سخن خويش در مورد عدم قابليت اين خبر براى اثبات تاريخى درگذريم، به رغم آن كه باور عمومى به طور تعبدى اين گونه مطالب را مى‌پذيرد، بايد گفت اگر اين زن در عصر ظهور پديد آيد و با آن ريش در بين مردم زندگى نمايد و مردم هم متوجه اين پديده كم نظير گردند و عالمان و انديشمندان نيز از خبر كشته شدن حضرت مهدى عليه السّلام به دست چنين زنى آگاه باشند، در اين صورت بايد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موجب بحث و اعتراض‌هاى فراوان خواهد شد و خود امام عليه السّلام از آن زن سؤال مى‌فرمايد و دولت جهانى موضعى مشخص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اينك از اصل آن بى‌خبريم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اتخاذ مى‌نمايد لذا از او چشم‌پوشى ننموده و رهايش نخواهند ساخت ولى به هر روى، نتيجه به طور كامل آن نخواهد شد كه باور عمومى انتظارش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ريش مصنوعى گذاشته باشد تا خود را شبيه مردان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دو شكل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كنيم گذاشتن ريش مصنوعى براى زنان مد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چنين چيزى در دولت عدل جهانى، ممكن نيست زيرا تشبه زنان به مردان كه در روايات از جمله نابسامانى‌هاى اخلاقى پيش از ظهور شمرده شده، پس از ظهور منتفى خواهد شد و امام مهدى عليه السّلام اين افكار را ريشه كن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كنيم تنها آن زن از اين گريم خاص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احتمال نيز بسيار بعيد است زيرا او با اين كار خودش را در معرض شك و ترديد ديگران قرار داده و به اصطلاح خودش را لو مى‌دهد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ابطال احتمالات سه‌گانه، فرض وجود ريش براى آن زن مردود مى‌باشد يا آن كه دست‌كم </w:t>
      </w:r>
    </w:p>
    <w:p>
      <w:pPr>
        <w:pStyle w:val="BookText"/>
        <w:rPr/>
      </w:pPr>
      <w:r>
        <w:rPr>
          <w:rFonts w:ascii="Amiri" w:hAnsi="Amiri" w:eastAsia="Amiri" w:cs="Amiri"/>
          <w:color w:val="111111"/>
          <w:sz w:val="28"/>
          <w:sz w:val="28"/>
          <w:szCs w:val="28"/>
          <w:rtl w:val="true"/>
          <w:lang w:bidi="ar-SA"/>
        </w:rPr>
        <w:t>نيازمند اثبات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 است امام حسين عليه السّلام غسل و كفن و دفن امام مهدى عليه السّلام را به عهده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فرضيه، سه گونه باور عمومى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باور كلى به رجعت امامان معصوم به دنيا و حكومت دوبارۀ آنان پس از رحلت امام مهدى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پايانى كتاب به اين موضوع پرداخته و خواهيم دانست كه اين مطلب به اندازه كافى قابل اثبات نيست، هر چند برخى بر حقانيت آن اصرار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اينكه شخص امام حسين عليه السّلام پس از رحلت امام مهدى عليه السّلام، به دنيا بازگشته و حكومت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شايستگى كمترى براى اثبات تاريخى از سخن قبلى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اينكه غسل و كفن و دفن امام معصوم را جز امام معصوم 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آن كه دليلى كافى براى اين باور وجود ندارد، ولى بسيارى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امام مهدى عليه السّلام در نگاه اماميه، آخرين امام معصوم مى‌باشد، پس از وفات او امام معصوم ديگرى حضور ندارد تا مقدمات دفنش را آماده نمايد، پس ناگزير بايد به رجعت يكى از امامان معتقد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اعتقاد نيز دليلى براى اصل رجعت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نخست كه مبتنى بر پذيرش اجمالى رجعت مى‌باشد، از دو باور بعدى قابل قبول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روى در دلايلى كه براى اثبات رجعت مطرح شده، نوعى سستى، غرابت و آشفتگى مشاهده مى‌شود و براى اثبات تاريخى آن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باور سوم را بپذيريم، ضرورتى ندارد به رجعت معتقد باشيم زيرا مى‌توان براى رجعت جايگزينى ديگر يافت كه عبارتست از حكمروايى اوليايى صالح غير از معصومين عليهم السلام پس از رحلت امام عصر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آنها نيز به نوعى از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امور ديگر كه در روايات گذشته به آنها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وفات امام مهدى عليه السّلام، مسلمانان بر او نماز خواهند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كاملا طبيعى است كه مسلمانان كه در آن روز اكثريت قاطع مردم جهان را تشكيل مى‌دهند، بر پيكر پاك امام و پيشواى محبوب خويش نماز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كسى كه پس از وفات بر او نماز مى‌گزارد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رجعت را درست بدانيم و چه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اوست؛ زيرا چنين شخصى پس از امام مهدى عليه السّلام پيشواى مسلمانان و بهترين مردم روى زمين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مسيح اين كار را انجام نخواهد داد به همان دليلى كه در هنگام فرود از آسمان، امامت جماعت بر مسلمانان را نپذيرفت و به همان دليلى كه خلافت پس از حضرت صاحب الامر عليه السّلام نيز از آن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خبر از قول خود مسيح عليه السّلام به سبب اين كار اشاره شده است؛ آنجا كه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تكرمة اللّه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مسلمانان را اين‌چنين احترام و تكريم فرموده كه جز </w:t>
      </w:r>
    </w:p>
    <w:p>
      <w:pPr>
        <w:pStyle w:val="BookText"/>
        <w:rPr/>
      </w:pPr>
      <w:r>
        <w:rPr>
          <w:rFonts w:ascii="IRNazanin" w:hAnsi="IRNazanin" w:eastAsia="IRNazanin"/>
          <w:color w:val="111111"/>
          <w:sz w:val="28"/>
          <w:sz w:val="28"/>
          <w:szCs w:val="28"/>
          <w:rtl w:val="true"/>
          <w:lang w:bidi="fa-IR"/>
        </w:rPr>
        <w:t>از ميان خودشان، پيشوايى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آخرين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هفتاد سال سپرى شد، حجت عليه السّلام از دنيا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كه حضرت قائم عليه السّلام هفتاد سال در رأس حكومت اسلامى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خاستگاه اين حديث، روايتى است كه در فصل پيش آورديم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زندگى خواهد كرد كه هر سال آن برابر با ده سال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هفتاد سال خواهد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دانستيم مدت حكومت حضرت نه هفتاد سال بلكه بين پنج تا نه سال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فصل ششم از گفتار دوم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چند روايت آمده است پس از مهدى عليه السّلام خيرى در زندگى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خواهيم گفت اين سخن درستى است كه فقط در منابع اهل سنت آمده، اما به نظر مى‌رسد با دو مطلب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بازگشت امامان معصوم عليهم السلام به دنيا پس از رحلت امام مهدى عليه السّلام، به معنى استمرار حكومت عدل جهانى بدون هر گونه اختلال و كاستى است؛ و در اين صورت هم چنان در خير به روى جهانيان 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دليل باشد كه در باور عمومى اماميه، توجه خاصى به امثال اين خبر نشده است به ويژه آن كه آنها بر اين باورند كه همه امامان معصوم از نور واحدى هستند و توانمندى‌هايى مشابه و انديشه‌هايى يكسان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پس از حضرت قائم عليه السّلام، امام حسين عليه السّلام به جهان بازگردد خواهد توانست دولت جهانى را به طور كامل اداره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 چنان كه در كتاب گذشته آورديم، حضرت بقية اللّه عليه السّلام برترين امامان و يا دست‌كم از جمله برترين آنهاست و همين تفاوت بين آنها كافى است كه اين خبر را درست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فى الحياة بعد المهدى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جامعه معصوم پس از حضرت حجت عليه السّلام به معنى بقاى همه خيرات پس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حتى با اعتقاد به وجود جامعه معصوم باز اين خبر درست مى‌باشد زيرا در بخش بعدى خواهد آمد كه اولا پس از حضرت مهدى عليه السّلام، منصب پيشوايى از آن اولياى صالح است و نه امامان معصوم عليه السّلام؛ ثانيا جامعه معصوم نيز به سرعت و سادگى پديد نخواهد آمد بلكه زمان درازى پس از رحلت امام عليه السّلام تحقق خواهد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دو مطلب در مى‌يابيم كه در اين فاصله زمانى، جامعه جهانى به روشنى تفاوت بين زمان حاكميت حضرت مهدى عليه السّلام و پس از آن را احساس خواهد كرد و هر قدر هم پيشواى جديد بكوشد همه نيروى خود را براى ادارۀ جامعه جهانى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تفاوت را خواهند فهميد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همين رهبرى نيز در حركتى تدريجى و آرام خواهد توانست با به‌كارگيرى اصول كلى تربيت كه برگرفته از آموزه‌هاى مهدوى است، انسان‌ها را به جامعه معصوم برساند</w:t>
      </w:r>
      <w:r>
        <w:rPr>
          <w:rFonts w:eastAsia="IRNazanin" w:cs="IRNazanin"/>
          <w:color w:val="111111"/>
          <w:sz w:val="28"/>
          <w:szCs w:val="28"/>
          <w:rtl w:val="true"/>
          <w:lang w:bidi="fa-IR"/>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مردم به هنگام وفات حضرت بقية اللّه عليه السّلام با همه وجود ناله سر خواهد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 پس از تو خيرى در زندگى دنيا نيست</w:t>
      </w:r>
      <w:r>
        <w:rPr>
          <w:rFonts w:eastAsia="IRNazanin" w:cs="IRNazanin"/>
          <w:color w:val="111111"/>
          <w:sz w:val="28"/>
          <w:szCs w:val="28"/>
          <w:rtl w:val="true"/>
          <w:lang w:bidi="fa-IR"/>
        </w:rPr>
        <w:t xml:space="preserve">. </w:t>
      </w:r>
      <w:bookmarkStart w:id="481" w:name="pg1298_10751"/>
    </w:p>
    <w:p>
      <w:pPr>
        <w:pStyle w:val="Heading2"/>
        <w:numPr>
          <w:ilvl w:val="1"/>
          <w:numId w:val="1"/>
        </w:numPr>
        <w:rPr/>
      </w:pPr>
      <w:bookmarkStart w:id="482" w:name="__RefHeading___Toc18709_2383167630"/>
      <w:bookmarkStart w:id="483" w:name="_Toc164"/>
      <w:bookmarkEnd w:id="481"/>
      <w:bookmarkEnd w:id="482"/>
      <w:r>
        <w:rPr>
          <w:rtl w:val="true"/>
        </w:rPr>
        <w:t>بخش سوم جهان پس از امام مهدى عليه السّلام</w:t>
      </w:r>
      <w:bookmarkEnd w:id="483"/>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4" w:name="__RefHeading___Toc18711_2383167630"/>
      <w:bookmarkStart w:id="485" w:name="_Toc165"/>
      <w:bookmarkEnd w:id="484"/>
      <w:r>
        <w:rPr>
          <w:rtl w:val="true"/>
        </w:rPr>
        <w:t>اشاره</w:t>
      </w:r>
      <w:bookmarkEnd w:id="485"/>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1298_10753"/>
      <w:bookmarkStart w:id="487" w:name="pg1298_10753"/>
      <w:bookmarkEnd w:id="487"/>
    </w:p>
    <w:p>
      <w:pPr>
        <w:pStyle w:val="Heading3"/>
        <w:numPr>
          <w:ilvl w:val="2"/>
          <w:numId w:val="1"/>
        </w:numPr>
        <w:rPr/>
      </w:pPr>
      <w:bookmarkStart w:id="488" w:name="pg1298_10753"/>
      <w:bookmarkStart w:id="489" w:name="__RefHeading___Toc18713_2383167630"/>
      <w:bookmarkStart w:id="490" w:name="_Toc166"/>
      <w:bookmarkEnd w:id="488"/>
      <w:bookmarkEnd w:id="489"/>
      <w:r>
        <w:rPr>
          <w:rtl w:val="true"/>
        </w:rPr>
        <w:t>گفتار اول ويژگى‌هاى دولت و جامعه</w:t>
      </w:r>
      <w:bookmarkEnd w:id="490"/>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1" w:name="__RefHeading___Toc18715_2383167630"/>
      <w:bookmarkStart w:id="492" w:name="_Toc167"/>
      <w:bookmarkEnd w:id="491"/>
      <w:r>
        <w:rPr>
          <w:rtl w:val="true"/>
        </w:rPr>
        <w:t>اشاره</w:t>
      </w:r>
      <w:bookmarkEnd w:id="492"/>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1298_10755"/>
      <w:bookmarkStart w:id="494" w:name="pg1298_10755"/>
      <w:bookmarkEnd w:id="494"/>
    </w:p>
    <w:p>
      <w:pPr>
        <w:pStyle w:val="Heading4"/>
        <w:numPr>
          <w:ilvl w:val="3"/>
          <w:numId w:val="1"/>
        </w:numPr>
        <w:rPr/>
      </w:pPr>
      <w:bookmarkStart w:id="495" w:name="pg1298_10755"/>
      <w:bookmarkStart w:id="496" w:name="__RefHeading___Toc18717_2383167630"/>
      <w:bookmarkStart w:id="497" w:name="_Toc168"/>
      <w:bookmarkEnd w:id="495"/>
      <w:bookmarkEnd w:id="496"/>
      <w:r>
        <w:rPr>
          <w:rtl w:val="true"/>
        </w:rPr>
        <w:t>مقدمه</w:t>
      </w:r>
      <w:bookmarkEnd w:id="497"/>
    </w:p>
    <w:p>
      <w:pPr>
        <w:pStyle w:val="BookText"/>
        <w:rPr/>
      </w:pPr>
      <w:r>
        <w:rPr>
          <w:rFonts w:ascii="IRNazanin" w:hAnsi="IRNazanin" w:eastAsia="IRNazanin"/>
          <w:color w:val="111111"/>
          <w:sz w:val="28"/>
          <w:sz w:val="28"/>
          <w:szCs w:val="28"/>
          <w:rtl w:val="true"/>
          <w:lang w:bidi="fa-IR"/>
        </w:rPr>
        <w:t>حاكم دولت عدل جهانى پس از امام حجت بن الحسن عليه السّلام چه كسى خواهد بود؟ براى پاسخ به اين سؤال، نخست بايد دو نظريه را مورد بررسى و كاوش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بازگشت امامان معصوم عليه السّلام به دنيا و تداوم حكومت جهانى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حاكميت رسيدن اولياى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تأييد هر دو نظريه، رواياتى وجود دارد كه مهم‌ترين آنها را آورده و پس از نقد هر كدام به وسيله اصول و قراين كلى، سرانجام يكى را بر مى‌گزينيم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18719_2383167630"/>
      <w:bookmarkStart w:id="499" w:name="_Toc169"/>
      <w:bookmarkEnd w:id="498"/>
      <w:r>
        <w:rPr>
          <w:rtl w:val="true"/>
        </w:rPr>
        <w:t>الف</w:t>
      </w:r>
      <w:r>
        <w:rPr>
          <w:rtl w:val="true"/>
        </w:rPr>
        <w:t xml:space="preserve">) </w:t>
      </w:r>
      <w:r>
        <w:rPr>
          <w:rtl w:val="true"/>
        </w:rPr>
        <w:t>رجعت</w:t>
      </w:r>
      <w:bookmarkEnd w:id="499"/>
    </w:p>
    <w:p>
      <w:pPr>
        <w:pStyle w:val="Heading5"/>
        <w:numPr>
          <w:ilvl w:val="4"/>
          <w:numId w:val="1"/>
        </w:numPr>
        <w:rPr/>
      </w:pPr>
      <w:bookmarkStart w:id="500" w:name="__RefHeading___Toc18721_2383167630"/>
      <w:bookmarkStart w:id="501" w:name="_Toc170"/>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اين مفهوم در گسترۀ خود، مى‌تواند چند معنا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امام مهدى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 از ظهور آن حضرت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يا بيانگر آن است كه ايشان پس از دوران غيبت به سوى مردم بازمى‌گردد و يا اينكه با ظهور او، جهانيان از بيراهۀ سقوط و انحراف، به شاهراه حق و عدالت بازمى‌گردند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درستى است ولى اطلاق واژه رجعت بر آن نادرست مى‌باشد زيرا موهم معانى ديگرى است كه موجب اشتباه و نزاع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نيازى به جعل اين اصطلاح نيست و مى‌توان از آن رويداد بزرگ، با تعابير ديگرى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كتاب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برخى اموات به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غير از امامان معصوم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ويژه مؤمنان خالص و ناب و كافران ستيزه جو و كينه‌ورز</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عده‌اى از معصومين؛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و امام حسين عليه السّلام و چه بسا خود 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اين بازگشت، بسان ترتيب قبلى امامت آنها در دنيا نخواهد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همۀ امامان معصوم عليهم السّلام به ترتيب از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امام مهدى عليه السّلام حضرت امام حسن عسكرى عليه السّلام و سپس امام هادى عليه السّلام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بازخواهندگشت و تا وقتى خدا بخواهد در دنيا حكومت مى‌نمايند تا آن كه پيشوايى جهان به امام على بن ابى طالب عليه السّلام كه دابة الارض است، برسد و پس از گذشت چهل روز از وفات آن حضرت نيز عمر بشر نيز به پايان رسد</w:t>
      </w:r>
      <w:r>
        <w:rPr>
          <w:rFonts w:eastAsia="IRNazanin" w:cs="IRNazanin"/>
          <w:color w:val="111111"/>
          <w:sz w:val="28"/>
          <w:szCs w:val="28"/>
          <w:rtl w:val="true"/>
          <w:lang w:bidi="fa-IR"/>
        </w:rPr>
        <w:t>.</w:t>
      </w:r>
    </w:p>
    <w:p>
      <w:pPr>
        <w:pStyle w:val="BookText"/>
        <w:rPr/>
      </w:pPr>
      <w:r>
        <w:rPr>
          <w:rStyle w:val="FootnoteAnchor"/>
          <w:rtl w:val="true"/>
        </w:rPr>
        <w:footnoteReference w:id="752"/>
      </w:r>
      <w:r>
        <w:rPr>
          <w:rFonts w:ascii="Amiri" w:hAnsi="Amiri" w:eastAsia="Amiri" w:cs="Amiri"/>
          <w:color w:val="111111"/>
          <w:sz w:val="28"/>
          <w:sz w:val="28"/>
          <w:szCs w:val="28"/>
          <w:rtl w:val="true"/>
          <w:lang w:bidi="ar-SA"/>
        </w:rPr>
        <w:t>بديهى است دو معنى اخير مبتنى بر برداشت اماميه مى‌باشد؛ همان طور كه سه معنى اخير، محل بحث و جدل و اشكال در انديشه اسلامى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نمونه‌اى از مهم‌ترين اين روايات را مى‌آوريم</w:t>
      </w:r>
      <w:r>
        <w:rPr>
          <w:rFonts w:eastAsia="Amiri" w:cs="Amiri" w:ascii="Amiri" w:hAnsi="Amiri"/>
          <w:color w:val="111111"/>
          <w:sz w:val="28"/>
          <w:szCs w:val="28"/>
          <w:rtl w:val="true"/>
          <w:lang w:bidi="ar-SA"/>
        </w:rPr>
        <w:t>:</w:t>
      </w:r>
    </w:p>
    <w:p>
      <w:pPr>
        <w:pStyle w:val="BookText"/>
        <w:rPr/>
      </w:pPr>
      <w:r>
        <w:rPr>
          <w:rStyle w:val="FootnoteAnchor"/>
          <w:rtl w:val="true"/>
        </w:rPr>
        <w:footnoteReference w:id="753"/>
      </w:r>
      <w:r>
        <w:rPr>
          <w:rFonts w:ascii="Amiri" w:hAnsi="Amiri" w:eastAsia="Amiri" w:cs="Amiri"/>
          <w:color w:val="111111"/>
          <w:sz w:val="28"/>
          <w:sz w:val="28"/>
          <w:szCs w:val="28"/>
          <w:rtl w:val="true"/>
          <w:lang w:bidi="ar-SA"/>
        </w:rPr>
        <w:t>علامه مجلسى به سند خود از محمّد بن مسلم روايت كرده است كه حضرت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تنشقّ الأرض عنه و يرجع إلى الدّنيا الحسين بن علىّ، و إنّ الرجعة ليست بعامّة، و هى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إلاّ من محّض الإيمان محضا أو محّض الكفر محضا</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نخستين كسى كه قبرش شكافته مى‌شود و به دنيا بازمى‌گردد، حسين بن على عليه السّلام است و رجعت براى همگان نيست بلكه براى افراد خاصى است؛ آن كسانى كه ايمانى خالص و ناب دارند و يا كفرى عميق و ريشه دار</w:t>
      </w:r>
      <w:r>
        <w:rPr>
          <w:rFonts w:eastAsia="IRNazanin" w:cs="IRNazanin"/>
          <w:color w:val="111111"/>
          <w:sz w:val="28"/>
          <w:szCs w:val="28"/>
          <w:rtl w:val="true"/>
          <w:lang w:bidi="fa-IR"/>
        </w:rPr>
        <w:t>.</w:t>
      </w:r>
    </w:p>
    <w:p>
      <w:pPr>
        <w:pStyle w:val="BookText"/>
        <w:rPr/>
      </w:pPr>
      <w:r>
        <w:rPr>
          <w:rStyle w:val="FootnoteAnchor"/>
          <w:rtl w:val="true"/>
        </w:rPr>
        <w:footnoteReference w:id="755"/>
      </w:r>
      <w:r>
        <w:rPr>
          <w:rFonts w:ascii="Amiri" w:hAnsi="Amiri" w:eastAsia="Amiri" w:cs="Amiri"/>
          <w:color w:val="111111"/>
          <w:sz w:val="28"/>
          <w:sz w:val="28"/>
          <w:szCs w:val="28"/>
          <w:rtl w:val="true"/>
          <w:lang w:bidi="ar-SA"/>
        </w:rPr>
        <w:t>و به همين سند از بكير بن اعين نقل شده است كه 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و عليّا سيرجعان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و على بن ابى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بازخواهندگشت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امام صادق عليه السّلام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نَحْشُرُ مِنْ كُلِّ أُمَّةٍ فَوْجاً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از هر امتى، گروهى را محشور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أحد من المؤمنين قتل إلاّ سيرجع حتّى يموت، و لا أحد من المؤمنين مات إلاّ سيرجع حتّى يقتل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مؤمن شهيدى نيست مگر آن كه به دنيا بازمى‌گردد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برود و هيچ مؤمنى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نمى‌ميرد مگر آن كه بازمى‌گردد تا شهيد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ديگرى امام صادق عليه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يبعث اللّه نبيا و لا رسولا إلاّ ردّهم جميعا إلى الدنيا حتّى يقاتلوا بين يدى على بن ابى طالب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هيچ يك از انبيا و رسولان را مبعوث نكرده مگر آن كه همگى را به دنيا بر مى‌گرداند 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ركاب امير مؤمنان على بن ابى طالب عليه السّلام پيكار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حمران نقل كرده است كه حضرت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من يرجع لجاركم الحسين عليه السّلام، فيملك حتّى تقع حاجباه على عينيه من الكبر</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نخستين كسى كه بازمى‌گردد حسين بن على عليه السّلام است و آن قدر حكومت خواهد كرد كه از كهنسالى، ابروانش روى چشمانش قرار مى‌گيرد</w:t>
      </w:r>
      <w:r>
        <w:rPr>
          <w:rFonts w:eastAsia="IRNazanin" w:cs="IRNazanin"/>
          <w:color w:val="111111"/>
          <w:sz w:val="28"/>
          <w:szCs w:val="28"/>
          <w:rtl w:val="true"/>
          <w:lang w:bidi="fa-IR"/>
        </w:rPr>
        <w:t>.</w:t>
      </w:r>
    </w:p>
    <w:p>
      <w:pPr>
        <w:pStyle w:val="BookText"/>
        <w:rPr/>
      </w:pPr>
      <w:r>
        <w:rPr>
          <w:rStyle w:val="FootnoteAnchor"/>
          <w:rtl w:val="true"/>
        </w:rPr>
        <w:footnoteReference w:id="757"/>
      </w:r>
      <w:r>
        <w:rPr>
          <w:rFonts w:ascii="Amiri" w:hAnsi="Amiri" w:eastAsia="Amiri" w:cs="Amiri"/>
          <w:color w:val="111111"/>
          <w:sz w:val="28"/>
          <w:sz w:val="28"/>
          <w:szCs w:val="28"/>
          <w:rtl w:val="true"/>
          <w:lang w:bidi="ar-SA"/>
        </w:rPr>
        <w:t>از ابو بصير روايت شده است كه 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رسول اللّه صلّى اللّه عليه و آله إلى أمير المؤمنين عليه السّلام و هو نائم فى المسجد، و قد جمع رملا و وضع رأسه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فحرّكه برجله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دابّة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نسمّي بعضنا بعضا بهذا الاسم؟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إلاّ له خاصّة، و هو الدابة الّتى ذكر اللّه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إذا كان آخر الزمان أخرجك اللّه فى أحسن صورة، و معك ميسم تسم به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لأبى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تزعم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فى القيامة،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فيحشر اللّه يوم القيامة من كلّ أمّة فوجا و يدع الباقين؟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فى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آية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به امير المؤمنين عليه السّلام رسيد و ديد كه در مسجد خوابيده و سر مباركش را بر توده‌اى خاك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پاى خود او را تكان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ما نيز مى‌توانيم همديگر را به اين نام بخوانيم؟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اين نام تنها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 كه در كتاب خدا از او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واجب گردد، جنبده‌اى را از زمين براى آنان بيرون مى‌آوريم كه با ايشان سخن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نشانه‌هاى ما يقين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آخر الزمان كه شود، خدا تو را در زيباترين چهره ظاهر نمايد در حالى كه با تو وسيله‌اى است كه با آن بر دشمنانت داغ و نشان مى‌نهى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مردم مى‌پندارند مقصود از اين سخن خداوند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كه از هر امتى گروهى را محشور 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خداوند در روز قيامت از هر امتى تنها گروهى را برانگيزد و ديگران را باقى گذارد؟ خير اين آيه دربارۀ رجعت است و اما آيه قيامت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گرد مى‌آوريم و هيچ يك 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فروگذار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روايت كرده است كه امام رضا عليه السّلام در پاسخ به مأمون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رجعت چيست؟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فى الأمم السالفة و نطق بها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فى هذه الأمّة كلّ ما كان فى الأمم السالفة حذو النعل بالنعل و 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المهدىّ من ولدى، نزل عيسى بن مريم فصلّى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بدأ غريبا و سيعود غريبا، فطوبى للغرباء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ثمّ يكون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الحقّ إلى أهله</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رجعت، حق است و در امت‌هاى گذشته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آن سخن گفته است و پيامبر صلّى اللّه عليه و آله درباره‌اش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امت‌هاى پيشين رخ داده است، در اين امّت موبه‌مو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فرزندان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نمايد، عيسى از آسمان فرود آيد و پشت سر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غربت و گمنامى آغاز شد و به زودى به همان غربت بازمى‌گردد، پس خوشا به حال غريبان،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بعد از آن چه اتفاقى مى‌افتد؟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اهلش بازمى‌گردد</w:t>
      </w:r>
      <w:r>
        <w:rPr>
          <w:rFonts w:eastAsia="IRNazanin" w:cs="IRNazanin"/>
          <w:color w:val="111111"/>
          <w:sz w:val="28"/>
          <w:szCs w:val="28"/>
          <w:rtl w:val="true"/>
          <w:lang w:bidi="fa-IR"/>
        </w:rPr>
        <w:t>.</w:t>
      </w:r>
    </w:p>
    <w:p>
      <w:pPr>
        <w:pStyle w:val="BookText"/>
        <w:rPr/>
      </w:pPr>
      <w:r>
        <w:rPr>
          <w:rStyle w:val="FootnoteAnchor"/>
          <w:rtl w:val="true"/>
        </w:rPr>
        <w:footnoteReference w:id="759"/>
      </w:r>
      <w:r>
        <w:rPr>
          <w:rFonts w:ascii="IRNazanin" w:hAnsi="IRNazanin" w:eastAsia="IRNazanin"/>
          <w:color w:val="111111"/>
          <w:sz w:val="28"/>
          <w:sz w:val="28"/>
          <w:szCs w:val="28"/>
          <w:rtl w:val="true"/>
          <w:lang w:bidi="fa-IR"/>
        </w:rPr>
        <w:t>عبد اللّه بن سنان نقل كرده است كه حضرت صادق عليه السّلام از پيامبر خدا صلّى اللّه عليه و آله روايت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أسرى بى ربّي عزّ و جلّ، فأوحى إلىّ من وراء حجاب ما أوحى و كلّمنى بما كلّم به، و كان مما كلّمنى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علىّ آخر من أقبض روحه من الأئمّة و هو الدابّة الّتى تكلّمهم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كه پروردگارم مرا به معراج برد، از پشت پرده‌اى به من وحى خاصى فرمود و سخنى ويژه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سخنان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على آخرين امامى است كه قبض روحش مى‌نمايم و او 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 كه با مردم سخن مى‌گويد</w:t>
      </w:r>
      <w:r>
        <w:rPr>
          <w:rFonts w:eastAsia="IRNazanin" w:cs="IRNazanin"/>
          <w:color w:val="111111"/>
          <w:sz w:val="28"/>
          <w:szCs w:val="28"/>
          <w:rtl w:val="true"/>
          <w:lang w:bidi="fa-IR"/>
        </w:rPr>
        <w:t>....</w:t>
      </w:r>
    </w:p>
    <w:p>
      <w:pPr>
        <w:pStyle w:val="BookText"/>
        <w:rPr/>
      </w:pPr>
      <w:r>
        <w:rPr>
          <w:rStyle w:val="FootnoteAnchor"/>
          <w:rtl w:val="true"/>
        </w:rPr>
        <w:footnoteReference w:id="760"/>
      </w:r>
      <w:r>
        <w:rPr>
          <w:rFonts w:ascii="Amiri" w:hAnsi="Amiri" w:eastAsia="Amiri" w:cs="Amiri"/>
          <w:color w:val="111111"/>
          <w:sz w:val="28"/>
          <w:sz w:val="28"/>
          <w:szCs w:val="28"/>
          <w:rtl w:val="true"/>
          <w:lang w:bidi="ar-SA"/>
        </w:rPr>
        <w:t>عبد الكريم خثعمى از امام صادق عليه السّلام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آن قيام القائم مطر الناس جمادى الآخرة و عشرة أيّام من رجب، لم تر الخلائق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فينبت اللّه به لحوم المؤمنين و أبدانهم فى قبورهم،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ظهور قائم عليه السّلام كه فرا رسد در ماه جمادى الآخر و ده روز از ماه رجب، چنان بارانى بر سر مردم فرو ريزد كه تا آن زمان مانند آن را نديده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خداوند گوشت بدن مؤمنان را در قبرهايشان مى‌روياند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پس از نقل اين اخبار مى‌افزايد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گمان نمى‌كنم پس از توضيحاتى كه برايت دربارۀ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شيعه بر آن اجماع دارد 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شهرت آن هم چون آفتاب در نيمه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در آن شك و ترديد روا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مى‌شود مؤمنى كه به حقيقت امامان معصوم عليهم السّلام باور دارد، به دويست حديث كه چهل و دو نفر از راويان مورد اعتماد و عالمان سرشناس در بيش از پنجاه كتاب خود آورده‌اند، با ديدۀ ترديد بنگرد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سخن علامه اشكالاتى وارد است از جمله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شيعه در موضوع رجعت براى عالمان اسلامى به طور كلى ثابت نشده است، بلكه مورد اختلاف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ميان آنان اهل احتياطاند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نه از اصول دين است و نه از فروع آن و اعتقاد به آن نيز واجب نيست بلكه بايد دانش آن را به خداوند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عده‌اى به استناد رواياتى كه علامه مجلسى ادعاى تواتر آنها را دارد، معتقد به رجعت شده و آن را به عنوان يك اصل پذيرفته‌اند؛ در واقع نوعى باور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اين روايات پديد آمده است كه نبايد در حد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بها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نقل روايت به‌خودى‌خود به معنى پذيرش محتواى آن از سوى روايت‌كننده آن نيست؛ در نتيجه نمى‌توان آن چهل راوى را در زمرۀ معتقدان به رجعت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 نفر راوى كه مجلسى آنها را بر شمرده است معاصر يكديگر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اخبار رجعت از سوى چهل راوى در هر نسلى تا زمان معصومين عليهم السّلام روايت مى‌شد، اين اخبار متواتر مى‌بود اما از سخن خود علامه مجلسى پيداست كه همۀ راويان اخبار رجعت از همۀ نسل‌هاى اسلامى تا عصر او، بيشتر از چهل و اندى نيست؛ در نتيجه ميانگين راويان اخبار رجعت در هر نسلى حدود يازده نفر است و اين براى تواتر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نويسندگان تعدادى از كتاب‌هايى كه مجلسى از آنها ياد كرده معلوم نيست به دليل آن كه يا از طريق كاملا درستى به دست ما نرسيده، يا اينكه اساسا روايت آن از مؤلفش ضعيف مى‌باشد؛ مانند تفسير على بن ابراهيم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رواياتى كه اينان نقل كرده‌اند، مفهومى صريح و روشن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اصلا دلالتى بر رجعت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بر رجعت به معنى عام آنكه مشترك بين معانى سه‌گانۀ پيش گفته است، دلالت مى‌كند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تواتر ادعا شده، مفهوم مشخصى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اين اخبار بر مدلول مشخصى تواتر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 مجلسى براى اثبات تواتر اين روايات، دست‌كم داراى نوعى مبالغه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اشكالاتى كه به اين روايات شده است مى‌پردازيم و مهم‌ترين آنها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مضامين اين روايات، بسيار مختلف و پراكنده بوده تا آنجا كه تقريبا نمى‌توان در ميان آنها دو خبر با مضمونى همسان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مضامين اين روايات را در زير دسته‌بندى نموده‌ايم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مؤمنان خالص و كافران محض</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همۀ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مرده است بازمى‌گردد تا شهيد شود و آن كه شهيد شده است بازمى‌گردد </w:t>
      </w:r>
    </w:p>
    <w:p>
      <w:pPr>
        <w:pStyle w:val="BookText"/>
        <w:rPr/>
      </w:pPr>
      <w:r>
        <w:rPr>
          <w:rFonts w:ascii="IRNazanin" w:hAnsi="IRNazanin" w:eastAsia="IRNazanin"/>
          <w:color w:val="111111"/>
          <w:sz w:val="28"/>
          <w:sz w:val="28"/>
          <w:szCs w:val="28"/>
          <w:rtl w:val="true"/>
          <w:lang w:bidi="fa-IR"/>
        </w:rPr>
        <w:t>مى‌گردد تا بميرد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همۀ پيامبران 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پيامبر اكرم صلّى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امير المؤمنين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امام حسين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گروهى از هر 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شمارى از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بعضى از امامان معصوم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اين مضامين در ميان روايات متواتر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مضمون مشترك و اجمالى بين همه اين مضامين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بعضى از اموات به دنيا پيش از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روايات در اين مضمون مشترك بوده و از اين نظر قابليت اثبات تاريخى را دارند ولى به هر روى فايده‌اى به حال معتقدين به رجعت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صحت اين مضامين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اعتقاد به رجعت به طور كلى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دليل ضعف بيشتر اين اخبار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پذيرش اجمالى آن نيز به معنايى كه گفتيم سودى به حال معتقدين به رجعت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مضامينى در اين اخبار تكرار شده است كه روشن‌ترين آن، بازگشت امير المؤمنين عليه السّلام مى‌باشد كه به تعبير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بر اين مضمون وارد نبوده و در محل خود قابل اثبات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باورمندان به رجعت آن را امرى اعتقادى به حساب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عالمان اسلامى بر آنند كه عقايد، با خبر واحد هر چند نيز درست و متعدد باشد، ثابت نمى‌گردد و دانستيم آن روايات در مضامين نه‌گانه خود متواتر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آن مضامين در روايات تكرار هم شده باشند تا وقتى كه به حد تواتر نرسند آن روايات قابليت اثبات تاريخى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چنان كه گفته شد مضمون اجمالى روايات رجعت، متواتر مى‌باشد ولى اين موضوع سودى به حال معتقدان به رجعت ندارد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امامان معصوم عليهم السّلام پس از امام مهدى عليه السّلام از امام يازدهم به قبل، از معروف‌ترين برداشت‌ها دربارۀ رجعت است كه در اذهان بسيارى وجود دارد اما دليلى كه آن را تأييد نمايد و يا خبر واحد ضعيفى بلكه حتى روايتى كه از بازگشت همۀ امامان هر چند بدون ترتيب گزارش دهد،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دلايلى بر نفى اين باور عمومى وجود دارد هم چون اين خبر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امام حسين عليه السّلام مى‌شكافد و به دنيا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باور پيش گفته درست باشد، بايد نخستين كسى كه بازمى‌گردد امام حسن عسكرى عليه السّلام باشد، نه امام حسين عليه السّلام</w:t>
      </w:r>
      <w:r>
        <w:rPr>
          <w:rFonts w:eastAsia="IRNazanin" w:cs="IRNazanin"/>
          <w:color w:val="111111"/>
          <w:sz w:val="28"/>
          <w:szCs w:val="28"/>
          <w:rtl w:val="true"/>
          <w:lang w:bidi="fa-IR"/>
        </w:rPr>
        <w:t xml:space="preserve">. </w:t>
      </w:r>
      <w:bookmarkStart w:id="502" w:name="pg1298_10761"/>
    </w:p>
    <w:p>
      <w:pPr>
        <w:pStyle w:val="Heading5"/>
        <w:numPr>
          <w:ilvl w:val="4"/>
          <w:numId w:val="1"/>
        </w:numPr>
        <w:rPr/>
      </w:pPr>
      <w:bookmarkStart w:id="503" w:name="__RefHeading___Toc18723_2383167630"/>
      <w:bookmarkStart w:id="504" w:name="_Toc171"/>
      <w:bookmarkEnd w:id="502"/>
      <w:bookmarkEnd w:id="503"/>
      <w:r>
        <w:rPr>
          <w:rtl w:val="true"/>
        </w:rPr>
        <w:t>قرآن كريم و رجعت</w:t>
      </w:r>
      <w:bookmarkEnd w:id="504"/>
    </w:p>
    <w:p>
      <w:pPr>
        <w:pStyle w:val="BookText"/>
        <w:rPr/>
      </w:pPr>
      <w:r>
        <w:rPr>
          <w:rFonts w:ascii="IRNazanin" w:hAnsi="IRNazanin" w:eastAsia="IRNazanin"/>
          <w:color w:val="111111"/>
          <w:sz w:val="28"/>
          <w:sz w:val="28"/>
          <w:szCs w:val="28"/>
          <w:rtl w:val="true"/>
          <w:lang w:bidi="fa-IR"/>
        </w:rPr>
        <w:t xml:space="preserve">وقتى به آياتى كه براى تأييد رجعت به آنها استناد مى‌شود، مى‌نگريم، هر يك را داراى معناى مستقلى مى‌يابيم كه ارتباطى با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معناى اجمالى و مشترك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يعنى اين آيات دلالتى بر زنده شدن برخى اموات در پيش از قيامت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به طور مبالغه‌آميز بيش از سى آيه را به عنوان دليل رجعت 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تنها به سه آيه كه مهم‌ترين آنهاست مى‌پردازيم تا ميزان دلالت آنها را بررسى 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نخست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رَبَّنا أَمَتَّنَا اثْنَتَيْنِ وَ أَحْيَيْتَنَا اثْنَتَيْنِ فَاعْتَرَفْنا بِذُنُوبِنا فَهَلْ إِلى خُرُوجٍ مِنْ سَبِيلٍ</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دوباره ما را به مرگ رسانيدى و دوباره ما را زنده گردانيدى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گناهانمان اعتراف كرديم؛ پس آيا راه بيرون شدنى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آنها از اين آيه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دو مرگ و دو زندگى اشاره مى‌كند در حالى كه ما جز يك زندگى و يك مرگ را نمى‌شناسيم، پس مرگ و زندگى دوم به چه معناست؟ پاسخ را بايد در رجعت جست زيرا زندگى و مرگ دوم پس از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دو زندگى و دو مرگ خواهيم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اين سخن بايد گفت اين برداشت از آيه، تنها به يكى از دو شيوه زير قابل قبول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شمردن اخبارى كه دلالت بر رجعت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اشكالات آن را دانستيم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برداشت، برداشت منحصرى باشد، چنان كه مانند اين برداشت يا بهتر از آن در سياق آيه يافت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اين آيه دربردارنده معانى ديگرى غير از رجعت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نخست به زمان قبل از تولد اشاره مى‌كند؛ مثلا دوران نطفگى، و زندگى دوم همان زنده شدن در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دو را به زندگى و مرگ معروف بيفزاييم، آيه معناى خود را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زندگى و مرگ، زندگى و مرگ ديگرى است در قبر براى حساب و سؤال مى‌باشد و در اسلام هم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و مرگى است كه در عالم برزخ وجود دارد؛ يعنى شخص پس از مرگش كمى قبل از قيامت زنده مى‌شود، سپس با نفخۀ صور اول مى‌ميرد و اما زنده شدن براى روز قيامت به حساب نيامده؛ زيرا زمان تكلم اين سخن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روى هيچ يك از اين معانى دلالتى بر رجعت ندارد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يَوْمَ نَحْشُرُ مِنْ كُلِّ أُمَّةٍ فَوْجاً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و آن روز كه از هر امتى، گروهى را محشور مى‌گردانيم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روايات گذشته براى درك مسأله رجعت به اين آيه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روز قيامت همه مردم را محشور كرده و گرد هم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آيه بالا كه موضوع سخن ماست، تنها به حشر بعضى از انسان‌ها اشاره مى‌نمايد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اشاره‌اى به حشر در روز قيامت نداشته، به حشر ديگرى كه در رجعت روى مى‌دهد اشاره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روى بر آن نام حشر نهاده شده است كه در رجعت گروه‌هاى زيادى از انسان‌ها پس از مرگ، زنده مى‌شوند، و ازاين‌جهت شبيه حشر در روز قيامت مى‌باشد</w:t>
      </w:r>
      <w:r>
        <w:rPr>
          <w:rFonts w:eastAsia="IRNazanin" w:cs="IRNazanin"/>
          <w:color w:val="111111"/>
          <w:sz w:val="28"/>
          <w:szCs w:val="28"/>
          <w:rtl w:val="true"/>
          <w:lang w:bidi="fa-IR"/>
        </w:rPr>
        <w:t>.</w:t>
      </w:r>
    </w:p>
    <w:p>
      <w:pPr>
        <w:pStyle w:val="BookText"/>
        <w:rPr/>
      </w:pPr>
      <w:r>
        <w:rPr>
          <w:rStyle w:val="FootnoteAnchor"/>
          <w:rtl w:val="true"/>
        </w:rPr>
        <w:footnoteReference w:id="763"/>
      </w:r>
      <w:r>
        <w:rPr>
          <w:rFonts w:ascii="IRNazanin" w:hAnsi="IRNazanin" w:eastAsia="IRNazanin"/>
          <w:color w:val="111111"/>
          <w:sz w:val="28"/>
          <w:sz w:val="28"/>
          <w:szCs w:val="28"/>
          <w:rtl w:val="true"/>
          <w:lang w:bidi="fa-IR"/>
        </w:rPr>
        <w:t>وقتى به طور مستقل به اين آيه مى‌نگريم، هيچ‌گونه دلالتى بر رجعت در آن نمى‌يابيم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اينجا پرسش شود پس چرا در اين آيه تنها از محشور شدن گروهى از افراد امت‌ها سخن رفته است با اينكه مى‌دانيم همه انسان‌ها در عرصه قيامت حاضر خواهند 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حشر و حساب در روز قيامت دو شيوه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 دفعى يا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همه انسان‌ها از آغاز آفرينش تا پايان، همه به طور يكسان محشور گردند و به اعمالشان رسيدگى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محشور شدن انسان‌ها در قيامت در باور عمومى چنين است اما در قرآن كريم دليلى براى آن وجود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برخى اشكالات نيز به آن وارد است كه اينك در مقام بازگو كردن آن نيستيم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 تدريجى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مختلفى به صورت‌هاى گوناگون وارد عرصه قيامت مى‌شوند؛ نسلى پس از نسلى يا گروهى با تعداد مشخص، پس از گروهى ديگر با همان تعداد؛ يا افراد يك آيين و پس از آنها پيروان آيينى ديگر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عرصه محشر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حساب گروه اول رسيدگى شد گروه دوم وارد مى‌شوند و بقيه نيز به همين ترتيب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آيه مورد بحث، اشاره به اين نوع حشر در قيامت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نَحْشُرُ مِنْ كُلِّ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حشر يك نسل متضمن آن است كه گروهى از هر دين و مذهب به زندگى 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كُلِّ أُمَّةٍ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چنان كه در دنيا وضع چنين بوده است در حالى كه مقصود اين بخش از آيه آن نيست كه ديگران را واگذارد، بلكه به يك بخش از حشر تدريجى اشاره دارد و البته بخش‌ها و دفعات بعدى تدريجا به دنبال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حشر ديگران واگذارده نشده است 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حشر به تدريج همۀ بشريت را از آغاز تا پايان فرا مى‌گيرد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هر دو آيه اشاره به روز قيامت داشته و هيچ‌گونه ارتباطى با رجعت ندارد و حتىم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آن نيز نمى‌رود كه بگوييم اين آيه دلالتى مخفى و مستتر بر رجعت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و 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واجب گردد، جنبده‌اى را از زمين براى آنان بيرون مى‌آوريم كه با ايشان سخن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نشانه‌هاى ما يقين 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اثبات رجعت از اين آيه، دو شيوه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شيوه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بيرون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رجعت خواهد بود و او به همراه ديگر رجعت‌كنندگان خواهد آمد تا وظيفه خود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كاملا بديهى است كه اين شيوه نادرستى است زيرا اين آيه جز به بيرون آمدن دابة الارض اشاره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آيا او با ولادت طبيعى به دنيا مى‌آيد و يا با رجعت، اشاره‌اى به آن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رجعت دابة الارض يعنى به زنده شدن آن پس از مرگ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آيه به رجعت يك نفر و نه بيشتر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رويداد در مورد يك نفر ممكن باشد در مورد افراد بيشتر نيز بايد امكان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برداشت بستگى به آن دارد كه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دابة الارض را انسانى بدانيم كه پيشتر در اين دنيا 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قرينه‌اى بر بشر بودن او وجود دارد؛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سخن گفتن ويژگى انسان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عبارت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بازگرداندن به زندگى پس از مرگ برداشت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تصور نماييم اين انسان در آن زمان متولد خواهد شد، چون در اين صورت امر شگفت‌انگيزى نخواهد بود و شايد اين فراز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كانُوا بِآياتِنا لا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بر اين سخن 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تنها منوط به بازگشت به زندگى دنيا پس از مرگ مى‌باشد وگرنه اگر در زمان خودش متولد گردد، ديگر آيه و نشانه روشنى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رواياتى كه گذشت خوانديم كه اين انسان، وجود مبارك امام امير المؤمنين على بن ابى طالب عليه السّلام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منصفانه آن است كه شيوه دوم را مستفاد از آيه كريمه بدانيم؛ زيرا دابة الارض يك انسان است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پديدار شدن آن به شكلى غير طبيعى دلالت مى‌كند نه بر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نتيجه مى‌گيريم كه آيه دلالت بر رجعت اين انسان دارد و به هيچ يك از معانى ديگر رجعت دلالتى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الهى براى رجعت دابة الارض، مصلحتى وجود دارد كه در بازگشت هيچ يك از فرزندان آدم وجود ندارد و بنابراين نمى‌توان آن را به رجعت شخص ديگرى تعميم داد؛ زيرا ممكن بودن چيزى دليل بر وقوع فعلى آن نيست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505" w:name="pg1298_10764"/>
    </w:p>
    <w:p>
      <w:pPr>
        <w:pStyle w:val="BookText"/>
        <w:rPr/>
      </w:pPr>
      <w:bookmarkEnd w:id="505"/>
      <w:r>
        <w:rPr>
          <w:rFonts w:ascii="IRNazanin" w:hAnsi="IRNazanin" w:eastAsia="IRNazanin"/>
          <w:color w:val="111111"/>
          <w:sz w:val="28"/>
          <w:sz w:val="28"/>
          <w:szCs w:val="28"/>
          <w:rtl w:val="true"/>
          <w:lang w:bidi="fa-IR"/>
        </w:rPr>
        <w:t>در اينجا مى‌توان نتيجه مهم ديگرى را نيز بدست آورد و آن عبارت است از وحدت بين مدلول قرآن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پيشتر دانستيم آن اخبار بيش از يك معنى اجمالى را كه روايات بر آن تواتر دارند، نمى‌تواند ثابت نمايد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بعضى اموات به زندگى دنيا، پيش از فرا رسيدن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به طورى كه مناسب است شخص رجعت‌كننده را يك نفر بدانيم و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شايستگى آن را دارد كه بر مدلول قرآنى رجعت دابة الارض منطبق گردد؛ زيرا اين مفهوم اجمالى به دلايلى كافى نمى‌تواند جز بر دابة الارض منطبق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آنچه در سنت شريف ثابت شده است، بيش از مدلول قرآن كريم نيست همان طور كه مدلول قرآن نيز همان چيزى است كه در سنت ثابت گرديده؛ بنابراين هيچ يك از معانى رجعت و احتمالات گذشته آن ثابت نمى‌شود و بر ماست كه بيرون آمدن دابة الارض را كه قرآن كريم از آن سخن گفته به طور تعبدى بپذيريم و بر خلاف اصطلاح مشهور، اين اتفاق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18725_2383167630"/>
      <w:bookmarkStart w:id="507" w:name="_Toc172"/>
      <w:bookmarkEnd w:id="506"/>
      <w:r>
        <w:rPr>
          <w:rtl w:val="true"/>
        </w:rPr>
        <w:t>ب</w:t>
      </w:r>
      <w:r>
        <w:rPr>
          <w:rtl w:val="true"/>
        </w:rPr>
        <w:t xml:space="preserve">) </w:t>
      </w:r>
      <w:r>
        <w:rPr>
          <w:rtl w:val="true"/>
        </w:rPr>
        <w:t>حكومت اولياى صالح</w:t>
      </w:r>
      <w:bookmarkEnd w:id="507"/>
    </w:p>
    <w:p>
      <w:pPr>
        <w:pStyle w:val="BookText"/>
        <w:rPr/>
      </w:pPr>
      <w:r>
        <w:rPr>
          <w:rFonts w:ascii="Amiri" w:hAnsi="Amiri" w:eastAsia="Amiri" w:cs="Amiri"/>
          <w:color w:val="111111"/>
          <w:sz w:val="28"/>
          <w:sz w:val="28"/>
          <w:szCs w:val="28"/>
          <w:rtl w:val="true"/>
          <w:lang w:bidi="ar-SA"/>
        </w:rPr>
        <w:t>شيخ طوسى به سند خود از ابو حمزه روايت كرده است كه امام صادق عليه السّلام در حديثى بلند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حمزة، إنّ منّا بعد القائم، أحد عشر مهديا</w:t>
      </w:r>
      <w:r>
        <w:rPr>
          <w:rStyle w:val="FootnoteAnchor"/>
          <w:rtl w:val="true"/>
        </w:rPr>
        <w:footnoteReference w:id="765"/>
      </w:r>
      <w:r>
        <w:rPr>
          <w:rFonts w:ascii="IRNazanin" w:hAnsi="IRNazanin" w:eastAsia="IRNazanin"/>
          <w:color w:val="111111"/>
          <w:sz w:val="28"/>
          <w:sz w:val="28"/>
          <w:szCs w:val="28"/>
          <w:rtl w:val="true"/>
          <w:lang w:bidi="fa-IR"/>
        </w:rPr>
        <w:t xml:space="preserve">اى ابو حمزه، براى ما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 السّلام، يازده مهدى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به سند خود از جابر جعفى روايت كرده است كه از امام باقر عليه السّلام شنيدم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ليملكنّ منّا أهل البيت رجل بعد موته ثلاثمائة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يبقى القائم فى عالمه،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المنتصر فيطلب بدم الحسين عليه السّلام و دماء أصحابه، فيقتل و يسبى، حتّى يخرج السفاح</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به خدا سوگند پس از وفات قائم عليه السّلام، مردى از ما اهل بيت، سيصد سال حكومت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كى خواهد افتاد؟ فرمود پس از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چند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پيروزمند خواهد آمد و به خونخواهى حسين عليه السّلام و يارانش بپا مى‌خيزد؛ مى‌كشد و به اسارت در مى‌آورد تا آنگاه كه سفاح خروج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نعمانى روايت گذشته را 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عشر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يزداد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 است</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مجلسى به نقل از شيخ طوسى از امام صادق عليه السّلام نقل كرده است كه امير المؤمنين عليه السّلام فرمود</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فى الليلة الّتى كانت فيها وفاته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أحضر صحيفة و </w:t>
      </w:r>
    </w:p>
    <w:p>
      <w:pPr>
        <w:pStyle w:val="BookText"/>
        <w:rPr/>
      </w:pPr>
      <w:r>
        <w:rPr>
          <w:rFonts w:ascii="Amiri" w:hAnsi="Amiri" w:eastAsia="Amiri" w:cs="Amiri"/>
          <w:color w:val="111111"/>
          <w:sz w:val="28"/>
          <w:sz w:val="28"/>
          <w:szCs w:val="28"/>
          <w:rtl w:val="true"/>
          <w:lang w:bidi="ar-SA"/>
        </w:rPr>
        <w:t>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فأملى رسول اللّه صلّى اللّه عليه و آله وصيّة حتّى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إنّه سيكون بعدى اثنا عشر إماما و من بعد هم اثنى عشر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عليّ، أوّل الاثنا عشر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ليسلّمها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الإمام العسكرى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ابنه محمّد المستحفظ من آل محمّد صلّى اللّه عليه و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اثنى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من بعده اثنا عشر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حضرته الوفاة فليسلّمها إلى ابنه أوّل المهديين له ثلاثة أسامى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كاسمى و اسم أبى و هو عبد اللّه، و أحمد، و الاسم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المؤمنين</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رسول خدا صلّى اللّه عليه و آله در شب رحلت خويش به على بن ابى طالب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 كاغذ و دواتى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وصيتش را املا فرمود تا اينكه به اين فراز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پس از من دوازده امام خواهد بود و بعد از آنها نيز دوازده مهدى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على، نخستين نفر از امامان دوازده‌گانه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وديعه امامت را به فرزندش محمّد كه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خواهد شد، تسليم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امامان دوازده‌گانه‌اند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او دوازده مهدى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زمان وفات او فرا رسد آن را به فرزندش كه اولين مهدى‌هاست مى‌سپرد و او سه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شبيه اسم من، اسم پدر من، و اسمى ديگر؛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 اللّه و مهدى؛ و او اولين از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دعاهاى موجود در منابع اماميه، دعايى مخصوص اين اولياى صالح وجود دارد كه پس از دعا و سلام بر مهدى عليه السّلام، بر آنان نيز درود و سلام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يكى از اين دعاها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ولاة عهده و الأئمّة من بعده، و بلّغهم آمالهم و زد فى آجالهم، و أعزّ نصرهم و اجعلنا لهم أعوانا و على دينك أنصارا</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خداوندا بر واليان عهد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پس از او درود فرست و آنها را به آرزويشان برسان و بر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بيفزا و ياريشان را تقويت نما و ما را از كمك‌كنندگان به آنها و ياوران دينت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دعاى ديگرى كه در آن از مهدى عليه السّلام ياد و ستايش شده،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على وليّك و ولاة عهدك و الأئمّة من ولده، و مدّ فى أعمارهم و زد فى آجالهم، و بلّغهم أقصى آمالهم دينا و دنيا و آخرة، إنّك على كلّ شىء قدير</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ولى خودت و واليان عهدت و امامان از فرزندانش درود فرست و بر عمرشان بيفزاى و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زياد كن و آنها را به بالاترين آرزوهايشان در دين و دنيا و آخرت برسان كه تو بر هر چيزى توانايى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مجلسى كوشيده است تا تعارض بين اين اخبار و قول به رجعت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حاكميت اسلامى پس از آن حضرت را، ويژه امامان معصوم عليه السّلام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اخبار مخالف قول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يكى از دو صورت زير را براى تأويل آن روايات مطرح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دوازده مهدى، پيامبر صلّى اللّه عليه و آله و امامان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قائم عليه السّلام حكومت خواهند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مهدى‌ها، از دوستان قائم عليه السّلام هستند كه در زمان رجعت امامان معصوم عليهم السّلام به هدايت مردم مى‌پردازند تا زمين از حجت الهى خالى نماند، زيرا اوصياى پيامبران و اوصياى امامان نيز حجت خدا هستند</w:t>
      </w:r>
      <w:r>
        <w:rPr>
          <w:rFonts w:eastAsia="IRNazanin" w:cs="IRNazanin"/>
          <w:color w:val="111111"/>
          <w:sz w:val="28"/>
          <w:szCs w:val="28"/>
          <w:rtl w:val="true"/>
          <w:lang w:bidi="fa-IR"/>
        </w:rPr>
        <w:t>.</w:t>
      </w:r>
      <w:r>
        <w:rPr>
          <w:rStyle w:val="FootnoteAnchor"/>
          <w:rtl w:val="true"/>
        </w:rPr>
        <w:footnoteReference w:id="770"/>
      </w:r>
    </w:p>
    <w:p>
      <w:pPr>
        <w:pStyle w:val="BookText"/>
        <w:rPr/>
      </w:pPr>
      <w:r>
        <w:rPr>
          <w:rStyle w:val="FootnoteAnchor"/>
          <w:rtl w:val="true"/>
        </w:rPr>
        <w:footnoteReference w:id="771"/>
      </w:r>
      <w:r>
        <w:rPr>
          <w:rFonts w:ascii="IRNazanin" w:hAnsi="IRNazanin" w:eastAsia="IRNazanin"/>
          <w:color w:val="111111"/>
          <w:sz w:val="28"/>
          <w:sz w:val="28"/>
          <w:szCs w:val="28"/>
          <w:rtl w:val="true"/>
          <w:lang w:bidi="fa-IR"/>
        </w:rPr>
        <w:t>طبرسى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صحيح آمده است پس از قائم عليه السّلام كسى حكومت نخواهد كرد اما درباره حكومت فرزند آن حضرت روايتى قطعى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روايات آمده كه امام مهدى عليه السّلام چهل روز پيش از برپايى قيامت از دنيا مى‌رود و در اين چهل روز جز آشوب و نابسامانى چيز ديگرى نيست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مطالبى بود كه از منابع اماميه نقل كرديم؛ اما در منابع عامه اثرى از موضوع دولت پس از مهدى عليه السّلام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سخن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توجيه روايت پيش گفته، دست به تأويل زده، در حالى كه مى‌دانيم تأويل همواره بر خلاف ظاهر است و تنها در هنگام ضرورت مى‌توان به آن دست زد و مجرد امكان و يا احتمال نمى‌تواند آن را ثابت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مجلسى مى‌كوشد در صورت اول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دوازده‌گانه‌اى كه پس از مهدى عليه السّلام خواهند آمد، همان امامان دوازده‌گانه‌اند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تعارض بين روايات اوليا و روايات رجعت بر طرف مى‌شود و مراد از امامان دوازده‌گانۀ بعد و قبل از مهدى عليه السّلام همينان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سخن دو اشكال مهم را در پى دارد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شمارى از روايات كه آورديم، تصريح شده است كه اولياى دوازده‌گانه همگى از فرزندان امام مهدى عليه السّلام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اخبار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پس از او، دوازده مهدى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رحلت امام مهدى عليه السّلام فرا برسد، خلافت را تحويل فرزندش كه اولين از مهدى‌هاست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امامان معصوم، پدران امام مهدى عليه السّلام مى‌باشند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كه گفتيم براى بازگشت همۀ امامان معصوم عليهم السّلام، چه به صورت عكس و چه بدون ترتيب، دليل كافى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بازگشت على بن ابى طالب عليه السّلام و فرزندش امام حسين عليه السّلام آن هم پس از پيامبر صلّى اللّه عليه و آله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بازگشت همه دوازده امام ثابت نشده است چگونه مى‌توان آن را بر اين گونه اخبار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تأويلى كه مجلسى از آن ياد كرده است، وى به طور خلاصه به وجود هم‌زمان امامان معصوم و اولياى صالح در جامعه پس از مهدى اعتراف نموده اما حاكميت اصلى را از آن معصومان عليهم السّلام دانسته و آن اولياى صالح را به عنوان كارگزاران معصومين در امر هدايت انسان‌ها معرفى نموده و بدين ترتيب سعى كرده است تعارض بين اين روايات را بر طرف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روشن‌ترين اشكال به اين مطلب آنست كه روايات صراحت دارند اوليا در بالاترين سطح حاكميت پس از رحلت امام مهدى عليه السّلام قرار دارند، و كوتاه آمدن از اين سخن صريح، تأويلى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مردى از ما اهل بيت به حكومت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سخن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فرا رسد، خلافت را به فرزندش كه نخستين از مهدى‌ها است تسليم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 صورت دوم به طور ضمنى براى رجعت استدلالى را آورده كه خلاصه‌اش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انديشه اسلامى كه تا وقتى بشريت وجود دارد، بايد در زمين حجتى باشد، حتى اگر تنها دو نفر بر روى زمين باشد، يكى از آنها بايد بر ديگرى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رجعت را نپذيريم، زمين پس از امام مهدى عليه السّلام خالى از حجت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بازگشت امامان معصوم عليه السّلام را 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خود مجلسى به اين استدلال به طور ضمنى پاسخ داده كه خلاصه‌اش را در اينجا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نيست براى تحقق اين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نماندن زمين از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رجعت امامان معصوم شويم؛ زيرا بازگشت اولياى صالح نيز اين اصل را تحقق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صريح سخن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اولياى پيامبران و اوصياى امامان عليهم السّلام نيز حجتهاى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زمين با وجود اينان نيز هم چنان باقى خواهد ماند و خالى از حجت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اين اصل نه رجعت را ثابت مى‌كند و نه با حكومت اولياى صالح منافاتى دارد</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سخن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خود او نيز يادآورى مى‌نمايد، روايت حكومت فرزند امام مهدى عليه السّلام پس از رحلت آن حضرت، قطعى و يقينى نيست زيرا رواياتى كه از حكومت اولياى صالح سخن مى‌گويد، متواتر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اين خواهيم ديد كه اين روايتها شايستگى اثبات تاريخى را دارند و همين براى ما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سخن او كه پس از دولت قائم، دولتى نخواهد بود، سخن درستى است زيرا اگر مقصود از دولت قائم، نظام حكومتى او باشد، بايد گفت كه آن نظام تا پايان عمر </w:t>
      </w:r>
    </w:p>
    <w:p>
      <w:pPr>
        <w:pStyle w:val="BookText"/>
        <w:rPr/>
      </w:pPr>
      <w:r>
        <w:rPr>
          <w:rFonts w:ascii="IRNazanin" w:hAnsi="IRNazanin" w:eastAsia="IRNazanin"/>
          <w:color w:val="111111"/>
          <w:sz w:val="28"/>
          <w:sz w:val="28"/>
          <w:szCs w:val="28"/>
          <w:rtl w:val="true"/>
          <w:lang w:bidi="fa-IR"/>
        </w:rPr>
        <w:t>بشر تداوم خواهد داشت و پس از آن حكومت ديگرى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از دولت قائم، حكومت شخص آن حضرت باشد به طورى كه بلافاصله پس از رحلت ايشان كار بشريت نيز به پايان رسد، بايد گفت سخنى غير محتمل است و بسيارى از روايات آن را نفى مى‌نمايد مانند روايات رجعت، روايات اولياى صالح و اين روايت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جز در زمان بدترين انسان‌ها برپا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برخى از آيات قرآن نيز بر آن دلالت مى‌كنند هم 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مى‌دانيم خروج دابة الارض در زمان خود امام مهدى عليه السّلام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بشريت پس از آن حضرت باقى خواهد ماند و دولت جهانى تداوم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حديث كه پس از دولت قائم عليه السّلام دولتى نخواهد بود، آن است كه منحرفان و كافران دولتى تشكيل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بيشتر روايات آمده است امام مهدى عليه السّلام چهل روز پيش از قيامت از دنيا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خواهيم دانست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نه شخص امام عليه السّلام بلكه شخص ديگرى است كه شايد روزگارى دراز پس از رحلت او به دنيا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بحث‌ها و پيش از آن كه برداشت كاملى درباره حكومت اولياى صالح ارائه نماييم، بايد به اين پرسش پاسخ داد كه چگونه مى‌توانيم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اثبات تاريخى كافى بدانيم، در حالى كه روايات رجعت را كه تعدادى بيشتر و مضامينى سرشارتر دارد و در اذهان بسيارى روشن‌تر مى‌باشد، براى اين منظور كافى ندانستيم؟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بودن روايات اولياى صالح براى اثبات تاريخى، مطابق شيوۀ ما در اين كتاب، قطعى است زيرا اين روايات، پرتعداد و قرينۀ بر يكديگر مى‌باشند و معانى آنها نيز تا حد زيادى مشابه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تعارض اين روايات با اخبار رجعت، با توجه به مردود شدن دو دليلى كه علامه مجلسى كوشيد تا براى جمع بين اين اخبار بياورد، هم چنان پابرجاست؛ در نتيجه حكومت پس از امام مهدى عليه السّلام را يا بايد از آن معصومين عليه السّلام دانست و يا از براى اولياى صالح، و ما كه دانستيم اخبار رجعت قابل اثبات نيست و از سوى ديگر اخبار اولياى صالح قابل اثبات است، در اين صورت چاره‌اى پذيرش اخبار اولياى نداريم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رغم آن كه اين مطلب به اندازه كافى برهانى مى‌باشد، ولى بهتر است آن را بيشتر توضيح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مهم‌ترين نقطه قوت روايات اوليا كه در اخبار رجعت وجود ندارد، اين است كه آن روايات داراى مضمونى مشترك و مورد اتفاق هستند؛ ولى اخبار رجعت، دست‌كم نه مضمون دارد كه هر مضمونى نيز داراى شمار اندكى روايت است كه گاهى بيشتر از يك خبر واحد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كسانى كه اخبار رجعت را ترجيح مى‌دهند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در ميان اخبار رجعت، اخبارى را كه داراى معنايى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رجعت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مى‌دهيد و يا همه اخبار رجعت را؟</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بخش معينى از آن اخبار را ترجيح دهند، بدون ترديد اين خبرها تعدادى كمتر و اسنادى ضعيف‌تر و حتى شهرتى كمتر از اخبار اوليا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هر بخش معينى از اين اخبار، همين </w:t>
      </w:r>
    </w:p>
    <w:p>
      <w:pPr>
        <w:pStyle w:val="BookText"/>
        <w:rPr/>
      </w:pPr>
      <w:r>
        <w:rPr>
          <w:rFonts w:ascii="IRNazanin" w:hAnsi="IRNazanin" w:eastAsia="IRNazanin"/>
          <w:color w:val="111111"/>
          <w:sz w:val="28"/>
          <w:sz w:val="28"/>
          <w:szCs w:val="28"/>
          <w:rtl w:val="true"/>
          <w:lang w:bidi="fa-IR"/>
        </w:rPr>
        <w:t>وضعيت را دارند، مگر روايتى كه به بازگشت امام على بن ابى طالب عليه السّلام مى‌پردازد، كه به آن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همه اخبار رجعت را بر اخبار اوليا ترجيح دهند، در اين صورت همان‌طور كه دانستيم اخبار رجعت از اين منظر، متعارض و با مدلولهاى مختلفى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مضمون اجمالى و كلى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گفتيم منطبق بر خروج دابة الارض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بپذيرند كه از مفهوم متعارف رجعت دور بوده، بلكه هيچ‌گونه ارتباطى با موضوع رجعت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مفهوم منافاتى با حكومت اولياى صالح و روايات آن ندارد، زيرا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بيرون آمدن دابة الارض نه در قرآن كريم و نه در سنت شريف تاريخ خاصى ندارد و با اين حساب مدتى طولانى پس از حكومت اولياى صالح پديد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چنان كه از قرآن كريم و روايات بر مى‌آيد، دابة الارض نخواهد آمد تا در رأس حكومت عدل جهانى قرار گيرد بلكه مى‌آيد تا به طور كامل به حساب افراد رسيدگى نمايد و جايگاه هر فرد و ميزان مطابقتش را با روش عادلانه‌اى كه از او خواسته شده است، مشخص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بيرون آمدن دابة الارض با حكومت اولياى صالح حتى اگر در زمان آنها نيز باشد، منافات نخواهد داشت زيرا وظايف آنها در جامعه با وظايف او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روايات حكومت اولياى صالح را ترجيح داديم، شايسته است برداشتى متكامل و در پيوند با زنجيره انديشه‌اى كه در اين كتاب بر اساس آن پيش رفتيم، از آن ارائه نماييم و سپس برخى اشكالات را در اين زمينه پاسخ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 هرگز پس از خود، كار امت را بدون تدبير رها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بدان خاطرست كه شيرازۀ حكومت از هم مى‌پاشد و تلاش‌هاى گذشته ضايع مى‌گردد، بلكه از اين مهم‌تر، هم چنان كه گفته‌ايم به خاطر آن است كه يكى از وظايف اصلى حضرت صاحب الامر عليه السّلام پس از ظهور، تدوين قوانينى كلى، منسجم و درازمدت براى رشد و تربيت بشرى در مسيرى طولانى مى‌باشد؛ يعنى تربيت تدريجى و مستمرى كه به تحقق جامعه معصوم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تربيت جز از انسان صالح و كاملى كه در رأس دولت عدل قرار مى‌گيرد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چنين انسانى براى كسى جز خود امام مهدى عليه السّلام ممكن نيست و چه بسا آن حضرت وى را تحت تربيت خاصى قرار دهد تا شايستگى اين مأموريت سترگ را پيدا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خواهيم گفت انتخاب وى توسط مردم نيز درست نيست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امام مهدى عليه السّلام در زمان حيات خويش و چه بسا در آخرين سال زندگى، جانشين خود را تعيين مى‌كند تا رئيس دولت عدل جهانى و نخستين حاكم در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كه به نظر مى‌رسد اين شخص به دليل آن كه تحت تربيت امام عليه السّلام و هم‌نفس و شنوندۀ سخنان و بينندۀ رفتار آن بزرگوار بوده، از يازده نفر پيشواى صالح بعدى برتر باشد، ولى همچنان بين او و امام </w:t>
      </w:r>
    </w:p>
    <w:p>
      <w:pPr>
        <w:pStyle w:val="BookText"/>
        <w:rPr/>
      </w:pPr>
      <w:r>
        <w:rPr>
          <w:rFonts w:ascii="IRNazanin" w:hAnsi="IRNazanin" w:eastAsia="IRNazanin"/>
          <w:color w:val="111111"/>
          <w:sz w:val="28"/>
          <w:sz w:val="28"/>
          <w:szCs w:val="28"/>
          <w:rtl w:val="true"/>
          <w:lang w:bidi="fa-IR"/>
        </w:rPr>
        <w:t>عصر عليه السّلام تفاوت‌هايى ژرف و اساسى وجود دارد، آن قدر كه اين سخن صادق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مهدى خيرى در زندگى دنيا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مى‌رسد راز اين مطلب در دو نكته اساسى نهفته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امام مهدى عليه السّلام و جانشين او از لحاظ شخصيتى و بينش، تفاوتى آشكار وجود دارد كه در اقدامات و عملكردهاى آن دو 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تحقق جامعه معصوم، همچنان در گوشه و كنار جهان، افراد و جوامعى وجود دارد كه به دليل عدم ارتقاى مدنى و يا تمدنى و به رغم تلاش‌هاى مجدانه امام عصر عليه السّلام، فاصله‌شان از كاروان بشريت پس از رحلت پيشواى بزرگ جهان، بسيار زياد خواهد بود و نيز اين احتمال مى‌رود كه بسيارى نيز از ضرورت فرمانبردارى و تعامل با رهبر جديد به دليل تفاوت فراوان امام مهدى عليه السّلام با او آگاه نباشند</w:t>
      </w:r>
      <w:r>
        <w:rPr>
          <w:rFonts w:eastAsia="IRNazanin" w:cs="IRNazanin"/>
          <w:color w:val="111111"/>
          <w:sz w:val="28"/>
          <w:szCs w:val="28"/>
          <w:rtl w:val="true"/>
          <w:lang w:bidi="fa-IR"/>
        </w:rPr>
        <w:t>.</w:t>
      </w:r>
    </w:p>
    <w:p>
      <w:pPr>
        <w:pStyle w:val="BookText"/>
        <w:rPr/>
      </w:pPr>
      <w:r>
        <w:rPr>
          <w:rStyle w:val="FootnoteAnchor"/>
          <w:rtl w:val="true"/>
        </w:rPr>
        <w:footnoteReference w:id="772"/>
      </w:r>
      <w:r>
        <w:rPr>
          <w:rFonts w:ascii="IRNazanin" w:hAnsi="IRNazanin" w:eastAsia="IRNazanin"/>
          <w:color w:val="111111"/>
          <w:sz w:val="28"/>
          <w:sz w:val="28"/>
          <w:szCs w:val="28"/>
          <w:rtl w:val="true"/>
          <w:lang w:bidi="fa-IR"/>
        </w:rPr>
        <w:t>بى‌ترديد امام مهدى عليه السّلام پيش از وفات، با تأكيد و دقت فراوان پيام‌هايى درباره لزوم پيروى از جانشين خود خواهد داد و جايگاه حكومت اولياى صالح را در اذهان مردم به صورت عميقى تثبيت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رو كه بشريت هنوز به رشد و كمال مطلوب نايل نگشته، هم چنان در بسيارى از زمينه‌ها در معرض نافرمانى و سرپيچى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اين موانع و مشكلات هرگز به معناى شكست دولت جهانى نيست؛ زيرا حاكم صالح، همه جزئيات و اصول تربيتى را از امام عليه السّلام فرا گرفته است و نظام مهدوى همچنان با ابهت و محبوب باقى خواهد ماند و فرآيند تربيت امت را با همان شيوه گذشته به پيش خواهد برد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اولياى صالح به عنوان يك دوران گذر، جامعه جهانى را به عصر عصمت خواهد رسانيد؛ يعنى به جامعه‌اى كه افكار عمومى‌اش به مقام عصمت بار يافته است</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 xml:space="preserve">در آن زمان ديگر نيازى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نيست، بلكه اين كار با برگزارى انتخابات يا تشكيل شورا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چنان خواهند بود كه قرآن كريم توصيف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آمَنُوا وَ عَلى رَبِّهِمْ يَتَوَكَّلُونَ وَ الَّذِينَ يَجْتَنِبُونَ كَبائِرَ الْإِثْمِ وَ الْفَواحِشَ وَ إِذا ما غَضِبُوا هُمْ يَغْفِرُونَ وَ الَّذِينَ اسْتَجابُوا لِرَبِّهِمْ وَ أَقامُوا الصَّلاةَ وَ أَمْرُهُمْ شُورى بَيْنَهُمْ وَ مِمّا رَزَقْناهُمْ يُنْفِقُونَ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ايمان آورده‌اند و به پروردگارشان اعتماد دارند و كسانى كه از گناهان بزرگ و زشتكارى‌ها خود را به دور مى‌دارند و چون به خشم در مى‌آيند در مى‌گذرند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نماز برپا كرده‌اند و كارشان در ميانشان مشورت است و از آنچه روزيشان داده‌ايم انفاق مى‌كنند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آغاز كار شورا، عصر حاكميت اولياى صالح كه با انتصاب بر سر كار آمده بودند، به پايان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جديد نيز اوليايى صالح هستند كه روش تربيتى آنها به طور كلى فرق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منصوب، ثمرۀ تربيت ويژه و منسجم حاكمان پيش از خود و تعليم يافته با آموزش‌هايى است كه از امام مهدى عليه السّلام به آنها به ارث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حاكم منتخب در جامعه‌اى به سر مى‌برد كه به دليل آن كه اكثريت قريب به اتفاق افرادش، صالح و عادل هستند، افكار عمومى‌اش نيز معصوم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جامعه‌اى، كم و بيش افرادى نيز هستند كه به درجه ممتاز و والايى از عدالت و رفتار صالح كه ما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مى‌گذاريم يا به تعبير حكماى اسلام، عصمت غير واجبه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بدين ترتيب شايستگى حاكميت دولت عدل جهانى را به دست خواهند آورد و براى تحقق اين حاكميت، بايد مردم يكى از آنها را انتخاب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تبيين بيشتر بحث، به طرح برخى مطالب به شكل پرسش و پاسخ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صالح چند نفرند؟</w:t>
      </w:r>
    </w:p>
    <w:p>
      <w:pPr>
        <w:pStyle w:val="BookText"/>
        <w:rPr/>
      </w:pPr>
      <w:r>
        <w:rPr>
          <w:rFonts w:ascii="IRNazanin" w:hAnsi="IRNazanin" w:eastAsia="IRNazanin"/>
          <w:color w:val="111111"/>
          <w:sz w:val="28"/>
          <w:sz w:val="28"/>
          <w:szCs w:val="28"/>
          <w:rtl w:val="true"/>
          <w:lang w:bidi="fa-IR"/>
        </w:rPr>
        <w:t>براى پاسخ بايد به روايات گذشته بازگرديم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خبرى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قائم عليه السّلام يازده مهدى خواهد بود و در خبرى ديگر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مهدى خواهند آمد اگر به هر كدام از اين دو خبر جداگانه نظر افكنيم، هر دو قابل اثبات تاريخى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دو را با هم ملاحظه نماييم، هيچ يك اين قابليت را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هر دو قابل اثبات تاريخى نباشند، اصل نظريه حكومت اولياى صالح از بين خواهد رفت و پاسخ به سؤال بالا دشوار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ممكن است تعداد آنها كم يا زياد باشد كه اين تابع مصلحت‌سنجى‌هايى است كه امام مهدى عليه السّلام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انديشه شيعى عدد دوازده موضوعيت دارد، چه اينكه امامان معصوم عليه السّلام نيز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بديهى است كه اين دليلى براى اثبات تاريخى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يكى از دو خبر قابل اثبات باشد، بايد آن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كه تعداد دوازده نفر را مطرح مى‌سازد، صحيح‌تر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هر دو خبر قابل اثبات تاريخى باشند، مى‌توان با دست برداشتن از ظهور خبر يازده نفر به قرينه خبر دوازده نفر، در واقع بين آن دو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عدد دوازده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معلوم مى‌شود كه عدد دوازده در هر صورت،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ممكن است اين نتيجه‌گيرى نيازمند دليل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آن كه بتوانيم به پرسش بعدى پاسخ بهترى دهيم، همين فرض را مى‌پذيريم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صالح چند سال حكومت خواهند كرد؟</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آنها را دوازده نفر بدانيم و هر كدام نيز به مدت عمرى معمولى حكومت كنند، با عنايت به </w:t>
      </w:r>
    </w:p>
    <w:p>
      <w:pPr>
        <w:pStyle w:val="BookText"/>
        <w:rPr/>
      </w:pPr>
      <w:r>
        <w:rPr>
          <w:rFonts w:ascii="IRNazanin" w:hAnsi="IRNazanin" w:eastAsia="IRNazanin"/>
          <w:color w:val="111111"/>
          <w:sz w:val="28"/>
          <w:sz w:val="28"/>
          <w:szCs w:val="28"/>
          <w:rtl w:val="true"/>
          <w:lang w:bidi="fa-IR"/>
        </w:rPr>
        <w:t>اينكه ميانگين عمر معمولى در دولت عدل دست‌كم يكصد سال است، هر يك از آنان هشتاد سال بر اريكه حاكميت تكيه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هرگاه ميانگين عمر هر يك از آنها را شصت سال بدانيم، جمع مدت حكومت اولياى صالح، هفتصد و بيست سال خواهد شد و اين زمان براى تربيت اصولى و كاملا حساب‌شدۀ بشريت و رساندن آن به سطح جامعه معصوم، زمانى كافى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از شروع دورۀ عصمت آگاه مى‌شوند؟</w:t>
      </w:r>
    </w:p>
    <w:p>
      <w:pPr>
        <w:pStyle w:val="BookText"/>
        <w:rPr/>
      </w:pPr>
      <w:r>
        <w:rPr>
          <w:rFonts w:ascii="IRNazanin" w:hAnsi="IRNazanin" w:eastAsia="IRNazanin"/>
          <w:color w:val="111111"/>
          <w:sz w:val="28"/>
          <w:sz w:val="28"/>
          <w:szCs w:val="28"/>
          <w:rtl w:val="true"/>
          <w:lang w:bidi="fa-IR"/>
        </w:rPr>
        <w:t>مردم مى‌توانند از چند طريق از اين موضوع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آن همان طور كه قبلا دانستيم، پايان حكومت اولياى صالح و آغاز حاكميت اوليايى است كه از طريق انتخابات بر سر كار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آگاهى جامعه از اين موضوع، چند احتمال قابل بررسى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بر اساس وصيت امام مهدى عليه السّلام از شمار اولياى صالحى كه به حكومت مى‌رسند، آگاهند و هرگاه دورۀ همۀ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دوازده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رسد، در آن زمان عصر حكومت اولياى صالح به پايان رسيده، آغاز دورۀ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فرض عدم تعيين تعداد آنها، احتمال دارد كه وصيتى خاص از امام مهدى عليه السّلام به اوليا رسيده باشد كه در فلان سال هرگاه ولىّ حاكم از دنيا رفت، نبايد كس ديگرى را برگزيند بلكه از آن پس حكومت شورايى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به عدم برگزيدن جانشين، در اين وصيت نشانه آغاز دورۀ جامعه معصوم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وصيت مخصوصى از امام مهدى عليه السّلام به اوليا رسيده باشد كه در آن از وقايع اجتماعى خاصى به عنوان نشانه‌هاى پايان حكومت آنها ياد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نشانه‌ها، رويدادهاى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و يا رسيدن بشر به سطح خاصى از فرهنگ و عقلانيت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در صورتى كه تعداد آنها از پيش مشخص نشده باشد، احتمال درستى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اولياى صالح از لحاظ نسب از هم جدايند يا خير و در صورت انتساب آيا فرزند امام مهدى عليه السّلام مى‌باشند يا نه؟</w:t>
      </w:r>
    </w:p>
    <w:p>
      <w:pPr>
        <w:pStyle w:val="BookText"/>
        <w:rPr/>
      </w:pPr>
      <w:r>
        <w:rPr>
          <w:rFonts w:ascii="IRNazanin" w:hAnsi="IRNazanin" w:eastAsia="IRNazanin"/>
          <w:color w:val="111111"/>
          <w:sz w:val="28"/>
          <w:sz w:val="28"/>
          <w:szCs w:val="28"/>
          <w:rtl w:val="true"/>
          <w:lang w:bidi="fa-IR"/>
        </w:rPr>
        <w:t>به اين سؤال در برخى روايات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مى‌خوانيم قطعا براى ما پس از قائم عليه السّلام، يازده مهدى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به طور اجمال معلوم مى‌شود كه آنها از نسل اهل بيت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ديگرى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خلافت را به فرزندش كه نخستين نفر از مهدى‌هاست، مى‌سپرد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بر مى‌آيد كه ولىّ نخست، فرزند خود حضرت مهدى عليه السّلام است اما از اوليا پس از او يادى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يكى از دعاها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ولاة عهدك و الائمة من ولدك</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كدام از اين اخبار را به طور مستقل در نظر گيريم، در خواهيم يافت كه اولياى صالح از نسل اهل بيت عليه السّلام هستند و مقصود از اهل بيت در اصطلاح اخبار، امامان معصوم عليه السّلام مى‌باشد و چون به دليل طول زمانى احتمال نمى‌رود كه آنها از نسل امام ديگرى غير از امام مهدى عليه السّلام باشند، در نتيجه </w:t>
      </w:r>
    </w:p>
    <w:p>
      <w:pPr>
        <w:pStyle w:val="BookText"/>
        <w:rPr/>
      </w:pPr>
      <w:r>
        <w:rPr>
          <w:rFonts w:ascii="IRNazanin" w:hAnsi="IRNazanin" w:eastAsia="IRNazanin"/>
          <w:color w:val="111111"/>
          <w:sz w:val="28"/>
          <w:sz w:val="28"/>
          <w:szCs w:val="28"/>
          <w:rtl w:val="true"/>
          <w:lang w:bidi="fa-IR"/>
        </w:rPr>
        <w:t>از فرزندان خود امام مهدى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فرضيه روشنى است كه برخى از اين اخبار تأييدش مى‌نمايد و خبر ديگرى آن را نفى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سؤالى كه باقى مى‌ماند آن است كه آيا آنها پسران يكديگرند يا خير؟ روايات در اين باره به ما كمكى نمى‌كند؛ اما قرينه‌اى وجود دارد كه طبق آن، آنها فرزند يكديگرند و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زنجيره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مى‌نهيم؛ زيرا هر وليّى كه در مرحله ما قبل عصمت قرار دارد، نيازمند آمادگى ويژه و تربيت خاصى براى رسيدن به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كه همه افراد جامعه به شرط شايستگى و عدالت، خواهند توانست حاكم را به بهترين صورت تربيت نمايند ولى شمارى از حقايق، شيوه‌ها و قوانين اجتماعى و مانند آن وجود دارد كه مخصوص حاكم است و به صورت خاص از سوى امام مهدى عليه السّلام به او به ارث مى‌رسد و ديگران به طور كلى از آن بى‌اطلاع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و كشف آن تعاليم براى حاكم جديد به گذشت زمان و نيز تلاش حاكم پيشين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معمولا جز در بين پدر و فرزند پديد نمى‌آيد و به سختى مى‌توان آن را در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عموها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گمان قوى، ارتباط نسبى آنها به منظور حفظ زنجيره ولايى كه براى تربيت هر حاكمى لازم است، حفظ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اولياى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يك برداشت شيعى از مهدويت است يا با هر برداشت ديگرى از مهدويت نيز سازگار است؟</w:t>
      </w:r>
    </w:p>
    <w:p>
      <w:pPr>
        <w:pStyle w:val="BookText"/>
        <w:rPr/>
      </w:pPr>
      <w:r>
        <w:rPr>
          <w:rFonts w:ascii="IRNazanin" w:hAnsi="IRNazanin" w:eastAsia="IRNazanin"/>
          <w:color w:val="111111"/>
          <w:sz w:val="28"/>
          <w:sz w:val="28"/>
          <w:szCs w:val="28"/>
          <w:rtl w:val="true"/>
          <w:lang w:bidi="fa-IR"/>
        </w:rPr>
        <w:t>اين انديشه، به طور كامل با برداشت ديگرى كه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عليه السّلام، مردى است كه در زمان خويش به دنيا خواهد آمد و زمين را از عدل و داد لبريز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 و ارتباط مستقيمى با غيبت امام عليه السّلام در پيش از ظهور و اينكه او دوازدهمين امام از امامان شيعه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انديشه در ميان غير اماميه سند و دليلى ندارد و ما تا آنجا كه منابع روايى را كاويده‌ايم، هيچ‌گونه اشاره‌اى به دولت پس از مهدى عليه السّلام نيافتيم و بنابراين انديشمندان عامه در پذيرش اين انديشه، مختارند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عصر حكومت اولياى صالح، احتمال نافرمانى و شورش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به مدد تربيت سازمان يافته مردم توسط حكومت و راهبرى آنان به سوى عدالت و كمال، اين احتمال به تدريج رنگ مى‌بازد و زمانى كه جامعه به حد اقلى از عصمت دست يابد، اين احتمال به طور قطع از بين خواهد رفت؛ زيرا عصمت با عصيان و نافرمانى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اكثريت قريب به اتفاق مردم جهان چنين خواهند شد و به دشوارى مى‌توان پذيرفت كسى در آن زمان فكر شورش بر ضد حكومت يا تبليغ تفكرى باطل را در ذهنش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پرسشى كه در اينجا مطرح مى‌شود آن است كه آيا در اوايل حكومت اولياى صالح، از اين شورش‌ها و اعتراضات اثرى هست يا خير؟</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نظام حكومتى اولياى صالح، از ضمانت‌هايى كافى براى غلبه بر دشمنان </w:t>
      </w:r>
    </w:p>
    <w:p>
      <w:pPr>
        <w:pStyle w:val="BookText"/>
        <w:rPr/>
      </w:pPr>
      <w:r>
        <w:rPr>
          <w:rFonts w:ascii="Amiri" w:hAnsi="Amiri" w:eastAsia="Amiri" w:cs="Amiri"/>
          <w:color w:val="111111"/>
          <w:sz w:val="28"/>
          <w:sz w:val="28"/>
          <w:szCs w:val="28"/>
          <w:rtl w:val="true"/>
          <w:lang w:bidi="ar-SA"/>
        </w:rPr>
        <w:t>برخوردار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اين ضمانت‌ها را در اينجا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ضمانت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ويژگى‌هايى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خوشبختى، برادرى و انصاف در بين مردم كه امام مهدى عليه السّلام پايه‌گذار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اوصاف موجب مى‌گردد هر شخصى دوست‌دار و هوادار آن نظام گردد و به دنبال آن اكثريت مردم نه تنها در انديشه اعتراض نباشند بلكه در برابر هر گونه شورش و نافرمانى نيز به يارى دولت جهانى بشتابند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قوانين ويژه‌اى كه در ارتباط با ماهيت و ساختار جامعه و حركت تاريخ و بهترين راه‌ها براى در اختيار گرفتن آن و رفع مشكلات و موانع مى‌باشد كه امام عليه السّلام آن را به جانشينان خود آموخته است تا آنان به مدد اين آموزه‌ها، دولت جديد خود را بنا نهند و از ساده‌ترين راه‌ها مشكلات آن را برطرف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جهانى بودن دولت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عنصر، از دو جهت قابل توجه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ابهت و شكوه دولت جهانى در چشم و دل مردم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بر همه مراكز توليد سلاح در دنيا و ايجاد مانع بر سر راه قاچاق و خريدوفروش غير قانونى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همۀ اين ضمانت‌ها دو نتيجه مهم را به بار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احتمال افزايش نافرمانى و شورش‌هايى را كه مانع پياده نمودن روش‌هاى تربيتى شود، مى‌گيرد زيرا با وجود اين ضمانت‌ها شمار كسانى كه به حركتهاى اعتراضى مى‌انديشند اندك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شورشى هم از سوى گروهى اندكى روى دهد، دولت جهانى به كمك اين ضمانت‌ها خواهد توانست آن را سركوب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ميان، دابة الارض وظيفۀ خاصى بر عهده دارد؟</w:t>
      </w:r>
    </w:p>
    <w:p>
      <w:pPr>
        <w:pStyle w:val="BookText"/>
        <w:rPr/>
      </w:pPr>
      <w:r>
        <w:rPr>
          <w:rFonts w:ascii="IRNazanin" w:hAnsi="IRNazanin" w:eastAsia="IRNazanin"/>
          <w:color w:val="111111"/>
          <w:sz w:val="28"/>
          <w:sz w:val="28"/>
          <w:szCs w:val="28"/>
          <w:rtl w:val="true"/>
          <w:lang w:bidi="fa-IR"/>
        </w:rPr>
        <w:t>بر اساس روايات، وظيفه اصلى دابة الارض جدا كردن مؤمن از كافر و متمايز كردن منحرفان از پايبندان به دستورهاى الهى و نيز ارزشگذارى اخلاقى براى هر يك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زمانى كه مردم در حال حركت به سوى جامعه معصوم‌اند، امكان‌پذير نيست؛ در نتيجه جز در دو مقطع زمانى نمى‌تواند تحقق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 فاصله پس از رحلت امام مهدى عليه السّلام، زمانى كه دولت عدل جهانى پس از فقدان پيشواى بزرگش، سخت‌ترين و حساس‌ترين دوران خود را مى‌گذراند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امام مهدى عليه السّلام كمر به ريشه كنى منحرفان كينه جوى مى‌بندد، اما به هر حال عده‌اى اندك از روى ترس يا طمع، تسليم دولت مهدوى خواهد شد نه از روى اخلاص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احتمال دارد پس از وفات پيشواى عظيم الشأن امت، طمع‌ورزى‌هايى در خصوص قبضه كردن حكومت و يا دست‌كم دست‌اندازى به برخى مناصب كليدى صورت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ضمانت‌هاى گذشته هر چند براى مقابله با توطئه‌هاى احتمالى مناسب است ولى زمانى كه دابة الارض پديدار شود، به دولت عدل جهانى براى پيروزى و چيرگى بر هر نافرمانى و طغيان كمك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پيش از قيامت؛ در اين باره در فصل بعد بحث خواهيم كرد ولى به فرض درستى آن، جامعه جهانى در اين دوره كه از اوج قله عصمت و عدالت پايين آمده، دچار كفر و انحراف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احتمال دارد كه دابة الارض در اين مقطع زمانى براى تضمين باقى ماندن مؤمنان بر ايمان و تضمين خسران و ضرر كفار و منحرفان كه با سوء رفتار خويش از مرتبه عصمت و عدالت سقوط كرده‌اند، بيرون آيد و در برابر كسانى كه به سبب كشتن مؤمنان به كفر گراييده‌اند، بايستد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از آنجا كه قرآن كريم خروج دابة الارض را امرى ضرورى مى‌انگارد و از سوى ديگر دابة الارض در عصر جامعۀ معصوم به دليل نداشتن وظيفه نخواهد آمد، در اين صورت جز در يكى از دو مقطع زمانى كه بيان شد، پديد نخواهد آمد ولى با توجه به مطالبى كه در فصل بعدى خواهيم آورد دليلى نداريم كه آن جامعه پس از رسيدن به ويژگى عصمت، منحرف گردد؛ بنابراين خروج دابة الارض منحصرا پس از وفات امام مهدى عليه السّلام خواهد بود تا به وظيفه‌اش به طور كامل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است كه شمشير امام على بن ابى طالب عليه السّلام پايه‌هاى اسلام را در آخر الزمان تثبيت خواهد كرد هم چنان كه اركان آن را در صدر اسلام استوار نموده بود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مدد اين پرسش و پاسخ‌ها توانستيم تا حدودى از اوضاع دورۀ حكومت اولياى صالح و پس از آن پرده‌بردارى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اين بحث را به كتاب بعدى خود ارجاع مى‌دهيم</w:t>
      </w:r>
      <w:r>
        <w:rPr>
          <w:rFonts w:eastAsia="IRNazanin" w:cs="IRNazanin"/>
          <w:color w:val="111111"/>
          <w:sz w:val="28"/>
          <w:szCs w:val="28"/>
          <w:rtl w:val="true"/>
          <w:lang w:bidi="fa-IR"/>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1298_10777"/>
      <w:bookmarkStart w:id="509" w:name="pg1298_10777"/>
      <w:bookmarkEnd w:id="509"/>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0" w:name="pg1298_10777"/>
      <w:bookmarkStart w:id="511" w:name="__RefHeading___Toc18727_2383167630"/>
      <w:bookmarkStart w:id="512" w:name="_Toc173"/>
      <w:bookmarkEnd w:id="510"/>
      <w:bookmarkEnd w:id="511"/>
      <w:r>
        <w:rPr>
          <w:rtl w:val="true"/>
        </w:rPr>
        <w:t>گفتار دوم برپايى قيامت در زمان انسان‌هاى شرور و تبهكار</w:t>
      </w:r>
      <w:bookmarkEnd w:id="512"/>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مقدمه دربارۀ موضوع اين گفتار در چند محور به بحث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روايات در اين باره به نقل از منابع اماميه و عامه</w:t>
      </w:r>
      <w:r>
        <w:rPr>
          <w:rFonts w:eastAsia="Amiri" w:cs="Amiri" w:ascii="Amiri" w:hAnsi="Amiri"/>
          <w:color w:val="111111"/>
          <w:sz w:val="28"/>
          <w:szCs w:val="28"/>
          <w:rtl w:val="true"/>
          <w:lang w:bidi="ar-SA"/>
        </w:rPr>
        <w:t>.</w:t>
      </w:r>
    </w:p>
    <w:p>
      <w:pPr>
        <w:pStyle w:val="BookText"/>
        <w:rPr/>
      </w:pPr>
      <w:r>
        <w:rPr>
          <w:rStyle w:val="FootnoteAnchor"/>
          <w:rtl w:val="true"/>
        </w:rPr>
        <w:footnoteReference w:id="774"/>
      </w:r>
      <w:r>
        <w:rPr>
          <w:rFonts w:ascii="IRNazanin" w:hAnsi="IRNazanin" w:eastAsia="IRNazanin"/>
          <w:color w:val="111111"/>
          <w:sz w:val="28"/>
          <w:sz w:val="28"/>
          <w:szCs w:val="28"/>
          <w:rtl w:val="true"/>
          <w:lang w:bidi="fa-IR"/>
        </w:rPr>
        <w:t>مسلم از عبد اللّه بن عمر نقل كرده است كه پيامبر اكرم صلى اللّه عليه و آله در حديثى بلند از دجال و عيسى بن مريم عليه السّلام و سپس از دورۀ پس از مسيح سخن گفته و آنگاه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فيبقى شرار الناس لا يعرفون معروفا و لا ينكرون منكرا فيتمثّل لهم الشّيطان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تستجيبون؟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تأمرنا؟ فيأمرهم بعبادة الأوثان، و هم فى ذلك دارّ رزقهم و حسن عيشهم، ثمّ ينفخ فى الصور</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گروهى انسان تبهكار باقى مى‌مانند كه نه كار نيكى را مى‌شناسند و نه از بدى‌ها روى گردانند؛ پس شيطان در برابرشان آمده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پاسخم را مى‌دهيد؟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دستورى مى‌دهى؟ آنگاه آنها را به پرستش بتان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نيز در اين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به خوشى مى‌گذرانند تا آن كه در صور دميده شود</w:t>
      </w:r>
      <w:r>
        <w:rPr>
          <w:rFonts w:eastAsia="IRNazanin" w:cs="IRNazanin"/>
          <w:color w:val="111111"/>
          <w:sz w:val="28"/>
          <w:szCs w:val="28"/>
          <w:rtl w:val="true"/>
          <w:lang w:bidi="fa-IR"/>
        </w:rPr>
        <w:t>.</w:t>
      </w:r>
    </w:p>
    <w:p>
      <w:pPr>
        <w:pStyle w:val="BookText"/>
        <w:rPr/>
      </w:pPr>
      <w:r>
        <w:rPr>
          <w:rStyle w:val="FootnoteAnchor"/>
          <w:rtl w:val="true"/>
        </w:rPr>
        <w:footnoteReference w:id="776"/>
      </w:r>
      <w:r>
        <w:rPr>
          <w:rFonts w:ascii="IRNazanin" w:hAnsi="IRNazanin" w:eastAsia="IRNazanin"/>
          <w:color w:val="111111"/>
          <w:sz w:val="28"/>
          <w:sz w:val="28"/>
          <w:szCs w:val="28"/>
          <w:rtl w:val="true"/>
          <w:lang w:bidi="fa-IR"/>
        </w:rPr>
        <w:t>أبو داود از ابو هريره روايت كرده است كه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تطلع الشمس من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طلعت و رآها الناس آمن من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فذلك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قيامت برپا نمى‌شود مگر آن كه خورشيد از مغرب طلوع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و مردم آن را ديدند، ايمان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قبلا ايمان نياورده يا چيزى در ايمان آوردن خود به دست نياورده، ايمان آوردنش سود نمى‌بخشد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7"/>
      </w:r>
      <w:r>
        <w:rPr>
          <w:rFonts w:ascii="Amiri" w:hAnsi="Amiri" w:eastAsia="Amiri" w:cs="Amiri"/>
          <w:color w:val="111111"/>
          <w:sz w:val="28"/>
          <w:sz w:val="28"/>
          <w:szCs w:val="28"/>
          <w:rtl w:val="true"/>
          <w:lang w:bidi="ar-SA"/>
        </w:rPr>
        <w:t>حاكم از ابو امامه نقل كرده است كه شنيدم 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يزداد الأمر إلاّ شدّة، و لا المال إلاّ إفاضة، و لا تقوم الساعة إلاّ على شرار من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كارها هر چه پيش مى‌رود سخت‌تر مى‌شود و ثروت انباشته‌تر مى‌گردد و قيامت جز در زمان مردمان شرور و تبهكار برپا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حديثى صحيح الاسناد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همو از انس بن مالك روايت كرده است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يزداد الأمر إلاّ شدّة و لا الدين إلاّ إدبارا و لا الناس إلاّ شحّا و لا تقوم الساعة إلاّ على شرار الناس و لا مهدىّ إلاّ عيسى بن مريم</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كارها هر چه پيش رود دشوارتر مى‌شود و همه به دين پشت مى‌كنند و مردم دچار حرص و بخل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قيامت جز در زمان مردمان شرور و تبهكار برپا نمى‌شود و مهدى جز عيسى بن مريم نيست</w:t>
      </w:r>
      <w:r>
        <w:rPr>
          <w:rFonts w:eastAsia="IRNazanin" w:cs="IRNazanin"/>
          <w:color w:val="111111"/>
          <w:sz w:val="28"/>
          <w:szCs w:val="28"/>
          <w:rtl w:val="true"/>
          <w:lang w:bidi="fa-IR"/>
        </w:rPr>
        <w:t>.</w:t>
      </w:r>
    </w:p>
    <w:p>
      <w:pPr>
        <w:pStyle w:val="BookText"/>
        <w:rPr/>
      </w:pPr>
      <w:r>
        <w:rPr>
          <w:rStyle w:val="FootnoteAnchor"/>
          <w:rtl w:val="true"/>
        </w:rPr>
        <w:footnoteReference w:id="779"/>
      </w:r>
      <w:r>
        <w:rPr>
          <w:rFonts w:ascii="IRNazanin" w:hAnsi="IRNazanin" w:eastAsia="IRNazanin"/>
          <w:color w:val="111111"/>
          <w:sz w:val="28"/>
          <w:sz w:val="28"/>
          <w:szCs w:val="28"/>
          <w:rtl w:val="true"/>
          <w:lang w:bidi="fa-IR"/>
        </w:rPr>
        <w:t>شيخ طوسى از عبد اللّه بن جعفر حميرى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أنا و الشيخ أبو عمرو عند أحمد بن إسحاق بن سعيد الأشعرى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فغمزنى أحمد أن أسأله عن 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الحجة المهدى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عمرو إنّي أريد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و ما أنا بشاكّ فى ما أريد أن أسألك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اعتقادي و دينى أنّ الأرض لا تخلو من حجّة إلاّ إذا كان قبل يوم القيامة بأربعين يوما، فإذا كان ذلك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و غلق باب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يَنْفَعُ نَفْساً إِيمانُها لَمْ تَكُنْ آمَنَتْ مِنْ قَبْلُ أَوْ كَسَبَتْ فِي إِيمانِها خَيْراً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فأولئك أشرار من خلق اللّه عزّ و جلّ، و هم الذين تقوم عليهم القيامة</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من و شيخ ابو عمرو در نزد احمد بن اسحاق قمى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از من خواست كه از ابو عمرو دربارۀ حضرت حجت سؤالى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عمرو در اين پرسش شكى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مايلم آن را با شما در ميان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آن است كه زمين از حجت خدا خالى نمى‌ماند مگر چهل روز پيش از برپايى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حجت از ميان برخاست و باب توبه بست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قبلا ايمان نياورده يا خيرى در ايمان آوردن خود به دست نياورده، ايمان آوردنش سودى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بدترين آفريده‌هاى خداوندند و قيامت در زمان آنها برپا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بحرانى از كتاب بستان الواعظين نقل كرده است كه 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رسول خدا صلى اللّه عليه و آله دربارۀ خير سؤال مى‌كردند و من دربارۀ شر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فى آخر الزمان فتن كقطع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غضب اللّه تعالى على أهل الأرض أمر اللّه سبحانه و تعالى إسرافيل أن ينفخ نفخة الصّعق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فينفخ على حين غفلة من الناس</w:t>
      </w:r>
      <w:r>
        <w:rPr>
          <w:rFonts w:eastAsia="Amiri" w:cs="Amiri" w:ascii="Amiri" w:hAnsi="Amiri"/>
          <w:color w:val="111111"/>
          <w:sz w:val="28"/>
          <w:szCs w:val="28"/>
          <w:rtl w:val="true"/>
          <w:lang w:bidi="ar-SA"/>
        </w:rPr>
        <w:t>...</w:t>
      </w:r>
      <w:r>
        <w:rPr>
          <w:rStyle w:val="FootnoteAnchor"/>
          <w:rtl w:val="true"/>
        </w:rPr>
        <w:footnoteReference w:id="781"/>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الزمان، فتنه‌هايى هم چون پاره‌هاى شب تاريك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خداوند 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زمين خشم گيرد، اسرافيل را فرمان دهد تا در صور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حال غفلت مردم چنين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اين روايات به دليل برخى اشكالات، نمى‌توان به بيشتر اين روايات استدلال كرد و از اين رو جز تعداد اندكى از آنها باقى نمى‌ماند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خبرى كه مسلم نقل كرده، نخست دربارۀ خروج مردم از طاعت پروردگار و پيروى از شيطان و به دنبال آن، بت‌پرست شدن آنها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پيش از ظهور روى مى‌دهد، سپس در صور دميده مى‌شود؛ يعنى زندگى بشر به پايان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اندك دقتى در اين خبر، در مى‌يابيم خاتمه عمر بشريت در آن جو منحرف و فاسد رقم نمى‌خورد زيرا اين دو بخش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عطف شده كه دليل بر جدايى و ناپيوستگى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اين خبر، دليلى بر ماندگارى بشر پس از پديدارى آن جامعه فاسق نيست، دست‌كم دليلى بر پايان يافتن آن نيز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كه ابو داود نقل كرده است، يكسره دلالتى بر مضمون مورد بحث ندارد؛ زيرا در آنجا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گاه طلوع خورشيد از مغرب، همگى ايمان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 از اين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كه مراد از خورشيدى كه از مغرب سر بر مى‌آورد، مهدى عليه السّلام است كه از پس پرده غيبت بيرون مى‌آيد و در آن هنگام، توبه افراد فاسق پذيرفته نمى‌شود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همچنين خبر ديگرى كه او از حاكم نقل كرده است و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مهدىّ إلاّ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نقد و سپس ردّ عالمان عامه و خاصه قرار گرفته است كه پيشتر گذشت و نيازى به تكرار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بعدى كه از معالم الزلفى نقل گرديد، خبرى مرسل و ضعيف بوده و دربردارنده مضامينى دست خورده و غير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منبع اين خبر مى‌توان صحت اين ادعا را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دو خبر براى ما باقى مى‌ماند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كه از حاكم نقل گرديد؛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كه از شيخ طوسى بيان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شيخ خالى از اشكال نيست زيرا نه از معصوم بلكه از عبد اللّه بن جعفر حميرى نقل گرديد؛ كه وى در آن به بيان اعتقادات خويش پرداخته است و هر چند او از عالمان صالح مى‌باشد اما اعتقادش لزوما اثبات تاريخى را به دنبال ندارد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هر دو خبر با اشكالى مشترك روبروست؛ زيرا مطالبى از اين دست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جز در زمان انسان‌هاى تبهكار و شرور برپا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اصول اعتقادى دينى است و بديهى است كه اصول اعتقادى، با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سندى درست و مضمونى روشن نيز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نمى‌گردد و تنها راه اثبات آن، خبر متواتر و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اخبار، گذشته از نقدهاى ديگر، متواتر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نيز نمى‌باشند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ديگرى كه به طور مثال بر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يزداد الأمر إلاّ شدّة و لا الذين إلاّ إدبارا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مى‌گردد آن است كه اين خبر، بيانگر ويژگى جامعه پيش از ظهور مى‌باشد و با رويداد ظهور همه آن بر طرف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ظهور اين خبر، باقى ماندن اين وضع تا روز قيامت است كه دلائل گذشته ما آن را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اينكه اين اخبار با ماندگارى دولت عدل تا روز قيامت در تعارض است زيرا وقتى قرار باشد انحرافى آشكار در جامعه بشرى حاصل شود در اين صورت حكومت به منحرفان انتقال پيدا مى‌كند در حالى كه روايات ديگرى به صراحت از حضور مؤمنان عادل در صدر دولت جهانى سخن گفته‌اند</w:t>
      </w:r>
      <w:r>
        <w:rPr>
          <w:rFonts w:eastAsia="IRNazanin" w:cs="IRNazanin"/>
          <w:color w:val="111111"/>
          <w:sz w:val="28"/>
          <w:szCs w:val="28"/>
          <w:rtl w:val="true"/>
          <w:lang w:bidi="fa-IR"/>
        </w:rPr>
        <w:t>.</w:t>
      </w:r>
    </w:p>
    <w:p>
      <w:pPr>
        <w:pStyle w:val="BookText"/>
        <w:rPr/>
      </w:pPr>
      <w:r>
        <w:rPr>
          <w:rStyle w:val="FootnoteAnchor"/>
          <w:rtl w:val="true"/>
        </w:rPr>
        <w:footnoteReference w:id="783"/>
      </w:r>
      <w:r>
        <w:rPr>
          <w:rFonts w:ascii="IRNazanin" w:hAnsi="IRNazanin" w:eastAsia="IRNazanin"/>
          <w:color w:val="111111"/>
          <w:sz w:val="28"/>
          <w:sz w:val="28"/>
          <w:szCs w:val="28"/>
          <w:rtl w:val="true"/>
          <w:lang w:bidi="fa-IR"/>
        </w:rPr>
        <w:t>صدوق به سند خود از عبد السلام بن صالح هروى روايت كرده است كه امام على بن موسى الرضا عليه السّلام از پدران خود و آنها نيز از پيامبر اكرم صلى اللّه عليه و آله روايت كرده‌اند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أنت عبدى و أنا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يعلن دعوتى و يجمع الخلق على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لأديمنّ ملكه و لأداولنّ الأيام بين أوليايى إلى يوم القيامة</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تو بنده منى و من پروردگار توأم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سخن به آخرين از امامان دوازده‌گانه، حضرت مهدى عليه السّلام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دعوت مرا آشكار سازد و مردم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من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حكومتش را تداوم مى‌بخشم و تا روز قيامت اوليايم را پى‌درپى رهبر و حاكم مى‌گردانم</w:t>
      </w:r>
      <w:r>
        <w:rPr>
          <w:rFonts w:eastAsia="IRNazanin" w:cs="IRNazanin"/>
          <w:color w:val="111111"/>
          <w:sz w:val="28"/>
          <w:szCs w:val="28"/>
          <w:rtl w:val="true"/>
          <w:lang w:bidi="fa-IR"/>
        </w:rPr>
        <w:t>.</w:t>
      </w:r>
    </w:p>
    <w:p>
      <w:pPr>
        <w:pStyle w:val="BookText"/>
        <w:rPr/>
      </w:pPr>
      <w:r>
        <w:rPr>
          <w:rStyle w:val="FootnoteAnchor"/>
          <w:rtl w:val="true"/>
        </w:rPr>
        <w:footnoteReference w:id="785"/>
      </w:r>
      <w:r>
        <w:rPr>
          <w:rFonts w:ascii="Amiri" w:hAnsi="Amiri" w:eastAsia="Amiri" w:cs="Amiri"/>
          <w:color w:val="111111"/>
          <w:sz w:val="28"/>
          <w:sz w:val="28"/>
          <w:szCs w:val="28"/>
          <w:rtl w:val="true"/>
          <w:lang w:bidi="ar-SA"/>
        </w:rPr>
        <w:t>نعمانى به سند خود از يونس بن رباط نقل كرده است كه از حضرت صادق عليه السّلام شنيدم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الحقّ لم يزالوا منذ كانوا فى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ذلك إلى مدّة قربيه و عاقبة طويلة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حق و طرفداران آن، همواره در سختى و رنج بوده‌اند ولى اين وضع تا مدت كوتاهى است و پس از آن فرجام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نيكى در انتظار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به سند خود از امام صادق عليه السّلام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دولتنا آخر الدول، و لم يبق أهل بيت لهم دولة إلاّ ملكوا قبلنا، لئلاّ يقولوا، إذا رأوا سيرتنا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ملكنا سرنا مثل سيرة هؤلاء،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دولت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دولت‌هاست و دولتى نمى‌ماند مگر آن كه پيش از دولت ما بر سر كار مى‌آيد تا وقتى روش ما را ديدند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حاكميت مى‌رسيديم مانند اينان حكومت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خداوند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نيك از آن پرهيزكاران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شيخ مفيد در الارشاد و طبرسى در اعلام الورى نقل كرده‌اند</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از حديث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قيامت اوليايم را پى‌درپى حاكم 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ماندگارى</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 مؤمن را تا پايان زندگى بشر ثابت مى‌نمايد و به وضوح با انديشه وجود جامعه فاسق پيش از برپايى قيامت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ما آخرين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آشكارى گوياى اين است كه پس از دولت حق تا پايان عمر بشريت، دولت ديگرى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دانستيم جامعه بشرى هيچ‌گاه نمى‌تواند بدون حكومت يا دولت به سر برد و از سوى ديگر جامعه منحرف به طور معمول موجب انحراف دولت‌ها مى‌شود، نتيجه مى‌گيريم كه دولت حق تا آخرين دوره زندگى انسان، تداوم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اشكالات، آن اخبار از امكان اثبات تاريخى ساقط مى‌شود و دليلى براى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جز در زمان انسان‌هاى تبهكار برپا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نخواهيم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برداشت جديد و متكاملى از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الا على شرار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موضوع ناگزير از پذيرش اين روايات و يا وانهادن آنها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هر يك از اين دو راه را به بوته نقد گذاشته و بررسى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كلى الهى براى دوران پس از ظهور، پس از آن كه به هدف سترگ خود كه تحقق جامعه معصوم بود، جامه عمل پوشانيد و حكومت انتصابى جاى خود را به شوراى حكومتى داد، در اين صورت هدف والاى آفرينش انسان كه پديد آمدن روح پرستندگى در سراسر زمين است، تحقق مى‌يابد؛ به ويژه آن كه اين جامعه تا روزگارى دراز، در اوج تعالى و شكوه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اين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جديدى شروع مى‌شود كه آخرين برنامه خداوند براى جامعه بشرى است و هدف از آن پديد آوردن جامعه‌اى كافر كيش و منحرف است كه قيامت در زمان آنها برپا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 فهم اين زمانى خود خواهيم توانست خطوط كلى اين برنامه كلى را دريابيم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انگيزه نيرومند ايمانى كه امام مهدى عليه السّلام در ميان بشريت پديد مى‌آورد و مهدى‌هاى دوازده‌گانه بعد از او در طى صدها سال شعله‌هاى آن را فروزان نگاه مى‌دارند تا آن كه در نهايت جامعه معصوم پديد آيد، اين انگيزه ايمانى در زمانى كه امر رهبرى جامعه از انتصاب به انتخاب تغيير شكل مى‌دهد، تا حدودى در معرض خطر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انگيزه تا زمانى كه پايگاه رفيع عصمت در آن جامعه محفوظ باشد، تا نسل‌هاى متمادى به صورتى ناب و قوى باقى خواهد ماند مگر آن كه نسل‌هاى بعدى از اين درجه رفيع به تدريج تنزل كنند و عوامل شر و زشتى در وجود آنها رشد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حفظ و صيانت از عصمت به ميزان كافى وجود نخواهد داشت زيرا برنامه كلى الهى بر اين تعلق گرفته است كه اين ويژگى به تدريج از جامعه بشرى رخت بر بندد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اوليايى بر سر كار مى‌آيند كه هر چند از عدالت بارزى برخوردار باشند ولى نه مهدى عليه السّلام را ديده‌اند، نه معاصر جانشينان هدايت‌گر او بوده‌اند و نه از تربيت ويژه‌اى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حاكمى تمامى توش‌وتوان خود را در عقب راندن جبهه منحرفان به كار مى‌بندد اما موفق به شكست آنها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اوضاع سياه پيش از ظهور بازخواهندگشت و </w:t>
      </w:r>
    </w:p>
    <w:p>
      <w:pPr>
        <w:pStyle w:val="BookText"/>
        <w:rPr/>
      </w:pPr>
      <w:r>
        <w:rPr>
          <w:rFonts w:ascii="IRNazanin" w:hAnsi="IRNazanin" w:eastAsia="IRNazanin"/>
          <w:color w:val="111111"/>
          <w:sz w:val="28"/>
          <w:sz w:val="28"/>
          <w:szCs w:val="28"/>
          <w:rtl w:val="true"/>
          <w:lang w:bidi="fa-IR"/>
        </w:rPr>
        <w:t>از قوانين بديهى اسلامى سرباز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بر اساس نقل روايات، يكى از شخصيت‌هاى اسلامى در داخل مسجد الحرام كشته خواهد شد و حتى وضع از اين هم بدتر شده و ديگر كسى نام خدا را نيز بر زبان جارى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قطعا دو اتفاق رخ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 عادلى كه حجت خدا بر مردم است از لحاظ اجرايى فاقد صلاحيت خواهد شد؛ زيرا قادر به انجام هيچ كارى نبوده و از او اميد اقدام مؤثرى نمى‌رود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غضب پروردگار نسبت به امت و بشريت بيشتر شده، تا جايى كه سزاوار هر گونه عذاب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امر اول پديد آمد و هيچ كارى از دست آن حاكم ساخته نبود، بهتر است خداوند جان او را بستاند و به بارگاه خويش ارتحالش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پيش از برپايى قيامت روى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او، بشريت در آن سطح از آگاهى و مسئوليت‌پذيرى نخواهد بود تا فرد جديدى را انتخاب نمايد بلكه در تباهى و ستم كامل فرو خواهد رفت تا چهل روز بگذرد و در صور دميده شود و قيامت برپا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مدد اين زنجيره حوادث، توانستيم ميان چند قاعدۀ روايى پيوند برقرار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عدل اسلامى تا روز قيامت باقى خواهد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پيش از برپايى قيامت، زمين از حجت الهى خالى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در زمان افراد تبهكار برپا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دانستيم كه منافاتى بين اين برنامه و برنامه گذشته كه جامعه معصوم را پديد آورد،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پرسش باقى مانده است كه به آنها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اسلامى چگونه پس از آن كه مقام عصمت را از دست مى‌دهد، دوباره به انتخاب حاكم روى مى‌آورد، در حالى كه اگر حق انتخابى هم وجود دارد به طفيلى وجود آن مقام است و در اين صورت با از بين رفتن آن بايد اين روش به روش انتصابى يا روش ديگرى تبديل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را پاسخهايى است كه به مهم‌ترين آنها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انتخابات بدون فكر و هدف نخواهد بود و نامزدهاى آن طبق روند معمولى در دولت جهانى از شايستگان و صالحان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عصر عصمت با دوره پس از آن تفاوتى ندارد بلكه تنها فرق در آنجاست كه در عصر عصمت، شمار بسيارى از مردم شايستۀ آن مقام بودند، بر خلاف دورۀ انحراف كه تعداد آنها به تدريج كم مى‌شود و اين به هر روى با قانون انتخاب منافاتى ندارد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انتخابات در آن زمان انجام خواهد شد زيرا امرى شناخته شده و يادگار دولت عدل مهدوى است و كسى هم در ميان مردم نيست كه هم چون امام مهدى عليه السّلام علاوه بر قوانين گذشته، قانون </w:t>
      </w:r>
    </w:p>
    <w:p>
      <w:pPr>
        <w:pStyle w:val="BookText"/>
        <w:rPr/>
      </w:pPr>
      <w:r>
        <w:rPr>
          <w:rFonts w:ascii="IRNazanin" w:hAnsi="IRNazanin" w:eastAsia="IRNazanin"/>
          <w:color w:val="111111"/>
          <w:sz w:val="28"/>
          <w:sz w:val="28"/>
          <w:szCs w:val="28"/>
          <w:rtl w:val="true"/>
          <w:lang w:bidi="fa-IR"/>
        </w:rPr>
        <w:t>جديدى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بيشتر از يك راه در پيش روى خود ندارند و آن هم اصل انتخاب است و تغيير اين روند، انحراف از قوانين عادلانه و شناخته شده آن عصر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گفتنى است كه ايجاد ملازمه بين برگزارى انتخابات و ويژگى عصمت و منوط دانستن انتخابات به شرط وجود عصمت در آن روزگار برداشتى عمومى نخواهد بود بلكه تنها برنامه خاصى است كه قانونگذار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آخرين نفر از اولياى دوازده‌گانه 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 داشته كه به مردم ابلاغ كند كه به گاه ورود در عصر عصمت، انتخابات واجب و ضرورى مى‌گردد و ممكن است براى بعضى از نزديكانش نيز شناخته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كردن بشر براى انحراف به معناى خشنودى خداى تعالى به ظلم و اراده او براى به وجود آمدن آن مى‌باشد؛ چنين چيزى از خداوند عادل چگونه ممكن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پرسش را قبلا، در مورد برنامه الهى در پيش از ظهور، مطرح ساخته و به شكلى كه شبهه برطرف شود به آن پاسخ داديم</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خلاصۀ پاسخ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ظلم، مستلزم خشنودى خداوند از ظلم و مجبور ساختن انسان‌ها بر آن نيست و تنها هنگامى كه مصلحت تعلق مى‌گيرد كه ظلمى در خارج به وجود آيد، مانند فرض ضرورت برپايى قيامت در زمان انسان‌هاى تبهكار، خداوند مانع را از سر تحقق آن در جهان خارج بر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كافى است خداى متعال از اين انحراف چشم پوشد و از تربيت بشر براى رسيدن به حق و عدالت دست بردارد، آنگاه ظلم به اختيار خود ستمكاران پديدار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كه حجت رساى پروردگار، يعنى كتاب و سنت، از نهى و بازداشت آنان فروگذار نكرده و مى‌كوشد تا در ورطه عذاب فرو نغلتند؛ اما آنها خود چنين خواسته‌اند و خود كرده را تدبير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برنامه‌اى است كه خداوند متعال به طور موقت براى عصر غيبت تدارك ديده است تا مردم بدان سبب آزمايش شوند و براى روز ظهور آماده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برنامه را نيز خداى متعال به گاه نزديك شدن قيامت اجرا خواهد فرمود تا جامعه‌اى پديد آيد كه قيامت در آن دوره برپا گردد؛ زيرا فرض ما در اين سخن آن است كه برپايى قيامت در روزگار انسان‌هاى مؤمن محال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اخبار را صحيح ندانسته و اثبات‌پذيرى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الساعة على شرار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كافى به حساب نياوريم، بلكه طبق بحث‌هاى گذشته اين احتمال را به ميان آوريم كه قيامت در زمان جامعه‌اى مؤمن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درستى آن اخبار ترديد روا داريم، گزيرى از پذيرش اين احتمال نيست و اصولا برنامه‌ريزى براى ايجاد جامعه منحرف ممكن نيست؛ زيرا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كارى بيهوده و دور از حكمت است و كار يا سخن بيهوده بر خداى حكيم محال است</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چنان كه گفتيم لازمه آن كار، كم كردن ميزان تربيت و آگاهى بخشى است و تا وقتى كهد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مصلحت مهم و قابل توجهى براى اين كار پيش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آن است كه اين مصلحت پيش نمى‌آيد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ظلم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توجه به تربيت امت كه نتيجه آموزه‌هاى امام مهدى عليه السّلام و انگيزه ايمانى است كه او در ميان امت پديد آورده است و همين انگيزه و الا هم آنها را به جامعه معصوم خواهد رساند، هم چنان باقى خواهد ماند و اثر آن تا پايان زندگى بشر از بين نخواهد رفت زيرا آگاهى و بيدارى يك جامعه وقتى كه در بالاترين سطح خود قرار داشته باشد، زوال‌پذير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وجود مشكلات و حوادث در اين جامعه، آن آگاهى و بيدارى را ريشه‌دارتر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گفتيم با آغاز تشكيل دولت عدل جهانى و پيش از رسيدن به جامعه معصوم، باران امدادهاى الهى بر جامعه بشرى باريدن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بركات در جامعه‌اى رخ مى‌دهد كه امام مهدى عليه السّلام در آن نقش رهبرى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رسيدن جامعه بشرى به مرزهاى عصمت، هر چند امام عليه السّلام حضور ندارد، ولى پايه‌هاى آن جامعه استوارتر مى‌گردد و نظام اسلامى به طور كامل‌ترى به ايفاى نقش مى‌پردازد و امدادهاى الهى بيشتر شده و همه افراد جامعه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چگونه مى‌توان از انحراف و طغيان آنها سخن گفت؟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بشرى همواره در رشد و بالندگى معنوى خواهند بود تا آنجا كه همگان در انتظار لقاء اللّه لحظه شمارى مى‌كنند و از رسيدن به مقام رضاى الهى و برخوردارى از نعمت‌هاى ماندگار او در سرور و خوش‌حالى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خداوند بزرگ آنها را از عالم خاك نجات داده و مرگ را در مشامشان همچون دسته گلى خوشبو مى‌سازد و آنها را به نزد خود فرا خوانده در جوار رحمت بيكرانش جاى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دوران زندگى بشر بر كره خاك پايان مى‌پذيرد و قيامت آغاز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نيازى به اين فرض كه حجت الهى چهل روز پيش از برپايى قيامت رحلت مى‌كند و يا اين فرض كه بشر در واپسين دوران زندگى‌اش به ورطه فساد فرو مى‌رود، نخواهيم داشت؛ زيرا هر دوى اين فرضيه‌ها از رواياتى نقل شده است كه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نادرستى آنها را ثابت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قيامت در اين شرايط، منطقى است زيرا هدف آفرينش بشر كه پديد آمدن روح والاى پرستندگى در وجود او است، در دوران جامعه معصوم به طور كامل تحقق يافته و هدف ديگرى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كار آدمى در قفس خاك به پايان مى‌رسد و چاره‌اى جز پرواز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زنجيره فكرى كه بيان شد، بر پايۀ نادرستى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إلاّ على شرار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است و با قراين و اصول كلى اسلامى هم‌سازتر مى‌باشد؛ گذشته از اينكه آن اخبار شايستگى اثبات تاريخى را نيز ندارند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يارى خداوند بزرگ، در كتاب بعدى خود تفسيرى ژرف‌تر و همه جانبه از پايان زندگى بشر ارائه خواهيم نمود</w:t>
      </w:r>
      <w:r>
        <w:rPr>
          <w:rFonts w:eastAsia="IRNazanin" w:cs="IRNazanin"/>
          <w:color w:val="111111"/>
          <w:sz w:val="28"/>
          <w:szCs w:val="28"/>
          <w:rtl w:val="true"/>
          <w:lang w:bidi="fa-IR"/>
        </w:rPr>
        <w:t xml:space="preserve">. </w:t>
      </w:r>
      <w:bookmarkStart w:id="513" w:name="pg1298_10787"/>
    </w:p>
    <w:p>
      <w:pPr>
        <w:pStyle w:val="Heading2"/>
        <w:numPr>
          <w:ilvl w:val="1"/>
          <w:numId w:val="1"/>
        </w:numPr>
        <w:rPr/>
      </w:pPr>
      <w:bookmarkStart w:id="514" w:name="__RefHeading___Toc18729_2383167630"/>
      <w:bookmarkStart w:id="515" w:name="_Toc174"/>
      <w:bookmarkEnd w:id="513"/>
      <w:bookmarkEnd w:id="514"/>
      <w:r>
        <w:rPr>
          <w:rtl w:val="true"/>
        </w:rPr>
        <w:t>كتابنامه</w:t>
      </w:r>
      <w:bookmarkEnd w:id="515"/>
    </w:p>
    <w:p>
      <w:pPr>
        <w:pStyle w:val="BookText"/>
        <w:rPr/>
      </w:pPr>
      <w:r>
        <w:rPr>
          <w:rFonts w:ascii="Amiri" w:hAnsi="Amiri" w:eastAsia="Amiri" w:cs="Amiri"/>
          <w:color w:val="111111"/>
          <w:sz w:val="28"/>
          <w:sz w:val="28"/>
          <w:szCs w:val="28"/>
          <w:rtl w:val="true"/>
          <w:lang w:bidi="ar-SA"/>
        </w:rPr>
        <w:t xml:space="preserve">مهم‌ترين منابع مورد استفاده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فولادوند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على اهل اللجاج، الطبرسى، ابو منصور احمد بن على بن ابى طالب، نشر النعمان،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فى معرفة حجج اللّه على العباد، المفيد، محمّد بن محمّد بن النعمان، تهران،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 فى معرفة الصحابة، ابن الاثير، ابو الحسن على بن محمّد، نشر اسلاميه، تهران،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إسعاف الراغبين، الصبان، محمّد، چاپ شده در حاشيه كتاب نور الأبصار شبلنجى،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الإشاعة لأشراط الساعة، البرزنجى الحسينى، محمّد بن رسول، چاپ اول، مصر،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إلزام الناصب فى اثبات الحجة الغائب، اليزدى الحائرى، على، اصفهان،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المجلسى، محمّد باقر بن محمّد تقى، چاپ سنگى،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البيان فى اخبار صاحب الزمان، الحافظ الگنجى، ابو عبد اللّه محمّد بن يوسف، با مقدمه و توضيح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مهدى خرسان، نشر النعمان، نجف اشرف،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الترمذى، محمّد بن عيسى، نشر الفجالة، قاهره،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الحاوى للفتاوى، السيوطى، جلال الدين عبد الرحمن بن ابى بكر، با توضيحات و حواشى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محى الدين عبد الحميد، چاپ سوم، مصر، نشر السعادة،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الجرايح، الراوندى، ابو الحسين سعيد بن هبة اللّه، چاپ سنگى، هند،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داود، ابو داود السجستانى، سليمان بن اشعث، مصر،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ابو عبد اللّه القزوينى، محمّد بن يزيد،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الباقى، دار احياء الكتب العربية،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عبده، شيخ محمّد،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محى الدين عبد الحميد، نشر الاستقامة، مصر،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البخارى، ابو عبد اللّه البخارى، محمّد بن اسماعيل، نشر الشعب، مصر،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 ابو الحسين النيشابورى، مسلم بن الحجاج، چاپ محمّد على صبيح و پسران، مصر،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الصواعق المحرقة فى الرد على اهل البدع و الزندقة، شهاب الدين الهيثمى، احمد بن حجر، مصر، </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ابو جعفر الطوسى، محمّد بن الحسن، چاپ دوم،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ابو عبد اللّه النعمانى، محمّد بن ابراهيم، تبريز،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الفتوحات المكية، ابو عبد اللّه الطائى،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فى معرفة الأئمة، نور الدين المالكى،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سنگى، تهران،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الاسلام الكلينى، محمّد بن يعقوب، نسخه خطى موجود در كتابخانه شخصى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خط محمّد بن طاهر آقا جان شوشترى،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ابو الحسن الشيبانى، على بن ابو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ابو القاسم القمى، جعفر بن محمّد بن قولويه، تحقيق 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عبد الحسين امينى تبريزى، نشر المرتضوية، نجف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الكتاب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القديم و العهد الجديد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دانشگاه كمبريج، انگلستان،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فى معرفة الأئمة، ابو الحسن الإربلى، على بن عيسى، نشر علميه، قم،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مراصد الاطلاع على أسماء الأمكنة و البقاع، صفى الدين البغدادى، عبد المؤمن بن عبد الحق، تحقيق 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بجاوى، دار احياء الكتب العربية، مصر،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 السئول فى مناقب آل الرسول، ابو سالم الشافعى، محمّد بن طلحة، دار الكتب التجارية، نجف،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الجنان، القمى، الشيخ عباس، ترجمه سيد محمّد رضا نورى نجفى، تهران،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الملاحم و الفتن، ابو القاسم الحسنى الحسينى،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نجف، الحيدرية،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الاثر فى الامام الثانى عشر، صافى گلپايگانى، لطف اللّه، چاپ دوم،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إلى تحصيل مسائل الشريعة، العاملى، الحسن بن الحر، چاپ سنگى، تهران،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القندوزى، سليمان بن ابراهيم، چاپ هفتم، نجف، الحيدرية،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ماه دين، شهريور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صرفا يك فرض است وگرنه همان طور كه در تاريخ الغيبة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و استدلال آورده‌ايم، غيبت طولانى امام عصر عليه السّلام در تكامل رهبرى ايشان و اقدامات عدالت محور آن حضرت در روز موعود، تأثيرگذار مى‌باشد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تاريخ الغيبة الكبرى،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فصل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اثباتى كه در تاريخ پس از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نيازمنديم با اثباتى كه در تاريخ الغيبة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نهاده‌ايم، فرق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اثباتى كه آنجا در نظر داشتيم، بر اساس ردّ هر گونه خبر واحد شكل گرفته بود كه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سخت‌گيرى سندى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نهاديم، چه در آنجا به امثال خبر واحد نياز نداشتيم امّا در اين كتاب بدان سخت نيازمنديم؛ زيرا شمارى از حوادث، تنها با خبر واحد نقل شده است و ما براى حفظ زنجيره كلى حوادث به آن‌ها نياز داريم و اين تفاوت، نتايج ملموسى را به دنبال دارد كه پس از اين خواهد آمد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تاريخ الغيبة الصغرى؛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عربى، محى الدين، 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تاريخ الغيبة الكبرى؛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تاريخ الغيبة الصغرى؛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محمّد بن يعقوب،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الأئمّة إذا شاءوا أن يعلموا علموا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ابو جعفر محمّد بن على، كمال الدين و تمام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تاريخ الغيبة الكبرى؛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محمّد بن اسماعيل؛ الصحيح البخارى؛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النيشابورى، مسلم بن الحجاج، 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الغيبة؛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ديگر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الغيبة؛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محمّد بن يزيد،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محمّد بن اسماعيل،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النيشابورى، مسلم بن الحجاج،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محمّد بن محمّد، الإرشاد فى معرفة حجج اللّه على العباد؛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شهر اورشليم است كه به پندار يهود، پايتخت اسرائيل مى‌باشد؛ در كتاب بعدى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الموعود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كرده‌ايم كه اين پيشگويى‌ها در خصوص دولت امام مهدى عليه السّلام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الحاوى للفتاوى؛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الحاوى للفتاوى؛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الحاوى للفتاوى؛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الحاوى للفتاوى؛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الحاوى للفتاوى؛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الحاوى للفتاوى؛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الحاوى للفتاوى؛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الهيثمى، احمد بن حجر، الصواعق المحرقة؛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محمّد بن محمّد، همان؛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الگلپايگانى، لطف اللّه، منتخب الأثر؛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عربى، محى الدين،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سليمان بن اشعث،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سليمان بن اشعث، سنن ابو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ماجه، محمّد بن يزيد،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محمّد بن يزيد،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الترمذى، محمّد بن عيسى،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على بن محمّد، أسد الغابة فى معرفة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محمّد بن اسماعيل،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النيشابورى، مسلم بن الحجاج،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الترمذى، محمّد بن عيسى،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القندوزى، سليمان بن ابراهيم، ينابيع المودة؛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الشيخ محمّد، إسعاف الراغبين؛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الشعرانى، اليواقيت و الجواهر؛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محمّد بن طلحة، مطالب السئول فى مناقب آل الرسول؛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الگنجى، محمّد بن يوسف، البيان فى اخبار صاحب الزمان؛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على بن محمّد، الفصول المهمة فى معرفة الائمة؛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القندوزى، سليمان بن ابراهيم، همان؛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الگنجى، محمّد بن يوسف، 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ماجه، محمّد بن يزيد،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الگنجى، محمّد بن يوسف، 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الصباغ، على بن محمّد، 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القندوزى، سليمان بن ابراهيم، همان؛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القندوزى، سليمان بن ابراهيم، همان؛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البرزنجى، محمّد بن رسول، الإشاعة لا شراط الساعة؛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محمد بن اسماعيل،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الترمذى، محمّد بن عيسى،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محمّد بن يزيد،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الترمذى، محمّد بن عيسى؛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اكنون بيش از يك دهه است كه نظام كمونيستى از عرصه جهانى حذف گرديده و به تعبير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به بعد بايد آن را در موزه تاريخ 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محمّد بن محمّد، 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الطبرسى، احمد بن على، اعلام الورى؛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سليمان بن اشعث،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سليمان بن اشعث،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عصمت غير واجب است كه در آن احتمال ظلم و گناه نمى‌رود ولى احتمال خطا و فراموشى وجود دارد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عمق‌بخشى در كنار فهم دينى به پيش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اين فرهنگ اسلامى ژرف در نزد عدّه زيادى وجود ندارد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ديگر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احمد بن على،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الگلپايگانى، لطف اللّه، همان؛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القندوزى، سليمان بن ابراهيم، همان؛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محمّد بن محمّد، 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فضل بن الحسن، إعلام الورى بأعلام الهدى؛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محمّد بن محمّد، 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النيشابورى، مسلم بن الحجاج،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النيشابورى، مسلم بن الحجاج،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محمّد بن اسماعيل،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نيز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النيشابورى، مسلم بن الحجاج،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محمّد بن اسماعيل،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النيشابورى، مسلم بن الحجاج،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الگلپايگانى، لطف اللّه، 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البرزنجى، محمّد بن رسول، 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محمّد بن يزيد،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النيشابورى، مسلم بن الحجاج،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البخارى، محمّد بن اسماعيل،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سليمان بن اشعث،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نغف، كرم‌هاى كوچكى است كه در شتر يافت مى‌شود و عرب هر چيز حقير و پست را نغفة مى‌نامد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النيشابورى، 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سليمان بن اشعث،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النيشابورى، مسلم بن الحجاج،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را قبلا به طور مبسوط مورد نقد قرار داده‌ايم؛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قنسرين منطقه‌اى است نزديك شهر حلب كه در روزگار صدر اسلام يكى از پادگان‌هاى نظامى شام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ماده قنسر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منطقه‌اى است در سوريه كنونى، نزديك مرز عراق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سرزمينى است در عراق، بين دجله و فرات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خبر نه از معصوم عليه السّلام بلكه از ابن عباس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الشيخ محمّد، 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محمّد بن محمّد، 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الراوندى، سعيد بن هبة اللّه، الخرائج و الجرايح؛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الگلپايگانى، لطف اللّه، همان؛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سومين شرط از شرايط سه‌گانه تحقق روز موعود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شكل از غيبت، فرض آن است كه شخص امام عليه السّلام در نهان مى‌زيد و كسى او را نمى‌بيند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حالت، فرض آن است كه حضرت در ميان مردم به سر مى‌برد اما آنها او را نمى‌شناسند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نظريه مخفى بودن شخص امام عليه السّلام كه صورتى معجزه‌آميز دارد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امام عليه السّلام در بين مردم و ناشناس بودن آن جناب براى آنها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عربى، محى الدين،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الراوندى، سعيد بن هبة اللّه، 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به طور مرسل از كسان ديگرى نيز روايت شده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محمّد بن يعقوب،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جهات علوم الأئمة عليه السّلام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محمّد بن يعقوب،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درجات چهارگانه اخلاص در آنجا سخن گفته‌ايم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القندوزى، سليمان بن ابراهيم، همان؛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القندوزى، سليمان بن ابراهيم، همان؛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ارقامى كه علامه مجلسى در احتمال چهارم به دست داده، نمى‌تواند به روشنى مقصود او را برساند زيرا كلمات مقطعه در قرآن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مى‌باشد كه در مجموع از هفتاد و پنج حرف ساخته شده است، ارزش عددى آنها به حساب جمل، سه هزار و يكصد و پنجاه و پنج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شمارش اول، ارزش المص يكصد و شصت و يك و باقى دو هزار و نهصد و شصت و چهار، بنا بر شمارش دوم، ارزش الم، اگر منظور مجلسى يكى از آنها باشد، ارزشش هفتاد و يك است و باقى سه هزار و هشتاد و چهار است و اگر مراد او دو تا از آنها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پيش از المص در قرآن مى‌باشد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سه هزار و سيزده مى‌شود و اگر مرادش ارزش همه موارد اين كلمه در قرآن كريم باشد كه شش بار در قرآن تكرار شده، چهار صد و بيست و شش مى‌شود و باقى دو هزار و هفتصد و بيست و نه مى‌شود و اگر به اين، المص گفته شده را نيز بيفزاييم، باقى دو هزار و پانصد و نود و هشت مى‌شود و همه اين نتيجه‌ها بيشتر از رقمى است كه علامه مجلسى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بر اساس حساب ابجد است چه رسد به حساب مغاربه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يادآورى است كتاب حاضر در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گرديده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احمد بن على، همان؛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274</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 است در اينجا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يوسف را يادآور شويم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 كِدْنا لِيُوسُفَ ما كانَ لِيَأْخُذَ أَخاهُ فِي دِينِ الْمَلِكِ إِلاّ أَنْ يَشاءَ اللّهُ نَرْفَعُ دَرَجاتٍ مَنْ نَشاءُ وَ فَوْقَ كُلِّ ذِي عِلْمٍ عَلِيمٌ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گونه به يوسف شيوه آموختيم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آيين پادشاه نمى‌توانست برادرش را بازداشت كند، مگر اينكه خدا بخواهد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چنين راهى بدو بنمايد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 كسانى را كه بخواهيم بالا مى‌بريم و فوق هر صاحب دانشى، دانشورى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احتمال بداء در موضوع سفيانى، به معنى منتفى دانستن آن نيست بلكه بدان معنى است كه شورش سفيانى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در برنامه كلى الهى است؛ اما ممكن است در اين برنامه تغييراتى پيش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اين تغييرات در بعضى قسمت‌هاى اجرايى آن برنامه روى مى‌دهد و نه در اصول كلى آن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سليمان بن اشعث،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محمّد بن محمّد، 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فضل بن الحسن، همان؛ ص </w:t>
      </w:r>
      <w:r>
        <w:rPr>
          <w:rFonts w:eastAsia="IRNazanin" w:cs="IRNazanin"/>
          <w:b w:val="false"/>
          <w:bCs w:val="false"/>
          <w:i w:val="false"/>
          <w:iCs w:val="false"/>
          <w:color w:val="333333"/>
          <w:sz w:val="20"/>
          <w:szCs w:val="20"/>
        </w:rPr>
        <w:t>431</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بعد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دربارۀ بى‌عدالتى و ستمى كه جامعه بشرى نسبت به اقليت مؤمنان روا مى‌دارد، سخن گفته‌ايم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درجات چهارگانه اخلاص،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محمّد بن يعقوب،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الگنجى، محمّد بن يوسف، 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الاربلى، على بن عيسى، كشف الغمة فى معرفة الائمة؛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الملاحم و الفتن؛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فضل بن الحسن، همان؛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الگلپايگانى، لطف اللّه، همان؛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سليمان بن اشعث،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الهيثمى، احمد بن حجر، 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القندوزى، سليمان بن ابراهيم، همان؛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الشيخ محمّد، 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الاربلى، على بن عيسى،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المحمد آيتى</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الگلپايگانى، لطف اللّه، 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الشبلنجى، نور الابصار،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على بن محمّد، 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الگلپايگانى، لطف اللّه، همان؛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العاملى، الحسن بن الحر، وسائل الشيعة، كتاب الحج،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النيشابورى، مسلم بن الحجاج،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سليمان بن اشعث،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محمّد بن يزيد،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1368</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النيشابورى،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القندوزى، سليمان بن ابراهيم، همان؛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الگنجى، محمّد بن يوسف، 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الصباع، على بن محمّد، 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با همين مضمون از امام محمّد جواد عليه السّلام نيز نقل شده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فضل بن الحسن، همان؛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محمّد بن محمّد، 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فضل بن الحسن، همان؛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محمّد بن محمّد، 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 ياران پيامبر صلّى اللّه عليه و آله در جنگ بدر سيصد و سيزده نفر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عده‌اى آن را سيصد و چهارده و سيصد و هجده نفر نيز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همان تعداد نخست صحيح مى‌باشد و از صدر اسلام تاكنون مشهور بين مسلمانان همان عدد بوده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القندوزى، سليمان بن ابراهيم، همان؛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او روايت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مردانى شناخته شده و خدا شناسند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گذشته اين توصيف در مورد طالقان آمده بود و نه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باشد، زيرا حديث بدون آن معناى منسجم‌ترى پيدا خواهد كرد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اليزدى الحائرى، الشيخ على، الزام الناصب؛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احمد بن على، همان؛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محمّد بن يزيد،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الراوندى، سعيد بن هبة اللّه، 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سليمان بن اشعث،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النيشابورى، مسلم بن الحجاج،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 سوم، چهارم و پنجم در پيش نويس متن عربى كتاب حذف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على بن محمّد، 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القندوزى، سليمان بن ابراهيم، همان؛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محمّد بن محمّد، 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محمّد بن محمّد، 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فضل بن الحسن، همان؛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الشبلنجى، 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 دوم و سوم در پيش نويس متن عربى كتاب حذف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سليمان بن اشعث،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القندوزى، سليمان بن ابراهيم، همان؛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محمّد بن محمّد، 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فضل بن الحسن، همان؛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غيبت در اينجا آن است كه امام عليه السّلام در بين مردم به صورت ناشناس حضور دارند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محمّد بن محمّد، 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الطبرسى، فضل بن الحسن، 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محمّد بن يزيد،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القندوزى، سليمان بن ابراهيم، همان؛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القندوزى، سليمان بن ابراهيم، همان؛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فضل بن الحسن، همان؛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الراوندى، سعيد بن هبة اللّه، 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جعفر بن محمّد، كامل الزيارات،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جعفر بن محمّد، همان؛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العاملى، الحسن بن الحر،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السفارينى، لوائح الانوار البهية؛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على بن محمّد، 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فضل بن الحسن، همان؛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سليمان بن اشعث،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على بن محمّد، همان؛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الگنجى، محمّد بن يوسف، 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المفيد، محمّد بن محمّد، الغيبة،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الراوندى، سعيد بن هبة اللّه، 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فضل بن الحسن، همان؛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القمى، الشيخ عباس، مفاتيح الجنان،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نسخه معرب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احمد بن على،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الطبرسى، فضل بن الحسن، إعلام الورى،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به طور مبسوط ثابت كرده‌ايم كه هرگاه امام معصوم عليه السّلام اراده نمايد چيزى را بداند، خداوند او را آگاه مى‌سازد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الگلپايگانى، لطف اللّه، همان؛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القندوزى، سليمان بن ابراهيم، همان؛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القندوزى، سليمان بن ابراهيم، همان؛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اسعاف الراغبين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الگنجى، محمّد بن يوسف، 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طبرانى در المعجم و ابو نعيم در مناقب المهدى آورده‌اند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جعفر بن محمّد، 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فضل بن الحسن، همان؛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النساء</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سليمان بن اشعث،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محمّد بن محمّد، 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الطبرسى، فضل بن الحسن، همان؛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محمّد بن محمّد، 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طاووس، على بن موسى، 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احمد بن على،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احمد بن على،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البرزنجى، محمّد بن رسول، 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اليزدى الحائرى، الشيخ على، الزام الناصب،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محققان بر آنند كه مراد حضرت صادق عليه السّلام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شرق و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فوق، سردمداران كفر جهانى‌اند كه در برابر پيروزى نهضت حضرت مهدى عليه السّلام واكنش شديدى از خود نشان داده و خشمگين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كورانى، على، عصر ظهور؛ ترجمۀ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جلالى،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محمّد بن محمّد، 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محمّد بن يزيد،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الهيثمى، احمد بن حجر، 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سليمان بن اشعث،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الترمذى، محمّد بن عيسى،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محمّد بن يزيد،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النيشابورى،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القندوزى، سليمان بن ابراهيم، همان؛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القندوزى، سليمان بن ابراهيم، همان؛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فضل بن الحسن، اعلام الورى،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عربى، محى الدين،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صدر الدين، المهدى؛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السفارينى،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البرزنجى، محمّد بن رسول، 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عربى، محى الدين،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محمّد بن محمّد، 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قام قائم آل محمّد عليه السّلام ضرب فساطيط و يعلّم الناس القرآن على ما أنزل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قائم خاندان رسول عليه السّلام ظهور نمايد، خيمه‌هايى برپا نمايد و قرآن را همان گونه كه نازل گرديده، به مردم آموزش دهد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عربى، محى الدين،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المائده</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يادآورى است كتاب حاضر در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يعنى حدود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تأليف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القندوزى، سليمان بن ابراهيم، همان؛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اليزدى الحائرى، الشيخ على، 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روايتى كه بخشى از آن را علامه مجلسى در بحار الانوار آورده و ما نيز آن را نقل نموده‌ايم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 السّلام وارد عراق مى‌شود، با سفيانى در مى‌افتد و حكومتش را در آنجا مستقر مى‌سازد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از مقابله ايشان با روميان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جلوه‌اى از فتح جهانى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به ميان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كوفه بازمى‌گردد و سيصد و اندى نفر را به سراسر جهان مى‌فرستد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تفسيرى صحيح از تقيه ارائه نموده‌ايم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نوشته‌اى است كه مطابق آن، ولى امر به واليان خود مأموريتى را ابلاغ مى‌كند و آنها را به پايبندى به شرع و رعايت انصاف فرمان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العاملى، الحسن بن الحر،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العاملى، الحسن بن الحر،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العاملى، الحسن بن الحر،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النيشابورى، مسلم بن الحجاج،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الگلپايگانى، لطف اللّه، همان؛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محمّد بن اسماعيل،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محمّد بن اسماعيل،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النيشابورى، مسلم بن الحجاج،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النيشابورى،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النيشابورى،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الترمذى، محمّد بن عيسى،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القندوزى، سليمان بن ابراهيم، همان؛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القندوزى، سليمان بن ابراهيم، همان؛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محمّد بن محمّد، 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محمد بن محمد، همان؛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الراوندى، سعيد بن هبة اللّه، 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الطبرسى، فضل بن الحسن، همان؛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فضل بن الحسن، همان؛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ما لباسه الاّ الغليظ و ما طعامه إلاّ الشّعير الجشب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فضل بن الحسن، همان؛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العاملى، الحسن بن الحر،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العاملى، الحسن بن حر،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البحرانى، سيد هاشم، تفسير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النيشابورى، مسلم بن الحجاج،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محمّد بن يزيد،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الگلپايگانى، لطف اللّه، همان؛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فضل بن الحسن، همان؛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 در زمان ما ابزار رسانه‌اى به طور شگفت‌آورى پيشرفت نموده است و شبكه جهانى اطلاع‌رسانى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اينترنت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نمونه‌اى از آن 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محمّد بن اسماعيل،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الترمذى، محمّد بن عيسى،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النيشابورى، مسلم بن الحجاج،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سليمان بن اشعث،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الترمذى، محمّد بن عيسى،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ماجه، محمّد بن يزيد،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جلال الدين،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الهيثمى، احمد بن حجر، 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الاربلى، على بن عيسى،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القندوزى، سليمان بن ابراهيم، همان؛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كه در آسمانها و زمين است خواه و ناخواه سر به فرمان او نهاده است، و به سوى او بازگردانيده مى‌شوند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سموئيل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اينها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سموئيل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اينها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الگلپايگانى، لطف اللّه، همان؛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الديلمى،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سليمان بن اشعث،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الإربليّ، على بن عيسى،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اليزدى الحائرى، الشيخ على، 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فضل بن الحسن، همان؛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تاريخ الغيبة الصغرى،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 محمّد باقر، همان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خلاف نظر مؤلف شهيد،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دربارۀ حشر جمعى صراحت كامل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شيخ عباس، مفاتيح الجنان،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فضل بن الحسن، همان؛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تاريخ الغيبة الكبرى؛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النيشابورى، مسلم بن الحجاج،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سليمان بن اشعث،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النيشابورى،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البحرانى، معالم الزلفى؛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النعمانى، محمّد بن ابراهيم، 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خطى</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محمّد بن الحسن، 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سيد محمّد، 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image" Target="media/image2.jpeg"/><Relationship Id="rId581" Type="http://schemas.openxmlformats.org/officeDocument/2006/relationships/image" Target="media/image2.jpeg"/><Relationship Id="rId582" Type="http://schemas.openxmlformats.org/officeDocument/2006/relationships/footer" Target="footer575.xml"/><Relationship Id="rId583" Type="http://schemas.openxmlformats.org/officeDocument/2006/relationships/footnotes" Target="footnotes.xml"/><Relationship Id="rId584" Type="http://schemas.openxmlformats.org/officeDocument/2006/relationships/numbering" Target="numbering.xml"/><Relationship Id="rId585" Type="http://schemas.openxmlformats.org/officeDocument/2006/relationships/fontTable" Target="fontTable.xml"/><Relationship Id="rId586" Type="http://schemas.openxmlformats.org/officeDocument/2006/relationships/settings" Target="settings.xml"/><Relationship Id="rId5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586</Pages>
  <Words>183371</Words>
  <Characters>711249</Characters>
  <CharactersWithSpaces>890376</CharactersWithSpaces>
  <Paragraphs>4684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2026-08-16T13:35:27Z</dcterms:created>
  <dc:creator>ghaemiyeh.com</dc:creator>
  <dc:description/>
  <dc:language>en-US</dc:language>
  <cp:lastModifiedBy/>
  <dcterms:modified xsi:type="dcterms:W3CDTF">2026-08-16T17:05:45Z</dcterms:modified>
  <cp:revision>1</cp:revision>
  <dc:subject/>
  <dc:title>تاریخ پس از ظهور</dc:title>
</cp:coreProperties>
</file>

<file path=docProps/custom.xml><?xml version="1.0" encoding="utf-8"?>
<Properties xmlns="http://schemas.openxmlformats.org/officeDocument/2006/custom-properties" xmlns:vt="http://schemas.openxmlformats.org/officeDocument/2006/docPropsVTypes"/>
</file>