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دراسه اولیه لعلامات الظهور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4010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724012_373438147">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2724014_373438147">
            <w:r>
              <w:rPr>
                <w:webHidden/>
                <w:rStyle w:val="IndexLink"/>
                <w:rtl w:val="true"/>
              </w:rPr>
              <w:t>شخصیات ذکرت فی علامات الظهور</w:t>
            </w:r>
            <w:r>
              <w:rPr>
                <w:rStyle w:val="IndexLink"/>
                <w:rtl w:val="true"/>
              </w:rPr>
              <w:tab/>
            </w:r>
            <w:r>
              <w:rPr>
                <w:rStyle w:val="IndexLink"/>
              </w:rPr>
              <w:t>5</w:t>
            </w:r>
          </w:hyperlink>
        </w:p>
        <w:p>
          <w:pPr>
            <w:pStyle w:val="Contents2"/>
            <w:tabs>
              <w:tab w:val="clear" w:pos="8743"/>
              <w:tab w:val="right" w:pos="9026" w:leader="dot"/>
            </w:tabs>
            <w:rPr/>
          </w:pPr>
          <w:hyperlink w:anchor="__RefHeading___Toc2724016_373438147">
            <w:r>
              <w:rPr>
                <w:webHidden/>
                <w:rStyle w:val="IndexLink"/>
                <w:rtl w:val="true"/>
              </w:rPr>
              <w:t>الآیات السماویة</w:t>
            </w:r>
            <w:r>
              <w:rPr>
                <w:rStyle w:val="IndexLink"/>
                <w:rtl w:val="true"/>
              </w:rPr>
              <w:tab/>
            </w:r>
            <w:r>
              <w:rPr>
                <w:rStyle w:val="IndexLink"/>
              </w:rPr>
              <w:t>14</w:t>
            </w:r>
          </w:hyperlink>
        </w:p>
        <w:p>
          <w:pPr>
            <w:pStyle w:val="Contents2"/>
            <w:tabs>
              <w:tab w:val="clear" w:pos="8743"/>
              <w:tab w:val="right" w:pos="9026" w:leader="dot"/>
            </w:tabs>
            <w:rPr/>
          </w:pPr>
          <w:hyperlink w:anchor="__RefHeading___Toc2724018_373438147">
            <w:r>
              <w:rPr>
                <w:webHidden/>
                <w:rStyle w:val="IndexLink"/>
                <w:rtl w:val="true"/>
              </w:rPr>
              <w:t>الآیات الأرضیة</w:t>
            </w:r>
            <w:r>
              <w:rPr>
                <w:rStyle w:val="IndexLink"/>
                <w:rtl w:val="true"/>
              </w:rPr>
              <w:tab/>
            </w:r>
            <w:r>
              <w:rPr>
                <w:rStyle w:val="IndexLink"/>
              </w:rPr>
              <w:t>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6_7267"/>
      <w:bookmarkStart w:id="1" w:name="pg1216_7267"/>
      <w:bookmarkEnd w:id="1"/>
    </w:p>
    <w:p>
      <w:pPr>
        <w:pStyle w:val="Heading2"/>
        <w:numPr>
          <w:ilvl w:val="1"/>
          <w:numId w:val="1"/>
        </w:numPr>
        <w:rPr/>
      </w:pPr>
      <w:bookmarkStart w:id="2" w:name="pg1216_7267"/>
      <w:bookmarkStart w:id="3" w:name="__RefHeading___Toc272401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کورانی، علی</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kurani, Ali</w:t>
      </w:r>
    </w:p>
    <w:p>
      <w:pPr>
        <w:pStyle w:val="BookText"/>
        <w:rPr/>
      </w:pPr>
      <w:r>
        <w:rPr>
          <w:rFonts w:ascii="IRNazanin" w:hAnsi="IRNazanin" w:eastAsia="IRNazanin"/>
          <w:color w:val="111111"/>
          <w:sz w:val="28"/>
          <w:sz w:val="28"/>
          <w:szCs w:val="28"/>
          <w:rtl w:val="true"/>
          <w:lang w:bidi="fa-IR"/>
        </w:rPr>
        <w:t>عنوان و شرح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أولیة لعلامات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الکترونیکی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الکورانی</w:t>
      </w:r>
    </w:p>
    <w:p>
      <w:pPr>
        <w:pStyle w:val="BookText"/>
        <w:rPr/>
      </w:pPr>
      <w:r>
        <w:rPr>
          <w:rFonts w:ascii="IRNazanin" w:hAnsi="IRNazanin" w:eastAsia="IRNazanin"/>
          <w:color w:val="111111"/>
          <w:sz w:val="28"/>
          <w:sz w:val="28"/>
          <w:szCs w:val="28"/>
          <w:rtl w:val="true"/>
          <w:lang w:bidi="fa-IR"/>
        </w:rPr>
        <w:t>توصیف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داده های الکترونیکی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Times New Roman" w:cs="Times New Roman" w:ascii="Times New Roman" w:hAnsi="Times New Roman"/>
          <w:color w:val="111111"/>
          <w:sz w:val="28"/>
          <w:szCs w:val="28"/>
          <w:lang w:val="en-US" w:bidi="en-US"/>
        </w:rPr>
        <w:t>KB</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علایم ظهور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Heading2"/>
        <w:numPr>
          <w:ilvl w:val="1"/>
          <w:numId w:val="1"/>
        </w:numPr>
        <w:rPr/>
      </w:pPr>
      <w:bookmarkStart w:id="5" w:name="__RefHeading___Toc2724012_373438147"/>
      <w:bookmarkStart w:id="6" w:name="_Toc2"/>
      <w:bookmarkEnd w:id="5"/>
      <w:r>
        <w:rPr>
          <w:rtl w:val="true"/>
        </w:rPr>
        <w:t>المقدمة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یتردد القاری‌ء أو الباحث فی علامات ظهور المهدی علیه السلام طویلا بین الرغبة و التلهف الذی یلح علیه و علی المسلمین، و بین منهج التثبت الذی تملیه علیه التقوی و أمانة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هذا الحشد المتنوع من الروایات یلمس حینا نور الوحی و صدقه فیخشع لله تعالی الذی أطلع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من غیبه فوصل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یلمس حینا التناقض و الوضع و السجع المفتعل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حینا آخر یحس بشی‌ء من نور و أثارة من علم، و علیه أن یجد طریقه إلیها بین طبقات الأصداف و ظلمات التحریف و التخلیط من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الرواة من وعی و حفظ الأمانة و أداها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من وسوس له الشیطان أن یحرف الحدیث أو یختلقه فکذبوا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فأهلکوا أنفسهم و أتعبوا من بعدهم أعاذ الله المسلمین من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المؤلفون فی هذا الموضوع فقام بعضهم بإجلاء بعض الجوانب و إلقاء عدد من الأضواء جزاهم الله عن الإسلام و أهله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بعضهم کحاطب لیل، کأنما أشرب حب التخلیط، یقبل کل ما روی، و یعمل لاقناعک به، و یتعسف الجمع بین متضاده و متناقضه و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یطبق العلامات علی أحداث عصره بتفسیرات لا سند لها إلا الإحتمال، المطلق، و کأن العلامات کلها تخص عصره و ما بعده بسنوات و لیس منها علامة تحققت فی</w:t>
      </w:r>
      <w:bookmarkStart w:id="7" w:name="pg1216_7269"/>
    </w:p>
    <w:p>
      <w:pPr>
        <w:pStyle w:val="BookText"/>
        <w:rPr/>
      </w:pPr>
      <w:bookmarkEnd w:id="7"/>
      <w:r>
        <w:rPr>
          <w:rFonts w:ascii="IRNazanin" w:hAnsi="IRNazanin" w:eastAsia="IRNazanin"/>
          <w:color w:val="111111"/>
          <w:sz w:val="28"/>
          <w:sz w:val="28"/>
          <w:szCs w:val="28"/>
          <w:rtl w:val="true"/>
          <w:lang w:bidi="fa-IR"/>
        </w:rPr>
        <w:t>الماضی الطویل أو تجی‌ء فی المستقبل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أصبح من المتعارف فی الکتب المتأخرة عد الصفات العامة لعصر ما بعد النبوة فی علامات الظهور، و عد علامات الساعة و القیامة فی علامات الظهور، حتی أن بعضها ینص علی أنه من علامات الساعة و یعده بعضهم فی علامات الظهور و یفسر الساعة بساعة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نصوص الإسلام یعنی القیامة 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فإن الدراسة الکاملة لعلامات الظهور تحتاج الی مزید من التتبع و الدقة و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البحث الأولی عن المهدی علیه السلام أقدم فهرسا أولیا لأهم العلامات مع بعض الملاحظات حولها</w:t>
      </w:r>
      <w:r>
        <w:rPr>
          <w:rFonts w:eastAsia="IRNazanin" w:cs="IRNazanin"/>
          <w:color w:val="111111"/>
          <w:sz w:val="28"/>
          <w:szCs w:val="28"/>
          <w:rtl w:val="true"/>
          <w:lang w:bidi="fa-IR"/>
        </w:rPr>
        <w:t>.</w:t>
      </w:r>
    </w:p>
    <w:p>
      <w:pPr>
        <w:pStyle w:val="Heading2"/>
        <w:numPr>
          <w:ilvl w:val="1"/>
          <w:numId w:val="1"/>
        </w:numPr>
        <w:rPr/>
      </w:pPr>
      <w:bookmarkStart w:id="8" w:name="__RefHeading___Toc2724014_373438147"/>
      <w:bookmarkStart w:id="9" w:name="_Toc3"/>
      <w:bookmarkEnd w:id="8"/>
      <w:r>
        <w:rPr>
          <w:rtl w:val="true"/>
        </w:rPr>
        <w:t>شخصیات ذکرت فی علامات الظهور</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نزول عیسی بن مریم علیه السلام، و أحادیثه کثیرة صریحة متواترة فی مصادر الشیعة و السنة، و أصل نزوله علیه السلام موضع إجماع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یذکر المفسرون هذه الأحادیث عادة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إلا لیؤمنن به قبل موته ثم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النساءـ</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أحادیث الفتن و أشراط الساعة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تجمع الأحادیث علی أن وقت نزوله یکون بعد ظهور المهدی علیهما السلام و أنه یصلی خلف المهدی، و علیه فعد نزوله من علامات الظهور مبنی علی التسامح و شمول العلامات لما کان من آیات و دلالات ربانیة قبل الظهور و أثناءه و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النفس الزکیة و أبنا عمه، و الأحادیث فیهم من مصادر الشیعة کثیرة تبلغ حد التواتر، و تعد هذه العلامة من المحتومات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أحادیثها من مصادر السنة أقل مما فی مصادر الشیعة و لکنها عدیدة، و قد ورد فی بعض هذه الأحادیث أنه حسنی و فی أکثرها أنه حسینی و أن اسمه محمدا بن الحسن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ابنی عمه أخ و أخت إسمهما محمد و فاطمة، یفرون من جیش السفیانی من العراق و یدخلون المدینة، فیقبض الظالمون علی ابن عمه و أخته و یقتلونهما و یصلبونهما فی المدینة المنورة و یفر هو الی مکة فیقتلونه ظلما و عدوانا بغیر ذنب فی الخامس و العشرین من ذی الحجة الحرام فی المسجد الحرام بین الرکن و المقام، و لیس بین قتله و ظهور المهدی علیه السلام إلا خمس عشرة لیلة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ستة أشخاص، ورد ذکرهم فی أحادیث رایات المشرق و خراسان،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یخرج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الخراسانی الحسینی و یعبر عنه فی مصادر السنة بالهاشمی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شعیب بن صالح قائد قوات الخراسانیین، و قائد قوات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الجیلانی الذی یعاون شعیبا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الهاشمی الذی یقصد بیت المقدس فلا یبلغه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الأحادیث فی الخراسانی و شعیب کثیرة متواترة من مصادر السنةو الشیعة، کما ورد ذکر السید الأکبر عند الطرفین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الثائر من قم و أصحابه و المتحرک من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ذکرهما فی مصادر الشیعة خاصةـفی حدود اطلاعیـ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ذکر الجمیع فی موضوع الممهدین للمهدی علیه السلام إن شاء الله تعالی و أن المرجح أن یکون السید الأکبر و الثائر من قم شخصا واحدا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الیمانی، أحادیثه من مصادر الشیعة متواترة و قد عدته من المحتومات الخمس و أنه یظهر فی الیمن قبل السفیانی، أو مقارنا له، و أنه یدعو الی الحق و تجب اجابة دعوته، و أنه یتوجه الی العراق و سوریا و یشارک مع الخراسانی فی قتال السفیانی، و أنه من ولد زید بن 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الیمن من قریة یقال لها کرعة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البحار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واردة فیه ثم نسبت اشتباها الی المهدی علیه السلام، کما قد یکون هذا الیمانی هو المقصود بحدیث یخرج ملک بصنعاء إسمه حسن أو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وردت فیه فی مصادر السنة أحادیث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یساعد علی القول بصحة هذه العلامة حتی لو لم تکن أحادیثها متواترة عدم وجود قرائن منافیة أو ظروف سیاسیة توجب الشک فی صحتها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تفسیرها بمن ظهر من الزیدیین فی الیمن لا یتفق مع نصوص أحادیثها الصریحة فی اتصال حرکته بظهور المهدی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السفیانی، و أحادیثه کثیرة متواترة من مصادر الشیعة و السنة، و قد تضمن الکثیر منها تفاصیل خروجه فی دمشق و حرکته فی سوریا و العراق و أطراف ایران و الحجاز و القول بأن أحادیثه من وضع الأمویین لکی یقابلوا بها أحادیث المهدی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جنوح فی الإحتمال‌و إغماض عن مئات الأحادیث الشریفة عند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نجد الاتجاه الأموی وراء وضع أحادیث مدح السفیانی و أنه یسلم الأمر للمهدی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تسعة أشخاص ورد ذکر أربعة منهم فی تحرک السفیانی، و هم، الأصهب أی الأحمر شعر الرأس، و الأبقع أی الأبرص، و الربیعی و الجرهمی، یعارضون السفیانی فیقتلهم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وصف الأصهب بالعلج و هی صفة للکفار من غیر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الخمسة الآخرون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 و العطرفی، و الرقطی، و المروانی، و الشیصبانی، ورد ذکرهم فی روایات متفرقة أنهم یخرجون قبل ظهور المهدی علیه السلام، و أن الشیصبانی یخرج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ذکر الأبقع و الأصهب فی أحادیث السفیانی فی مصادر السنة، و ورد ذکر الباقین فی مصادر الشیعة خاصةـفی حدود اطلاعیـ</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آخر من یحکم الحجاز، وردت أحادیث عدیدة فی مصادر السنة و الشیعة تکاد تکون متواترة بأن ظهور المهدی علیه السلام یکون علی أثر موت حاکم أو ملک أو خلیفة و اختلاف علی من یکون بعده و حصول أحداث داخلیة و فراغ سیاسی فی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تفردت مصادر الشیعة بحدیثین فی حدود اطلاعی فیهما تفصیل عن هذا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الامام الصادق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یضمن لی موت عبد الله أضمن له القائم، أما إنه إذا مات عبد الله لم یجتمع الناس بعده علی أحد، و لم یتناه هذا الأمر دون صاحبکم إن شاء الله و یذهب ملک السنین و یصیر ملک الشهور و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الحدیث الآخر عن الإمام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سفیه من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سبب موته أنه ینکح خصیا فیقوم فیذبحه و یکتم موته 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سارت الرکبان فی طلب الخصی لم یرجع أول من یخرج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من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یذهب ملکهم</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الحدیث الأول فواضح الصلة بظهور المهدی علیه السلام، و أما الثانی فالظاهر أن المقصود بالسفیه هو عبد الله المذکور و لعل أصل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یموت سفیه من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من آل العباس و لکن الراوی سمی آل العباس لأنه تصور أن الإمام علیه السلام استعمل الکنایة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قرائن أخری فی الأحادیث عن الحجاز تصلح للربط بین الحدیثین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الدجال الأعور، و أحادیثه فی مصادر السنة کثیرة جدا، و فی مصادر الشیعة قلیلة، و تتفق تقریبا علی أنه من علامات الساعة، و أنه مولود و موجود منذ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یستعمل عجائب السحر فیغری أتباعه، و یضلهم و یدعی الربوبیة، و أن المهدی و المسیح علیهما السلام یقاتلانه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تتضمن أحادیثه غرائب غیر مألوفة تحیط بشخصیته و حرکته و أفعاله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أقوی الاحتمالات فی أمره أن یکون شخصا حقیقیا یستغل التطور الذی تصل الیه العلوم الطبیعیة فی ظل الدولة الاسلامیة بقیادة المهدی علیه السلام فی أسالیب من السحر، کما یستغل ردة الفعل السلبیة للرفاهیة العامة التی یعیشها الناس فیغری أتباعه بالمحرمات و الإباحیةو یلبس علیهم بالسحر و الشعوذة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فإن الطابع الأسطوری الذی تتصف به أحادیثه یکون له أساس من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أضاف علیه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یلیه فی القوة أن یکون الدجال هو الشیطان أبلیس الذی طلب من الله تعالی أن ینظره الی یوم یبعثون فأجابه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من المنظرین 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ورد أن قتله فی یوم الوقت المعلوم یکون علی ید 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یوجد احتمال آخر أن یکون الدجال نفس السفیانی و قد وقع التضخیم فی أوصافه و أحادیثه، و قد ذکرت بعض الروایات أن السفیانی یبدو أعور و لیس بأعور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یبقی هذا الاحتمال ضعیفا لأن أکثر الصفات الواردة فی الدجال لا تنطبق علی السفیانی، و منها ادعاء الربوبیة و عجائب 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الأعور الدجال أو الدجال تعبیرا مجازیا عن اغراء الحضارة المادیة الکاذبة المزیفة، أو اغراء الدنیا و رفاهیتها الکاذبة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ضعیف لصراحة الأحادیث بأنه شخص حقیقی من نوع خاص یقود حرکة عسکریة و اضلالیة فی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التحرز فی بحث أحادیث الدجال من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غالبیة أحادیثه تقریبا عن کعب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عقائد الیهود أن المسیح المنتظر عندهم یقتل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طریف ما اطلعت علیه کتابان للدکتور مارسیل حداد أحد القساوسة اللبنانیین یحاول فیهما اثبات ان الأعور الدجال هو اسرائیل و یشرح فی أحدهما سفر الرؤیا من التوراة، و یفسر فی الثانی أحادیث‌النبی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الدجال بأنها تقصد اسرائیل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ادعاء مئة شخص للنبوة و ادعاء عدة أشخاص للمهدیة و خروج زندیق بقزوین، ورد فیها بعض أحادیث فی مصادر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صح أنها من علامات الظهور فیمکن أن تکون قد تحققت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ادعوا النبوة منذ مسیلمة الکذاب أو منذ صدر الاسلام الی الآن کثیرون قدیزیدون علی المئة، و قد یکون رقم المئة من باب التکثیر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ادعوا المهدیة منذ ادعاها المختار لمحمد بن الحنفیة، الی موسی بن طلحة بن عبید الله المعاصر للمختار، مرورا بالحسنیین، و العباسیین، و الفاطمیین و الهنود، و السودانیین، و البهائیین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جهیمان و القحطانی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خمسة عشر شخصا</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أما زندیق قزوین فقد ورد فی بعض الأحادیث أنه من جملة مدعی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عن رضاخان بهلوی أنه عند ما أراد أن یطبق علی ایران الخطة الکافرة التی طبقها أتاتورک فی ترکیا فأجبر المسلمات علی السفور فقاومه العلماء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أولیسوا یروون أنه یخرج زندیق من قزوین فیهتک ستورها، فأنا ذلک الزندیق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المغربی و المصری، وردت فیهما أحادیث قلیلة، فهم منها بعضهم أنهما صاحبا حرکتین تکونان قبل السفیانی، و عدهما فی علامات الظهور، أما المصری ففیه حدیث أو أکثر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قبل السفیانی مصری و یمانی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فأمره محتمل، و أما المغربی فسیتضح ضعف کونه من علامات‌الظهور فی تحرک المغربیین و المصریین الآتی إن شاء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عوف السلمی، ورد فیه حدیثان أو أکثر أحدهما عن الامام زین العابدین علی بن الحسین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قبل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رجل یقال له عوف السلمی بأرض الجزیرة یکون ماؤاه تکریت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کریت أو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قتله بمسجد دمشق ثم یکون خروج شعیب بن صالح</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و الأرجح أن المقصود بأرض الجزیرة المنطقة الواقعة عند ملتقی الحدود العراقیة السوریة الترکیة فهی التی تسمی بلاد الجزیرة أو الجزیرة مجردة، أما جزیرة العرب فلا تستعمل مجردة منذ صدر الاسلام إلا مع وجود قرینة تدل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تکون تکریت أقرب الی هذه المنطقة من کریت أو کویت، و لا یکون فی النص ما یدل علی علاقة عوف هذا بالبصرة أو بصاحب الزنج الذی ظهر فی 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حدود استقصائی لم أجد ثائرا باسم عوف السلمی، فیکون احتمال صحة العلامة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أقوام ورد ذکرهم فی علامات الظهور ورد فی أحادیث الظهور ذکر تحرکات عسکریة و سیاسیة مختلفة، لأقوام عدیدین، و مناطق واسعة، تکاد تشمل کل العالم، و 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تحرکات الترک‌تحرکات الروم‌تحرکات العرب‌تحرکات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الإیرانیین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تحرکات أقوام شرق آسیویین‌تحرکات الیهودو بالنظرة السطحیة الی هذه المجموعات من الأحادیث التی تشترک فی روایتها بشکل عالم مصادر الشیعة و السنة و ان کانت عند الشیعة أکثر تداولا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یقبل القاری‌ء أو الکاتب هذه الأحادیث علی أنها علامات سوف تأتی و یبحث لها عن تفاسیر من الخریطة السیاسیة الحاضرة أو المستقبلة لهؤلاء الأقوام و هذه المناطق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یفسر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أهل المغرب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بالمسیرة الشعبیة اللیبیة التی توجهت الی مصر لفرض الوحدة بین البلدین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ماذا یصنع اذا وجد أن هذه النصوص تصف تحرکات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حدثت من هؤلاء الأقوام و فی نفس تلک المناطق، بل و بنفس التفاصیل فی بعض الأحیان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یجد حرکة الفاطمیین من المغرب الی السودان الی مصر الی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تهدیدهم للعراق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حرفیا فی أحادیث علامات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تحرکات زحف المغول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کان یسمیهم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الترک المغول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أحادیث علامات المهدی فی مثل 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قوم من الشرق فیقتلون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یتغلبون علی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یستبیحون بعض مناطق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یفتحون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بحلب موقعة رهیبة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یهاجمون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حرکة الغزو المغولی حرفیا، فکیف نعدها من علامات الظهور و نفسرها بتحرک ترکی سوف یکون فی 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تتضمن هذه الأحادیث خطوطا واضحة من تحرکات الروم و المسلمین فی حرکة صراعهم الطویلة، و من تحرکات الإیرانیین داخل‌ایران و خارجها، و تتضمن معالم الصراع السیاسی و أحیانا العسکری داخل الدولة الاسلامیة بین العرب و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القومیة و الشعوبیة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بهذه الملاحظة قد یصل الباحث الی نتیجة بسیطة هی أن هذه الأحادیث إما أن تکون مکذوبة وضعت بعد وقوع الأحداث التی وصفتها، أو أنها صحیحة صادرة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لوصف هذه الأحداث فقط، و فی أحسن الحالات تکون علامات بعیدة لظهور المهدی علیه السلام، و لکنها لیست بأی حال من علامات عصر الظهور لأنها تحققت منذ قرون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التبسیط لا یحل المشکلة أیضا، لأن عددا من أحادیث هذه التحرکات تأبی التفسیر بالماضی، مثلا أحادیث أن الروم أی النصاری سوف یتغلبون علی الأرض، و أن المهدی علیه السلام سوف یقاتل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قتال المسلمین للیهود بعد أن یکون للیهود وجود عسکری، و یکشفون جانبا من هیکل النبی سلیمان علیه السلام، و أن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علیه السلام یستخرج لهم التوراة من جبل بفلسطین و یحاجهم بها و یقاتلهم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أحادیث رایات المشرق و خراسان الممهدة للمهدی التی لا تنطبق علی تحرکات الإیرانیین الماضیة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الأحادیث التی تنص علی أنها علامات لعصر الظهور و سنة الظهور و لیس فیها أثر من التحرکات الماضیة؟؟الذی أطمئن الیه فی هذه الأحادیث أن قسما منها صحیح فعلا لروایته و تداوله بین المسلمین قبل حدوثالتحرکات التی وصفتها، فتکون من دلائل صدق نبوة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علاقة لها من قریب و لا بعید بعلامات عصر الظهور و إنما حشرها المؤلفون حشرا فی‌الموضوع من دون قرینة علی صلتها به، أو أن الوضاع أضافوا لها ربطا بالظهور افتراء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 الأقل منها هو من حدیث علامات عصر الظهور، و یصح أن یبحث تحت هذا العنوان، و هو بنظری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حرکة المسلمین و الیهود، و قسم من أحادیث حرکة الروم، و قسم من أحادیث حرکة العرب، و قسم من أحادیث حرکة العجم، و قلیل من أحادیث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أحادیث المغربیین فینبغی الأخذ بعین الإعتبار عند بحثها أن حرکة الفاطمیین الاسماعیلیین کانت فی أواخر القرن الثالث الهجری أکبر خطر داخلی هدد الخلافة العباسیة، و قد ترک هذا الانقسام و الصراع بین شطری الدولة الاسلامیة الشرقی و الغربی آثارا کبیرة علی المسلمین من أبسط مظاهرها أنه کان یعبر أول الأمر عن الفاطمیین بالعلویین أو الفاطمیین، و لکن العباسیین تبنوا الطعن فی نسبهم و أشهدوا علی ذلک قضاة و فقهاء فلم یعد أحد فی مشرق الدولة الاسلامیة یجرؤ أن یسمی الخلیفة الفاطمی بالعلوی أو الفاطمی بل انتشرت تسمیة</w:t>
      </w:r>
      <w:bookmarkStart w:id="10" w:name="pg1216_7288"/>
    </w:p>
    <w:p>
      <w:pPr>
        <w:pStyle w:val="BookText"/>
        <w:rPr/>
      </w:pPr>
      <w:bookmarkEnd w:id="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الخارج عن الخلافة العباسیة فی المغرب أو حاکم المغرب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کل قصة المغربی الذی تحول الی شخصیة من علامات ظهور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قراءة مجملة لحرکة الفاطمیین و لأحادیث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للإطمئنان بعدم علاقتها بعصر الظهور، و ان کان الکثیر منها کما أشرنا من معجزات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أخبر به من الملاحم و الأحداث الآتیة لأنه کان مرویا و مدونا قبل حرکة الفاطمیین المغربیین بقرن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التأثیر السلبی لأحادیث المغربیین فی علامات الظهور الی‌الأحادیث التی یرد فیها ذکر المغرب و المشرق أو المغرب و الشرق، فهی تحتاج الی تحقیق المقصود منها هل هو شرق الأرض و غربها أو شرق الدولة الاسلامیة و غربها، و کذلک تعبیر الشرقیین و الغربیین و أهل الشرق و أهل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ذلک وجب أن نأخذ بعین الإعتبار هذا الواقع التاریخی فی أحادیث المغربی و کذلک واقع غزو التتار فی الأحادیث المتعلقة بالأتراک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المقیاس لا یبقی لدینا منها إلا القلیل</w:t>
      </w:r>
      <w:r>
        <w:rPr>
          <w:rFonts w:eastAsia="IRNazanin" w:cs="IRNazanin"/>
          <w:color w:val="111111"/>
          <w:sz w:val="28"/>
          <w:szCs w:val="28"/>
          <w:rtl w:val="true"/>
          <w:lang w:bidi="fa-IR"/>
        </w:rPr>
        <w:t>.</w:t>
      </w:r>
    </w:p>
    <w:p>
      <w:pPr>
        <w:pStyle w:val="Heading2"/>
        <w:numPr>
          <w:ilvl w:val="1"/>
          <w:numId w:val="1"/>
        </w:numPr>
        <w:rPr/>
      </w:pPr>
      <w:bookmarkStart w:id="11" w:name="__RefHeading___Toc2724016_373438147"/>
      <w:bookmarkStart w:id="12" w:name="_Toc4"/>
      <w:bookmarkEnd w:id="11"/>
      <w:r>
        <w:rPr>
          <w:rtl w:val="true"/>
        </w:rPr>
        <w:t>الآیات السماویة</w:t>
      </w:r>
      <w:bookmarkEnd w:id="12"/>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النداء من السماء، و یسمی فی الأحادیث الشریفة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 الصیحة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أحادیث هذه العلامة فی مصادر الشیعة کثیرة متواترة و تعده أحد المحتومات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الیمانی، و السفیانی، و النداء، و قتل النفس الزکیة، و خسف البیداء</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و أنه یکون فی لیلة الجمعة الثالث و العشرین من شهر رمضان فی سنة ظهور المهدی علیه السلام علی أثر خوف عام یشمل الناس بسبب الحرب، یسمعه أهل الأرض کل قوم بلغتهم فیذهلون له، یبشرهم بظهور المهدی، یسمیه باسمه و اسم أبیه و یدعوهم الی بیعته، و أن قضیة المهدی بعد النداء تصبح الشغل الشاغل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مصادر السنة ورد فی هذه العلامة عدة أحادیث أیضا، قسم منها یوافق ما ورد فی مصادر الشیعة، و أکثرها یذکر أن النداء یکون من ملک یسیر فی غمامة مع المهدی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فاتبعوه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المهدی خلیفةالله فاتبعوه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الصادق علیه السلام فسمعت رجلا من همدان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یعیروننا و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تزعمون أن منادیا ینادی من السماء بإسم صاحب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متکئا فغضب و 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تروه عنی و اروه عن أبی و لا حرج علیکم فی ذلک أشهد أنی سمعت أبی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 ذلک فی کتاب الله عز و جل بین حیث یقول إن نشأ ننزل علیهم من السماء آیة فظلت أعناقهم لها خاضعین</w:t>
      </w:r>
      <w:r>
        <w:rPr>
          <w:rFonts w:eastAsia="IRNazanin" w:cs="IRNazanin"/>
          <w:color w:val="111111"/>
          <w:sz w:val="28"/>
          <w:szCs w:val="28"/>
          <w:rtl w:val="true"/>
          <w:lang w:bidi="fa-IR"/>
        </w:rPr>
        <w:t xml:space="preserve">».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المنصور فقال إبتداء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بن عمیرة لا بد من مناد ینادی من السماء باسم رجل من ولد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یا أمیر المؤمنین تروی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 الذی نفسی بیده لسماع أذنی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هذا الحدیث ما سمعته قبل وقتی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سیف، إنه لحق، فإذا کان ذلک فنحن أول من یجیب، أما إنه نداء إلی رجل من بنی عمنا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فاطمة علیها السلام؟قال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سیف، لو لا أننی سمعته من أبی جعفر محمد بن علی یحدثنی به و لو یحدثنی أهل الأرض کلهم ما قبلته منهم، و لکنه محمد بن علی</w:t>
      </w:r>
      <w:r>
        <w:rPr>
          <w:rFonts w:eastAsia="IRNazanin" w:cs="IRNazanin"/>
          <w:color w:val="111111"/>
          <w:sz w:val="28"/>
          <w:szCs w:val="28"/>
          <w:rtl w:val="true"/>
          <w:lang w:bidi="fa-IR"/>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نادی مناد من السماء</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 فی آل محمد فعند ذلک یظهر المهدی علی أفواه الناس، یشربون ذکره فلا یکون لهم ذکر غیره</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ـطلوع الشمس من مغربها، وردت هذه العلامة فی عدة أحادیث فی مصادر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الأحادیث التی فی مصادر السنة و قسما منها فی مصادر الشیعة تذکر أن طلوع الشمس من مغربها من علامات الساعة أی القیامة، و هو المرجح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الروایة التی تقول عن المهدی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الشمس الطالعة من مغربها</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فلا تصلح أن تکون قرینة علی أن المقصود بطلوع الشمس من مغربها فی هذه الأحادیث المعنی المجازی أی طلوع شمس الاسلام بعد غیابها أو طلوع المهدی علیه السلام بعد غیاب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صراحة أحادیث طلوع الشمس من مغربها تدل علی أن المقصود هو المعنی الحقیقی للشمس و للطلوع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الکسوف و الخسوف فی غیر وقتهما، وردت فیه بضعة أحادیث فی مصادر الشیعة و بعض أحادیث فی مصادر السنة، و تتفق علی أنهما یکونان فی شهر رمضان بعد الصیحة، و أن ذلک لم یکن منذ هبط آدم و منذ خلق الله 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تختلف هذه الأحادیث فی تحدید یوم حدوث هاتین الآیتین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علامات أخری فی الشمس، وردت فی روایات متفرقة فی مصادر الشیعة و روایات قلیلة فی مصادر السنة،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ذهاب نور الشمس من طلوعها الی ثلثی النهار، و توقفها من الزوال الی الغروب، و ظهور وجه انسان و صدره فی الشمس، و قد فسره بعضهم بالمسیح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کف أو ید فی الشمس أو فی السماء 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روایةنعیم بن حماد عن أسماء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امارة ذلک الیوم أن کفا من السماء</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مدلاة ینظر إلیها من الناس</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ظهور حمرة تجلل آفاق السماء، و تبقی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فیها بعض أحادیث فی مصادر الشیعة و السنة و فیها إجمال، و یبدو أن وقتها قبل ظهور المهدی علیه السلام بمدة لردع الناس عن معاصیهم کما ورد فی أکثر من حدیث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الکوکب المذنب، ورد أنه نجم یطلع فی المشرق یضی‌ء کما یضی‌ء القمر، ثم ینعطف حتی یکاد یلتقی طرفاه، و فی بعضها أن ذنبه یضی‌ء فقط، و أنه یفزع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یفهم من روایاته المتفرقة التی وردت فی مصادر الشیعة و السنة تحدید وقته، و یظهر أن هذا المذنب لیس کبقیة المذنبات التی هی من آیات الله الکونیة المتعارفة، بل له مواصفات خاصة فهمها المسلمون فی صدر الاسلام فقد روی نعیم بن حماد فی الفتن عن الولید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رأینا رجفة أصابت أهل دمشق فی أیام مضین من رمضان فهلک ناس کثیر فی شهر رمضان سنة سبع و ثلاثین و مائة، و لم نر ما ذکر من الواهیة و هی الخسف الذی یذکر فی قریة یقال لها حرستا، و رأیت نجما له ذنب طلع فی المحرم سنة خمس و أربعین و مائة مع الفجر من المشرق فکنا نراه بین یدی الفجر بقیة المحرم، ثم خفی، ثم رأیناه بعد مغیب الشمس فی الشفق و بعده فیما بین الجوف لشهرین أو ثلاثة، ثم خفی سنتین أو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نجما خفیا له شعلة قدر الذراع رأی العین قریبا من الجدی یستدیر حوله بدوران الفلک فی جمادین و أیاما من رجب ثم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رأینا نجما لیس بالأزهر طلع عن یمین قبلة الشام مادا شعلته‌من القبلة إلی الجوف إلی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أرمینیة، فذکرت ذلک لشیخ قدیم عندنا من السکاسک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بالنجم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نجما فی سنیات بقین من سنی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انعقد حتی التقی طرفاه فصار لطوق ساعة من اللیل،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کعب هو نجم یطلع من المشرق و یضی‌ء لأهل الأرض کإضاءة القمر لیلة البدر قال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الحمرة و النجوم التی رأیناها لیست بالآیات، إنما نجم الآیات نجم یتقلب فی الآفاق فی صفر و فی ربیعین أو فی رجب، و عند ذلک یسیر خاقان بالأتراک تتبعه روم الظواهر بالرایات و الصلب، قال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کعب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یطلع نجم من المشرق قبل خروج المهدی له ذناب</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کثرة الأمطار، ورد فیها عدة أحادیث فی مصادر الشیعة و أن سنة ظهوره علیه السلام تکون سنة غیداقة کثیرة الأمطار، و أن العلامات تختم بأربع و عشرین مطرة یری أثرها و برکتها و یحیی بها الله الأرض فتخرج خیراتها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أحادیث هذه العلامة تحتاج مضافا الی التحقیق العادی فیها الی ملاحظة اشکالین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بالأحادیث التی تذکر أن من علامات الظهور الجدب و قلة الأمطار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التی تحدد الأربعین یوما التی یتصل مطرها بأنها تکون فی جمادی و العشر الاول من رجب، تتعارض مع علامة النداء و الکسوف و الخسوف فی رمضان، لأنها لا تکون حینئذ خاتمة العلامات، و حملها علی رجب من السنة الثانیة ضعیف لأن ظهوره علیه‌السلام فی محرم فیکون مطر الأربعین یوما بعد الظهور و لیس ختام العلامات، و لا یبعد أن یکون هذا المطر المتواصل فی جمادی و رجب بعد ظهوره علیه السلام و أن عده من علامات الظهور من باب</w:t>
      </w:r>
      <w:bookmarkStart w:id="13" w:name="pg1216_7297"/>
    </w:p>
    <w:p>
      <w:pPr>
        <w:pStyle w:val="BookText"/>
        <w:rPr/>
      </w:pPr>
      <w:bookmarkEnd w:id="13"/>
      <w:r>
        <w:rPr>
          <w:rFonts w:ascii="IRNazanin" w:hAnsi="IRNazanin" w:eastAsia="IRNazanin"/>
          <w:color w:val="111111"/>
          <w:sz w:val="28"/>
          <w:sz w:val="28"/>
          <w:szCs w:val="28"/>
          <w:rtl w:val="true"/>
          <w:lang w:bidi="fa-IR"/>
        </w:rPr>
        <w:t>التوسع فی التسمیة کما فی نزول عیسی علیه السلام</w:t>
      </w:r>
      <w:r>
        <w:rPr>
          <w:rFonts w:eastAsia="IRNazanin" w:cs="IRNazanin"/>
          <w:color w:val="111111"/>
          <w:sz w:val="28"/>
          <w:szCs w:val="28"/>
          <w:rtl w:val="true"/>
          <w:lang w:bidi="fa-IR"/>
        </w:rPr>
        <w:t>.</w:t>
      </w:r>
    </w:p>
    <w:p>
      <w:pPr>
        <w:pStyle w:val="Heading2"/>
        <w:numPr>
          <w:ilvl w:val="1"/>
          <w:numId w:val="1"/>
        </w:numPr>
        <w:rPr/>
      </w:pPr>
      <w:bookmarkStart w:id="14" w:name="__RefHeading___Toc2724018_373438147"/>
      <w:bookmarkStart w:id="15" w:name="_Toc5"/>
      <w:bookmarkEnd w:id="14"/>
      <w:r>
        <w:rPr>
          <w:rtl w:val="true"/>
        </w:rPr>
        <w:t>الآیات الأرضیة</w:t>
      </w:r>
      <w:bookmarkEnd w:id="1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نار الحجاز، و فی هذه العلامة أحادیث متعددة فی مصادر الشیعة و السنة، و أکثرها یحدد مکانها فی الحجاز بجبل الوراق أو بحبس سیل کما فی مستدرک الحاکم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وادی حسیل و هو کما یبدو من تصحیف النساخ عن حبس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الحموی فی معجم البلدان أن حبس سیل إحدی حرنی بن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الحرة منطقة صحراویة داکنة، و حرة بنی سلیم قرب 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تحدد مکانها فی واد بقعر عدن من حضرموت، أو تذکر أنها بالمشرق دون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أکثر أحادیث هذه العلامة الواردة فی مصادر السنة تنص علی أنها من علامات الساعة، و بعضها تؤکد وقوعها قبل الساعة بشکل مطلق دون تحدید، کما فی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تقوم الساعة حتی تخرج نار بالحجاز تضی‌ء لها أعناق الإبل ببصری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یصل نورها الی مدینة بصری قرب الشام، و یوافق هذه الأحادیث بعض ما فی مصادر الشیعة من أن نار عدن تسوق الناس الی المحشر، أو تسوق الناس من المشرق الی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الأحادیث الباقیة تذکر أنها علامة لظهور المهدی علیه السلام و أنها قدام قیامه بقلیل، أو قبل غرق البصرة و الفتن المتلاحقة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أن تکونا نارین إحداهما علامة لظهور المهدی علیه السلام و الأخری من علامات الساعة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الزلازل و الخسف، و الثابت المتواتر من هذه العلامة أحادیث الزلزلة و خسف البیداء بجیش السفیانی الذی یتوجه الی مکة المکرمة لقتال المهدی علیه السلام، و کذلک الزلازل و الخسف فی دمشق، قبل خروج السفیانی، و أحادیث هذه العلامة کثیرة فی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الشیعة و السنة، و سیأتی ذکرها فی أحداث الظهور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الأحادیث المتفرقة الباقیة فیذکر بعضها خسفا بالمشرق، و خسفا بالمغرب، و خسفا فی بغداد و خسفا فی البصرة، و یذکر بعضها کثرة الزلازل فی الأرض</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للصدوق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أحصی أحد الفضلاء تسعة اشخاص ادعیت لهم المهدیة أو ادعوها منذ القرن الاول الی المهدی العباسی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وردت بذلک الاحادیث و کما عدها النعمانی فی کتاب الغیبة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المفید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لنعیم بن حماد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بشارة الاسلام عن الملاحم للمناوی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لابن حماد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image" Target="media/image2.jpeg"/><Relationship Id="rId24" Type="http://schemas.openxmlformats.org/officeDocument/2006/relationships/image" Target="media/image2.jpeg"/><Relationship Id="rId25" Type="http://schemas.openxmlformats.org/officeDocument/2006/relationships/footer" Target="footer18.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Pages>
  <Words>4258</Words>
  <Characters>17961</Characters>
  <CharactersWithSpaces>22167</CharactersWithSpaces>
  <Paragraphs>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2026-08-16T12:50:47Z</dcterms:created>
  <dc:creator>ghaemiyeh.com</dc:creator>
  <dc:description/>
  <dc:language>en-US</dc:language>
  <cp:lastModifiedBy/>
  <dcterms:modified xsi:type="dcterms:W3CDTF">2026-08-16T16:20:47Z</dcterms:modified>
  <cp:revision>1</cp:revision>
  <dc:subject/>
  <dc:title>دراسه اولیه لعلامات الظهور</dc:title>
</cp:coreProperties>
</file>

<file path=docProps/custom.xml><?xml version="1.0" encoding="utf-8"?>
<Properties xmlns="http://schemas.openxmlformats.org/officeDocument/2006/custom-properties" xmlns:vt="http://schemas.openxmlformats.org/officeDocument/2006/docPropsVTypes"/>
</file>