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احکام مبتلا به حجاج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8136_373438147">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2638138_3734381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38140_373438147">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2638142_37343814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638144_373438147">
            <w:r>
              <w:rPr>
                <w:webHidden/>
                <w:rStyle w:val="IndexLink"/>
                <w:rtl w:val="true"/>
              </w:rPr>
              <w:t>درس اول</w:t>
            </w:r>
            <w:r>
              <w:rPr>
                <w:rStyle w:val="IndexLink"/>
                <w:rtl w:val="true"/>
              </w:rPr>
              <w:t xml:space="preserve">: </w:t>
            </w:r>
            <w:r>
              <w:rPr>
                <w:rStyle w:val="IndexLink"/>
                <w:rtl w:val="true"/>
              </w:rPr>
              <w:t>وجوب شناخت احكام فقهي دين‌</w:t>
            </w:r>
            <w:r>
              <w:rPr>
                <w:rStyle w:val="IndexLink"/>
                <w:rtl w:val="true"/>
              </w:rPr>
              <w:tab/>
            </w:r>
            <w:r>
              <w:rPr>
                <w:rStyle w:val="IndexLink"/>
              </w:rPr>
              <w:t>14</w:t>
            </w:r>
          </w:hyperlink>
        </w:p>
        <w:p>
          <w:pPr>
            <w:pStyle w:val="Contents3"/>
            <w:tabs>
              <w:tab w:val="clear" w:pos="8459"/>
              <w:tab w:val="right" w:pos="9026" w:leader="dot"/>
            </w:tabs>
            <w:rPr/>
          </w:pPr>
          <w:hyperlink w:anchor="__RefHeading___Toc2638146_37343814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638148_373438147">
            <w:r>
              <w:rPr>
                <w:webHidden/>
                <w:rStyle w:val="IndexLink"/>
              </w:rPr>
              <w:t>1</w:t>
            </w:r>
            <w:r>
              <w:rPr>
                <w:rStyle w:val="IndexLink"/>
                <w:rtl w:val="true"/>
              </w:rPr>
              <w:t xml:space="preserve">. </w:t>
            </w:r>
            <w:r>
              <w:rPr>
                <w:rStyle w:val="IndexLink"/>
                <w:rtl w:val="true"/>
              </w:rPr>
              <w:t>تقسيم احكام‌</w:t>
            </w:r>
            <w:r>
              <w:rPr>
                <w:rStyle w:val="IndexLink"/>
                <w:rtl w:val="true"/>
              </w:rPr>
              <w:tab/>
            </w:r>
            <w:r>
              <w:rPr>
                <w:rStyle w:val="IndexLink"/>
              </w:rPr>
              <w:t>14</w:t>
            </w:r>
          </w:hyperlink>
        </w:p>
        <w:p>
          <w:pPr>
            <w:pStyle w:val="Contents3"/>
            <w:tabs>
              <w:tab w:val="clear" w:pos="8459"/>
              <w:tab w:val="right" w:pos="9026" w:leader="dot"/>
            </w:tabs>
            <w:rPr/>
          </w:pPr>
          <w:hyperlink w:anchor="__RefHeading___Toc2638150_373438147">
            <w:r>
              <w:rPr>
                <w:webHidden/>
                <w:rStyle w:val="IndexLink"/>
              </w:rPr>
              <w:t>2</w:t>
            </w:r>
            <w:r>
              <w:rPr>
                <w:rStyle w:val="IndexLink"/>
                <w:rtl w:val="true"/>
              </w:rPr>
              <w:t xml:space="preserve">. </w:t>
            </w:r>
            <w:r>
              <w:rPr>
                <w:rStyle w:val="IndexLink"/>
                <w:rtl w:val="true"/>
              </w:rPr>
              <w:t>وجوب شناخت احكام دين‌</w:t>
            </w:r>
            <w:r>
              <w:rPr>
                <w:rStyle w:val="IndexLink"/>
                <w:rtl w:val="true"/>
              </w:rPr>
              <w:tab/>
            </w:r>
            <w:r>
              <w:rPr>
                <w:rStyle w:val="IndexLink"/>
              </w:rPr>
              <w:t>15</w:t>
            </w:r>
          </w:hyperlink>
        </w:p>
        <w:p>
          <w:pPr>
            <w:pStyle w:val="Contents3"/>
            <w:tabs>
              <w:tab w:val="clear" w:pos="8459"/>
              <w:tab w:val="right" w:pos="9026" w:leader="dot"/>
            </w:tabs>
            <w:rPr/>
          </w:pPr>
          <w:hyperlink w:anchor="__RefHeading___Toc2638152_373438147">
            <w:r>
              <w:rPr>
                <w:webHidden/>
                <w:rStyle w:val="IndexLink"/>
                <w:rtl w:val="true"/>
              </w:rPr>
              <w:t>مجتهد و فقيه‌</w:t>
            </w:r>
            <w:r>
              <w:rPr>
                <w:rStyle w:val="IndexLink"/>
                <w:rtl w:val="true"/>
              </w:rPr>
              <w:tab/>
            </w:r>
            <w:r>
              <w:rPr>
                <w:rStyle w:val="IndexLink"/>
              </w:rPr>
              <w:t>15</w:t>
            </w:r>
          </w:hyperlink>
        </w:p>
        <w:p>
          <w:pPr>
            <w:pStyle w:val="Contents3"/>
            <w:tabs>
              <w:tab w:val="clear" w:pos="8459"/>
              <w:tab w:val="right" w:pos="9026" w:leader="dot"/>
            </w:tabs>
            <w:rPr/>
          </w:pPr>
          <w:hyperlink w:anchor="__RefHeading___Toc2638154_373438147">
            <w:r>
              <w:rPr>
                <w:webHidden/>
                <w:rStyle w:val="IndexLink"/>
                <w:rtl w:val="true"/>
              </w:rPr>
              <w:t>مرجع تقليد</w:t>
            </w:r>
            <w:r>
              <w:rPr>
                <w:rStyle w:val="IndexLink"/>
                <w:rtl w:val="true"/>
              </w:rPr>
              <w:tab/>
            </w:r>
            <w:r>
              <w:rPr>
                <w:rStyle w:val="IndexLink"/>
              </w:rPr>
              <w:t>16</w:t>
            </w:r>
          </w:hyperlink>
        </w:p>
        <w:p>
          <w:pPr>
            <w:pStyle w:val="Contents2"/>
            <w:tabs>
              <w:tab w:val="clear" w:pos="8743"/>
              <w:tab w:val="right" w:pos="9026" w:leader="dot"/>
            </w:tabs>
            <w:rPr/>
          </w:pPr>
          <w:hyperlink w:anchor="__RefHeading___Toc2638156_373438147">
            <w:r>
              <w:rPr>
                <w:webHidden/>
                <w:rStyle w:val="IndexLink"/>
                <w:rtl w:val="true"/>
              </w:rPr>
              <w:t>درس دوم</w:t>
            </w:r>
            <w:r>
              <w:rPr>
                <w:rStyle w:val="IndexLink"/>
                <w:rtl w:val="true"/>
              </w:rPr>
              <w:t xml:space="preserve">: </w:t>
            </w:r>
            <w:r>
              <w:rPr>
                <w:rStyle w:val="IndexLink"/>
                <w:rtl w:val="true"/>
              </w:rPr>
              <w:t>تقليد</w:t>
            </w:r>
            <w:r>
              <w:rPr>
                <w:rStyle w:val="IndexLink"/>
                <w:rtl w:val="true"/>
              </w:rPr>
              <w:tab/>
            </w:r>
            <w:r>
              <w:rPr>
                <w:rStyle w:val="IndexLink"/>
              </w:rPr>
              <w:t>18</w:t>
            </w:r>
          </w:hyperlink>
        </w:p>
        <w:p>
          <w:pPr>
            <w:pStyle w:val="Contents3"/>
            <w:tabs>
              <w:tab w:val="clear" w:pos="8459"/>
              <w:tab w:val="right" w:pos="9026" w:leader="dot"/>
            </w:tabs>
            <w:rPr/>
          </w:pPr>
          <w:hyperlink w:anchor="__RefHeading___Toc2638158_37343814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638160_373438147">
            <w:r>
              <w:rPr>
                <w:webHidden/>
                <w:rStyle w:val="IndexLink"/>
              </w:rPr>
              <w:t>1</w:t>
            </w:r>
            <w:r>
              <w:rPr>
                <w:rStyle w:val="IndexLink"/>
                <w:rtl w:val="true"/>
              </w:rPr>
              <w:t xml:space="preserve">. </w:t>
            </w:r>
            <w:r>
              <w:rPr>
                <w:rStyle w:val="IndexLink"/>
                <w:rtl w:val="true"/>
              </w:rPr>
              <w:t>معني تقليد</w:t>
            </w:r>
            <w:r>
              <w:rPr>
                <w:rStyle w:val="IndexLink"/>
                <w:rtl w:val="true"/>
              </w:rPr>
              <w:tab/>
            </w:r>
            <w:r>
              <w:rPr>
                <w:rStyle w:val="IndexLink"/>
              </w:rPr>
              <w:t>18</w:t>
            </w:r>
          </w:hyperlink>
        </w:p>
        <w:p>
          <w:pPr>
            <w:pStyle w:val="Contents3"/>
            <w:tabs>
              <w:tab w:val="clear" w:pos="8459"/>
              <w:tab w:val="right" w:pos="9026" w:leader="dot"/>
            </w:tabs>
            <w:rPr/>
          </w:pPr>
          <w:hyperlink w:anchor="__RefHeading___Toc2638162_373438147">
            <w:r>
              <w:rPr>
                <w:webHidden/>
                <w:rStyle w:val="IndexLink"/>
              </w:rPr>
              <w:t>2</w:t>
            </w:r>
            <w:r>
              <w:rPr>
                <w:rStyle w:val="IndexLink"/>
                <w:rtl w:val="true"/>
              </w:rPr>
              <w:t xml:space="preserve">. </w:t>
            </w:r>
            <w:r>
              <w:rPr>
                <w:rStyle w:val="IndexLink"/>
                <w:rtl w:val="true"/>
              </w:rPr>
              <w:t>وجوب تقليد؛ براي افراد غير مجتهد و محتاط</w:t>
            </w:r>
            <w:r>
              <w:rPr>
                <w:rStyle w:val="IndexLink"/>
                <w:rtl w:val="true"/>
              </w:rPr>
              <w:tab/>
            </w:r>
            <w:r>
              <w:rPr>
                <w:rStyle w:val="IndexLink"/>
              </w:rPr>
              <w:t>19</w:t>
            </w:r>
          </w:hyperlink>
        </w:p>
        <w:p>
          <w:pPr>
            <w:pStyle w:val="Contents3"/>
            <w:tabs>
              <w:tab w:val="clear" w:pos="8459"/>
              <w:tab w:val="right" w:pos="9026" w:leader="dot"/>
            </w:tabs>
            <w:rPr/>
          </w:pPr>
          <w:hyperlink w:anchor="__RefHeading___Toc2638164_373438147">
            <w:r>
              <w:rPr>
                <w:webHidden/>
                <w:rStyle w:val="IndexLink"/>
              </w:rPr>
              <w:t>3</w:t>
            </w:r>
            <w:r>
              <w:rPr>
                <w:rStyle w:val="IndexLink"/>
                <w:rtl w:val="true"/>
              </w:rPr>
              <w:t xml:space="preserve">. </w:t>
            </w:r>
            <w:r>
              <w:rPr>
                <w:rStyle w:val="IndexLink"/>
                <w:rtl w:val="true"/>
              </w:rPr>
              <w:t>شرايط مرجع تقليد و احكام آن‌</w:t>
            </w:r>
            <w:r>
              <w:rPr>
                <w:rStyle w:val="IndexLink"/>
                <w:rtl w:val="true"/>
              </w:rPr>
              <w:tab/>
            </w:r>
            <w:r>
              <w:rPr>
                <w:rStyle w:val="IndexLink"/>
              </w:rPr>
              <w:t>19</w:t>
            </w:r>
          </w:hyperlink>
        </w:p>
        <w:p>
          <w:pPr>
            <w:pStyle w:val="Contents3"/>
            <w:tabs>
              <w:tab w:val="clear" w:pos="8459"/>
              <w:tab w:val="right" w:pos="9026" w:leader="dot"/>
            </w:tabs>
            <w:rPr/>
          </w:pPr>
          <w:hyperlink w:anchor="__RefHeading___Toc2638166_373438147">
            <w:r>
              <w:rPr>
                <w:webHidden/>
                <w:rStyle w:val="IndexLink"/>
              </w:rPr>
              <w:t>4</w:t>
            </w:r>
            <w:r>
              <w:rPr>
                <w:rStyle w:val="IndexLink"/>
                <w:rtl w:val="true"/>
              </w:rPr>
              <w:t xml:space="preserve">. </w:t>
            </w:r>
            <w:r>
              <w:rPr>
                <w:rStyle w:val="IndexLink"/>
                <w:rtl w:val="true"/>
              </w:rPr>
              <w:t>راه شناخت مرجع تقليد</w:t>
            </w:r>
            <w:r>
              <w:rPr>
                <w:rStyle w:val="IndexLink"/>
                <w:rtl w:val="true"/>
              </w:rPr>
              <w:tab/>
            </w:r>
            <w:r>
              <w:rPr>
                <w:rStyle w:val="IndexLink"/>
              </w:rPr>
              <w:t>20</w:t>
            </w:r>
          </w:hyperlink>
        </w:p>
        <w:p>
          <w:pPr>
            <w:pStyle w:val="Contents3"/>
            <w:tabs>
              <w:tab w:val="clear" w:pos="8459"/>
              <w:tab w:val="right" w:pos="9026" w:leader="dot"/>
            </w:tabs>
            <w:rPr/>
          </w:pPr>
          <w:hyperlink w:anchor="__RefHeading___Toc2638168_373438147">
            <w:r>
              <w:rPr>
                <w:webHidden/>
                <w:rStyle w:val="IndexLink"/>
              </w:rPr>
              <w:t>5</w:t>
            </w:r>
            <w:r>
              <w:rPr>
                <w:rStyle w:val="IndexLink"/>
                <w:rtl w:val="true"/>
              </w:rPr>
              <w:t xml:space="preserve">. </w:t>
            </w:r>
            <w:r>
              <w:rPr>
                <w:rStyle w:val="IndexLink"/>
                <w:rtl w:val="true"/>
              </w:rPr>
              <w:t>راه‌هاي دستيابي به فتاواي مرجع تقليد</w:t>
            </w:r>
            <w:r>
              <w:rPr>
                <w:rStyle w:val="IndexLink"/>
                <w:rtl w:val="true"/>
              </w:rPr>
              <w:tab/>
            </w:r>
            <w:r>
              <w:rPr>
                <w:rStyle w:val="IndexLink"/>
              </w:rPr>
              <w:t>21</w:t>
            </w:r>
          </w:hyperlink>
        </w:p>
        <w:p>
          <w:pPr>
            <w:pStyle w:val="Contents3"/>
            <w:tabs>
              <w:tab w:val="clear" w:pos="8459"/>
              <w:tab w:val="right" w:pos="9026" w:leader="dot"/>
            </w:tabs>
            <w:rPr/>
          </w:pPr>
          <w:hyperlink w:anchor="__RefHeading___Toc2638170_373438147">
            <w:r>
              <w:rPr>
                <w:webHidden/>
                <w:rStyle w:val="IndexLink"/>
              </w:rPr>
              <w:t>6</w:t>
            </w:r>
            <w:r>
              <w:rPr>
                <w:rStyle w:val="IndexLink"/>
                <w:rtl w:val="true"/>
              </w:rPr>
              <w:t xml:space="preserve">. </w:t>
            </w:r>
            <w:r>
              <w:rPr>
                <w:rStyle w:val="IndexLink"/>
                <w:rtl w:val="true"/>
              </w:rPr>
              <w:t>بقاي بر تقليد</w:t>
            </w:r>
            <w:r>
              <w:rPr>
                <w:rStyle w:val="IndexLink"/>
                <w:rtl w:val="true"/>
              </w:rPr>
              <w:tab/>
            </w:r>
            <w:r>
              <w:rPr>
                <w:rStyle w:val="IndexLink"/>
              </w:rPr>
              <w:t>21</w:t>
            </w:r>
          </w:hyperlink>
        </w:p>
        <w:p>
          <w:pPr>
            <w:pStyle w:val="Contents3"/>
            <w:tabs>
              <w:tab w:val="clear" w:pos="8459"/>
              <w:tab w:val="right" w:pos="9026" w:leader="dot"/>
            </w:tabs>
            <w:rPr/>
          </w:pPr>
          <w:hyperlink w:anchor="__RefHeading___Toc2638172_373438147">
            <w:r>
              <w:rPr>
                <w:webHidden/>
                <w:rStyle w:val="IndexLink"/>
              </w:rPr>
              <w:t>7</w:t>
            </w:r>
            <w:r>
              <w:rPr>
                <w:rStyle w:val="IndexLink"/>
                <w:rtl w:val="true"/>
              </w:rPr>
              <w:t xml:space="preserve">. </w:t>
            </w:r>
            <w:r>
              <w:rPr>
                <w:rStyle w:val="IndexLink"/>
                <w:rtl w:val="true"/>
              </w:rPr>
              <w:t>عدول از مجتهدي به مجتهد ديگر</w:t>
            </w:r>
            <w:r>
              <w:rPr>
                <w:rStyle w:val="IndexLink"/>
                <w:rtl w:val="true"/>
              </w:rPr>
              <w:tab/>
            </w:r>
            <w:r>
              <w:rPr>
                <w:rStyle w:val="IndexLink"/>
              </w:rPr>
              <w:t>22</w:t>
            </w:r>
          </w:hyperlink>
        </w:p>
        <w:p>
          <w:pPr>
            <w:pStyle w:val="Contents3"/>
            <w:tabs>
              <w:tab w:val="clear" w:pos="8459"/>
              <w:tab w:val="right" w:pos="9026" w:leader="dot"/>
            </w:tabs>
            <w:rPr/>
          </w:pPr>
          <w:hyperlink w:anchor="__RefHeading___Toc2638174_373438147">
            <w:r>
              <w:rPr>
                <w:webHidden/>
                <w:rStyle w:val="IndexLink"/>
              </w:rPr>
              <w:t>1</w:t>
            </w:r>
            <w:r>
              <w:rPr>
                <w:rStyle w:val="IndexLink"/>
                <w:rtl w:val="true"/>
              </w:rPr>
              <w:t xml:space="preserve">. </w:t>
            </w:r>
            <w:r>
              <w:rPr>
                <w:rStyle w:val="IndexLink"/>
                <w:rtl w:val="true"/>
              </w:rPr>
              <w:t>چگونگي وضو</w:t>
            </w:r>
            <w:r>
              <w:rPr>
                <w:rStyle w:val="IndexLink"/>
                <w:rtl w:val="true"/>
              </w:rPr>
              <w:tab/>
            </w:r>
            <w:r>
              <w:rPr>
                <w:rStyle w:val="IndexLink"/>
              </w:rPr>
              <w:t>24</w:t>
            </w:r>
          </w:hyperlink>
        </w:p>
        <w:p>
          <w:pPr>
            <w:pStyle w:val="Contents3"/>
            <w:tabs>
              <w:tab w:val="clear" w:pos="8459"/>
              <w:tab w:val="right" w:pos="9026" w:leader="dot"/>
            </w:tabs>
            <w:rPr/>
          </w:pPr>
          <w:hyperlink w:anchor="__RefHeading___Toc2638176_373438147">
            <w:r>
              <w:rPr>
                <w:webHidden/>
                <w:rStyle w:val="IndexLink"/>
              </w:rPr>
              <w:t>2</w:t>
            </w:r>
            <w:r>
              <w:rPr>
                <w:rStyle w:val="IndexLink"/>
                <w:rtl w:val="true"/>
              </w:rPr>
              <w:t xml:space="preserve">. </w:t>
            </w:r>
            <w:r>
              <w:rPr>
                <w:rStyle w:val="IndexLink"/>
                <w:rtl w:val="true"/>
              </w:rPr>
              <w:t>اعمال وضو</w:t>
            </w:r>
            <w:r>
              <w:rPr>
                <w:rStyle w:val="IndexLink"/>
                <w:rtl w:val="true"/>
              </w:rPr>
              <w:tab/>
            </w:r>
            <w:r>
              <w:rPr>
                <w:rStyle w:val="IndexLink"/>
              </w:rPr>
              <w:t>25</w:t>
            </w:r>
          </w:hyperlink>
        </w:p>
        <w:p>
          <w:pPr>
            <w:pStyle w:val="Contents3"/>
            <w:tabs>
              <w:tab w:val="clear" w:pos="8459"/>
              <w:tab w:val="right" w:pos="9026" w:leader="dot"/>
            </w:tabs>
            <w:rPr/>
          </w:pPr>
          <w:hyperlink w:anchor="__RefHeading___Toc2638178_373438147">
            <w:r>
              <w:rPr>
                <w:webHidden/>
                <w:rStyle w:val="IndexLink"/>
              </w:rPr>
              <w:t>3</w:t>
            </w:r>
            <w:r>
              <w:rPr>
                <w:rStyle w:val="IndexLink"/>
                <w:rtl w:val="true"/>
              </w:rPr>
              <w:t xml:space="preserve">. </w:t>
            </w:r>
            <w:r>
              <w:rPr>
                <w:rStyle w:val="IndexLink"/>
                <w:rtl w:val="true"/>
              </w:rPr>
              <w:t>شرايط آب وضو</w:t>
            </w:r>
            <w:r>
              <w:rPr>
                <w:rStyle w:val="IndexLink"/>
                <w:rtl w:val="true"/>
              </w:rPr>
              <w:tab/>
            </w:r>
            <w:r>
              <w:rPr>
                <w:rStyle w:val="IndexLink"/>
              </w:rPr>
              <w:t>25</w:t>
            </w:r>
          </w:hyperlink>
        </w:p>
        <w:p>
          <w:pPr>
            <w:pStyle w:val="Contents3"/>
            <w:tabs>
              <w:tab w:val="clear" w:pos="8459"/>
              <w:tab w:val="right" w:pos="9026" w:leader="dot"/>
            </w:tabs>
            <w:rPr/>
          </w:pPr>
          <w:hyperlink w:anchor="__RefHeading___Toc2638180_373438147">
            <w:r>
              <w:rPr>
                <w:webHidden/>
                <w:rStyle w:val="IndexLink"/>
              </w:rPr>
              <w:t>4</w:t>
            </w:r>
            <w:r>
              <w:rPr>
                <w:rStyle w:val="IndexLink"/>
                <w:rtl w:val="true"/>
              </w:rPr>
              <w:t xml:space="preserve">. </w:t>
            </w:r>
            <w:r>
              <w:rPr>
                <w:rStyle w:val="IndexLink"/>
                <w:rtl w:val="true"/>
              </w:rPr>
              <w:t>شرايط اعضاي وضو</w:t>
            </w:r>
            <w:r>
              <w:rPr>
                <w:rStyle w:val="IndexLink"/>
                <w:rtl w:val="true"/>
              </w:rPr>
              <w:tab/>
            </w:r>
            <w:r>
              <w:rPr>
                <w:rStyle w:val="IndexLink"/>
              </w:rPr>
              <w:t>26</w:t>
            </w:r>
          </w:hyperlink>
        </w:p>
        <w:p>
          <w:pPr>
            <w:pStyle w:val="Contents3"/>
            <w:tabs>
              <w:tab w:val="clear" w:pos="8459"/>
              <w:tab w:val="right" w:pos="9026" w:leader="dot"/>
            </w:tabs>
            <w:rPr/>
          </w:pPr>
          <w:hyperlink w:anchor="__RefHeading___Toc2638182_373438147">
            <w:r>
              <w:rPr>
                <w:webHidden/>
                <w:rStyle w:val="IndexLink"/>
              </w:rPr>
              <w:t>5</w:t>
            </w:r>
            <w:r>
              <w:rPr>
                <w:rStyle w:val="IndexLink"/>
                <w:rtl w:val="true"/>
              </w:rPr>
              <w:t xml:space="preserve">. </w:t>
            </w:r>
            <w:r>
              <w:rPr>
                <w:rStyle w:val="IndexLink"/>
                <w:rtl w:val="true"/>
              </w:rPr>
              <w:t>شرايط وضوگيرنده‌</w:t>
            </w:r>
            <w:r>
              <w:rPr>
                <w:rStyle w:val="IndexLink"/>
                <w:rtl w:val="true"/>
              </w:rPr>
              <w:tab/>
            </w:r>
            <w:r>
              <w:rPr>
                <w:rStyle w:val="IndexLink"/>
              </w:rPr>
              <w:t>26</w:t>
            </w:r>
          </w:hyperlink>
        </w:p>
        <w:p>
          <w:pPr>
            <w:pStyle w:val="Contents3"/>
            <w:tabs>
              <w:tab w:val="clear" w:pos="8459"/>
              <w:tab w:val="right" w:pos="9026" w:leader="dot"/>
            </w:tabs>
            <w:rPr/>
          </w:pPr>
          <w:hyperlink w:anchor="__RefHeading___Toc2638184_373438147">
            <w:r>
              <w:rPr>
                <w:webHidden/>
                <w:rStyle w:val="IndexLink"/>
              </w:rPr>
              <w:t>6</w:t>
            </w:r>
            <w:r>
              <w:rPr>
                <w:rStyle w:val="IndexLink"/>
                <w:rtl w:val="true"/>
              </w:rPr>
              <w:t xml:space="preserve">. </w:t>
            </w:r>
            <w:r>
              <w:rPr>
                <w:rStyle w:val="IndexLink"/>
                <w:rtl w:val="true"/>
              </w:rPr>
              <w:t>رعايت ترتيب و موالات در وضو</w:t>
            </w:r>
            <w:r>
              <w:rPr>
                <w:rStyle w:val="IndexLink"/>
                <w:rtl w:val="true"/>
              </w:rPr>
              <w:tab/>
            </w:r>
            <w:r>
              <w:rPr>
                <w:rStyle w:val="IndexLink"/>
              </w:rPr>
              <w:t>27</w:t>
            </w:r>
          </w:hyperlink>
        </w:p>
        <w:p>
          <w:pPr>
            <w:pStyle w:val="Contents3"/>
            <w:tabs>
              <w:tab w:val="clear" w:pos="8459"/>
              <w:tab w:val="right" w:pos="9026" w:leader="dot"/>
            </w:tabs>
            <w:rPr/>
          </w:pPr>
          <w:hyperlink w:anchor="__RefHeading___Toc2638186_373438147">
            <w:r>
              <w:rPr>
                <w:webHidden/>
                <w:rStyle w:val="IndexLink"/>
              </w:rPr>
              <w:t>7</w:t>
            </w:r>
            <w:r>
              <w:rPr>
                <w:rStyle w:val="IndexLink"/>
                <w:rtl w:val="true"/>
              </w:rPr>
              <w:t xml:space="preserve">. </w:t>
            </w:r>
            <w:r>
              <w:rPr>
                <w:rStyle w:val="IndexLink"/>
                <w:rtl w:val="true"/>
              </w:rPr>
              <w:t>وضوي جَبيره‌اي‌</w:t>
            </w:r>
            <w:r>
              <w:rPr>
                <w:rStyle w:val="IndexLink"/>
                <w:rtl w:val="true"/>
              </w:rPr>
              <w:tab/>
            </w:r>
            <w:r>
              <w:rPr>
                <w:rStyle w:val="IndexLink"/>
              </w:rPr>
              <w:t>28</w:t>
            </w:r>
          </w:hyperlink>
        </w:p>
        <w:p>
          <w:pPr>
            <w:pStyle w:val="Contents4"/>
            <w:tabs>
              <w:tab w:val="clear" w:pos="8176"/>
              <w:tab w:val="right" w:pos="9026" w:leader="dot"/>
            </w:tabs>
            <w:rPr/>
          </w:pPr>
          <w:hyperlink w:anchor="__RefHeading___Toc2638188_37343814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638190_373438147">
            <w:r>
              <w:rPr>
                <w:webHidden/>
                <w:rStyle w:val="IndexLink"/>
                <w:rtl w:val="true"/>
              </w:rPr>
              <w:t>كيفيت انجام وضوي جبيره‌اي‌</w:t>
            </w:r>
            <w:r>
              <w:rPr>
                <w:rStyle w:val="IndexLink"/>
                <w:rtl w:val="true"/>
              </w:rPr>
              <w:tab/>
            </w:r>
            <w:r>
              <w:rPr>
                <w:rStyle w:val="IndexLink"/>
              </w:rPr>
              <w:t>29</w:t>
            </w:r>
          </w:hyperlink>
        </w:p>
        <w:p>
          <w:pPr>
            <w:pStyle w:val="Contents4"/>
            <w:tabs>
              <w:tab w:val="clear" w:pos="8176"/>
              <w:tab w:val="right" w:pos="9026" w:leader="dot"/>
            </w:tabs>
            <w:rPr/>
          </w:pPr>
          <w:hyperlink w:anchor="__RefHeading___Toc2638192_373438147">
            <w:r>
              <w:rPr>
                <w:webHidden/>
                <w:rStyle w:val="IndexLink"/>
              </w:rPr>
              <w:t>8</w:t>
            </w:r>
            <w:r>
              <w:rPr>
                <w:rStyle w:val="IndexLink"/>
                <w:rtl w:val="true"/>
              </w:rPr>
              <w:t xml:space="preserve">. </w:t>
            </w:r>
            <w:r>
              <w:rPr>
                <w:rStyle w:val="IndexLink"/>
                <w:rtl w:val="true"/>
              </w:rPr>
              <w:t>چيزهايي كه بايد براي آن‌ها وضو گرفت‌</w:t>
            </w:r>
            <w:r>
              <w:rPr>
                <w:rStyle w:val="IndexLink"/>
                <w:rtl w:val="true"/>
              </w:rPr>
              <w:tab/>
            </w:r>
            <w:r>
              <w:rPr>
                <w:rStyle w:val="IndexLink"/>
              </w:rPr>
              <w:t>29</w:t>
            </w:r>
          </w:hyperlink>
        </w:p>
        <w:p>
          <w:pPr>
            <w:pStyle w:val="Contents4"/>
            <w:tabs>
              <w:tab w:val="clear" w:pos="8176"/>
              <w:tab w:val="right" w:pos="9026" w:leader="dot"/>
            </w:tabs>
            <w:rPr/>
          </w:pPr>
          <w:hyperlink w:anchor="__RefHeading___Toc2638194_373438147">
            <w:r>
              <w:rPr>
                <w:webHidden/>
                <w:rStyle w:val="IndexLink"/>
              </w:rPr>
              <w:t>8</w:t>
            </w:r>
            <w:r>
              <w:rPr>
                <w:rStyle w:val="IndexLink"/>
                <w:rtl w:val="true"/>
              </w:rPr>
              <w:t xml:space="preserve">. </w:t>
            </w:r>
            <w:r>
              <w:rPr>
                <w:rStyle w:val="IndexLink"/>
                <w:rtl w:val="true"/>
              </w:rPr>
              <w:t>مبطلات وضو</w:t>
            </w:r>
            <w:r>
              <w:rPr>
                <w:rStyle w:val="IndexLink"/>
                <w:rtl w:val="true"/>
              </w:rPr>
              <w:tab/>
            </w:r>
            <w:r>
              <w:rPr>
                <w:rStyle w:val="IndexLink"/>
              </w:rPr>
              <w:t>29</w:t>
            </w:r>
          </w:hyperlink>
        </w:p>
        <w:p>
          <w:pPr>
            <w:pStyle w:val="Contents4"/>
            <w:tabs>
              <w:tab w:val="clear" w:pos="8176"/>
              <w:tab w:val="right" w:pos="9026" w:leader="dot"/>
            </w:tabs>
            <w:rPr/>
          </w:pPr>
          <w:hyperlink w:anchor="__RefHeading___Toc2638196_373438147">
            <w:r>
              <w:rPr>
                <w:webHidden/>
                <w:rStyle w:val="IndexLink"/>
              </w:rPr>
              <w:t>9</w:t>
            </w:r>
            <w:r>
              <w:rPr>
                <w:rStyle w:val="IndexLink"/>
                <w:rtl w:val="true"/>
              </w:rPr>
              <w:t xml:space="preserve">. </w:t>
            </w:r>
            <w:r>
              <w:rPr>
                <w:rStyle w:val="IndexLink"/>
                <w:rtl w:val="true"/>
              </w:rPr>
              <w:t>مواردي كه وضو گرفتن مستحب است‌</w:t>
            </w:r>
            <w:r>
              <w:rPr>
                <w:rStyle w:val="IndexLink"/>
                <w:rtl w:val="true"/>
              </w:rPr>
              <w:tab/>
            </w:r>
            <w:r>
              <w:rPr>
                <w:rStyle w:val="IndexLink"/>
              </w:rPr>
              <w:t>30</w:t>
            </w:r>
          </w:hyperlink>
        </w:p>
        <w:p>
          <w:pPr>
            <w:pStyle w:val="Contents2"/>
            <w:tabs>
              <w:tab w:val="clear" w:pos="8743"/>
              <w:tab w:val="right" w:pos="9026" w:leader="dot"/>
            </w:tabs>
            <w:rPr/>
          </w:pPr>
          <w:hyperlink w:anchor="__RefHeading___Toc2638198_373438147">
            <w:r>
              <w:rPr>
                <w:webHidden/>
                <w:rStyle w:val="IndexLink"/>
                <w:rtl w:val="true"/>
              </w:rPr>
              <w:t>درس چهارم</w:t>
            </w:r>
            <w:r>
              <w:rPr>
                <w:rStyle w:val="IndexLink"/>
                <w:rtl w:val="true"/>
              </w:rPr>
              <w:t xml:space="preserve">: </w:t>
            </w:r>
            <w:r>
              <w:rPr>
                <w:rStyle w:val="IndexLink"/>
                <w:rtl w:val="true"/>
              </w:rPr>
              <w:t>غسل‌</w:t>
            </w:r>
            <w:r>
              <w:rPr>
                <w:rStyle w:val="IndexLink"/>
                <w:rtl w:val="true"/>
              </w:rPr>
              <w:tab/>
            </w:r>
            <w:r>
              <w:rPr>
                <w:rStyle w:val="IndexLink"/>
              </w:rPr>
              <w:t>32</w:t>
            </w:r>
          </w:hyperlink>
        </w:p>
        <w:p>
          <w:pPr>
            <w:pStyle w:val="Contents3"/>
            <w:tabs>
              <w:tab w:val="clear" w:pos="8459"/>
              <w:tab w:val="right" w:pos="9026" w:leader="dot"/>
            </w:tabs>
            <w:rPr/>
          </w:pPr>
          <w:hyperlink w:anchor="__RefHeading___Toc2638200_37343814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638202_373438147">
            <w:r>
              <w:rPr>
                <w:webHidden/>
                <w:rStyle w:val="IndexLink"/>
              </w:rPr>
              <w:t>1</w:t>
            </w:r>
            <w:r>
              <w:rPr>
                <w:rStyle w:val="IndexLink"/>
                <w:rtl w:val="true"/>
              </w:rPr>
              <w:t xml:space="preserve">. </w:t>
            </w:r>
            <w:r>
              <w:rPr>
                <w:rStyle w:val="IndexLink"/>
                <w:rtl w:val="true"/>
              </w:rPr>
              <w:t xml:space="preserve">انواع غسل </w:t>
            </w:r>
            <w:r>
              <w:rPr>
                <w:rStyle w:val="IndexLink"/>
                <w:rtl w:val="true"/>
              </w:rPr>
              <w:t>(</w:t>
            </w:r>
            <w:r>
              <w:rPr>
                <w:rStyle w:val="IndexLink"/>
                <w:rtl w:val="true"/>
              </w:rPr>
              <w:t>به‌لحاظ انجام دادن</w:t>
            </w:r>
            <w:r>
              <w:rPr>
                <w:rStyle w:val="IndexLink"/>
                <w:rtl w:val="true"/>
              </w:rPr>
              <w:t>)</w:t>
              <w:tab/>
            </w:r>
            <w:r>
              <w:rPr>
                <w:rStyle w:val="IndexLink"/>
              </w:rPr>
              <w:t>32</w:t>
            </w:r>
          </w:hyperlink>
        </w:p>
        <w:p>
          <w:pPr>
            <w:pStyle w:val="Contents3"/>
            <w:tabs>
              <w:tab w:val="clear" w:pos="8459"/>
              <w:tab w:val="right" w:pos="9026" w:leader="dot"/>
            </w:tabs>
            <w:rPr/>
          </w:pPr>
          <w:hyperlink w:anchor="__RefHeading___Toc2638204_373438147">
            <w:r>
              <w:rPr>
                <w:webHidden/>
                <w:rStyle w:val="IndexLink"/>
              </w:rPr>
              <w:t>2</w:t>
            </w:r>
            <w:r>
              <w:rPr>
                <w:rStyle w:val="IndexLink"/>
                <w:rtl w:val="true"/>
              </w:rPr>
              <w:t xml:space="preserve">. </w:t>
            </w:r>
            <w:r>
              <w:rPr>
                <w:rStyle w:val="IndexLink"/>
                <w:rtl w:val="true"/>
              </w:rPr>
              <w:t xml:space="preserve">غسل‌هاي واجب </w:t>
            </w:r>
            <w:r>
              <w:rPr>
                <w:rStyle w:val="IndexLink"/>
                <w:rtl w:val="true"/>
              </w:rPr>
              <w:t>(</w:t>
            </w:r>
            <w:r>
              <w:rPr>
                <w:rStyle w:val="IndexLink"/>
                <w:rtl w:val="true"/>
              </w:rPr>
              <w:t>جنابت</w:t>
            </w:r>
            <w:r>
              <w:rPr>
                <w:rStyle w:val="IndexLink"/>
                <w:rtl w:val="true"/>
              </w:rPr>
              <w:t xml:space="preserve">- </w:t>
            </w:r>
            <w:r>
              <w:rPr>
                <w:rStyle w:val="IndexLink"/>
                <w:rtl w:val="true"/>
              </w:rPr>
              <w:t>مسّ ميت</w:t>
            </w:r>
            <w:r>
              <w:rPr>
                <w:rStyle w:val="IndexLink"/>
                <w:rtl w:val="true"/>
              </w:rPr>
              <w:t>)</w:t>
              <w:tab/>
            </w:r>
            <w:r>
              <w:rPr>
                <w:rStyle w:val="IndexLink"/>
              </w:rPr>
              <w:t>33</w:t>
            </w:r>
          </w:hyperlink>
        </w:p>
        <w:p>
          <w:pPr>
            <w:pStyle w:val="Contents4"/>
            <w:tabs>
              <w:tab w:val="clear" w:pos="8176"/>
              <w:tab w:val="right" w:pos="9026" w:leader="dot"/>
            </w:tabs>
            <w:rPr/>
          </w:pPr>
          <w:hyperlink w:anchor="__RefHeading___Toc2638206_373438147">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638208_373438147">
            <w:r>
              <w:rPr>
                <w:webHidden/>
                <w:rStyle w:val="IndexLink"/>
                <w:rtl w:val="true"/>
              </w:rPr>
              <w:t>غسل مسّ ميت‌</w:t>
            </w:r>
            <w:r>
              <w:rPr>
                <w:rStyle w:val="IndexLink"/>
                <w:rtl w:val="true"/>
              </w:rPr>
              <w:tab/>
            </w:r>
            <w:r>
              <w:rPr>
                <w:rStyle w:val="IndexLink"/>
              </w:rPr>
              <w:t>34</w:t>
            </w:r>
          </w:hyperlink>
        </w:p>
        <w:p>
          <w:pPr>
            <w:pStyle w:val="Contents3"/>
            <w:tabs>
              <w:tab w:val="clear" w:pos="8459"/>
              <w:tab w:val="right" w:pos="9026" w:leader="dot"/>
            </w:tabs>
            <w:rPr/>
          </w:pPr>
          <w:hyperlink w:anchor="__RefHeading___Toc2638210_373438147">
            <w:r>
              <w:rPr>
                <w:webHidden/>
                <w:rStyle w:val="IndexLink"/>
              </w:rPr>
              <w:t>3</w:t>
            </w:r>
            <w:r>
              <w:rPr>
                <w:rStyle w:val="IndexLink"/>
                <w:rtl w:val="true"/>
              </w:rPr>
              <w:t xml:space="preserve">. </w:t>
            </w:r>
            <w:r>
              <w:rPr>
                <w:rStyle w:val="IndexLink"/>
                <w:rtl w:val="true"/>
              </w:rPr>
              <w:t>شرايط صحيح بودن غسل‌</w:t>
            </w:r>
            <w:r>
              <w:rPr>
                <w:rStyle w:val="IndexLink"/>
                <w:rtl w:val="true"/>
              </w:rPr>
              <w:tab/>
            </w:r>
            <w:r>
              <w:rPr>
                <w:rStyle w:val="IndexLink"/>
              </w:rPr>
              <w:t>34</w:t>
            </w:r>
          </w:hyperlink>
        </w:p>
        <w:p>
          <w:pPr>
            <w:pStyle w:val="Contents3"/>
            <w:tabs>
              <w:tab w:val="clear" w:pos="8459"/>
              <w:tab w:val="right" w:pos="9026" w:leader="dot"/>
            </w:tabs>
            <w:rPr/>
          </w:pPr>
          <w:hyperlink w:anchor="__RefHeading___Toc2638212_373438147">
            <w:r>
              <w:rPr>
                <w:webHidden/>
                <w:rStyle w:val="IndexLink"/>
              </w:rPr>
              <w:t>4</w:t>
            </w:r>
            <w:r>
              <w:rPr>
                <w:rStyle w:val="IndexLink"/>
                <w:rtl w:val="true"/>
              </w:rPr>
              <w:t xml:space="preserve">. </w:t>
            </w:r>
            <w:r>
              <w:rPr>
                <w:rStyle w:val="IndexLink"/>
                <w:rtl w:val="true"/>
              </w:rPr>
              <w:t>كارهايي كه بر فرد جنب حرام است‌</w:t>
            </w:r>
            <w:r>
              <w:rPr>
                <w:rStyle w:val="IndexLink"/>
                <w:rtl w:val="true"/>
              </w:rPr>
              <w:tab/>
            </w:r>
            <w:r>
              <w:rPr>
                <w:rStyle w:val="IndexLink"/>
              </w:rPr>
              <w:t>35</w:t>
            </w:r>
          </w:hyperlink>
        </w:p>
        <w:p>
          <w:pPr>
            <w:pStyle w:val="Contents2"/>
            <w:tabs>
              <w:tab w:val="clear" w:pos="8743"/>
              <w:tab w:val="right" w:pos="9026" w:leader="dot"/>
            </w:tabs>
            <w:rPr/>
          </w:pPr>
          <w:hyperlink w:anchor="__RefHeading___Toc2638214_373438147">
            <w:r>
              <w:rPr>
                <w:webHidden/>
                <w:rStyle w:val="IndexLink"/>
                <w:rtl w:val="true"/>
              </w:rPr>
              <w:t>درس پنجم</w:t>
            </w:r>
            <w:r>
              <w:rPr>
                <w:rStyle w:val="IndexLink"/>
                <w:rtl w:val="true"/>
              </w:rPr>
              <w:t xml:space="preserve">: </w:t>
            </w:r>
            <w:r>
              <w:rPr>
                <w:rStyle w:val="IndexLink"/>
                <w:rtl w:val="true"/>
              </w:rPr>
              <w:t>تيمّم‌</w:t>
            </w:r>
            <w:r>
              <w:rPr>
                <w:rStyle w:val="IndexLink"/>
                <w:rtl w:val="true"/>
              </w:rPr>
              <w:tab/>
            </w:r>
            <w:r>
              <w:rPr>
                <w:rStyle w:val="IndexLink"/>
              </w:rPr>
              <w:t>38</w:t>
            </w:r>
          </w:hyperlink>
        </w:p>
        <w:p>
          <w:pPr>
            <w:pStyle w:val="Contents3"/>
            <w:tabs>
              <w:tab w:val="clear" w:pos="8459"/>
              <w:tab w:val="right" w:pos="9026" w:leader="dot"/>
            </w:tabs>
            <w:rPr/>
          </w:pPr>
          <w:hyperlink w:anchor="__RefHeading___Toc2638216_373438147">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638218_373438147">
            <w:r>
              <w:rPr>
                <w:webHidden/>
                <w:rStyle w:val="IndexLink"/>
              </w:rPr>
              <w:t>1</w:t>
            </w:r>
            <w:r>
              <w:rPr>
                <w:rStyle w:val="IndexLink"/>
                <w:rtl w:val="true"/>
              </w:rPr>
              <w:t xml:space="preserve">. </w:t>
            </w:r>
            <w:r>
              <w:rPr>
                <w:rStyle w:val="IndexLink"/>
                <w:rtl w:val="true"/>
              </w:rPr>
              <w:t>مواردي كه به‌جاي وضو و غسل بايد تيمم كرد</w:t>
            </w:r>
            <w:r>
              <w:rPr>
                <w:rStyle w:val="IndexLink"/>
                <w:rtl w:val="true"/>
              </w:rPr>
              <w:tab/>
            </w:r>
            <w:r>
              <w:rPr>
                <w:rStyle w:val="IndexLink"/>
              </w:rPr>
              <w:t>38</w:t>
            </w:r>
          </w:hyperlink>
        </w:p>
        <w:p>
          <w:pPr>
            <w:pStyle w:val="Contents3"/>
            <w:tabs>
              <w:tab w:val="clear" w:pos="8459"/>
              <w:tab w:val="right" w:pos="9026" w:leader="dot"/>
            </w:tabs>
            <w:rPr/>
          </w:pPr>
          <w:hyperlink w:anchor="__RefHeading___Toc2638220_373438147">
            <w:r>
              <w:rPr>
                <w:webHidden/>
                <w:rStyle w:val="IndexLink"/>
              </w:rPr>
              <w:t>2</w:t>
            </w:r>
            <w:r>
              <w:rPr>
                <w:rStyle w:val="IndexLink"/>
                <w:rtl w:val="true"/>
              </w:rPr>
              <w:t xml:space="preserve">. </w:t>
            </w:r>
            <w:r>
              <w:rPr>
                <w:rStyle w:val="IndexLink"/>
                <w:rtl w:val="true"/>
              </w:rPr>
              <w:t>چگونگي تيمّم‌</w:t>
            </w:r>
            <w:r>
              <w:rPr>
                <w:rStyle w:val="IndexLink"/>
                <w:rtl w:val="true"/>
              </w:rPr>
              <w:tab/>
            </w:r>
            <w:r>
              <w:rPr>
                <w:rStyle w:val="IndexLink"/>
              </w:rPr>
              <w:t>38</w:t>
            </w:r>
          </w:hyperlink>
        </w:p>
        <w:p>
          <w:pPr>
            <w:pStyle w:val="Contents3"/>
            <w:tabs>
              <w:tab w:val="clear" w:pos="8459"/>
              <w:tab w:val="right" w:pos="9026" w:leader="dot"/>
            </w:tabs>
            <w:rPr/>
          </w:pPr>
          <w:hyperlink w:anchor="__RefHeading___Toc2638222_373438147">
            <w:r>
              <w:rPr>
                <w:webHidden/>
                <w:rStyle w:val="IndexLink"/>
              </w:rPr>
              <w:t>3</w:t>
            </w:r>
            <w:r>
              <w:rPr>
                <w:rStyle w:val="IndexLink"/>
                <w:rtl w:val="true"/>
              </w:rPr>
              <w:t xml:space="preserve">. </w:t>
            </w:r>
            <w:r>
              <w:rPr>
                <w:rStyle w:val="IndexLink"/>
                <w:rtl w:val="true"/>
              </w:rPr>
              <w:t>چيزهايي كه تيمم بر آن‌ها صحيح است‌</w:t>
            </w:r>
            <w:r>
              <w:rPr>
                <w:rStyle w:val="IndexLink"/>
                <w:rtl w:val="true"/>
              </w:rPr>
              <w:tab/>
            </w:r>
            <w:r>
              <w:rPr>
                <w:rStyle w:val="IndexLink"/>
              </w:rPr>
              <w:t>39</w:t>
            </w:r>
          </w:hyperlink>
        </w:p>
        <w:p>
          <w:pPr>
            <w:pStyle w:val="Contents3"/>
            <w:tabs>
              <w:tab w:val="clear" w:pos="8459"/>
              <w:tab w:val="right" w:pos="9026" w:leader="dot"/>
            </w:tabs>
            <w:rPr/>
          </w:pPr>
          <w:hyperlink w:anchor="__RefHeading___Toc2638224_373438147">
            <w:r>
              <w:rPr>
                <w:webHidden/>
                <w:rStyle w:val="IndexLink"/>
              </w:rPr>
              <w:t>4</w:t>
            </w:r>
            <w:r>
              <w:rPr>
                <w:rStyle w:val="IndexLink"/>
                <w:rtl w:val="true"/>
              </w:rPr>
              <w:t xml:space="preserve">. </w:t>
            </w:r>
            <w:r>
              <w:rPr>
                <w:rStyle w:val="IndexLink"/>
                <w:rtl w:val="true"/>
              </w:rPr>
              <w:t>شرايط صحيح بودن تيمم‌</w:t>
            </w:r>
            <w:r>
              <w:rPr>
                <w:rStyle w:val="IndexLink"/>
                <w:rtl w:val="true"/>
              </w:rPr>
              <w:tab/>
            </w:r>
            <w:r>
              <w:rPr>
                <w:rStyle w:val="IndexLink"/>
              </w:rPr>
              <w:t>39</w:t>
            </w:r>
          </w:hyperlink>
        </w:p>
        <w:p>
          <w:pPr>
            <w:pStyle w:val="Contents3"/>
            <w:tabs>
              <w:tab w:val="clear" w:pos="8459"/>
              <w:tab w:val="right" w:pos="9026" w:leader="dot"/>
            </w:tabs>
            <w:rPr/>
          </w:pPr>
          <w:hyperlink w:anchor="__RefHeading___Toc2638226_373438147">
            <w:r>
              <w:rPr>
                <w:webHidden/>
                <w:rStyle w:val="IndexLink"/>
              </w:rPr>
              <w:t>5</w:t>
            </w:r>
            <w:r>
              <w:rPr>
                <w:rStyle w:val="IndexLink"/>
                <w:rtl w:val="true"/>
              </w:rPr>
              <w:t xml:space="preserve">. </w:t>
            </w:r>
            <w:r>
              <w:rPr>
                <w:rStyle w:val="IndexLink"/>
                <w:rtl w:val="true"/>
              </w:rPr>
              <w:t>احكام تيمم‌</w:t>
            </w:r>
            <w:r>
              <w:rPr>
                <w:rStyle w:val="IndexLink"/>
                <w:rtl w:val="true"/>
              </w:rPr>
              <w:tab/>
            </w:r>
            <w:r>
              <w:rPr>
                <w:rStyle w:val="IndexLink"/>
              </w:rPr>
              <w:t>40</w:t>
            </w:r>
          </w:hyperlink>
        </w:p>
        <w:p>
          <w:pPr>
            <w:pStyle w:val="Contents2"/>
            <w:tabs>
              <w:tab w:val="clear" w:pos="8743"/>
              <w:tab w:val="right" w:pos="9026" w:leader="dot"/>
            </w:tabs>
            <w:rPr/>
          </w:pPr>
          <w:hyperlink w:anchor="__RefHeading___Toc2638228_373438147">
            <w:r>
              <w:rPr>
                <w:webHidden/>
                <w:rStyle w:val="IndexLink"/>
                <w:rtl w:val="true"/>
              </w:rPr>
              <w:t>درس ششم</w:t>
            </w:r>
            <w:r>
              <w:rPr>
                <w:rStyle w:val="IndexLink"/>
                <w:rtl w:val="true"/>
              </w:rPr>
              <w:t xml:space="preserve">: </w:t>
            </w:r>
            <w:r>
              <w:rPr>
                <w:rStyle w:val="IndexLink"/>
                <w:rtl w:val="true"/>
              </w:rPr>
              <w:t>نماز</w:t>
            </w:r>
            <w:r>
              <w:rPr>
                <w:rStyle w:val="IndexLink"/>
                <w:rtl w:val="true"/>
              </w:rPr>
              <w:tab/>
            </w:r>
            <w:r>
              <w:rPr>
                <w:rStyle w:val="IndexLink"/>
              </w:rPr>
              <w:t>42</w:t>
            </w:r>
          </w:hyperlink>
        </w:p>
        <w:p>
          <w:pPr>
            <w:pStyle w:val="Contents3"/>
            <w:tabs>
              <w:tab w:val="clear" w:pos="8459"/>
              <w:tab w:val="right" w:pos="9026" w:leader="dot"/>
            </w:tabs>
            <w:rPr/>
          </w:pPr>
          <w:hyperlink w:anchor="__RefHeading___Toc2638230_37343814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638232_373438147">
            <w:r>
              <w:rPr>
                <w:webHidden/>
                <w:rStyle w:val="IndexLink"/>
              </w:rPr>
              <w:t>1</w:t>
            </w:r>
            <w:r>
              <w:rPr>
                <w:rStyle w:val="IndexLink"/>
                <w:rtl w:val="true"/>
              </w:rPr>
              <w:t xml:space="preserve">. </w:t>
            </w:r>
            <w:r>
              <w:rPr>
                <w:rStyle w:val="IndexLink"/>
                <w:rtl w:val="true"/>
              </w:rPr>
              <w:t>اهميت نماز</w:t>
            </w:r>
            <w:r>
              <w:rPr>
                <w:rStyle w:val="IndexLink"/>
                <w:rtl w:val="true"/>
              </w:rPr>
              <w:tab/>
            </w:r>
            <w:r>
              <w:rPr>
                <w:rStyle w:val="IndexLink"/>
              </w:rPr>
              <w:t>42</w:t>
            </w:r>
          </w:hyperlink>
        </w:p>
        <w:p>
          <w:pPr>
            <w:pStyle w:val="Contents3"/>
            <w:tabs>
              <w:tab w:val="clear" w:pos="8459"/>
              <w:tab w:val="right" w:pos="9026" w:leader="dot"/>
            </w:tabs>
            <w:rPr/>
          </w:pPr>
          <w:hyperlink w:anchor="__RefHeading___Toc2638234_373438147">
            <w:r>
              <w:rPr>
                <w:webHidden/>
                <w:rStyle w:val="IndexLink"/>
              </w:rPr>
              <w:t>2</w:t>
            </w:r>
            <w:r>
              <w:rPr>
                <w:rStyle w:val="IndexLink"/>
                <w:rtl w:val="true"/>
              </w:rPr>
              <w:t xml:space="preserve">. </w:t>
            </w:r>
            <w:r>
              <w:rPr>
                <w:rStyle w:val="IndexLink"/>
                <w:rtl w:val="true"/>
              </w:rPr>
              <w:t>مقدمات نماز</w:t>
            </w:r>
            <w:r>
              <w:rPr>
                <w:rStyle w:val="IndexLink"/>
                <w:rtl w:val="true"/>
              </w:rPr>
              <w:tab/>
            </w:r>
            <w:r>
              <w:rPr>
                <w:rStyle w:val="IndexLink"/>
              </w:rPr>
              <w:t>43</w:t>
            </w:r>
          </w:hyperlink>
        </w:p>
        <w:p>
          <w:pPr>
            <w:pStyle w:val="Contents3"/>
            <w:tabs>
              <w:tab w:val="clear" w:pos="8459"/>
              <w:tab w:val="right" w:pos="9026" w:leader="dot"/>
            </w:tabs>
            <w:rPr/>
          </w:pPr>
          <w:hyperlink w:anchor="__RefHeading___Toc2638236_373438147">
            <w:r>
              <w:rPr>
                <w:webHidden/>
                <w:rStyle w:val="IndexLink"/>
              </w:rPr>
              <w:t>3</w:t>
            </w:r>
            <w:r>
              <w:rPr>
                <w:rStyle w:val="IndexLink"/>
                <w:rtl w:val="true"/>
              </w:rPr>
              <w:t xml:space="preserve">. </w:t>
            </w:r>
            <w:r>
              <w:rPr>
                <w:rStyle w:val="IndexLink"/>
                <w:rtl w:val="true"/>
              </w:rPr>
              <w:t xml:space="preserve">پوشش در نماز </w:t>
            </w:r>
            <w:r>
              <w:rPr>
                <w:rStyle w:val="IndexLink"/>
                <w:rtl w:val="true"/>
              </w:rPr>
              <w:t>(</w:t>
            </w:r>
            <w:r>
              <w:rPr>
                <w:rStyle w:val="IndexLink"/>
                <w:rtl w:val="true"/>
              </w:rPr>
              <w:t>آقايان و بانوان</w:t>
            </w:r>
            <w:r>
              <w:rPr>
                <w:rStyle w:val="IndexLink"/>
                <w:rtl w:val="true"/>
              </w:rPr>
              <w:t>)</w:t>
              <w:tab/>
            </w:r>
            <w:r>
              <w:rPr>
                <w:rStyle w:val="IndexLink"/>
              </w:rPr>
              <w:t>43</w:t>
            </w:r>
          </w:hyperlink>
        </w:p>
        <w:p>
          <w:pPr>
            <w:pStyle w:val="Contents3"/>
            <w:tabs>
              <w:tab w:val="clear" w:pos="8459"/>
              <w:tab w:val="right" w:pos="9026" w:leader="dot"/>
            </w:tabs>
            <w:rPr/>
          </w:pPr>
          <w:hyperlink w:anchor="__RefHeading___Toc2638238_373438147">
            <w:r>
              <w:rPr>
                <w:webHidden/>
                <w:rStyle w:val="IndexLink"/>
              </w:rPr>
              <w:t>4</w:t>
            </w:r>
            <w:r>
              <w:rPr>
                <w:rStyle w:val="IndexLink"/>
                <w:rtl w:val="true"/>
              </w:rPr>
              <w:t xml:space="preserve">. </w:t>
            </w:r>
            <w:r>
              <w:rPr>
                <w:rStyle w:val="IndexLink"/>
                <w:rtl w:val="true"/>
              </w:rPr>
              <w:t>مكان نمازگزار</w:t>
            </w:r>
            <w:r>
              <w:rPr>
                <w:rStyle w:val="IndexLink"/>
                <w:rtl w:val="true"/>
              </w:rPr>
              <w:tab/>
            </w:r>
            <w:r>
              <w:rPr>
                <w:rStyle w:val="IndexLink"/>
              </w:rPr>
              <w:t>43</w:t>
            </w:r>
          </w:hyperlink>
        </w:p>
        <w:p>
          <w:pPr>
            <w:pStyle w:val="Contents3"/>
            <w:tabs>
              <w:tab w:val="clear" w:pos="8459"/>
              <w:tab w:val="right" w:pos="9026" w:leader="dot"/>
            </w:tabs>
            <w:rPr/>
          </w:pPr>
          <w:hyperlink w:anchor="__RefHeading___Toc2638240_373438147">
            <w:r>
              <w:rPr>
                <w:webHidden/>
                <w:rStyle w:val="IndexLink"/>
                <w:rtl w:val="true"/>
              </w:rPr>
              <w:t>احكام مكان نمازگزار</w:t>
            </w:r>
            <w:r>
              <w:rPr>
                <w:rStyle w:val="IndexLink"/>
                <w:rtl w:val="true"/>
              </w:rPr>
              <w:tab/>
            </w:r>
            <w:r>
              <w:rPr>
                <w:rStyle w:val="IndexLink"/>
              </w:rPr>
              <w:t>44</w:t>
            </w:r>
          </w:hyperlink>
        </w:p>
        <w:p>
          <w:pPr>
            <w:pStyle w:val="Contents3"/>
            <w:tabs>
              <w:tab w:val="clear" w:pos="8459"/>
              <w:tab w:val="right" w:pos="9026" w:leader="dot"/>
            </w:tabs>
            <w:rPr/>
          </w:pPr>
          <w:hyperlink w:anchor="__RefHeading___Toc2638242_373438147">
            <w:r>
              <w:rPr>
                <w:webHidden/>
                <w:rStyle w:val="IndexLink"/>
              </w:rPr>
              <w:t>5</w:t>
            </w:r>
            <w:r>
              <w:rPr>
                <w:rStyle w:val="IndexLink"/>
                <w:rtl w:val="true"/>
              </w:rPr>
              <w:t xml:space="preserve">. </w:t>
            </w:r>
            <w:r>
              <w:rPr>
                <w:rStyle w:val="IndexLink"/>
                <w:rtl w:val="true"/>
              </w:rPr>
              <w:t>قبله‌</w:t>
            </w:r>
            <w:r>
              <w:rPr>
                <w:rStyle w:val="IndexLink"/>
                <w:rtl w:val="true"/>
              </w:rPr>
              <w:tab/>
            </w:r>
            <w:r>
              <w:rPr>
                <w:rStyle w:val="IndexLink"/>
              </w:rPr>
              <w:t>45</w:t>
            </w:r>
          </w:hyperlink>
        </w:p>
        <w:p>
          <w:pPr>
            <w:pStyle w:val="Contents3"/>
            <w:tabs>
              <w:tab w:val="clear" w:pos="8459"/>
              <w:tab w:val="right" w:pos="9026" w:leader="dot"/>
            </w:tabs>
            <w:rPr/>
          </w:pPr>
          <w:hyperlink w:anchor="__RefHeading___Toc2638244_373438147">
            <w:r>
              <w:rPr>
                <w:webHidden/>
                <w:rStyle w:val="IndexLink"/>
              </w:rPr>
              <w:t>6</w:t>
            </w:r>
            <w:r>
              <w:rPr>
                <w:rStyle w:val="IndexLink"/>
                <w:rtl w:val="true"/>
              </w:rPr>
              <w:t xml:space="preserve">. </w:t>
            </w:r>
            <w:r>
              <w:rPr>
                <w:rStyle w:val="IndexLink"/>
                <w:rtl w:val="true"/>
              </w:rPr>
              <w:t>نماز در مسجدالحرام‌</w:t>
            </w:r>
            <w:r>
              <w:rPr>
                <w:rStyle w:val="IndexLink"/>
                <w:rtl w:val="true"/>
              </w:rPr>
              <w:tab/>
            </w:r>
            <w:r>
              <w:rPr>
                <w:rStyle w:val="IndexLink"/>
              </w:rPr>
              <w:t>45</w:t>
            </w:r>
          </w:hyperlink>
        </w:p>
        <w:p>
          <w:pPr>
            <w:pStyle w:val="Contents3"/>
            <w:tabs>
              <w:tab w:val="clear" w:pos="8459"/>
              <w:tab w:val="right" w:pos="9026" w:leader="dot"/>
            </w:tabs>
            <w:rPr/>
          </w:pPr>
          <w:hyperlink w:anchor="__RefHeading___Toc2638246_373438147">
            <w:r>
              <w:rPr>
                <w:webHidden/>
                <w:rStyle w:val="IndexLink"/>
              </w:rPr>
              <w:t>7</w:t>
            </w:r>
            <w:r>
              <w:rPr>
                <w:rStyle w:val="IndexLink"/>
                <w:rtl w:val="true"/>
              </w:rPr>
              <w:t xml:space="preserve">. </w:t>
            </w:r>
            <w:r>
              <w:rPr>
                <w:rStyle w:val="IndexLink"/>
                <w:rtl w:val="true"/>
              </w:rPr>
              <w:t>لباس نمازگزار</w:t>
            </w:r>
            <w:r>
              <w:rPr>
                <w:rStyle w:val="IndexLink"/>
                <w:rtl w:val="true"/>
              </w:rPr>
              <w:tab/>
            </w:r>
            <w:r>
              <w:rPr>
                <w:rStyle w:val="IndexLink"/>
              </w:rPr>
              <w:t>45</w:t>
            </w:r>
          </w:hyperlink>
        </w:p>
        <w:p>
          <w:pPr>
            <w:pStyle w:val="Contents4"/>
            <w:tabs>
              <w:tab w:val="clear" w:pos="8176"/>
              <w:tab w:val="right" w:pos="9026" w:leader="dot"/>
            </w:tabs>
            <w:rPr/>
          </w:pPr>
          <w:hyperlink w:anchor="__RefHeading___Toc2638248_373438147">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638250_373438147">
            <w:r>
              <w:rPr>
                <w:webHidden/>
                <w:rStyle w:val="IndexLink"/>
                <w:rtl w:val="true"/>
              </w:rPr>
              <w:t>مواردي كه نماز خواندن با بدن يا لباس نجس باطل است‌</w:t>
            </w:r>
            <w:r>
              <w:rPr>
                <w:rStyle w:val="IndexLink"/>
                <w:rtl w:val="true"/>
              </w:rPr>
              <w:tab/>
            </w:r>
            <w:r>
              <w:rPr>
                <w:rStyle w:val="IndexLink"/>
              </w:rPr>
              <w:t>46</w:t>
            </w:r>
          </w:hyperlink>
        </w:p>
        <w:p>
          <w:pPr>
            <w:pStyle w:val="Contents4"/>
            <w:tabs>
              <w:tab w:val="clear" w:pos="8176"/>
              <w:tab w:val="right" w:pos="9026" w:leader="dot"/>
            </w:tabs>
            <w:rPr/>
          </w:pPr>
          <w:hyperlink w:anchor="__RefHeading___Toc2638252_373438147">
            <w:r>
              <w:rPr>
                <w:webHidden/>
                <w:rStyle w:val="IndexLink"/>
                <w:rtl w:val="true"/>
              </w:rPr>
              <w:t>مواردي كه اگر با بدن يا لباس نجس نماز بخواند صحيح است‌</w:t>
            </w:r>
            <w:r>
              <w:rPr>
                <w:rStyle w:val="IndexLink"/>
                <w:rtl w:val="true"/>
              </w:rPr>
              <w:tab/>
            </w:r>
            <w:r>
              <w:rPr>
                <w:rStyle w:val="IndexLink"/>
              </w:rPr>
              <w:t>46</w:t>
            </w:r>
          </w:hyperlink>
        </w:p>
        <w:p>
          <w:pPr>
            <w:pStyle w:val="Contents4"/>
            <w:tabs>
              <w:tab w:val="clear" w:pos="8176"/>
              <w:tab w:val="right" w:pos="9026" w:leader="dot"/>
            </w:tabs>
            <w:rPr/>
          </w:pPr>
          <w:hyperlink w:anchor="__RefHeading___Toc2638254_373438147">
            <w:r>
              <w:rPr>
                <w:webHidden/>
                <w:rStyle w:val="IndexLink"/>
                <w:rtl w:val="true"/>
              </w:rPr>
              <w:t>راهنمايي‌</w:t>
            </w:r>
            <w:r>
              <w:rPr>
                <w:rStyle w:val="IndexLink"/>
                <w:rtl w:val="true"/>
              </w:rPr>
              <w:tab/>
            </w:r>
            <w:r>
              <w:rPr>
                <w:rStyle w:val="IndexLink"/>
              </w:rPr>
              <w:t>47</w:t>
            </w:r>
          </w:hyperlink>
        </w:p>
        <w:p>
          <w:pPr>
            <w:pStyle w:val="Contents2"/>
            <w:tabs>
              <w:tab w:val="clear" w:pos="8743"/>
              <w:tab w:val="right" w:pos="9026" w:leader="dot"/>
            </w:tabs>
            <w:rPr/>
          </w:pPr>
          <w:hyperlink w:anchor="__RefHeading___Toc2638256_373438147">
            <w:r>
              <w:rPr>
                <w:webHidden/>
                <w:rStyle w:val="IndexLink"/>
                <w:rtl w:val="true"/>
              </w:rPr>
              <w:t>درس هفتم</w:t>
            </w:r>
            <w:r>
              <w:rPr>
                <w:rStyle w:val="IndexLink"/>
                <w:rtl w:val="true"/>
              </w:rPr>
              <w:t xml:space="preserve">: </w:t>
            </w:r>
            <w:r>
              <w:rPr>
                <w:rStyle w:val="IndexLink"/>
                <w:rtl w:val="true"/>
              </w:rPr>
              <w:t>واجبات نماز و نمازهاي واجب و مستحب‌</w:t>
            </w:r>
            <w:r>
              <w:rPr>
                <w:rStyle w:val="IndexLink"/>
                <w:rtl w:val="true"/>
              </w:rPr>
              <w:tab/>
            </w:r>
            <w:r>
              <w:rPr>
                <w:rStyle w:val="IndexLink"/>
              </w:rPr>
              <w:t>48</w:t>
            </w:r>
          </w:hyperlink>
        </w:p>
        <w:p>
          <w:pPr>
            <w:pStyle w:val="Contents3"/>
            <w:tabs>
              <w:tab w:val="clear" w:pos="8459"/>
              <w:tab w:val="right" w:pos="9026" w:leader="dot"/>
            </w:tabs>
            <w:rPr/>
          </w:pPr>
          <w:hyperlink w:anchor="__RefHeading___Toc2638258_373438147">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638260_373438147">
            <w:r>
              <w:rPr>
                <w:webHidden/>
                <w:rStyle w:val="IndexLink"/>
              </w:rPr>
              <w:t>1</w:t>
            </w:r>
            <w:r>
              <w:rPr>
                <w:rStyle w:val="IndexLink"/>
                <w:rtl w:val="true"/>
              </w:rPr>
              <w:t xml:space="preserve">. </w:t>
            </w:r>
            <w:r>
              <w:rPr>
                <w:rStyle w:val="IndexLink"/>
                <w:rtl w:val="true"/>
              </w:rPr>
              <w:t>واجبات نماز</w:t>
            </w:r>
            <w:r>
              <w:rPr>
                <w:rStyle w:val="IndexLink"/>
                <w:rtl w:val="true"/>
              </w:rPr>
              <w:tab/>
            </w:r>
            <w:r>
              <w:rPr>
                <w:rStyle w:val="IndexLink"/>
              </w:rPr>
              <w:t>48</w:t>
            </w:r>
          </w:hyperlink>
        </w:p>
        <w:p>
          <w:pPr>
            <w:pStyle w:val="Contents3"/>
            <w:tabs>
              <w:tab w:val="clear" w:pos="8459"/>
              <w:tab w:val="right" w:pos="9026" w:leader="dot"/>
            </w:tabs>
            <w:rPr/>
          </w:pPr>
          <w:hyperlink w:anchor="__RefHeading___Toc2638262_373438147">
            <w:r>
              <w:rPr>
                <w:webHidden/>
                <w:rStyle w:val="IndexLink"/>
              </w:rPr>
              <w:t>2</w:t>
            </w:r>
            <w:r>
              <w:rPr>
                <w:rStyle w:val="IndexLink"/>
                <w:rtl w:val="true"/>
              </w:rPr>
              <w:t xml:space="preserve">. </w:t>
            </w:r>
            <w:r>
              <w:rPr>
                <w:rStyle w:val="IndexLink"/>
                <w:rtl w:val="true"/>
              </w:rPr>
              <w:t>فرق بين ركن و غير ركن‌</w:t>
            </w:r>
            <w:r>
              <w:rPr>
                <w:rStyle w:val="IndexLink"/>
                <w:rtl w:val="true"/>
              </w:rPr>
              <w:tab/>
            </w:r>
            <w:r>
              <w:rPr>
                <w:rStyle w:val="IndexLink"/>
              </w:rPr>
              <w:t>49</w:t>
            </w:r>
          </w:hyperlink>
        </w:p>
        <w:p>
          <w:pPr>
            <w:pStyle w:val="Contents3"/>
            <w:tabs>
              <w:tab w:val="clear" w:pos="8459"/>
              <w:tab w:val="right" w:pos="9026" w:leader="dot"/>
            </w:tabs>
            <w:rPr/>
          </w:pPr>
          <w:hyperlink w:anchor="__RefHeading___Toc2638264_373438147">
            <w:r>
              <w:rPr>
                <w:webHidden/>
                <w:rStyle w:val="IndexLink"/>
              </w:rPr>
              <w:t>3</w:t>
            </w:r>
            <w:r>
              <w:rPr>
                <w:rStyle w:val="IndexLink"/>
                <w:rtl w:val="true"/>
              </w:rPr>
              <w:t xml:space="preserve">. </w:t>
            </w:r>
            <w:r>
              <w:rPr>
                <w:rStyle w:val="IndexLink"/>
                <w:rtl w:val="true"/>
              </w:rPr>
              <w:t>نمازهاي واجب‌</w:t>
            </w:r>
            <w:r>
              <w:rPr>
                <w:rStyle w:val="IndexLink"/>
                <w:rtl w:val="true"/>
              </w:rPr>
              <w:tab/>
            </w:r>
            <w:r>
              <w:rPr>
                <w:rStyle w:val="IndexLink"/>
              </w:rPr>
              <w:t>50</w:t>
            </w:r>
          </w:hyperlink>
        </w:p>
        <w:p>
          <w:pPr>
            <w:pStyle w:val="Contents3"/>
            <w:tabs>
              <w:tab w:val="clear" w:pos="8459"/>
              <w:tab w:val="right" w:pos="9026" w:leader="dot"/>
            </w:tabs>
            <w:rPr/>
          </w:pPr>
          <w:hyperlink w:anchor="__RefHeading___Toc2638266_373438147">
            <w:r>
              <w:rPr>
                <w:webHidden/>
                <w:rStyle w:val="IndexLink"/>
              </w:rPr>
              <w:t>4</w:t>
            </w:r>
            <w:r>
              <w:rPr>
                <w:rStyle w:val="IndexLink"/>
                <w:rtl w:val="true"/>
              </w:rPr>
              <w:t xml:space="preserve">. </w:t>
            </w:r>
            <w:r>
              <w:rPr>
                <w:rStyle w:val="IndexLink"/>
                <w:rtl w:val="true"/>
              </w:rPr>
              <w:t>نمازهاي مستحب‌</w:t>
            </w:r>
            <w:r>
              <w:rPr>
                <w:rStyle w:val="IndexLink"/>
                <w:rtl w:val="true"/>
              </w:rPr>
              <w:tab/>
            </w:r>
            <w:r>
              <w:rPr>
                <w:rStyle w:val="IndexLink"/>
              </w:rPr>
              <w:t>50</w:t>
            </w:r>
          </w:hyperlink>
        </w:p>
        <w:p>
          <w:pPr>
            <w:pStyle w:val="Contents4"/>
            <w:tabs>
              <w:tab w:val="clear" w:pos="8176"/>
              <w:tab w:val="right" w:pos="9026" w:leader="dot"/>
            </w:tabs>
            <w:rPr/>
          </w:pPr>
          <w:hyperlink w:anchor="__RefHeading___Toc2638268_373438147">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638270_373438147">
            <w:r>
              <w:rPr>
                <w:webHidden/>
                <w:rStyle w:val="IndexLink"/>
                <w:rtl w:val="true"/>
              </w:rPr>
              <w:t>نماز غُفيله‌</w:t>
            </w:r>
            <w:r>
              <w:rPr>
                <w:rStyle w:val="IndexLink"/>
                <w:rtl w:val="true"/>
              </w:rPr>
              <w:tab/>
            </w:r>
            <w:r>
              <w:rPr>
                <w:rStyle w:val="IndexLink"/>
              </w:rPr>
              <w:t>50</w:t>
            </w:r>
          </w:hyperlink>
        </w:p>
        <w:p>
          <w:pPr>
            <w:pStyle w:val="Contents4"/>
            <w:tabs>
              <w:tab w:val="clear" w:pos="8176"/>
              <w:tab w:val="right" w:pos="9026" w:leader="dot"/>
            </w:tabs>
            <w:rPr/>
          </w:pPr>
          <w:hyperlink w:anchor="__RefHeading___Toc2638272_373438147">
            <w:r>
              <w:rPr>
                <w:webHidden/>
                <w:rStyle w:val="IndexLink"/>
                <w:rtl w:val="true"/>
              </w:rPr>
              <w:t>نافله نمازهاي روزانه‌</w:t>
            </w:r>
            <w:r>
              <w:rPr>
                <w:rStyle w:val="IndexLink"/>
                <w:rtl w:val="true"/>
              </w:rPr>
              <w:tab/>
            </w:r>
            <w:r>
              <w:rPr>
                <w:rStyle w:val="IndexLink"/>
              </w:rPr>
              <w:t>51</w:t>
            </w:r>
          </w:hyperlink>
        </w:p>
        <w:p>
          <w:pPr>
            <w:pStyle w:val="Contents4"/>
            <w:tabs>
              <w:tab w:val="clear" w:pos="8176"/>
              <w:tab w:val="right" w:pos="9026" w:leader="dot"/>
            </w:tabs>
            <w:rPr/>
          </w:pPr>
          <w:hyperlink w:anchor="__RefHeading___Toc2638274_373438147">
            <w:r>
              <w:rPr>
                <w:webHidden/>
                <w:rStyle w:val="IndexLink"/>
                <w:rtl w:val="true"/>
              </w:rPr>
              <w:t>دو مسأله‌</w:t>
            </w:r>
            <w:r>
              <w:rPr>
                <w:rStyle w:val="IndexLink"/>
                <w:rtl w:val="true"/>
              </w:rPr>
              <w:tab/>
            </w:r>
            <w:r>
              <w:rPr>
                <w:rStyle w:val="IndexLink"/>
              </w:rPr>
              <w:t>52</w:t>
            </w:r>
          </w:hyperlink>
        </w:p>
        <w:p>
          <w:pPr>
            <w:pStyle w:val="Contents4"/>
            <w:tabs>
              <w:tab w:val="clear" w:pos="8176"/>
              <w:tab w:val="right" w:pos="9026" w:leader="dot"/>
            </w:tabs>
            <w:rPr/>
          </w:pPr>
          <w:hyperlink w:anchor="__RefHeading___Toc2638276_373438147">
            <w:r>
              <w:rPr>
                <w:webHidden/>
                <w:rStyle w:val="IndexLink"/>
                <w:rtl w:val="true"/>
              </w:rPr>
              <w:t>نماز شب‌</w:t>
            </w:r>
            <w:r>
              <w:rPr>
                <w:rStyle w:val="IndexLink"/>
                <w:rtl w:val="true"/>
              </w:rPr>
              <w:tab/>
            </w:r>
            <w:r>
              <w:rPr>
                <w:rStyle w:val="IndexLink"/>
              </w:rPr>
              <w:t>52</w:t>
            </w:r>
          </w:hyperlink>
        </w:p>
        <w:p>
          <w:pPr>
            <w:pStyle w:val="Contents4"/>
            <w:tabs>
              <w:tab w:val="clear" w:pos="8176"/>
              <w:tab w:val="right" w:pos="9026" w:leader="dot"/>
            </w:tabs>
            <w:rPr/>
          </w:pPr>
          <w:hyperlink w:anchor="__RefHeading___Toc2638278_373438147">
            <w:r>
              <w:rPr>
                <w:webHidden/>
                <w:rStyle w:val="IndexLink"/>
                <w:rtl w:val="true"/>
              </w:rPr>
              <w:t>وقت نماز شب‌</w:t>
            </w:r>
            <w:r>
              <w:rPr>
                <w:rStyle w:val="IndexLink"/>
                <w:rtl w:val="true"/>
              </w:rPr>
              <w:tab/>
            </w:r>
            <w:r>
              <w:rPr>
                <w:rStyle w:val="IndexLink"/>
              </w:rPr>
              <w:t>53</w:t>
            </w:r>
          </w:hyperlink>
        </w:p>
        <w:p>
          <w:pPr>
            <w:pStyle w:val="Contents2"/>
            <w:tabs>
              <w:tab w:val="clear" w:pos="8743"/>
              <w:tab w:val="right" w:pos="9026" w:leader="dot"/>
            </w:tabs>
            <w:rPr/>
          </w:pPr>
          <w:hyperlink w:anchor="__RefHeading___Toc2638280_373438147">
            <w:r>
              <w:rPr>
                <w:webHidden/>
                <w:rStyle w:val="IndexLink"/>
                <w:rtl w:val="true"/>
              </w:rPr>
              <w:t>درس هشتم</w:t>
            </w:r>
            <w:r>
              <w:rPr>
                <w:rStyle w:val="IndexLink"/>
                <w:rtl w:val="true"/>
              </w:rPr>
              <w:t xml:space="preserve">: </w:t>
            </w:r>
            <w:r>
              <w:rPr>
                <w:rStyle w:val="IndexLink"/>
                <w:rtl w:val="true"/>
              </w:rPr>
              <w:t>مبطلات نماز و شكيات‌</w:t>
            </w:r>
            <w:r>
              <w:rPr>
                <w:rStyle w:val="IndexLink"/>
                <w:rtl w:val="true"/>
              </w:rPr>
              <w:tab/>
            </w:r>
            <w:r>
              <w:rPr>
                <w:rStyle w:val="IndexLink"/>
              </w:rPr>
              <w:t>54</w:t>
            </w:r>
          </w:hyperlink>
        </w:p>
        <w:p>
          <w:pPr>
            <w:pStyle w:val="Contents3"/>
            <w:tabs>
              <w:tab w:val="clear" w:pos="8459"/>
              <w:tab w:val="right" w:pos="9026" w:leader="dot"/>
            </w:tabs>
            <w:rPr/>
          </w:pPr>
          <w:hyperlink w:anchor="__RefHeading___Toc2638282_37343814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638284_373438147">
            <w:r>
              <w:rPr>
                <w:webHidden/>
                <w:rStyle w:val="IndexLink"/>
              </w:rPr>
              <w:t>1</w:t>
            </w:r>
            <w:r>
              <w:rPr>
                <w:rStyle w:val="IndexLink"/>
                <w:rtl w:val="true"/>
              </w:rPr>
              <w:t xml:space="preserve">. </w:t>
            </w:r>
            <w:r>
              <w:rPr>
                <w:rStyle w:val="IndexLink"/>
                <w:rtl w:val="true"/>
              </w:rPr>
              <w:t>مبطلات نماز</w:t>
            </w:r>
            <w:r>
              <w:rPr>
                <w:rStyle w:val="IndexLink"/>
                <w:rtl w:val="true"/>
              </w:rPr>
              <w:tab/>
            </w:r>
            <w:r>
              <w:rPr>
                <w:rStyle w:val="IndexLink"/>
              </w:rPr>
              <w:t>54</w:t>
            </w:r>
          </w:hyperlink>
        </w:p>
        <w:p>
          <w:pPr>
            <w:pStyle w:val="Contents3"/>
            <w:tabs>
              <w:tab w:val="clear" w:pos="8459"/>
              <w:tab w:val="right" w:pos="9026" w:leader="dot"/>
            </w:tabs>
            <w:rPr/>
          </w:pPr>
          <w:hyperlink w:anchor="__RefHeading___Toc2638286_373438147">
            <w:r>
              <w:rPr>
                <w:webHidden/>
                <w:rStyle w:val="IndexLink"/>
              </w:rPr>
              <w:t>2</w:t>
            </w:r>
            <w:r>
              <w:rPr>
                <w:rStyle w:val="IndexLink"/>
                <w:rtl w:val="true"/>
              </w:rPr>
              <w:t xml:space="preserve">. </w:t>
            </w:r>
            <w:r>
              <w:rPr>
                <w:rStyle w:val="IndexLink"/>
                <w:rtl w:val="true"/>
              </w:rPr>
              <w:t>شكيات نماز</w:t>
            </w:r>
            <w:r>
              <w:rPr>
                <w:rStyle w:val="IndexLink"/>
                <w:rtl w:val="true"/>
              </w:rPr>
              <w:tab/>
            </w:r>
            <w:r>
              <w:rPr>
                <w:rStyle w:val="IndexLink"/>
              </w:rPr>
              <w:t>55</w:t>
            </w:r>
          </w:hyperlink>
        </w:p>
        <w:p>
          <w:pPr>
            <w:pStyle w:val="Contents4"/>
            <w:tabs>
              <w:tab w:val="clear" w:pos="8176"/>
              <w:tab w:val="right" w:pos="9026" w:leader="dot"/>
            </w:tabs>
            <w:rPr/>
          </w:pPr>
          <w:hyperlink w:anchor="__RefHeading___Toc2638288_373438147">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638290_373438147">
            <w:r>
              <w:rPr>
                <w:webHidden/>
                <w:rStyle w:val="IndexLink"/>
                <w:rtl w:val="true"/>
              </w:rPr>
              <w:t xml:space="preserve">* </w:t>
            </w:r>
            <w:r>
              <w:rPr>
                <w:rStyle w:val="IndexLink"/>
                <w:rtl w:val="true"/>
              </w:rPr>
              <w:t>شك‌هايي كه نبايد به آن‌ها اعتنا كرد</w:t>
            </w:r>
            <w:r>
              <w:rPr>
                <w:rStyle w:val="IndexLink"/>
                <w:rtl w:val="true"/>
              </w:rPr>
              <w:tab/>
            </w:r>
            <w:r>
              <w:rPr>
                <w:rStyle w:val="IndexLink"/>
              </w:rPr>
              <w:t>57</w:t>
            </w:r>
          </w:hyperlink>
        </w:p>
        <w:p>
          <w:pPr>
            <w:pStyle w:val="Contents4"/>
            <w:tabs>
              <w:tab w:val="clear" w:pos="8176"/>
              <w:tab w:val="right" w:pos="9026" w:leader="dot"/>
            </w:tabs>
            <w:rPr/>
          </w:pPr>
          <w:hyperlink w:anchor="__RefHeading___Toc2638292_373438147">
            <w:r>
              <w:rPr>
                <w:webHidden/>
                <w:rStyle w:val="IndexLink"/>
                <w:rtl w:val="true"/>
              </w:rPr>
              <w:t xml:space="preserve">* </w:t>
            </w:r>
            <w:r>
              <w:rPr>
                <w:rStyle w:val="IndexLink"/>
                <w:rtl w:val="true"/>
              </w:rPr>
              <w:t>يادآوري‌</w:t>
            </w:r>
            <w:r>
              <w:rPr>
                <w:rStyle w:val="IndexLink"/>
                <w:rtl w:val="true"/>
              </w:rPr>
              <w:tab/>
            </w:r>
            <w:r>
              <w:rPr>
                <w:rStyle w:val="IndexLink"/>
              </w:rPr>
              <w:t>57</w:t>
            </w:r>
          </w:hyperlink>
        </w:p>
        <w:p>
          <w:pPr>
            <w:pStyle w:val="Contents3"/>
            <w:tabs>
              <w:tab w:val="clear" w:pos="8459"/>
              <w:tab w:val="right" w:pos="9026" w:leader="dot"/>
            </w:tabs>
            <w:rPr/>
          </w:pPr>
          <w:hyperlink w:anchor="__RefHeading___Toc2638294_373438147">
            <w:r>
              <w:rPr>
                <w:webHidden/>
                <w:rStyle w:val="IndexLink"/>
              </w:rPr>
              <w:t>3</w:t>
            </w:r>
            <w:r>
              <w:rPr>
                <w:rStyle w:val="IndexLink"/>
                <w:rtl w:val="true"/>
              </w:rPr>
              <w:t xml:space="preserve">. </w:t>
            </w:r>
            <w:r>
              <w:rPr>
                <w:rStyle w:val="IndexLink"/>
                <w:rtl w:val="true"/>
              </w:rPr>
              <w:t>نماز احتياط</w:t>
            </w:r>
            <w:r>
              <w:rPr>
                <w:rStyle w:val="IndexLink"/>
                <w:rtl w:val="true"/>
              </w:rPr>
              <w:tab/>
            </w:r>
            <w:r>
              <w:rPr>
                <w:rStyle w:val="IndexLink"/>
              </w:rPr>
              <w:t>58</w:t>
            </w:r>
          </w:hyperlink>
        </w:p>
        <w:p>
          <w:pPr>
            <w:pStyle w:val="Contents4"/>
            <w:tabs>
              <w:tab w:val="clear" w:pos="8176"/>
              <w:tab w:val="right" w:pos="9026" w:leader="dot"/>
            </w:tabs>
            <w:rPr/>
          </w:pPr>
          <w:hyperlink w:anchor="__RefHeading___Toc2638296_37343814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638298_373438147">
            <w:r>
              <w:rPr>
                <w:webHidden/>
                <w:rStyle w:val="IndexLink"/>
                <w:rtl w:val="true"/>
              </w:rPr>
              <w:t>فرق نماز احتياط با نمازهاي ديگر</w:t>
            </w:r>
            <w:r>
              <w:rPr>
                <w:rStyle w:val="IndexLink"/>
                <w:rtl w:val="true"/>
              </w:rPr>
              <w:tab/>
            </w:r>
            <w:r>
              <w:rPr>
                <w:rStyle w:val="IndexLink"/>
              </w:rPr>
              <w:t>58</w:t>
            </w:r>
          </w:hyperlink>
        </w:p>
        <w:p>
          <w:pPr>
            <w:pStyle w:val="Contents3"/>
            <w:tabs>
              <w:tab w:val="clear" w:pos="8459"/>
              <w:tab w:val="right" w:pos="9026" w:leader="dot"/>
            </w:tabs>
            <w:rPr/>
          </w:pPr>
          <w:hyperlink w:anchor="__RefHeading___Toc2638300_373438147">
            <w:r>
              <w:rPr>
                <w:webHidden/>
                <w:rStyle w:val="IndexLink"/>
              </w:rPr>
              <w:t>4</w:t>
            </w:r>
            <w:r>
              <w:rPr>
                <w:rStyle w:val="IndexLink"/>
                <w:rtl w:val="true"/>
              </w:rPr>
              <w:t xml:space="preserve">. </w:t>
            </w:r>
            <w:r>
              <w:rPr>
                <w:rStyle w:val="IndexLink"/>
                <w:rtl w:val="true"/>
              </w:rPr>
              <w:t>سجده سهو</w:t>
            </w:r>
            <w:r>
              <w:rPr>
                <w:rStyle w:val="IndexLink"/>
                <w:rtl w:val="true"/>
              </w:rPr>
              <w:tab/>
            </w:r>
            <w:r>
              <w:rPr>
                <w:rStyle w:val="IndexLink"/>
              </w:rPr>
              <w:t>59</w:t>
            </w:r>
          </w:hyperlink>
        </w:p>
        <w:p>
          <w:pPr>
            <w:pStyle w:val="Contents3"/>
            <w:tabs>
              <w:tab w:val="clear" w:pos="8459"/>
              <w:tab w:val="right" w:pos="9026" w:leader="dot"/>
            </w:tabs>
            <w:rPr/>
          </w:pPr>
          <w:hyperlink w:anchor="__RefHeading___Toc2638302_373438147">
            <w:r>
              <w:rPr>
                <w:webHidden/>
                <w:rStyle w:val="IndexLink"/>
              </w:rPr>
              <w:t>5</w:t>
            </w:r>
            <w:r>
              <w:rPr>
                <w:rStyle w:val="IndexLink"/>
                <w:rtl w:val="true"/>
              </w:rPr>
              <w:t xml:space="preserve">. </w:t>
            </w:r>
            <w:r>
              <w:rPr>
                <w:rStyle w:val="IndexLink"/>
                <w:rtl w:val="true"/>
              </w:rPr>
              <w:t>مستحبات نماز</w:t>
            </w:r>
            <w:r>
              <w:rPr>
                <w:rStyle w:val="IndexLink"/>
                <w:rtl w:val="true"/>
              </w:rPr>
              <w:tab/>
            </w:r>
            <w:r>
              <w:rPr>
                <w:rStyle w:val="IndexLink"/>
              </w:rPr>
              <w:t>59</w:t>
            </w:r>
          </w:hyperlink>
        </w:p>
        <w:p>
          <w:pPr>
            <w:pStyle w:val="Contents2"/>
            <w:tabs>
              <w:tab w:val="clear" w:pos="8743"/>
              <w:tab w:val="right" w:pos="9026" w:leader="dot"/>
            </w:tabs>
            <w:rPr/>
          </w:pPr>
          <w:hyperlink w:anchor="__RefHeading___Toc2638304_373438147">
            <w:r>
              <w:rPr>
                <w:webHidden/>
                <w:rStyle w:val="IndexLink"/>
                <w:rtl w:val="true"/>
              </w:rPr>
              <w:t>درس نهم</w:t>
            </w:r>
            <w:r>
              <w:rPr>
                <w:rStyle w:val="IndexLink"/>
                <w:rtl w:val="true"/>
              </w:rPr>
              <w:t xml:space="preserve">: </w:t>
            </w:r>
            <w:r>
              <w:rPr>
                <w:rStyle w:val="IndexLink"/>
                <w:rtl w:val="true"/>
              </w:rPr>
              <w:t>نماز جماعت‌</w:t>
            </w:r>
            <w:r>
              <w:rPr>
                <w:rStyle w:val="IndexLink"/>
                <w:rtl w:val="true"/>
              </w:rPr>
              <w:tab/>
            </w:r>
            <w:r>
              <w:rPr>
                <w:rStyle w:val="IndexLink"/>
              </w:rPr>
              <w:t>64</w:t>
            </w:r>
          </w:hyperlink>
        </w:p>
        <w:p>
          <w:pPr>
            <w:pStyle w:val="Contents3"/>
            <w:tabs>
              <w:tab w:val="clear" w:pos="8459"/>
              <w:tab w:val="right" w:pos="9026" w:leader="dot"/>
            </w:tabs>
            <w:rPr/>
          </w:pPr>
          <w:hyperlink w:anchor="__RefHeading___Toc2638306_373438147">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638308_373438147">
            <w:r>
              <w:rPr>
                <w:webHidden/>
                <w:rStyle w:val="IndexLink"/>
              </w:rPr>
              <w:t>1</w:t>
            </w:r>
            <w:r>
              <w:rPr>
                <w:rStyle w:val="IndexLink"/>
                <w:rtl w:val="true"/>
              </w:rPr>
              <w:t xml:space="preserve">. </w:t>
            </w:r>
            <w:r>
              <w:rPr>
                <w:rStyle w:val="IndexLink"/>
                <w:rtl w:val="true"/>
              </w:rPr>
              <w:t>اهميت نماز جماعت‌</w:t>
            </w:r>
            <w:r>
              <w:rPr>
                <w:rStyle w:val="IndexLink"/>
                <w:rtl w:val="true"/>
              </w:rPr>
              <w:tab/>
            </w:r>
            <w:r>
              <w:rPr>
                <w:rStyle w:val="IndexLink"/>
              </w:rPr>
              <w:t>64</w:t>
            </w:r>
          </w:hyperlink>
        </w:p>
        <w:p>
          <w:pPr>
            <w:pStyle w:val="Contents3"/>
            <w:tabs>
              <w:tab w:val="clear" w:pos="8459"/>
              <w:tab w:val="right" w:pos="9026" w:leader="dot"/>
            </w:tabs>
            <w:rPr/>
          </w:pPr>
          <w:hyperlink w:anchor="__RefHeading___Toc2638310_373438147">
            <w:r>
              <w:rPr>
                <w:webHidden/>
                <w:rStyle w:val="IndexLink"/>
              </w:rPr>
              <w:t>2</w:t>
            </w:r>
            <w:r>
              <w:rPr>
                <w:rStyle w:val="IndexLink"/>
                <w:rtl w:val="true"/>
              </w:rPr>
              <w:t xml:space="preserve">. </w:t>
            </w:r>
            <w:r>
              <w:rPr>
                <w:rStyle w:val="IndexLink"/>
                <w:rtl w:val="true"/>
              </w:rPr>
              <w:t>شرايط نماز جماعت‌</w:t>
            </w:r>
            <w:r>
              <w:rPr>
                <w:rStyle w:val="IndexLink"/>
                <w:rtl w:val="true"/>
              </w:rPr>
              <w:tab/>
            </w:r>
            <w:r>
              <w:rPr>
                <w:rStyle w:val="IndexLink"/>
              </w:rPr>
              <w:t>65</w:t>
            </w:r>
          </w:hyperlink>
        </w:p>
        <w:p>
          <w:pPr>
            <w:pStyle w:val="Contents3"/>
            <w:tabs>
              <w:tab w:val="clear" w:pos="8459"/>
              <w:tab w:val="right" w:pos="9026" w:leader="dot"/>
            </w:tabs>
            <w:rPr/>
          </w:pPr>
          <w:hyperlink w:anchor="__RefHeading___Toc2638312_373438147">
            <w:r>
              <w:rPr>
                <w:webHidden/>
                <w:rStyle w:val="IndexLink"/>
              </w:rPr>
              <w:t>3</w:t>
            </w:r>
            <w:r>
              <w:rPr>
                <w:rStyle w:val="IndexLink"/>
                <w:rtl w:val="true"/>
              </w:rPr>
              <w:t xml:space="preserve">. </w:t>
            </w:r>
            <w:r>
              <w:rPr>
                <w:rStyle w:val="IndexLink"/>
                <w:rtl w:val="true"/>
              </w:rPr>
              <w:t>شرايط امام جماعت‌</w:t>
            </w:r>
            <w:r>
              <w:rPr>
                <w:rStyle w:val="IndexLink"/>
                <w:rtl w:val="true"/>
              </w:rPr>
              <w:tab/>
            </w:r>
            <w:r>
              <w:rPr>
                <w:rStyle w:val="IndexLink"/>
              </w:rPr>
              <w:t>65</w:t>
            </w:r>
          </w:hyperlink>
        </w:p>
        <w:p>
          <w:pPr>
            <w:pStyle w:val="Contents3"/>
            <w:tabs>
              <w:tab w:val="clear" w:pos="8459"/>
              <w:tab w:val="right" w:pos="9026" w:leader="dot"/>
            </w:tabs>
            <w:rPr/>
          </w:pPr>
          <w:hyperlink w:anchor="__RefHeading___Toc2638314_373438147">
            <w:r>
              <w:rPr>
                <w:webHidden/>
                <w:rStyle w:val="IndexLink"/>
              </w:rPr>
              <w:t>4</w:t>
            </w:r>
            <w:r>
              <w:rPr>
                <w:rStyle w:val="IndexLink"/>
                <w:rtl w:val="true"/>
              </w:rPr>
              <w:t xml:space="preserve">. </w:t>
            </w:r>
            <w:r>
              <w:rPr>
                <w:rStyle w:val="IndexLink"/>
                <w:rtl w:val="true"/>
              </w:rPr>
              <w:t>وظيفه مأموم در نماز جماعت‌</w:t>
            </w:r>
            <w:r>
              <w:rPr>
                <w:rStyle w:val="IndexLink"/>
                <w:rtl w:val="true"/>
              </w:rPr>
              <w:tab/>
            </w:r>
            <w:r>
              <w:rPr>
                <w:rStyle w:val="IndexLink"/>
              </w:rPr>
              <w:t>66</w:t>
            </w:r>
          </w:hyperlink>
        </w:p>
        <w:p>
          <w:pPr>
            <w:pStyle w:val="Contents3"/>
            <w:tabs>
              <w:tab w:val="clear" w:pos="8459"/>
              <w:tab w:val="right" w:pos="9026" w:leader="dot"/>
            </w:tabs>
            <w:rPr/>
          </w:pPr>
          <w:hyperlink w:anchor="__RefHeading___Toc2638316_373438147">
            <w:r>
              <w:rPr>
                <w:webHidden/>
                <w:rStyle w:val="IndexLink"/>
              </w:rPr>
              <w:t>5</w:t>
            </w:r>
            <w:r>
              <w:rPr>
                <w:rStyle w:val="IndexLink"/>
                <w:rtl w:val="true"/>
              </w:rPr>
              <w:t xml:space="preserve">. </w:t>
            </w:r>
            <w:r>
              <w:rPr>
                <w:rStyle w:val="IndexLink"/>
                <w:rtl w:val="true"/>
              </w:rPr>
              <w:t>چگونگي پيوستن به نماز جماعت‌</w:t>
            </w:r>
            <w:r>
              <w:rPr>
                <w:rStyle w:val="IndexLink"/>
                <w:rtl w:val="true"/>
              </w:rPr>
              <w:tab/>
            </w:r>
            <w:r>
              <w:rPr>
                <w:rStyle w:val="IndexLink"/>
              </w:rPr>
              <w:t>66</w:t>
            </w:r>
          </w:hyperlink>
        </w:p>
        <w:p>
          <w:pPr>
            <w:pStyle w:val="Contents3"/>
            <w:tabs>
              <w:tab w:val="clear" w:pos="8459"/>
              <w:tab w:val="right" w:pos="9026" w:leader="dot"/>
            </w:tabs>
            <w:rPr/>
          </w:pPr>
          <w:hyperlink w:anchor="__RefHeading___Toc2638318_373438147">
            <w:r>
              <w:rPr>
                <w:webHidden/>
                <w:rStyle w:val="IndexLink"/>
              </w:rPr>
              <w:t>6</w:t>
            </w:r>
            <w:r>
              <w:rPr>
                <w:rStyle w:val="IndexLink"/>
                <w:rtl w:val="true"/>
              </w:rPr>
              <w:t xml:space="preserve">. </w:t>
            </w:r>
            <w:r>
              <w:rPr>
                <w:rStyle w:val="IndexLink"/>
                <w:rtl w:val="true"/>
              </w:rPr>
              <w:t>نماز جماعت با اهل سنت‌</w:t>
            </w:r>
            <w:r>
              <w:rPr>
                <w:rStyle w:val="IndexLink"/>
                <w:rtl w:val="true"/>
              </w:rPr>
              <w:tab/>
            </w:r>
            <w:r>
              <w:rPr>
                <w:rStyle w:val="IndexLink"/>
              </w:rPr>
              <w:t>68</w:t>
            </w:r>
          </w:hyperlink>
        </w:p>
        <w:p>
          <w:pPr>
            <w:pStyle w:val="Contents4"/>
            <w:tabs>
              <w:tab w:val="clear" w:pos="8176"/>
              <w:tab w:val="right" w:pos="9026" w:leader="dot"/>
            </w:tabs>
            <w:rPr/>
          </w:pPr>
          <w:hyperlink w:anchor="__RefHeading___Toc2638320_373438147">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638322_373438147">
            <w:r>
              <w:rPr>
                <w:webHidden/>
                <w:rStyle w:val="IndexLink"/>
                <w:rtl w:val="true"/>
              </w:rPr>
              <w:t>استفتاء</w:t>
            </w:r>
            <w:r>
              <w:rPr>
                <w:rStyle w:val="IndexLink"/>
                <w:rtl w:val="true"/>
              </w:rPr>
              <w:tab/>
            </w:r>
            <w:r>
              <w:rPr>
                <w:rStyle w:val="IndexLink"/>
              </w:rPr>
              <w:t>68</w:t>
            </w:r>
          </w:hyperlink>
        </w:p>
        <w:p>
          <w:pPr>
            <w:pStyle w:val="Contents3"/>
            <w:tabs>
              <w:tab w:val="clear" w:pos="8459"/>
              <w:tab w:val="right" w:pos="9026" w:leader="dot"/>
            </w:tabs>
            <w:rPr/>
          </w:pPr>
          <w:hyperlink w:anchor="__RefHeading___Toc2638324_373438147">
            <w:r>
              <w:rPr>
                <w:webHidden/>
                <w:rStyle w:val="IndexLink"/>
              </w:rPr>
              <w:t>7</w:t>
            </w:r>
            <w:r>
              <w:rPr>
                <w:rStyle w:val="IndexLink"/>
                <w:rtl w:val="true"/>
              </w:rPr>
              <w:t xml:space="preserve">. </w:t>
            </w:r>
            <w:r>
              <w:rPr>
                <w:rStyle w:val="IndexLink"/>
                <w:rtl w:val="true"/>
              </w:rPr>
              <w:t>نماز جماعت به‌صورت استداره‌اي در مسجدالحرام‌</w:t>
            </w:r>
            <w:r>
              <w:rPr>
                <w:rStyle w:val="IndexLink"/>
                <w:rtl w:val="true"/>
              </w:rPr>
              <w:tab/>
            </w:r>
            <w:r>
              <w:rPr>
                <w:rStyle w:val="IndexLink"/>
              </w:rPr>
              <w:t>69</w:t>
            </w:r>
          </w:hyperlink>
        </w:p>
        <w:p>
          <w:pPr>
            <w:pStyle w:val="Contents3"/>
            <w:tabs>
              <w:tab w:val="clear" w:pos="8459"/>
              <w:tab w:val="right" w:pos="9026" w:leader="dot"/>
            </w:tabs>
            <w:rPr/>
          </w:pPr>
          <w:hyperlink w:anchor="__RefHeading___Toc2638326_373438147">
            <w:r>
              <w:rPr>
                <w:webHidden/>
                <w:rStyle w:val="IndexLink"/>
              </w:rPr>
              <w:t>8</w:t>
            </w:r>
            <w:r>
              <w:rPr>
                <w:rStyle w:val="IndexLink"/>
                <w:rtl w:val="true"/>
              </w:rPr>
              <w:t xml:space="preserve">. </w:t>
            </w:r>
            <w:r>
              <w:rPr>
                <w:rStyle w:val="IndexLink"/>
                <w:rtl w:val="true"/>
              </w:rPr>
              <w:t>خواندن نماز جماعت در محل اسكان زائران در مكه ومدينه‌</w:t>
            </w:r>
            <w:r>
              <w:rPr>
                <w:rStyle w:val="IndexLink"/>
                <w:rtl w:val="true"/>
              </w:rPr>
              <w:tab/>
            </w:r>
            <w:r>
              <w:rPr>
                <w:rStyle w:val="IndexLink"/>
              </w:rPr>
              <w:t>69</w:t>
            </w:r>
          </w:hyperlink>
        </w:p>
        <w:p>
          <w:pPr>
            <w:pStyle w:val="Contents2"/>
            <w:tabs>
              <w:tab w:val="clear" w:pos="8743"/>
              <w:tab w:val="right" w:pos="9026" w:leader="dot"/>
            </w:tabs>
            <w:rPr/>
          </w:pPr>
          <w:hyperlink w:anchor="__RefHeading___Toc2638328_373438147">
            <w:r>
              <w:rPr>
                <w:webHidden/>
                <w:rStyle w:val="IndexLink"/>
                <w:rtl w:val="true"/>
              </w:rPr>
              <w:t>درس دهم</w:t>
            </w:r>
            <w:r>
              <w:rPr>
                <w:rStyle w:val="IndexLink"/>
                <w:rtl w:val="true"/>
              </w:rPr>
              <w:t xml:space="preserve">: </w:t>
            </w:r>
            <w:r>
              <w:rPr>
                <w:rStyle w:val="IndexLink"/>
                <w:rtl w:val="true"/>
              </w:rPr>
              <w:t>خمس‌</w:t>
            </w:r>
            <w:r>
              <w:rPr>
                <w:rStyle w:val="IndexLink"/>
                <w:rtl w:val="true"/>
              </w:rPr>
              <w:tab/>
            </w:r>
            <w:r>
              <w:rPr>
                <w:rStyle w:val="IndexLink"/>
              </w:rPr>
              <w:t>72</w:t>
            </w:r>
          </w:hyperlink>
        </w:p>
        <w:p>
          <w:pPr>
            <w:pStyle w:val="Contents3"/>
            <w:tabs>
              <w:tab w:val="clear" w:pos="8459"/>
              <w:tab w:val="right" w:pos="9026" w:leader="dot"/>
            </w:tabs>
            <w:rPr/>
          </w:pPr>
          <w:hyperlink w:anchor="__RefHeading___Toc2638330_373438147">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638332_373438147">
            <w:r>
              <w:rPr>
                <w:webHidden/>
                <w:rStyle w:val="IndexLink"/>
              </w:rPr>
              <w:t>1</w:t>
            </w:r>
            <w:r>
              <w:rPr>
                <w:rStyle w:val="IndexLink"/>
                <w:rtl w:val="true"/>
              </w:rPr>
              <w:t xml:space="preserve">. </w:t>
            </w:r>
            <w:r>
              <w:rPr>
                <w:rStyle w:val="IndexLink"/>
                <w:rtl w:val="true"/>
              </w:rPr>
              <w:t>وجوب خمس‌</w:t>
            </w:r>
            <w:r>
              <w:rPr>
                <w:rStyle w:val="IndexLink"/>
                <w:rtl w:val="true"/>
              </w:rPr>
              <w:tab/>
            </w:r>
            <w:r>
              <w:rPr>
                <w:rStyle w:val="IndexLink"/>
              </w:rPr>
              <w:t>72</w:t>
            </w:r>
          </w:hyperlink>
        </w:p>
        <w:p>
          <w:pPr>
            <w:pStyle w:val="Contents3"/>
            <w:tabs>
              <w:tab w:val="clear" w:pos="8459"/>
              <w:tab w:val="right" w:pos="9026" w:leader="dot"/>
            </w:tabs>
            <w:rPr/>
          </w:pPr>
          <w:hyperlink w:anchor="__RefHeading___Toc2638334_373438147">
            <w:r>
              <w:rPr>
                <w:webHidden/>
                <w:rStyle w:val="IndexLink"/>
              </w:rPr>
              <w:t>2</w:t>
            </w:r>
            <w:r>
              <w:rPr>
                <w:rStyle w:val="IndexLink"/>
                <w:rtl w:val="true"/>
              </w:rPr>
              <w:t xml:space="preserve">. </w:t>
            </w:r>
            <w:r>
              <w:rPr>
                <w:rStyle w:val="IndexLink"/>
                <w:rtl w:val="true"/>
              </w:rPr>
              <w:t>چيزهايي كه خمس به آن‌ها تعلق مي‌گيرد</w:t>
            </w:r>
            <w:r>
              <w:rPr>
                <w:rStyle w:val="IndexLink"/>
                <w:rtl w:val="true"/>
              </w:rPr>
              <w:tab/>
            </w:r>
            <w:r>
              <w:rPr>
                <w:rStyle w:val="IndexLink"/>
              </w:rPr>
              <w:t>73</w:t>
            </w:r>
          </w:hyperlink>
        </w:p>
        <w:p>
          <w:pPr>
            <w:pStyle w:val="Contents3"/>
            <w:tabs>
              <w:tab w:val="clear" w:pos="8459"/>
              <w:tab w:val="right" w:pos="9026" w:leader="dot"/>
            </w:tabs>
            <w:rPr/>
          </w:pPr>
          <w:hyperlink w:anchor="__RefHeading___Toc2638336_373438147">
            <w:r>
              <w:rPr>
                <w:webHidden/>
                <w:rStyle w:val="IndexLink"/>
              </w:rPr>
              <w:t>3</w:t>
            </w:r>
            <w:r>
              <w:rPr>
                <w:rStyle w:val="IndexLink"/>
                <w:rtl w:val="true"/>
              </w:rPr>
              <w:t xml:space="preserve">. </w:t>
            </w:r>
            <w:r>
              <w:rPr>
                <w:rStyle w:val="IndexLink"/>
                <w:rtl w:val="true"/>
              </w:rPr>
              <w:t>احكام خمس‌</w:t>
            </w:r>
            <w:r>
              <w:rPr>
                <w:rStyle w:val="IndexLink"/>
                <w:rtl w:val="true"/>
              </w:rPr>
              <w:tab/>
            </w:r>
            <w:r>
              <w:rPr>
                <w:rStyle w:val="IndexLink"/>
              </w:rPr>
              <w:t>73</w:t>
            </w:r>
          </w:hyperlink>
        </w:p>
        <w:p>
          <w:pPr>
            <w:pStyle w:val="Contents3"/>
            <w:tabs>
              <w:tab w:val="clear" w:pos="8459"/>
              <w:tab w:val="right" w:pos="9026" w:leader="dot"/>
            </w:tabs>
            <w:rPr/>
          </w:pPr>
          <w:hyperlink w:anchor="__RefHeading___Toc2638338_373438147">
            <w:r>
              <w:rPr>
                <w:webHidden/>
                <w:rStyle w:val="IndexLink"/>
              </w:rPr>
              <w:t>4</w:t>
            </w:r>
            <w:r>
              <w:rPr>
                <w:rStyle w:val="IndexLink"/>
                <w:rtl w:val="true"/>
              </w:rPr>
              <w:t xml:space="preserve">. </w:t>
            </w:r>
            <w:r>
              <w:rPr>
                <w:rStyle w:val="IndexLink"/>
                <w:rtl w:val="true"/>
              </w:rPr>
              <w:t>مصرف خمس‌</w:t>
            </w:r>
            <w:r>
              <w:rPr>
                <w:rStyle w:val="IndexLink"/>
                <w:rtl w:val="true"/>
              </w:rPr>
              <w:tab/>
            </w:r>
            <w:r>
              <w:rPr>
                <w:rStyle w:val="IndexLink"/>
              </w:rPr>
              <w:t>74</w:t>
            </w:r>
          </w:hyperlink>
        </w:p>
        <w:p>
          <w:pPr>
            <w:pStyle w:val="Contents4"/>
            <w:tabs>
              <w:tab w:val="clear" w:pos="8176"/>
              <w:tab w:val="right" w:pos="9026" w:leader="dot"/>
            </w:tabs>
            <w:rPr/>
          </w:pPr>
          <w:hyperlink w:anchor="__RefHeading___Toc2638340_373438147">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638342_373438147">
            <w:r>
              <w:rPr>
                <w:webHidden/>
                <w:rStyle w:val="IndexLink"/>
                <w:rtl w:val="true"/>
              </w:rPr>
              <w:t>شرايط سيدي كه مي‌توان به او خمس داد</w:t>
            </w:r>
            <w:r>
              <w:rPr>
                <w:rStyle w:val="IndexLink"/>
                <w:rtl w:val="true"/>
              </w:rPr>
              <w:tab/>
            </w:r>
            <w:r>
              <w:rPr>
                <w:rStyle w:val="IndexLink"/>
              </w:rPr>
              <w:t>74</w:t>
            </w:r>
          </w:hyperlink>
        </w:p>
        <w:p>
          <w:pPr>
            <w:pStyle w:val="Contents4"/>
            <w:tabs>
              <w:tab w:val="clear" w:pos="8176"/>
              <w:tab w:val="right" w:pos="9026" w:leader="dot"/>
            </w:tabs>
            <w:rPr/>
          </w:pPr>
          <w:hyperlink w:anchor="__RefHeading___Toc2638344_373438147">
            <w:r>
              <w:rPr>
                <w:webHidden/>
                <w:rStyle w:val="IndexLink"/>
                <w:rtl w:val="true"/>
              </w:rPr>
              <w:t>يادآوري‌</w:t>
            </w:r>
            <w:r>
              <w:rPr>
                <w:rStyle w:val="IndexLink"/>
                <w:rtl w:val="true"/>
              </w:rPr>
              <w:tab/>
            </w:r>
            <w:r>
              <w:rPr>
                <w:rStyle w:val="IndexLink"/>
              </w:rPr>
              <w:t>74</w:t>
            </w:r>
          </w:hyperlink>
        </w:p>
        <w:p>
          <w:pPr>
            <w:pStyle w:val="Contents3"/>
            <w:tabs>
              <w:tab w:val="clear" w:pos="8459"/>
              <w:tab w:val="right" w:pos="9026" w:leader="dot"/>
            </w:tabs>
            <w:rPr/>
          </w:pPr>
          <w:hyperlink w:anchor="__RefHeading___Toc2638346_373438147">
            <w:r>
              <w:rPr>
                <w:webHidden/>
                <w:rStyle w:val="IndexLink"/>
              </w:rPr>
              <w:t>5</w:t>
            </w:r>
            <w:r>
              <w:rPr>
                <w:rStyle w:val="IndexLink"/>
                <w:rtl w:val="true"/>
              </w:rPr>
              <w:t xml:space="preserve">. </w:t>
            </w:r>
            <w:r>
              <w:rPr>
                <w:rStyle w:val="IndexLink"/>
                <w:rtl w:val="true"/>
              </w:rPr>
              <w:t>چگونگي قرار دادن سال خمسي‌</w:t>
            </w:r>
            <w:r>
              <w:rPr>
                <w:rStyle w:val="IndexLink"/>
                <w:rtl w:val="true"/>
              </w:rPr>
              <w:tab/>
            </w:r>
            <w:r>
              <w:rPr>
                <w:rStyle w:val="IndexLink"/>
              </w:rPr>
              <w:t>75</w:t>
            </w:r>
          </w:hyperlink>
        </w:p>
        <w:p>
          <w:pPr>
            <w:pStyle w:val="Contents4"/>
            <w:tabs>
              <w:tab w:val="clear" w:pos="8176"/>
              <w:tab w:val="right" w:pos="9026" w:leader="dot"/>
            </w:tabs>
            <w:rPr/>
          </w:pPr>
          <w:hyperlink w:anchor="__RefHeading___Toc2638348_37343814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638350_373438147">
            <w:r>
              <w:rPr>
                <w:webHidden/>
                <w:rStyle w:val="IndexLink"/>
                <w:rtl w:val="true"/>
              </w:rPr>
              <w:t>هزينه‌هاي ساليانه‌</w:t>
            </w:r>
            <w:r>
              <w:rPr>
                <w:rStyle w:val="IndexLink"/>
                <w:rtl w:val="true"/>
              </w:rPr>
              <w:tab/>
            </w:r>
            <w:r>
              <w:rPr>
                <w:rStyle w:val="IndexLink"/>
              </w:rPr>
              <w:t>75</w:t>
            </w:r>
          </w:hyperlink>
        </w:p>
        <w:p>
          <w:pPr>
            <w:pStyle w:val="Contents4"/>
            <w:tabs>
              <w:tab w:val="clear" w:pos="8176"/>
              <w:tab w:val="right" w:pos="9026" w:leader="dot"/>
            </w:tabs>
            <w:rPr/>
          </w:pPr>
          <w:hyperlink w:anchor="__RefHeading___Toc2638352_373438147">
            <w:r>
              <w:rPr>
                <w:webHidden/>
                <w:rStyle w:val="IndexLink"/>
                <w:rtl w:val="true"/>
              </w:rPr>
              <w:t>قانون محاسبه خمس‌</w:t>
            </w:r>
            <w:r>
              <w:rPr>
                <w:rStyle w:val="IndexLink"/>
                <w:rtl w:val="true"/>
              </w:rPr>
              <w:tab/>
            </w:r>
            <w:r>
              <w:rPr>
                <w:rStyle w:val="IndexLink"/>
              </w:rPr>
              <w:t>76</w:t>
            </w:r>
          </w:hyperlink>
        </w:p>
        <w:p>
          <w:pPr>
            <w:pStyle w:val="Contents3"/>
            <w:tabs>
              <w:tab w:val="clear" w:pos="8459"/>
              <w:tab w:val="right" w:pos="9026" w:leader="dot"/>
            </w:tabs>
            <w:rPr/>
          </w:pPr>
          <w:hyperlink w:anchor="__RefHeading___Toc2638354_373438147">
            <w:r>
              <w:rPr>
                <w:webHidden/>
                <w:rStyle w:val="IndexLink"/>
              </w:rPr>
              <w:t>6</w:t>
            </w:r>
            <w:r>
              <w:rPr>
                <w:rStyle w:val="IndexLink"/>
                <w:rtl w:val="true"/>
              </w:rPr>
              <w:t xml:space="preserve">. </w:t>
            </w:r>
            <w:r>
              <w:rPr>
                <w:rStyle w:val="IndexLink"/>
                <w:rtl w:val="true"/>
              </w:rPr>
              <w:t>چه چيزهايي خمس ندارد</w:t>
            </w:r>
            <w:r>
              <w:rPr>
                <w:rStyle w:val="IndexLink"/>
                <w:rtl w:val="true"/>
              </w:rPr>
              <w:tab/>
            </w:r>
            <w:r>
              <w:rPr>
                <w:rStyle w:val="IndexLink"/>
              </w:rPr>
              <w:t>78</w:t>
            </w:r>
          </w:hyperlink>
        </w:p>
        <w:p>
          <w:pPr>
            <w:pStyle w:val="Contents3"/>
            <w:tabs>
              <w:tab w:val="clear" w:pos="8459"/>
              <w:tab w:val="right" w:pos="9026" w:leader="dot"/>
            </w:tabs>
            <w:rPr/>
          </w:pPr>
          <w:hyperlink w:anchor="__RefHeading___Toc2638356_373438147">
            <w:r>
              <w:rPr>
                <w:webHidden/>
                <w:rStyle w:val="IndexLink"/>
              </w:rPr>
              <w:t>7</w:t>
            </w:r>
            <w:r>
              <w:rPr>
                <w:rStyle w:val="IndexLink"/>
                <w:rtl w:val="true"/>
              </w:rPr>
              <w:t xml:space="preserve">. </w:t>
            </w:r>
            <w:r>
              <w:rPr>
                <w:rStyle w:val="IndexLink"/>
                <w:rtl w:val="true"/>
              </w:rPr>
              <w:t>خمس فيش‌هاي ثبت‌نامي حج و مسائل مربوط به آن‌</w:t>
            </w:r>
            <w:r>
              <w:rPr>
                <w:rStyle w:val="IndexLink"/>
                <w:rtl w:val="true"/>
              </w:rPr>
              <w:tab/>
            </w:r>
            <w:r>
              <w:rPr>
                <w:rStyle w:val="IndexLink"/>
              </w:rPr>
              <w:t>78</w:t>
            </w:r>
          </w:hyperlink>
        </w:p>
        <w:p>
          <w:pPr>
            <w:pStyle w:val="Contents2"/>
            <w:tabs>
              <w:tab w:val="clear" w:pos="8743"/>
              <w:tab w:val="right" w:pos="9026" w:leader="dot"/>
            </w:tabs>
            <w:rPr/>
          </w:pPr>
          <w:hyperlink w:anchor="__RefHeading___Toc2638358_373438147">
            <w:r>
              <w:rPr>
                <w:webHidden/>
                <w:rStyle w:val="IndexLink"/>
                <w:rtl w:val="true"/>
              </w:rPr>
              <w:t>درس يازدهم</w:t>
            </w:r>
            <w:r>
              <w:rPr>
                <w:rStyle w:val="IndexLink"/>
                <w:rtl w:val="true"/>
              </w:rPr>
              <w:t xml:space="preserve">: </w:t>
            </w:r>
            <w:r>
              <w:rPr>
                <w:rStyle w:val="IndexLink"/>
                <w:rtl w:val="true"/>
              </w:rPr>
              <w:t>زكات‌</w:t>
            </w:r>
            <w:r>
              <w:rPr>
                <w:rStyle w:val="IndexLink"/>
                <w:rtl w:val="true"/>
              </w:rPr>
              <w:tab/>
            </w:r>
            <w:r>
              <w:rPr>
                <w:rStyle w:val="IndexLink"/>
              </w:rPr>
              <w:t>80</w:t>
            </w:r>
          </w:hyperlink>
        </w:p>
        <w:p>
          <w:pPr>
            <w:pStyle w:val="Contents3"/>
            <w:tabs>
              <w:tab w:val="clear" w:pos="8459"/>
              <w:tab w:val="right" w:pos="9026" w:leader="dot"/>
            </w:tabs>
            <w:rPr/>
          </w:pPr>
          <w:hyperlink w:anchor="__RefHeading___Toc2638360_373438147">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638362_373438147">
            <w:r>
              <w:rPr>
                <w:webHidden/>
                <w:rStyle w:val="IndexLink"/>
              </w:rPr>
              <w:t>1</w:t>
            </w:r>
            <w:r>
              <w:rPr>
                <w:rStyle w:val="IndexLink"/>
                <w:rtl w:val="true"/>
              </w:rPr>
              <w:t xml:space="preserve">. </w:t>
            </w:r>
            <w:r>
              <w:rPr>
                <w:rStyle w:val="IndexLink"/>
                <w:rtl w:val="true"/>
              </w:rPr>
              <w:t>اهميت زكات‌</w:t>
            </w:r>
            <w:r>
              <w:rPr>
                <w:rStyle w:val="IndexLink"/>
                <w:rtl w:val="true"/>
              </w:rPr>
              <w:tab/>
            </w:r>
            <w:r>
              <w:rPr>
                <w:rStyle w:val="IndexLink"/>
              </w:rPr>
              <w:t>80</w:t>
            </w:r>
          </w:hyperlink>
        </w:p>
        <w:p>
          <w:pPr>
            <w:pStyle w:val="Contents4"/>
            <w:tabs>
              <w:tab w:val="clear" w:pos="8176"/>
              <w:tab w:val="right" w:pos="9026" w:leader="dot"/>
            </w:tabs>
            <w:rPr/>
          </w:pPr>
          <w:hyperlink w:anchor="__RefHeading___Toc2638364_373438147">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638366_373438147">
            <w:r>
              <w:rPr>
                <w:webHidden/>
                <w:rStyle w:val="IndexLink"/>
                <w:rtl w:val="true"/>
              </w:rPr>
              <w:t>چند روايت در زمينه اهمّيت زكات‌</w:t>
            </w:r>
            <w:r>
              <w:rPr>
                <w:rStyle w:val="IndexLink"/>
                <w:rtl w:val="true"/>
              </w:rPr>
              <w:tab/>
            </w:r>
            <w:r>
              <w:rPr>
                <w:rStyle w:val="IndexLink"/>
              </w:rPr>
              <w:t>81</w:t>
            </w:r>
          </w:hyperlink>
        </w:p>
        <w:p>
          <w:pPr>
            <w:pStyle w:val="Contents3"/>
            <w:tabs>
              <w:tab w:val="clear" w:pos="8459"/>
              <w:tab w:val="right" w:pos="9026" w:leader="dot"/>
            </w:tabs>
            <w:rPr/>
          </w:pPr>
          <w:hyperlink w:anchor="__RefHeading___Toc2638368_373438147">
            <w:r>
              <w:rPr>
                <w:webHidden/>
                <w:rStyle w:val="IndexLink"/>
              </w:rPr>
              <w:t>2</w:t>
            </w:r>
            <w:r>
              <w:rPr>
                <w:rStyle w:val="IndexLink"/>
                <w:rtl w:val="true"/>
              </w:rPr>
              <w:t xml:space="preserve">. </w:t>
            </w:r>
            <w:r>
              <w:rPr>
                <w:rStyle w:val="IndexLink"/>
                <w:rtl w:val="true"/>
              </w:rPr>
              <w:t>زكات بر نُه چيز تعلق مي‌گيرد</w:t>
            </w:r>
            <w:r>
              <w:rPr>
                <w:rStyle w:val="IndexLink"/>
                <w:rtl w:val="true"/>
              </w:rPr>
              <w:tab/>
            </w:r>
            <w:r>
              <w:rPr>
                <w:rStyle w:val="IndexLink"/>
              </w:rPr>
              <w:t>82</w:t>
            </w:r>
          </w:hyperlink>
        </w:p>
        <w:p>
          <w:pPr>
            <w:pStyle w:val="Contents3"/>
            <w:tabs>
              <w:tab w:val="clear" w:pos="8459"/>
              <w:tab w:val="right" w:pos="9026" w:leader="dot"/>
            </w:tabs>
            <w:rPr/>
          </w:pPr>
          <w:hyperlink w:anchor="__RefHeading___Toc2638370_373438147">
            <w:r>
              <w:rPr>
                <w:webHidden/>
                <w:rStyle w:val="IndexLink"/>
              </w:rPr>
              <w:t>3</w:t>
            </w:r>
            <w:r>
              <w:rPr>
                <w:rStyle w:val="IndexLink"/>
                <w:rtl w:val="true"/>
              </w:rPr>
              <w:t xml:space="preserve">. </w:t>
            </w:r>
            <w:r>
              <w:rPr>
                <w:rStyle w:val="IndexLink"/>
                <w:rtl w:val="true"/>
              </w:rPr>
              <w:t>موارد زكات و نصاب‌</w:t>
            </w:r>
            <w:r>
              <w:rPr>
                <w:rStyle w:val="IndexLink"/>
                <w:rtl w:val="true"/>
              </w:rPr>
              <w:tab/>
            </w:r>
            <w:r>
              <w:rPr>
                <w:rStyle w:val="IndexLink"/>
              </w:rPr>
              <w:t>82</w:t>
            </w:r>
          </w:hyperlink>
        </w:p>
        <w:p>
          <w:pPr>
            <w:pStyle w:val="Contents4"/>
            <w:tabs>
              <w:tab w:val="clear" w:pos="8176"/>
              <w:tab w:val="right" w:pos="9026" w:leader="dot"/>
            </w:tabs>
            <w:rPr/>
          </w:pPr>
          <w:hyperlink w:anchor="__RefHeading___Toc2638372_37343814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638374_373438147">
            <w:r>
              <w:rPr>
                <w:webHidden/>
                <w:rStyle w:val="IndexLink"/>
                <w:rtl w:val="true"/>
              </w:rPr>
              <w:t>يادآوري</w:t>
            </w:r>
            <w:r>
              <w:rPr>
                <w:rStyle w:val="IndexLink"/>
                <w:rtl w:val="true"/>
              </w:rPr>
              <w:t>:</w:t>
              <w:tab/>
            </w:r>
            <w:r>
              <w:rPr>
                <w:rStyle w:val="IndexLink"/>
              </w:rPr>
              <w:t>83</w:t>
            </w:r>
          </w:hyperlink>
        </w:p>
        <w:p>
          <w:pPr>
            <w:pStyle w:val="Contents3"/>
            <w:tabs>
              <w:tab w:val="clear" w:pos="8459"/>
              <w:tab w:val="right" w:pos="9026" w:leader="dot"/>
            </w:tabs>
            <w:rPr/>
          </w:pPr>
          <w:hyperlink w:anchor="__RefHeading___Toc2638376_373438147">
            <w:r>
              <w:rPr>
                <w:webHidden/>
                <w:rStyle w:val="IndexLink"/>
              </w:rPr>
              <w:t>4</w:t>
            </w:r>
            <w:r>
              <w:rPr>
                <w:rStyle w:val="IndexLink"/>
                <w:rtl w:val="true"/>
              </w:rPr>
              <w:t xml:space="preserve">. </w:t>
            </w:r>
            <w:r>
              <w:rPr>
                <w:rStyle w:val="IndexLink"/>
                <w:rtl w:val="true"/>
              </w:rPr>
              <w:t>احكام زكات‌</w:t>
            </w:r>
            <w:r>
              <w:rPr>
                <w:rStyle w:val="IndexLink"/>
                <w:rtl w:val="true"/>
              </w:rPr>
              <w:tab/>
            </w:r>
            <w:r>
              <w:rPr>
                <w:rStyle w:val="IndexLink"/>
              </w:rPr>
              <w:t>83</w:t>
            </w:r>
          </w:hyperlink>
        </w:p>
        <w:p>
          <w:pPr>
            <w:pStyle w:val="Contents3"/>
            <w:tabs>
              <w:tab w:val="clear" w:pos="8459"/>
              <w:tab w:val="right" w:pos="9026" w:leader="dot"/>
            </w:tabs>
            <w:rPr/>
          </w:pPr>
          <w:hyperlink w:anchor="__RefHeading___Toc2638378_373438147">
            <w:r>
              <w:rPr>
                <w:webHidden/>
                <w:rStyle w:val="IndexLink"/>
              </w:rPr>
              <w:t>5</w:t>
            </w:r>
            <w:r>
              <w:rPr>
                <w:rStyle w:val="IndexLink"/>
                <w:rtl w:val="true"/>
              </w:rPr>
              <w:t xml:space="preserve">. </w:t>
            </w:r>
            <w:r>
              <w:rPr>
                <w:rStyle w:val="IndexLink"/>
                <w:rtl w:val="true"/>
              </w:rPr>
              <w:t>مصرف زكات</w:t>
            </w:r>
            <w:r>
              <w:rPr>
                <w:rStyle w:val="IndexLink"/>
                <w:rtl w:val="true"/>
              </w:rPr>
              <w:tab/>
            </w:r>
            <w:r>
              <w:rPr>
                <w:rStyle w:val="IndexLink"/>
              </w:rPr>
              <w:t>84</w:t>
            </w:r>
          </w:hyperlink>
        </w:p>
        <w:p>
          <w:pPr>
            <w:pStyle w:val="Contents4"/>
            <w:tabs>
              <w:tab w:val="clear" w:pos="8176"/>
              <w:tab w:val="right" w:pos="9026" w:leader="dot"/>
            </w:tabs>
            <w:rPr/>
          </w:pPr>
          <w:hyperlink w:anchor="__RefHeading___Toc2638380_37343814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638382_373438147">
            <w:r>
              <w:rPr>
                <w:webHidden/>
                <w:rStyle w:val="IndexLink"/>
                <w:rtl w:val="true"/>
              </w:rPr>
              <w:t>يادآوري‌</w:t>
            </w:r>
            <w:r>
              <w:rPr>
                <w:rStyle w:val="IndexLink"/>
                <w:rtl w:val="true"/>
              </w:rPr>
              <w:tab/>
            </w:r>
            <w:r>
              <w:rPr>
                <w:rStyle w:val="IndexLink"/>
              </w:rPr>
              <w:t>85</w:t>
            </w:r>
          </w:hyperlink>
        </w:p>
        <w:p>
          <w:pPr>
            <w:pStyle w:val="Contents2"/>
            <w:tabs>
              <w:tab w:val="clear" w:pos="8743"/>
              <w:tab w:val="right" w:pos="9026" w:leader="dot"/>
            </w:tabs>
            <w:rPr/>
          </w:pPr>
          <w:hyperlink w:anchor="__RefHeading___Toc2638384_373438147">
            <w:r>
              <w:rPr>
                <w:webHidden/>
                <w:rStyle w:val="IndexLink"/>
                <w:rtl w:val="true"/>
              </w:rPr>
              <w:t>درس دوازدهم</w:t>
            </w:r>
            <w:r>
              <w:rPr>
                <w:rStyle w:val="IndexLink"/>
                <w:rtl w:val="true"/>
              </w:rPr>
              <w:t xml:space="preserve">: </w:t>
            </w:r>
            <w:r>
              <w:rPr>
                <w:rStyle w:val="IndexLink"/>
                <w:rtl w:val="true"/>
              </w:rPr>
              <w:t>نجاسات‌</w:t>
            </w:r>
            <w:r>
              <w:rPr>
                <w:rStyle w:val="IndexLink"/>
                <w:rtl w:val="true"/>
              </w:rPr>
              <w:tab/>
            </w:r>
            <w:r>
              <w:rPr>
                <w:rStyle w:val="IndexLink"/>
              </w:rPr>
              <w:t>86</w:t>
            </w:r>
          </w:hyperlink>
        </w:p>
        <w:p>
          <w:pPr>
            <w:pStyle w:val="Contents3"/>
            <w:tabs>
              <w:tab w:val="clear" w:pos="8459"/>
              <w:tab w:val="right" w:pos="9026" w:leader="dot"/>
            </w:tabs>
            <w:rPr/>
          </w:pPr>
          <w:hyperlink w:anchor="__RefHeading___Toc2638386_373438147">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638388_373438147">
            <w:r>
              <w:rPr>
                <w:webHidden/>
                <w:rStyle w:val="IndexLink"/>
              </w:rPr>
              <w:t>1</w:t>
            </w:r>
            <w:r>
              <w:rPr>
                <w:rStyle w:val="IndexLink"/>
                <w:rtl w:val="true"/>
              </w:rPr>
              <w:t xml:space="preserve">. </w:t>
            </w:r>
            <w:r>
              <w:rPr>
                <w:rStyle w:val="IndexLink"/>
                <w:rtl w:val="true"/>
              </w:rPr>
              <w:t>يازده چيز از نجاسات شمرده مي‌شود</w:t>
            </w:r>
            <w:r>
              <w:rPr>
                <w:rStyle w:val="IndexLink"/>
                <w:rtl w:val="true"/>
              </w:rPr>
              <w:tab/>
            </w:r>
            <w:r>
              <w:rPr>
                <w:rStyle w:val="IndexLink"/>
              </w:rPr>
              <w:t>86</w:t>
            </w:r>
          </w:hyperlink>
        </w:p>
        <w:p>
          <w:pPr>
            <w:pStyle w:val="Contents4"/>
            <w:tabs>
              <w:tab w:val="clear" w:pos="8176"/>
              <w:tab w:val="right" w:pos="9026" w:leader="dot"/>
            </w:tabs>
            <w:rPr/>
          </w:pPr>
          <w:hyperlink w:anchor="__RefHeading___Toc2638390_373438147">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638392_373438147">
            <w:r>
              <w:rPr>
                <w:webHidden/>
                <w:rStyle w:val="IndexLink"/>
                <w:rtl w:val="true"/>
              </w:rPr>
              <w:t>احكام خون‌</w:t>
            </w:r>
            <w:r>
              <w:rPr>
                <w:rStyle w:val="IndexLink"/>
                <w:rtl w:val="true"/>
              </w:rPr>
              <w:tab/>
            </w:r>
            <w:r>
              <w:rPr>
                <w:rStyle w:val="IndexLink"/>
              </w:rPr>
              <w:t>88</w:t>
            </w:r>
          </w:hyperlink>
        </w:p>
        <w:p>
          <w:pPr>
            <w:pStyle w:val="Contents4"/>
            <w:tabs>
              <w:tab w:val="clear" w:pos="8176"/>
              <w:tab w:val="right" w:pos="9026" w:leader="dot"/>
            </w:tabs>
            <w:rPr/>
          </w:pPr>
          <w:hyperlink w:anchor="__RefHeading___Toc2638394_373438147">
            <w:r>
              <w:rPr>
                <w:webHidden/>
                <w:rStyle w:val="IndexLink"/>
                <w:rtl w:val="true"/>
              </w:rPr>
              <w:t>احكام مردار</w:t>
            </w:r>
            <w:r>
              <w:rPr>
                <w:rStyle w:val="IndexLink"/>
                <w:rtl w:val="true"/>
              </w:rPr>
              <w:tab/>
            </w:r>
            <w:r>
              <w:rPr>
                <w:rStyle w:val="IndexLink"/>
              </w:rPr>
              <w:t>88</w:t>
            </w:r>
          </w:hyperlink>
        </w:p>
        <w:p>
          <w:pPr>
            <w:pStyle w:val="Contents3"/>
            <w:tabs>
              <w:tab w:val="clear" w:pos="8459"/>
              <w:tab w:val="right" w:pos="9026" w:leader="dot"/>
            </w:tabs>
            <w:rPr/>
          </w:pPr>
          <w:hyperlink w:anchor="__RefHeading___Toc2638396_373438147">
            <w:r>
              <w:rPr>
                <w:webHidden/>
                <w:rStyle w:val="IndexLink"/>
              </w:rPr>
              <w:t>2</w:t>
            </w:r>
            <w:r>
              <w:rPr>
                <w:rStyle w:val="IndexLink"/>
                <w:rtl w:val="true"/>
              </w:rPr>
              <w:t xml:space="preserve">. </w:t>
            </w:r>
            <w:r>
              <w:rPr>
                <w:rStyle w:val="IndexLink"/>
                <w:rtl w:val="true"/>
              </w:rPr>
              <w:t>چيز پاك چگونه نجس مي‌شود؟</w:t>
            </w:r>
            <w:r>
              <w:rPr>
                <w:rStyle w:val="IndexLink"/>
                <w:rtl w:val="true"/>
              </w:rPr>
              <w:tab/>
            </w:r>
            <w:r>
              <w:rPr>
                <w:rStyle w:val="IndexLink"/>
              </w:rPr>
              <w:t>89</w:t>
            </w:r>
          </w:hyperlink>
        </w:p>
        <w:p>
          <w:pPr>
            <w:pStyle w:val="Contents3"/>
            <w:tabs>
              <w:tab w:val="clear" w:pos="8459"/>
              <w:tab w:val="right" w:pos="9026" w:leader="dot"/>
            </w:tabs>
            <w:rPr/>
          </w:pPr>
          <w:hyperlink w:anchor="__RefHeading___Toc2638398_373438147">
            <w:r>
              <w:rPr>
                <w:webHidden/>
                <w:rStyle w:val="IndexLink"/>
              </w:rPr>
              <w:t>3</w:t>
            </w:r>
            <w:r>
              <w:rPr>
                <w:rStyle w:val="IndexLink"/>
                <w:rtl w:val="true"/>
              </w:rPr>
              <w:t xml:space="preserve">. </w:t>
            </w:r>
            <w:r>
              <w:rPr>
                <w:rStyle w:val="IndexLink"/>
                <w:rtl w:val="true"/>
              </w:rPr>
              <w:t>چگونه چيز نجس پاك مي‌شود؟</w:t>
            </w:r>
            <w:r>
              <w:rPr>
                <w:rStyle w:val="IndexLink"/>
                <w:rtl w:val="true"/>
              </w:rPr>
              <w:tab/>
            </w:r>
            <w:r>
              <w:rPr>
                <w:rStyle w:val="IndexLink"/>
              </w:rPr>
              <w:t>89</w:t>
            </w:r>
          </w:hyperlink>
        </w:p>
        <w:p>
          <w:pPr>
            <w:pStyle w:val="Contents3"/>
            <w:tabs>
              <w:tab w:val="clear" w:pos="8459"/>
              <w:tab w:val="right" w:pos="9026" w:leader="dot"/>
            </w:tabs>
            <w:rPr/>
          </w:pPr>
          <w:hyperlink w:anchor="__RefHeading___Toc2638400_373438147">
            <w:r>
              <w:rPr>
                <w:webHidden/>
                <w:rStyle w:val="IndexLink"/>
              </w:rPr>
              <w:t>4</w:t>
            </w:r>
            <w:r>
              <w:rPr>
                <w:rStyle w:val="IndexLink"/>
                <w:rtl w:val="true"/>
              </w:rPr>
              <w:t xml:space="preserve">. </w:t>
            </w:r>
            <w:r>
              <w:rPr>
                <w:rStyle w:val="IndexLink"/>
                <w:rtl w:val="true"/>
              </w:rPr>
              <w:t>مسائل مربوط به طهارت و نجاست در مسجدالحرام و …</w:t>
            </w:r>
            <w:r>
              <w:rPr>
                <w:rStyle w:val="IndexLink"/>
                <w:rtl w:val="true"/>
              </w:rPr>
              <w:tab/>
            </w:r>
            <w:r>
              <w:rPr>
                <w:rStyle w:val="IndexLink"/>
              </w:rPr>
              <w:t>89</w:t>
            </w:r>
          </w:hyperlink>
        </w:p>
        <w:p>
          <w:pPr>
            <w:pStyle w:val="Contents2"/>
            <w:tabs>
              <w:tab w:val="clear" w:pos="8743"/>
              <w:tab w:val="right" w:pos="9026" w:leader="dot"/>
            </w:tabs>
            <w:rPr/>
          </w:pPr>
          <w:hyperlink w:anchor="__RefHeading___Toc2638402_373438147">
            <w:r>
              <w:rPr>
                <w:webHidden/>
                <w:rStyle w:val="IndexLink"/>
                <w:rtl w:val="true"/>
              </w:rPr>
              <w:t>درس سيزدهم</w:t>
            </w:r>
            <w:r>
              <w:rPr>
                <w:rStyle w:val="IndexLink"/>
                <w:rtl w:val="true"/>
              </w:rPr>
              <w:t xml:space="preserve">: </w:t>
            </w:r>
            <w:r>
              <w:rPr>
                <w:rStyle w:val="IndexLink"/>
                <w:rtl w:val="true"/>
              </w:rPr>
              <w:t>مطهّرات‌</w:t>
            </w:r>
            <w:r>
              <w:rPr>
                <w:rStyle w:val="IndexLink"/>
                <w:rtl w:val="true"/>
              </w:rPr>
              <w:tab/>
            </w:r>
            <w:r>
              <w:rPr>
                <w:rStyle w:val="IndexLink"/>
              </w:rPr>
              <w:t>91</w:t>
            </w:r>
          </w:hyperlink>
        </w:p>
        <w:p>
          <w:pPr>
            <w:pStyle w:val="Contents3"/>
            <w:tabs>
              <w:tab w:val="clear" w:pos="8459"/>
              <w:tab w:val="right" w:pos="9026" w:leader="dot"/>
            </w:tabs>
            <w:rPr/>
          </w:pPr>
          <w:hyperlink w:anchor="__RefHeading___Toc2638404_373438147">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638406_373438147">
            <w:r>
              <w:rPr>
                <w:webHidden/>
                <w:rStyle w:val="IndexLink"/>
              </w:rPr>
              <w:t>1</w:t>
            </w:r>
            <w:r>
              <w:rPr>
                <w:rStyle w:val="IndexLink"/>
                <w:rtl w:val="true"/>
              </w:rPr>
              <w:t xml:space="preserve">. </w:t>
            </w:r>
            <w:r>
              <w:rPr>
                <w:rStyle w:val="IndexLink"/>
                <w:rtl w:val="true"/>
              </w:rPr>
              <w:t>مطهّرات‌</w:t>
            </w:r>
            <w:r>
              <w:rPr>
                <w:rStyle w:val="IndexLink"/>
                <w:rtl w:val="true"/>
              </w:rPr>
              <w:tab/>
            </w:r>
            <w:r>
              <w:rPr>
                <w:rStyle w:val="IndexLink"/>
              </w:rPr>
              <w:t>91</w:t>
            </w:r>
          </w:hyperlink>
        </w:p>
        <w:p>
          <w:pPr>
            <w:pStyle w:val="Contents3"/>
            <w:tabs>
              <w:tab w:val="clear" w:pos="8459"/>
              <w:tab w:val="right" w:pos="9026" w:leader="dot"/>
            </w:tabs>
            <w:rPr/>
          </w:pPr>
          <w:hyperlink w:anchor="__RefHeading___Toc2638408_373438147">
            <w:r>
              <w:rPr>
                <w:webHidden/>
                <w:rStyle w:val="IndexLink"/>
              </w:rPr>
              <w:t>2</w:t>
            </w:r>
            <w:r>
              <w:rPr>
                <w:rStyle w:val="IndexLink"/>
                <w:rtl w:val="true"/>
              </w:rPr>
              <w:t xml:space="preserve">. </w:t>
            </w:r>
            <w:r>
              <w:rPr>
                <w:rStyle w:val="IndexLink"/>
                <w:rtl w:val="true"/>
              </w:rPr>
              <w:t>اقسام آب‌ها</w:t>
            </w:r>
            <w:r>
              <w:rPr>
                <w:rStyle w:val="IndexLink"/>
                <w:rtl w:val="true"/>
              </w:rPr>
              <w:tab/>
            </w:r>
            <w:r>
              <w:rPr>
                <w:rStyle w:val="IndexLink"/>
              </w:rPr>
              <w:t>92</w:t>
            </w:r>
          </w:hyperlink>
        </w:p>
        <w:p>
          <w:pPr>
            <w:pStyle w:val="Contents4"/>
            <w:tabs>
              <w:tab w:val="clear" w:pos="8176"/>
              <w:tab w:val="right" w:pos="9026" w:leader="dot"/>
            </w:tabs>
            <w:rPr/>
          </w:pPr>
          <w:hyperlink w:anchor="__RefHeading___Toc2638410_37343814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638412_373438147">
            <w:r>
              <w:rPr>
                <w:webHidden/>
                <w:rStyle w:val="IndexLink"/>
                <w:rtl w:val="true"/>
              </w:rPr>
              <w:t>احكام آب مضاف‌</w:t>
            </w:r>
            <w:r>
              <w:rPr>
                <w:rStyle w:val="IndexLink"/>
                <w:rtl w:val="true"/>
              </w:rPr>
              <w:tab/>
            </w:r>
            <w:r>
              <w:rPr>
                <w:rStyle w:val="IndexLink"/>
              </w:rPr>
              <w:t>92</w:t>
            </w:r>
          </w:hyperlink>
        </w:p>
        <w:p>
          <w:pPr>
            <w:pStyle w:val="Contents4"/>
            <w:tabs>
              <w:tab w:val="clear" w:pos="8176"/>
              <w:tab w:val="right" w:pos="9026" w:leader="dot"/>
            </w:tabs>
            <w:rPr/>
          </w:pPr>
          <w:hyperlink w:anchor="__RefHeading___Toc2638414_373438147">
            <w:r>
              <w:rPr>
                <w:webHidden/>
                <w:rStyle w:val="IndexLink"/>
                <w:rtl w:val="true"/>
              </w:rPr>
              <w:t>اقسام آب مطلق‌</w:t>
            </w:r>
            <w:r>
              <w:rPr>
                <w:rStyle w:val="IndexLink"/>
                <w:rtl w:val="true"/>
              </w:rPr>
              <w:tab/>
            </w:r>
            <w:r>
              <w:rPr>
                <w:rStyle w:val="IndexLink"/>
              </w:rPr>
              <w:t>92</w:t>
            </w:r>
          </w:hyperlink>
        </w:p>
        <w:p>
          <w:pPr>
            <w:pStyle w:val="Contents3"/>
            <w:tabs>
              <w:tab w:val="clear" w:pos="8459"/>
              <w:tab w:val="right" w:pos="9026" w:leader="dot"/>
            </w:tabs>
            <w:rPr/>
          </w:pPr>
          <w:hyperlink w:anchor="__RefHeading___Toc2638416_373438147">
            <w:r>
              <w:rPr>
                <w:webHidden/>
                <w:rStyle w:val="IndexLink"/>
              </w:rPr>
              <w:t>3</w:t>
            </w:r>
            <w:r>
              <w:rPr>
                <w:rStyle w:val="IndexLink"/>
                <w:rtl w:val="true"/>
              </w:rPr>
              <w:t xml:space="preserve">. </w:t>
            </w:r>
            <w:r>
              <w:rPr>
                <w:rStyle w:val="IndexLink"/>
                <w:rtl w:val="true"/>
              </w:rPr>
              <w:t>چگونگي پاك شدن نجاست با آب‌</w:t>
            </w:r>
            <w:r>
              <w:rPr>
                <w:rStyle w:val="IndexLink"/>
                <w:rtl w:val="true"/>
              </w:rPr>
              <w:tab/>
            </w:r>
            <w:r>
              <w:rPr>
                <w:rStyle w:val="IndexLink"/>
              </w:rPr>
              <w:t>93</w:t>
            </w:r>
          </w:hyperlink>
        </w:p>
        <w:p>
          <w:pPr>
            <w:pStyle w:val="Contents3"/>
            <w:tabs>
              <w:tab w:val="clear" w:pos="8459"/>
              <w:tab w:val="right" w:pos="9026" w:leader="dot"/>
            </w:tabs>
            <w:rPr/>
          </w:pPr>
          <w:hyperlink w:anchor="__RefHeading___Toc2638418_373438147">
            <w:r>
              <w:rPr>
                <w:webHidden/>
                <w:rStyle w:val="IndexLink"/>
              </w:rPr>
              <w:t>4</w:t>
            </w:r>
            <w:r>
              <w:rPr>
                <w:rStyle w:val="IndexLink"/>
                <w:rtl w:val="true"/>
              </w:rPr>
              <w:t xml:space="preserve">. </w:t>
            </w:r>
            <w:r>
              <w:rPr>
                <w:rStyle w:val="IndexLink"/>
                <w:rtl w:val="true"/>
              </w:rPr>
              <w:t>آب‌هاي لوله‌كشي و پاك شدن چيز نجس با آن‌ها</w:t>
            </w:r>
            <w:r>
              <w:rPr>
                <w:rStyle w:val="IndexLink"/>
                <w:rtl w:val="true"/>
              </w:rPr>
              <w:tab/>
            </w:r>
            <w:r>
              <w:rPr>
                <w:rStyle w:val="IndexLink"/>
              </w:rPr>
              <w:t>94</w:t>
            </w:r>
          </w:hyperlink>
        </w:p>
        <w:p>
          <w:pPr>
            <w:pStyle w:val="Contents3"/>
            <w:tabs>
              <w:tab w:val="clear" w:pos="8459"/>
              <w:tab w:val="right" w:pos="9026" w:leader="dot"/>
            </w:tabs>
            <w:rPr/>
          </w:pPr>
          <w:hyperlink w:anchor="__RefHeading___Toc2638420_373438147">
            <w:r>
              <w:rPr>
                <w:webHidden/>
                <w:rStyle w:val="IndexLink"/>
              </w:rPr>
              <w:t>5</w:t>
            </w:r>
            <w:r>
              <w:rPr>
                <w:rStyle w:val="IndexLink"/>
                <w:rtl w:val="true"/>
              </w:rPr>
              <w:t xml:space="preserve">. </w:t>
            </w:r>
            <w:r>
              <w:rPr>
                <w:rStyle w:val="IndexLink"/>
                <w:rtl w:val="true"/>
              </w:rPr>
              <w:t>پرهيز از وسواس‌</w:t>
            </w:r>
            <w:r>
              <w:rPr>
                <w:rStyle w:val="IndexLink"/>
                <w:rtl w:val="true"/>
              </w:rPr>
              <w:tab/>
            </w:r>
            <w:r>
              <w:rPr>
                <w:rStyle w:val="IndexLink"/>
              </w:rPr>
              <w:t>95</w:t>
            </w:r>
          </w:hyperlink>
        </w:p>
        <w:p>
          <w:pPr>
            <w:pStyle w:val="Contents2"/>
            <w:tabs>
              <w:tab w:val="clear" w:pos="8743"/>
              <w:tab w:val="right" w:pos="9026" w:leader="dot"/>
            </w:tabs>
            <w:rPr/>
          </w:pPr>
          <w:hyperlink w:anchor="__RefHeading___Toc2638422_373438147">
            <w:r>
              <w:rPr>
                <w:webHidden/>
                <w:rStyle w:val="IndexLink"/>
                <w:rtl w:val="true"/>
              </w:rPr>
              <w:t>درس چهاردهم</w:t>
            </w:r>
            <w:r>
              <w:rPr>
                <w:rStyle w:val="IndexLink"/>
                <w:rtl w:val="true"/>
              </w:rPr>
              <w:t xml:space="preserve">: </w:t>
            </w:r>
            <w:r>
              <w:rPr>
                <w:rStyle w:val="IndexLink"/>
                <w:rtl w:val="true"/>
              </w:rPr>
              <w:t>نماز مسافر و نماز قضا</w:t>
            </w:r>
            <w:r>
              <w:rPr>
                <w:rStyle w:val="IndexLink"/>
                <w:rtl w:val="true"/>
              </w:rPr>
              <w:tab/>
            </w:r>
            <w:r>
              <w:rPr>
                <w:rStyle w:val="IndexLink"/>
              </w:rPr>
              <w:t>96</w:t>
            </w:r>
          </w:hyperlink>
        </w:p>
        <w:p>
          <w:pPr>
            <w:pStyle w:val="Contents3"/>
            <w:tabs>
              <w:tab w:val="clear" w:pos="8459"/>
              <w:tab w:val="right" w:pos="9026" w:leader="dot"/>
            </w:tabs>
            <w:rPr/>
          </w:pPr>
          <w:hyperlink w:anchor="__RefHeading___Toc2638424_373438147">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638426_373438147">
            <w:r>
              <w:rPr>
                <w:webHidden/>
                <w:rStyle w:val="IndexLink"/>
              </w:rPr>
              <w:t>1</w:t>
            </w:r>
            <w:r>
              <w:rPr>
                <w:rStyle w:val="IndexLink"/>
                <w:rtl w:val="true"/>
              </w:rPr>
              <w:t xml:space="preserve">. </w:t>
            </w:r>
            <w:r>
              <w:rPr>
                <w:rStyle w:val="IndexLink"/>
                <w:rtl w:val="true"/>
              </w:rPr>
              <w:t>قصر و اتمام‌</w:t>
            </w:r>
            <w:r>
              <w:rPr>
                <w:rStyle w:val="IndexLink"/>
                <w:rtl w:val="true"/>
              </w:rPr>
              <w:tab/>
            </w:r>
            <w:r>
              <w:rPr>
                <w:rStyle w:val="IndexLink"/>
              </w:rPr>
              <w:t>96</w:t>
            </w:r>
          </w:hyperlink>
        </w:p>
        <w:p>
          <w:pPr>
            <w:pStyle w:val="Contents3"/>
            <w:tabs>
              <w:tab w:val="clear" w:pos="8459"/>
              <w:tab w:val="right" w:pos="9026" w:leader="dot"/>
            </w:tabs>
            <w:rPr/>
          </w:pPr>
          <w:hyperlink w:anchor="__RefHeading___Toc2638428_373438147">
            <w:r>
              <w:rPr>
                <w:webHidden/>
                <w:rStyle w:val="IndexLink"/>
              </w:rPr>
              <w:t>2</w:t>
            </w:r>
            <w:r>
              <w:rPr>
                <w:rStyle w:val="IndexLink"/>
                <w:rtl w:val="true"/>
              </w:rPr>
              <w:t xml:space="preserve">. </w:t>
            </w:r>
            <w:r>
              <w:rPr>
                <w:rStyle w:val="IndexLink"/>
                <w:rtl w:val="true"/>
              </w:rPr>
              <w:t>شرايط سفر و شكسته شدن نماز</w:t>
            </w:r>
            <w:r>
              <w:rPr>
                <w:rStyle w:val="IndexLink"/>
                <w:rtl w:val="true"/>
              </w:rPr>
              <w:tab/>
            </w:r>
            <w:r>
              <w:rPr>
                <w:rStyle w:val="IndexLink"/>
              </w:rPr>
              <w:t>97</w:t>
            </w:r>
          </w:hyperlink>
        </w:p>
        <w:p>
          <w:pPr>
            <w:pStyle w:val="Contents3"/>
            <w:tabs>
              <w:tab w:val="clear" w:pos="8459"/>
              <w:tab w:val="right" w:pos="9026" w:leader="dot"/>
            </w:tabs>
            <w:rPr/>
          </w:pPr>
          <w:hyperlink w:anchor="__RefHeading___Toc2638430_373438147">
            <w:r>
              <w:rPr>
                <w:webHidden/>
                <w:rStyle w:val="IndexLink"/>
              </w:rPr>
              <w:t>3</w:t>
            </w:r>
            <w:r>
              <w:rPr>
                <w:rStyle w:val="IndexLink"/>
                <w:rtl w:val="true"/>
              </w:rPr>
              <w:t xml:space="preserve">. </w:t>
            </w:r>
            <w:r>
              <w:rPr>
                <w:rStyle w:val="IndexLink"/>
                <w:rtl w:val="true"/>
              </w:rPr>
              <w:t>قصد ده‌روز و مسائل مربوط به آن‌</w:t>
            </w:r>
            <w:r>
              <w:rPr>
                <w:rStyle w:val="IndexLink"/>
                <w:rtl w:val="true"/>
              </w:rPr>
              <w:tab/>
            </w:r>
            <w:r>
              <w:rPr>
                <w:rStyle w:val="IndexLink"/>
              </w:rPr>
              <w:t>97</w:t>
            </w:r>
          </w:hyperlink>
        </w:p>
        <w:p>
          <w:pPr>
            <w:pStyle w:val="Contents3"/>
            <w:tabs>
              <w:tab w:val="clear" w:pos="8459"/>
              <w:tab w:val="right" w:pos="9026" w:leader="dot"/>
            </w:tabs>
            <w:rPr/>
          </w:pPr>
          <w:hyperlink w:anchor="__RefHeading___Toc2638432_373438147">
            <w:r>
              <w:rPr>
                <w:webHidden/>
                <w:rStyle w:val="IndexLink"/>
              </w:rPr>
              <w:t>4</w:t>
            </w:r>
            <w:r>
              <w:rPr>
                <w:rStyle w:val="IndexLink"/>
                <w:rtl w:val="true"/>
              </w:rPr>
              <w:t xml:space="preserve">. </w:t>
            </w:r>
            <w:r>
              <w:rPr>
                <w:rStyle w:val="IndexLink"/>
                <w:rtl w:val="true"/>
              </w:rPr>
              <w:t xml:space="preserve">نماز در مكه و مدينه و در مسجدالحرام و مسجدالنبي </w:t>
            </w:r>
            <w:r>
              <w:rPr>
                <w:rStyle w:val="IndexLink"/>
              </w:rPr>
              <w:t>9</w:t>
            </w:r>
            <w:r>
              <w:rPr>
                <w:rStyle w:val="IndexLink"/>
                <w:rtl w:val="true"/>
              </w:rPr>
              <w:tab/>
            </w:r>
            <w:r>
              <w:rPr>
                <w:rStyle w:val="IndexLink"/>
              </w:rPr>
              <w:t>98</w:t>
            </w:r>
          </w:hyperlink>
        </w:p>
        <w:p>
          <w:pPr>
            <w:pStyle w:val="Contents3"/>
            <w:tabs>
              <w:tab w:val="clear" w:pos="8459"/>
              <w:tab w:val="right" w:pos="9026" w:leader="dot"/>
            </w:tabs>
            <w:rPr/>
          </w:pPr>
          <w:hyperlink w:anchor="__RefHeading___Toc2638434_373438147">
            <w:r>
              <w:rPr>
                <w:webHidden/>
                <w:rStyle w:val="IndexLink"/>
              </w:rPr>
              <w:t>5</w:t>
            </w:r>
            <w:r>
              <w:rPr>
                <w:rStyle w:val="IndexLink"/>
                <w:rtl w:val="true"/>
              </w:rPr>
              <w:t xml:space="preserve">. </w:t>
            </w:r>
            <w:r>
              <w:rPr>
                <w:rStyle w:val="IndexLink"/>
                <w:rtl w:val="true"/>
              </w:rPr>
              <w:t>حكم نماز قبل از رفتن به عرفات‌</w:t>
            </w:r>
            <w:r>
              <w:rPr>
                <w:rStyle w:val="IndexLink"/>
                <w:rtl w:val="true"/>
              </w:rPr>
              <w:tab/>
            </w:r>
            <w:r>
              <w:rPr>
                <w:rStyle w:val="IndexLink"/>
              </w:rPr>
              <w:t>99</w:t>
            </w:r>
          </w:hyperlink>
        </w:p>
        <w:p>
          <w:pPr>
            <w:pStyle w:val="Contents3"/>
            <w:tabs>
              <w:tab w:val="clear" w:pos="8459"/>
              <w:tab w:val="right" w:pos="9026" w:leader="dot"/>
            </w:tabs>
            <w:rPr/>
          </w:pPr>
          <w:hyperlink w:anchor="__RefHeading___Toc2638436_373438147">
            <w:r>
              <w:rPr>
                <w:webHidden/>
                <w:rStyle w:val="IndexLink"/>
              </w:rPr>
              <w:t>6</w:t>
            </w:r>
            <w:r>
              <w:rPr>
                <w:rStyle w:val="IndexLink"/>
                <w:rtl w:val="true"/>
              </w:rPr>
              <w:t xml:space="preserve">. </w:t>
            </w:r>
            <w:r>
              <w:rPr>
                <w:rStyle w:val="IndexLink"/>
                <w:rtl w:val="true"/>
              </w:rPr>
              <w:t>نماز قضا</w:t>
            </w:r>
            <w:r>
              <w:rPr>
                <w:rStyle w:val="IndexLink"/>
                <w:rtl w:val="true"/>
              </w:rPr>
              <w:tab/>
            </w:r>
            <w:r>
              <w:rPr>
                <w:rStyle w:val="IndexLink"/>
              </w:rPr>
              <w:t>100</w:t>
            </w:r>
          </w:hyperlink>
        </w:p>
        <w:p>
          <w:pPr>
            <w:pStyle w:val="Contents3"/>
            <w:tabs>
              <w:tab w:val="clear" w:pos="8459"/>
              <w:tab w:val="right" w:pos="9026" w:leader="dot"/>
            </w:tabs>
            <w:rPr/>
          </w:pPr>
          <w:hyperlink w:anchor="__RefHeading___Toc2638438_373438147">
            <w:r>
              <w:rPr>
                <w:webHidden/>
                <w:rStyle w:val="IndexLink"/>
              </w:rPr>
              <w:t>7</w:t>
            </w:r>
            <w:r>
              <w:rPr>
                <w:rStyle w:val="IndexLink"/>
                <w:rtl w:val="true"/>
              </w:rPr>
              <w:t xml:space="preserve">. </w:t>
            </w:r>
            <w:r>
              <w:rPr>
                <w:rStyle w:val="IndexLink"/>
                <w:rtl w:val="true"/>
              </w:rPr>
              <w:t>آيا رعايت ترتيب در قضا كردن نمازها لازم است؟</w:t>
            </w:r>
            <w:r>
              <w:rPr>
                <w:rStyle w:val="IndexLink"/>
                <w:rtl w:val="true"/>
              </w:rPr>
              <w:tab/>
            </w:r>
            <w:r>
              <w:rPr>
                <w:rStyle w:val="IndexLink"/>
              </w:rPr>
              <w:t>100</w:t>
            </w:r>
          </w:hyperlink>
        </w:p>
        <w:p>
          <w:pPr>
            <w:pStyle w:val="Contents3"/>
            <w:tabs>
              <w:tab w:val="clear" w:pos="8459"/>
              <w:tab w:val="right" w:pos="9026" w:leader="dot"/>
            </w:tabs>
            <w:rPr/>
          </w:pPr>
          <w:hyperlink w:anchor="__RefHeading___Toc2638440_373438147">
            <w:r>
              <w:rPr>
                <w:webHidden/>
                <w:rStyle w:val="IndexLink"/>
              </w:rPr>
              <w:t>8</w:t>
            </w:r>
            <w:r>
              <w:rPr>
                <w:rStyle w:val="IndexLink"/>
                <w:rtl w:val="true"/>
              </w:rPr>
              <w:t xml:space="preserve">. </w:t>
            </w:r>
            <w:r>
              <w:rPr>
                <w:rStyle w:val="IndexLink"/>
                <w:rtl w:val="true"/>
              </w:rPr>
              <w:t>در دو مورد بجا آوردن قضاي نماز واجب است‌</w:t>
            </w:r>
            <w:r>
              <w:rPr>
                <w:rStyle w:val="IndexLink"/>
                <w:rtl w:val="true"/>
              </w:rPr>
              <w:tab/>
            </w:r>
            <w:r>
              <w:rPr>
                <w:rStyle w:val="IndexLink"/>
              </w:rPr>
              <w:t>100</w:t>
            </w:r>
          </w:hyperlink>
        </w:p>
        <w:p>
          <w:pPr>
            <w:pStyle w:val="Contents3"/>
            <w:tabs>
              <w:tab w:val="clear" w:pos="8459"/>
              <w:tab w:val="right" w:pos="9026" w:leader="dot"/>
            </w:tabs>
            <w:rPr/>
          </w:pPr>
          <w:hyperlink w:anchor="__RefHeading___Toc2638442_373438147">
            <w:r>
              <w:rPr>
                <w:webHidden/>
                <w:rStyle w:val="IndexLink"/>
              </w:rPr>
              <w:t>9</w:t>
            </w:r>
            <w:r>
              <w:rPr>
                <w:rStyle w:val="IndexLink"/>
                <w:rtl w:val="true"/>
              </w:rPr>
              <w:t xml:space="preserve">. </w:t>
            </w:r>
            <w:r>
              <w:rPr>
                <w:rStyle w:val="IndexLink"/>
                <w:rtl w:val="true"/>
              </w:rPr>
              <w:t>حالت‌هاي مختلف انسان نسبت به نماز قضا</w:t>
            </w:r>
            <w:r>
              <w:rPr>
                <w:rStyle w:val="IndexLink"/>
                <w:rtl w:val="true"/>
              </w:rPr>
              <w:tab/>
            </w:r>
            <w:r>
              <w:rPr>
                <w:rStyle w:val="IndexLink"/>
              </w:rPr>
              <w:t>101</w:t>
            </w:r>
          </w:hyperlink>
        </w:p>
        <w:p>
          <w:pPr>
            <w:pStyle w:val="Contents3"/>
            <w:tabs>
              <w:tab w:val="clear" w:pos="8459"/>
              <w:tab w:val="right" w:pos="9026" w:leader="dot"/>
            </w:tabs>
            <w:rPr/>
          </w:pPr>
          <w:hyperlink w:anchor="__RefHeading___Toc2638444_373438147">
            <w:r>
              <w:rPr>
                <w:webHidden/>
                <w:rStyle w:val="IndexLink"/>
              </w:rPr>
              <w:t>10</w:t>
            </w:r>
            <w:r>
              <w:rPr>
                <w:rStyle w:val="IndexLink"/>
                <w:rtl w:val="true"/>
              </w:rPr>
              <w:t xml:space="preserve">. </w:t>
            </w:r>
            <w:r>
              <w:rPr>
                <w:rStyle w:val="IndexLink"/>
                <w:rtl w:val="true"/>
              </w:rPr>
              <w:t>نماز قضاي پدر</w:t>
            </w:r>
            <w:r>
              <w:rPr>
                <w:rStyle w:val="IndexLink"/>
                <w:rtl w:val="true"/>
              </w:rPr>
              <w:tab/>
            </w:r>
            <w:r>
              <w:rPr>
                <w:rStyle w:val="IndexLink"/>
              </w:rPr>
              <w:t>101</w:t>
            </w:r>
          </w:hyperlink>
        </w:p>
        <w:p>
          <w:pPr>
            <w:pStyle w:val="Contents3"/>
            <w:tabs>
              <w:tab w:val="clear" w:pos="8459"/>
              <w:tab w:val="right" w:pos="9026" w:leader="dot"/>
            </w:tabs>
            <w:rPr/>
          </w:pPr>
          <w:hyperlink w:anchor="__RefHeading___Toc2638446_373438147">
            <w:r>
              <w:rPr>
                <w:webHidden/>
                <w:rStyle w:val="IndexLink"/>
              </w:rPr>
              <w:t>11</w:t>
            </w:r>
            <w:r>
              <w:rPr>
                <w:rStyle w:val="IndexLink"/>
                <w:rtl w:val="true"/>
              </w:rPr>
              <w:t xml:space="preserve">. </w:t>
            </w:r>
            <w:r>
              <w:rPr>
                <w:rStyle w:val="IndexLink"/>
                <w:rtl w:val="true"/>
              </w:rPr>
              <w:t>خواندن نماز قضا به جماعت‌</w:t>
            </w:r>
            <w:r>
              <w:rPr>
                <w:rStyle w:val="IndexLink"/>
                <w:rtl w:val="true"/>
              </w:rPr>
              <w:tab/>
            </w:r>
            <w:r>
              <w:rPr>
                <w:rStyle w:val="IndexLink"/>
              </w:rPr>
              <w:t>102</w:t>
            </w:r>
          </w:hyperlink>
        </w:p>
        <w:p>
          <w:pPr>
            <w:pStyle w:val="Contents3"/>
            <w:tabs>
              <w:tab w:val="clear" w:pos="8459"/>
              <w:tab w:val="right" w:pos="9026" w:leader="dot"/>
            </w:tabs>
            <w:rPr/>
          </w:pPr>
          <w:hyperlink w:anchor="__RefHeading___Toc2638448_373438147">
            <w:r>
              <w:rPr>
                <w:webHidden/>
                <w:rStyle w:val="IndexLink"/>
              </w:rPr>
              <w:t>12</w:t>
            </w:r>
            <w:r>
              <w:rPr>
                <w:rStyle w:val="IndexLink"/>
                <w:rtl w:val="true"/>
              </w:rPr>
              <w:t xml:space="preserve">. </w:t>
            </w:r>
            <w:r>
              <w:rPr>
                <w:rStyle w:val="IndexLink"/>
                <w:rtl w:val="true"/>
              </w:rPr>
              <w:t>نماز قضا در سفر و چگونگي آن‌</w:t>
            </w:r>
            <w:r>
              <w:rPr>
                <w:rStyle w:val="IndexLink"/>
                <w:rtl w:val="true"/>
              </w:rPr>
              <w:tab/>
            </w:r>
            <w:r>
              <w:rPr>
                <w:rStyle w:val="IndexLink"/>
              </w:rPr>
              <w:t>102</w:t>
            </w:r>
          </w:hyperlink>
        </w:p>
        <w:p>
          <w:pPr>
            <w:pStyle w:val="Contents3"/>
            <w:tabs>
              <w:tab w:val="clear" w:pos="8459"/>
              <w:tab w:val="right" w:pos="9026" w:leader="dot"/>
            </w:tabs>
            <w:rPr/>
          </w:pPr>
          <w:hyperlink w:anchor="__RefHeading___Toc2638450_373438147">
            <w:r>
              <w:rPr>
                <w:webHidden/>
                <w:rStyle w:val="IndexLink"/>
              </w:rPr>
              <w:t>13</w:t>
            </w:r>
            <w:r>
              <w:rPr>
                <w:rStyle w:val="IndexLink"/>
                <w:rtl w:val="true"/>
              </w:rPr>
              <w:t xml:space="preserve">. </w:t>
            </w:r>
            <w:r>
              <w:rPr>
                <w:rStyle w:val="IndexLink"/>
                <w:rtl w:val="true"/>
              </w:rPr>
              <w:t>زائران و نمازهاي قضا</w:t>
            </w:r>
            <w:r>
              <w:rPr>
                <w:rStyle w:val="IndexLink"/>
                <w:rtl w:val="true"/>
              </w:rPr>
              <w:tab/>
            </w:r>
            <w:r>
              <w:rPr>
                <w:rStyle w:val="IndexLink"/>
              </w:rPr>
              <w:t>103</w:t>
            </w:r>
          </w:hyperlink>
        </w:p>
        <w:p>
          <w:pPr>
            <w:pStyle w:val="Contents2"/>
            <w:tabs>
              <w:tab w:val="clear" w:pos="8743"/>
              <w:tab w:val="right" w:pos="9026" w:leader="dot"/>
            </w:tabs>
            <w:rPr/>
          </w:pPr>
          <w:hyperlink w:anchor="__RefHeading___Toc2638452_373438147">
            <w:r>
              <w:rPr>
                <w:webHidden/>
                <w:rStyle w:val="IndexLink"/>
                <w:rtl w:val="true"/>
              </w:rPr>
              <w:t>درس پانزدهم</w:t>
            </w:r>
            <w:r>
              <w:rPr>
                <w:rStyle w:val="IndexLink"/>
                <w:rtl w:val="true"/>
              </w:rPr>
              <w:t xml:space="preserve">: </w:t>
            </w:r>
            <w:r>
              <w:rPr>
                <w:rStyle w:val="IndexLink"/>
                <w:rtl w:val="true"/>
              </w:rPr>
              <w:t>احكام نماز جمعه‌</w:t>
            </w:r>
            <w:r>
              <w:rPr>
                <w:rStyle w:val="IndexLink"/>
                <w:rtl w:val="true"/>
              </w:rPr>
              <w:tab/>
            </w:r>
            <w:r>
              <w:rPr>
                <w:rStyle w:val="IndexLink"/>
              </w:rPr>
              <w:t>105</w:t>
            </w:r>
          </w:hyperlink>
        </w:p>
        <w:p>
          <w:pPr>
            <w:pStyle w:val="Contents3"/>
            <w:tabs>
              <w:tab w:val="clear" w:pos="8459"/>
              <w:tab w:val="right" w:pos="9026" w:leader="dot"/>
            </w:tabs>
            <w:rPr/>
          </w:pPr>
          <w:hyperlink w:anchor="__RefHeading___Toc2638454_373438147">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638456_373438147">
            <w:r>
              <w:rPr>
                <w:webHidden/>
                <w:rStyle w:val="IndexLink"/>
              </w:rPr>
              <w:t>1</w:t>
            </w:r>
            <w:r>
              <w:rPr>
                <w:rStyle w:val="IndexLink"/>
                <w:rtl w:val="true"/>
              </w:rPr>
              <w:t xml:space="preserve">. </w:t>
            </w:r>
            <w:r>
              <w:rPr>
                <w:rStyle w:val="IndexLink"/>
                <w:rtl w:val="true"/>
              </w:rPr>
              <w:t>اهميت نماز جمعه‌</w:t>
            </w:r>
            <w:r>
              <w:rPr>
                <w:rStyle w:val="IndexLink"/>
                <w:rtl w:val="true"/>
              </w:rPr>
              <w:tab/>
            </w:r>
            <w:r>
              <w:rPr>
                <w:rStyle w:val="IndexLink"/>
              </w:rPr>
              <w:t>105</w:t>
            </w:r>
          </w:hyperlink>
        </w:p>
        <w:p>
          <w:pPr>
            <w:pStyle w:val="Contents3"/>
            <w:tabs>
              <w:tab w:val="clear" w:pos="8459"/>
              <w:tab w:val="right" w:pos="9026" w:leader="dot"/>
            </w:tabs>
            <w:rPr/>
          </w:pPr>
          <w:hyperlink w:anchor="__RefHeading___Toc2638458_373438147">
            <w:r>
              <w:rPr>
                <w:webHidden/>
                <w:rStyle w:val="IndexLink"/>
              </w:rPr>
              <w:t>2</w:t>
            </w:r>
            <w:r>
              <w:rPr>
                <w:rStyle w:val="IndexLink"/>
                <w:rtl w:val="true"/>
              </w:rPr>
              <w:t xml:space="preserve">. </w:t>
            </w:r>
            <w:r>
              <w:rPr>
                <w:rStyle w:val="IndexLink"/>
                <w:rtl w:val="true"/>
              </w:rPr>
              <w:t>شرايط صحيح بودن نماز جمعه‌</w:t>
            </w:r>
            <w:r>
              <w:rPr>
                <w:rStyle w:val="IndexLink"/>
                <w:rtl w:val="true"/>
              </w:rPr>
              <w:tab/>
            </w:r>
            <w:r>
              <w:rPr>
                <w:rStyle w:val="IndexLink"/>
              </w:rPr>
              <w:t>106</w:t>
            </w:r>
          </w:hyperlink>
        </w:p>
        <w:p>
          <w:pPr>
            <w:pStyle w:val="Contents3"/>
            <w:tabs>
              <w:tab w:val="clear" w:pos="8459"/>
              <w:tab w:val="right" w:pos="9026" w:leader="dot"/>
            </w:tabs>
            <w:rPr/>
          </w:pPr>
          <w:hyperlink w:anchor="__RefHeading___Toc2638460_373438147">
            <w:r>
              <w:rPr>
                <w:webHidden/>
                <w:rStyle w:val="IndexLink"/>
              </w:rPr>
              <w:t>3</w:t>
            </w:r>
            <w:r>
              <w:rPr>
                <w:rStyle w:val="IndexLink"/>
                <w:rtl w:val="true"/>
              </w:rPr>
              <w:t xml:space="preserve">. </w:t>
            </w:r>
            <w:r>
              <w:rPr>
                <w:rStyle w:val="IndexLink"/>
                <w:rtl w:val="true"/>
              </w:rPr>
              <w:t>واجبات نماز جمعه‌</w:t>
            </w:r>
            <w:r>
              <w:rPr>
                <w:rStyle w:val="IndexLink"/>
                <w:rtl w:val="true"/>
              </w:rPr>
              <w:tab/>
            </w:r>
            <w:r>
              <w:rPr>
                <w:rStyle w:val="IndexLink"/>
              </w:rPr>
              <w:t>106</w:t>
            </w:r>
          </w:hyperlink>
        </w:p>
        <w:p>
          <w:pPr>
            <w:pStyle w:val="Contents3"/>
            <w:tabs>
              <w:tab w:val="clear" w:pos="8459"/>
              <w:tab w:val="right" w:pos="9026" w:leader="dot"/>
            </w:tabs>
            <w:rPr/>
          </w:pPr>
          <w:hyperlink w:anchor="__RefHeading___Toc2638462_373438147">
            <w:r>
              <w:rPr>
                <w:webHidden/>
                <w:rStyle w:val="IndexLink"/>
              </w:rPr>
              <w:t>4</w:t>
            </w:r>
            <w:r>
              <w:rPr>
                <w:rStyle w:val="IndexLink"/>
                <w:rtl w:val="true"/>
              </w:rPr>
              <w:t xml:space="preserve">. </w:t>
            </w:r>
            <w:r>
              <w:rPr>
                <w:rStyle w:val="IndexLink"/>
                <w:rtl w:val="true"/>
              </w:rPr>
              <w:t>مستحبات نماز جمعه‌</w:t>
            </w:r>
            <w:r>
              <w:rPr>
                <w:rStyle w:val="IndexLink"/>
                <w:rtl w:val="true"/>
              </w:rPr>
              <w:tab/>
            </w:r>
            <w:r>
              <w:rPr>
                <w:rStyle w:val="IndexLink"/>
              </w:rPr>
              <w:t>106</w:t>
            </w:r>
          </w:hyperlink>
        </w:p>
        <w:p>
          <w:pPr>
            <w:pStyle w:val="Contents3"/>
            <w:tabs>
              <w:tab w:val="clear" w:pos="8459"/>
              <w:tab w:val="right" w:pos="9026" w:leader="dot"/>
            </w:tabs>
            <w:rPr/>
          </w:pPr>
          <w:hyperlink w:anchor="__RefHeading___Toc2638464_373438147">
            <w:r>
              <w:rPr>
                <w:webHidden/>
                <w:rStyle w:val="IndexLink"/>
              </w:rPr>
              <w:t>5</w:t>
            </w:r>
            <w:r>
              <w:rPr>
                <w:rStyle w:val="IndexLink"/>
                <w:rtl w:val="true"/>
              </w:rPr>
              <w:t xml:space="preserve">. </w:t>
            </w:r>
            <w:r>
              <w:rPr>
                <w:rStyle w:val="IndexLink"/>
                <w:rtl w:val="true"/>
              </w:rPr>
              <w:t>وظيفه نمازگزاران جمعه‌</w:t>
            </w:r>
            <w:r>
              <w:rPr>
                <w:rStyle w:val="IndexLink"/>
                <w:rtl w:val="true"/>
              </w:rPr>
              <w:tab/>
            </w:r>
            <w:r>
              <w:rPr>
                <w:rStyle w:val="IndexLink"/>
              </w:rPr>
              <w:t>107</w:t>
            </w:r>
          </w:hyperlink>
        </w:p>
        <w:p>
          <w:pPr>
            <w:pStyle w:val="Contents3"/>
            <w:tabs>
              <w:tab w:val="clear" w:pos="8459"/>
              <w:tab w:val="right" w:pos="9026" w:leader="dot"/>
            </w:tabs>
            <w:rPr/>
          </w:pPr>
          <w:hyperlink w:anchor="__RefHeading___Toc2638466_373438147">
            <w:r>
              <w:rPr>
                <w:webHidden/>
                <w:rStyle w:val="IndexLink"/>
              </w:rPr>
              <w:t>6</w:t>
            </w:r>
            <w:r>
              <w:rPr>
                <w:rStyle w:val="IndexLink"/>
                <w:rtl w:val="true"/>
              </w:rPr>
              <w:t xml:space="preserve">. </w:t>
            </w:r>
            <w:r>
              <w:rPr>
                <w:rStyle w:val="IndexLink"/>
                <w:rtl w:val="true"/>
              </w:rPr>
              <w:t>آداب روز جمعه‌</w:t>
            </w:r>
            <w:r>
              <w:rPr>
                <w:rStyle w:val="IndexLink"/>
                <w:rtl w:val="true"/>
              </w:rPr>
              <w:tab/>
            </w:r>
            <w:r>
              <w:rPr>
                <w:rStyle w:val="IndexLink"/>
              </w:rPr>
              <w:t>107</w:t>
            </w:r>
          </w:hyperlink>
        </w:p>
        <w:p>
          <w:pPr>
            <w:pStyle w:val="Contents2"/>
            <w:tabs>
              <w:tab w:val="clear" w:pos="8743"/>
              <w:tab w:val="right" w:pos="9026" w:leader="dot"/>
            </w:tabs>
            <w:rPr/>
          </w:pPr>
          <w:hyperlink w:anchor="__RefHeading___Toc2638468_373438147">
            <w:r>
              <w:rPr>
                <w:webHidden/>
                <w:rStyle w:val="IndexLink"/>
                <w:rtl w:val="true"/>
              </w:rPr>
              <w:t>درس شانزدهم</w:t>
            </w:r>
            <w:r>
              <w:rPr>
                <w:rStyle w:val="IndexLink"/>
                <w:rtl w:val="true"/>
              </w:rPr>
              <w:t xml:space="preserve">: </w:t>
            </w:r>
            <w:r>
              <w:rPr>
                <w:rStyle w:val="IndexLink"/>
                <w:rtl w:val="true"/>
              </w:rPr>
              <w:t>احكام قرآن و مسجد</w:t>
            </w:r>
            <w:r>
              <w:rPr>
                <w:rStyle w:val="IndexLink"/>
                <w:rtl w:val="true"/>
              </w:rPr>
              <w:tab/>
            </w:r>
            <w:r>
              <w:rPr>
                <w:rStyle w:val="IndexLink"/>
              </w:rPr>
              <w:t>109</w:t>
            </w:r>
          </w:hyperlink>
        </w:p>
        <w:p>
          <w:pPr>
            <w:pStyle w:val="Contents3"/>
            <w:tabs>
              <w:tab w:val="clear" w:pos="8459"/>
              <w:tab w:val="right" w:pos="9026" w:leader="dot"/>
            </w:tabs>
            <w:rPr/>
          </w:pPr>
          <w:hyperlink w:anchor="__RefHeading___Toc2638470_373438147">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638472_373438147">
            <w:r>
              <w:rPr>
                <w:webHidden/>
                <w:rStyle w:val="IndexLink"/>
              </w:rPr>
              <w:t>1</w:t>
            </w:r>
            <w:r>
              <w:rPr>
                <w:rStyle w:val="IndexLink"/>
                <w:rtl w:val="true"/>
              </w:rPr>
              <w:t xml:space="preserve">. </w:t>
            </w:r>
            <w:r>
              <w:rPr>
                <w:rStyle w:val="IndexLink"/>
                <w:rtl w:val="true"/>
              </w:rPr>
              <w:t>احكام قرآن‌</w:t>
            </w:r>
            <w:r>
              <w:rPr>
                <w:rStyle w:val="IndexLink"/>
                <w:rtl w:val="true"/>
              </w:rPr>
              <w:tab/>
            </w:r>
            <w:r>
              <w:rPr>
                <w:rStyle w:val="IndexLink"/>
              </w:rPr>
              <w:t>109</w:t>
            </w:r>
          </w:hyperlink>
        </w:p>
        <w:p>
          <w:pPr>
            <w:pStyle w:val="Contents3"/>
            <w:tabs>
              <w:tab w:val="clear" w:pos="8459"/>
              <w:tab w:val="right" w:pos="9026" w:leader="dot"/>
            </w:tabs>
            <w:rPr/>
          </w:pPr>
          <w:hyperlink w:anchor="__RefHeading___Toc2638474_373438147">
            <w:r>
              <w:rPr>
                <w:webHidden/>
                <w:rStyle w:val="IndexLink"/>
              </w:rPr>
              <w:t>2</w:t>
            </w:r>
            <w:r>
              <w:rPr>
                <w:rStyle w:val="IndexLink"/>
                <w:rtl w:val="true"/>
              </w:rPr>
              <w:t xml:space="preserve">. </w:t>
            </w:r>
            <w:r>
              <w:rPr>
                <w:rStyle w:val="IndexLink"/>
                <w:rtl w:val="true"/>
              </w:rPr>
              <w:t>لمس خطوط قرآن‌</w:t>
            </w:r>
            <w:r>
              <w:rPr>
                <w:rStyle w:val="IndexLink"/>
                <w:rtl w:val="true"/>
              </w:rPr>
              <w:tab/>
            </w:r>
            <w:r>
              <w:rPr>
                <w:rStyle w:val="IndexLink"/>
              </w:rPr>
              <w:t>110</w:t>
            </w:r>
          </w:hyperlink>
        </w:p>
        <w:p>
          <w:pPr>
            <w:pStyle w:val="Contents3"/>
            <w:tabs>
              <w:tab w:val="clear" w:pos="8459"/>
              <w:tab w:val="right" w:pos="9026" w:leader="dot"/>
            </w:tabs>
            <w:rPr/>
          </w:pPr>
          <w:hyperlink w:anchor="__RefHeading___Toc2638476_373438147">
            <w:r>
              <w:rPr>
                <w:webHidden/>
                <w:rStyle w:val="IndexLink"/>
              </w:rPr>
              <w:t>3</w:t>
            </w:r>
            <w:r>
              <w:rPr>
                <w:rStyle w:val="IndexLink"/>
                <w:rtl w:val="true"/>
              </w:rPr>
              <w:t xml:space="preserve">. </w:t>
            </w:r>
            <w:r>
              <w:rPr>
                <w:rStyle w:val="IndexLink"/>
                <w:rtl w:val="true"/>
              </w:rPr>
              <w:t>مواردي كه لمس نوشته قرآن به حساب نمي‌آيد</w:t>
            </w:r>
            <w:r>
              <w:rPr>
                <w:rStyle w:val="IndexLink"/>
                <w:rtl w:val="true"/>
              </w:rPr>
              <w:tab/>
            </w:r>
            <w:r>
              <w:rPr>
                <w:rStyle w:val="IndexLink"/>
              </w:rPr>
              <w:t>110</w:t>
            </w:r>
          </w:hyperlink>
        </w:p>
        <w:p>
          <w:pPr>
            <w:pStyle w:val="Contents3"/>
            <w:tabs>
              <w:tab w:val="clear" w:pos="8459"/>
              <w:tab w:val="right" w:pos="9026" w:leader="dot"/>
            </w:tabs>
            <w:rPr/>
          </w:pPr>
          <w:hyperlink w:anchor="__RefHeading___Toc2638478_373438147">
            <w:r>
              <w:rPr>
                <w:webHidden/>
                <w:rStyle w:val="IndexLink"/>
              </w:rPr>
              <w:t>4</w:t>
            </w:r>
            <w:r>
              <w:rPr>
                <w:rStyle w:val="IndexLink"/>
                <w:rtl w:val="true"/>
              </w:rPr>
              <w:t xml:space="preserve">. </w:t>
            </w:r>
            <w:r>
              <w:rPr>
                <w:rStyle w:val="IndexLink"/>
                <w:rtl w:val="true"/>
              </w:rPr>
              <w:t>نوشتن چيزي روي صفحات قرآن‌</w:t>
            </w:r>
            <w:r>
              <w:rPr>
                <w:rStyle w:val="IndexLink"/>
                <w:rtl w:val="true"/>
              </w:rPr>
              <w:tab/>
            </w:r>
            <w:r>
              <w:rPr>
                <w:rStyle w:val="IndexLink"/>
              </w:rPr>
              <w:t>111</w:t>
            </w:r>
          </w:hyperlink>
        </w:p>
        <w:p>
          <w:pPr>
            <w:pStyle w:val="Contents3"/>
            <w:tabs>
              <w:tab w:val="clear" w:pos="8459"/>
              <w:tab w:val="right" w:pos="9026" w:leader="dot"/>
            </w:tabs>
            <w:rPr/>
          </w:pPr>
          <w:hyperlink w:anchor="__RefHeading___Toc2638480_373438147">
            <w:r>
              <w:rPr>
                <w:webHidden/>
                <w:rStyle w:val="IndexLink"/>
              </w:rPr>
              <w:t>5</w:t>
            </w:r>
            <w:r>
              <w:rPr>
                <w:rStyle w:val="IndexLink"/>
                <w:rtl w:val="true"/>
              </w:rPr>
              <w:t xml:space="preserve">. </w:t>
            </w:r>
            <w:r>
              <w:rPr>
                <w:rStyle w:val="IndexLink"/>
                <w:rtl w:val="true"/>
              </w:rPr>
              <w:t>آداب تلاوت قرآن‌</w:t>
            </w:r>
            <w:r>
              <w:rPr>
                <w:rStyle w:val="IndexLink"/>
                <w:rtl w:val="true"/>
              </w:rPr>
              <w:tab/>
            </w:r>
            <w:r>
              <w:rPr>
                <w:rStyle w:val="IndexLink"/>
              </w:rPr>
              <w:t>111</w:t>
            </w:r>
          </w:hyperlink>
        </w:p>
        <w:p>
          <w:pPr>
            <w:pStyle w:val="Contents3"/>
            <w:tabs>
              <w:tab w:val="clear" w:pos="8459"/>
              <w:tab w:val="right" w:pos="9026" w:leader="dot"/>
            </w:tabs>
            <w:rPr/>
          </w:pPr>
          <w:hyperlink w:anchor="__RefHeading___Toc2638482_373438147">
            <w:r>
              <w:rPr>
                <w:webHidden/>
                <w:rStyle w:val="IndexLink"/>
              </w:rPr>
              <w:t>7</w:t>
            </w:r>
            <w:r>
              <w:rPr>
                <w:rStyle w:val="IndexLink"/>
                <w:rtl w:val="true"/>
              </w:rPr>
              <w:t xml:space="preserve">. </w:t>
            </w:r>
            <w:r>
              <w:rPr>
                <w:rStyle w:val="IndexLink"/>
                <w:rtl w:val="true"/>
              </w:rPr>
              <w:t>احكام مسجد</w:t>
            </w:r>
            <w:r>
              <w:rPr>
                <w:rStyle w:val="IndexLink"/>
                <w:rtl w:val="true"/>
              </w:rPr>
              <w:tab/>
            </w:r>
            <w:r>
              <w:rPr>
                <w:rStyle w:val="IndexLink"/>
              </w:rPr>
              <w:t>112</w:t>
            </w:r>
          </w:hyperlink>
        </w:p>
        <w:p>
          <w:pPr>
            <w:pStyle w:val="Contents3"/>
            <w:tabs>
              <w:tab w:val="clear" w:pos="8459"/>
              <w:tab w:val="right" w:pos="9026" w:leader="dot"/>
            </w:tabs>
            <w:rPr/>
          </w:pPr>
          <w:hyperlink w:anchor="__RefHeading___Toc2638484_373438147">
            <w:r>
              <w:rPr>
                <w:webHidden/>
                <w:rStyle w:val="IndexLink"/>
              </w:rPr>
              <w:t>8</w:t>
            </w:r>
            <w:r>
              <w:rPr>
                <w:rStyle w:val="IndexLink"/>
                <w:rtl w:val="true"/>
              </w:rPr>
              <w:t xml:space="preserve">. </w:t>
            </w:r>
            <w:r>
              <w:rPr>
                <w:rStyle w:val="IndexLink"/>
                <w:rtl w:val="true"/>
              </w:rPr>
              <w:t>احكام نجس شدن مسجد</w:t>
            </w:r>
            <w:r>
              <w:rPr>
                <w:rStyle w:val="IndexLink"/>
                <w:rtl w:val="true"/>
              </w:rPr>
              <w:tab/>
            </w:r>
            <w:r>
              <w:rPr>
                <w:rStyle w:val="IndexLink"/>
              </w:rPr>
              <w:t>113</w:t>
            </w:r>
          </w:hyperlink>
        </w:p>
        <w:p>
          <w:pPr>
            <w:pStyle w:val="Contents3"/>
            <w:tabs>
              <w:tab w:val="clear" w:pos="8459"/>
              <w:tab w:val="right" w:pos="9026" w:leader="dot"/>
            </w:tabs>
            <w:rPr/>
          </w:pPr>
          <w:hyperlink w:anchor="__RefHeading___Toc2638486_373438147">
            <w:r>
              <w:rPr>
                <w:webHidden/>
                <w:rStyle w:val="IndexLink"/>
              </w:rPr>
              <w:t>9</w:t>
            </w:r>
            <w:r>
              <w:rPr>
                <w:rStyle w:val="IndexLink"/>
                <w:rtl w:val="true"/>
              </w:rPr>
              <w:t xml:space="preserve">. </w:t>
            </w:r>
            <w:r>
              <w:rPr>
                <w:rStyle w:val="IndexLink"/>
                <w:rtl w:val="true"/>
              </w:rPr>
              <w:t>خوابيدن در مسجد</w:t>
            </w:r>
            <w:r>
              <w:rPr>
                <w:rStyle w:val="IndexLink"/>
                <w:rtl w:val="true"/>
              </w:rPr>
              <w:tab/>
            </w:r>
            <w:r>
              <w:rPr>
                <w:rStyle w:val="IndexLink"/>
              </w:rPr>
              <w:t>113</w:t>
            </w:r>
          </w:hyperlink>
        </w:p>
        <w:p>
          <w:pPr>
            <w:pStyle w:val="Contents3"/>
            <w:tabs>
              <w:tab w:val="clear" w:pos="8459"/>
              <w:tab w:val="right" w:pos="9026" w:leader="dot"/>
            </w:tabs>
            <w:rPr/>
          </w:pPr>
          <w:hyperlink w:anchor="__RefHeading___Toc2638488_373438147">
            <w:r>
              <w:rPr>
                <w:webHidden/>
                <w:rStyle w:val="IndexLink"/>
              </w:rPr>
              <w:t>9</w:t>
            </w:r>
            <w:r>
              <w:rPr>
                <w:rStyle w:val="IndexLink"/>
                <w:rtl w:val="true"/>
              </w:rPr>
              <w:t xml:space="preserve">. </w:t>
            </w:r>
            <w:r>
              <w:rPr>
                <w:rStyle w:val="IndexLink"/>
                <w:rtl w:val="true"/>
              </w:rPr>
              <w:t>آداب حضور در مسجد</w:t>
            </w:r>
            <w:r>
              <w:rPr>
                <w:rStyle w:val="IndexLink"/>
                <w:rtl w:val="true"/>
              </w:rPr>
              <w:tab/>
            </w:r>
            <w:r>
              <w:rPr>
                <w:rStyle w:val="IndexLink"/>
              </w:rPr>
              <w:t>113</w:t>
            </w:r>
          </w:hyperlink>
        </w:p>
        <w:p>
          <w:pPr>
            <w:pStyle w:val="Contents4"/>
            <w:tabs>
              <w:tab w:val="clear" w:pos="8176"/>
              <w:tab w:val="right" w:pos="9026" w:leader="dot"/>
            </w:tabs>
            <w:rPr/>
          </w:pPr>
          <w:hyperlink w:anchor="__RefHeading___Toc2638490_373438147">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638492_373438147">
            <w:r>
              <w:rPr>
                <w:webHidden/>
                <w:rStyle w:val="IndexLink"/>
                <w:rtl w:val="true"/>
              </w:rPr>
              <w:t>ترتيب اوليت مساجد براي نماز خواندن از نظر ثواب‌</w:t>
            </w:r>
            <w:r>
              <w:rPr>
                <w:rStyle w:val="IndexLink"/>
                <w:rtl w:val="true"/>
              </w:rPr>
              <w:tab/>
            </w:r>
            <w:r>
              <w:rPr>
                <w:rStyle w:val="IndexLink"/>
              </w:rPr>
              <w:t>114</w:t>
            </w:r>
          </w:hyperlink>
        </w:p>
        <w:p>
          <w:pPr>
            <w:pStyle w:val="Contents3"/>
            <w:tabs>
              <w:tab w:val="clear" w:pos="8459"/>
              <w:tab w:val="right" w:pos="9026" w:leader="dot"/>
            </w:tabs>
            <w:rPr/>
          </w:pPr>
          <w:hyperlink w:anchor="__RefHeading___Toc2638494_373438147">
            <w:r>
              <w:rPr>
                <w:webHidden/>
                <w:rStyle w:val="IndexLink"/>
              </w:rPr>
              <w:t>10</w:t>
            </w:r>
            <w:r>
              <w:rPr>
                <w:rStyle w:val="IndexLink"/>
                <w:rtl w:val="true"/>
              </w:rPr>
              <w:t xml:space="preserve">. </w:t>
            </w:r>
            <w:r>
              <w:rPr>
                <w:rStyle w:val="IndexLink"/>
                <w:rtl w:val="true"/>
              </w:rPr>
              <w:t>ضرورت رعايت نظافت و تطهير مسجد</w:t>
            </w:r>
            <w:r>
              <w:rPr>
                <w:rStyle w:val="IndexLink"/>
                <w:rtl w:val="true"/>
              </w:rPr>
              <w:tab/>
            </w:r>
            <w:r>
              <w:rPr>
                <w:rStyle w:val="IndexLink"/>
              </w:rPr>
              <w:t>115</w:t>
            </w:r>
          </w:hyperlink>
        </w:p>
        <w:p>
          <w:pPr>
            <w:pStyle w:val="Contents3"/>
            <w:tabs>
              <w:tab w:val="clear" w:pos="8459"/>
              <w:tab w:val="right" w:pos="9026" w:leader="dot"/>
            </w:tabs>
            <w:rPr/>
          </w:pPr>
          <w:hyperlink w:anchor="__RefHeading___Toc2638496_373438147">
            <w:r>
              <w:rPr>
                <w:webHidden/>
                <w:rStyle w:val="IndexLink"/>
              </w:rPr>
              <w:t>11</w:t>
            </w:r>
            <w:r>
              <w:rPr>
                <w:rStyle w:val="IndexLink"/>
                <w:rtl w:val="true"/>
              </w:rPr>
              <w:t xml:space="preserve">. </w:t>
            </w:r>
            <w:r>
              <w:rPr>
                <w:rStyle w:val="IndexLink"/>
                <w:rtl w:val="true"/>
              </w:rPr>
              <w:t xml:space="preserve">مسأله طهارت و نجاست در مسجدالحرام و مسجدالنبي </w:t>
            </w:r>
            <w:r>
              <w:rPr>
                <w:rStyle w:val="IndexLink"/>
              </w:rPr>
              <w:t>9</w:t>
            </w:r>
            <w:r>
              <w:rPr>
                <w:rStyle w:val="IndexLink"/>
                <w:rtl w:val="true"/>
              </w:rPr>
              <w:tab/>
            </w:r>
            <w:r>
              <w:rPr>
                <w:rStyle w:val="IndexLink"/>
              </w:rPr>
              <w:t>116</w:t>
            </w:r>
          </w:hyperlink>
        </w:p>
        <w:p>
          <w:pPr>
            <w:pStyle w:val="Contents3"/>
            <w:tabs>
              <w:tab w:val="clear" w:pos="8459"/>
              <w:tab w:val="right" w:pos="9026" w:leader="dot"/>
            </w:tabs>
            <w:rPr/>
          </w:pPr>
          <w:hyperlink w:anchor="__RefHeading___Toc2638498_373438147">
            <w:r>
              <w:rPr>
                <w:webHidden/>
                <w:rStyle w:val="IndexLink"/>
              </w:rPr>
              <w:t>12</w:t>
            </w:r>
            <w:r>
              <w:rPr>
                <w:rStyle w:val="IndexLink"/>
                <w:rtl w:val="true"/>
              </w:rPr>
              <w:t xml:space="preserve">. </w:t>
            </w:r>
            <w:r>
              <w:rPr>
                <w:rStyle w:val="IndexLink"/>
                <w:rtl w:val="true"/>
              </w:rPr>
              <w:t>رعايت طهارت و نجاست در مواقف و مشاعر</w:t>
            </w:r>
            <w:r>
              <w:rPr>
                <w:rStyle w:val="IndexLink"/>
                <w:rtl w:val="true"/>
              </w:rPr>
              <w:tab/>
            </w:r>
            <w:r>
              <w:rPr>
                <w:rStyle w:val="IndexLink"/>
              </w:rPr>
              <w:t>117</w:t>
            </w:r>
          </w:hyperlink>
        </w:p>
        <w:p>
          <w:pPr>
            <w:pStyle w:val="Contents2"/>
            <w:tabs>
              <w:tab w:val="clear" w:pos="8743"/>
              <w:tab w:val="right" w:pos="9026" w:leader="dot"/>
            </w:tabs>
            <w:rPr/>
          </w:pPr>
          <w:hyperlink w:anchor="__RefHeading___Toc2638500_373438147">
            <w:r>
              <w:rPr>
                <w:webHidden/>
                <w:rStyle w:val="IndexLink"/>
                <w:rtl w:val="true"/>
              </w:rPr>
              <w:t>درس هفدهم</w:t>
            </w:r>
            <w:r>
              <w:rPr>
                <w:rStyle w:val="IndexLink"/>
                <w:rtl w:val="true"/>
              </w:rPr>
              <w:t xml:space="preserve">: </w:t>
            </w:r>
            <w:r>
              <w:rPr>
                <w:rStyle w:val="IndexLink"/>
                <w:rtl w:val="true"/>
              </w:rPr>
              <w:t>احكام خريد و فروش و اشياي پيداشده‌</w:t>
            </w:r>
            <w:r>
              <w:rPr>
                <w:rStyle w:val="IndexLink"/>
                <w:rtl w:val="true"/>
              </w:rPr>
              <w:tab/>
            </w:r>
            <w:r>
              <w:rPr>
                <w:rStyle w:val="IndexLink"/>
              </w:rPr>
              <w:t>118</w:t>
            </w:r>
          </w:hyperlink>
        </w:p>
        <w:p>
          <w:pPr>
            <w:pStyle w:val="Contents3"/>
            <w:tabs>
              <w:tab w:val="clear" w:pos="8459"/>
              <w:tab w:val="right" w:pos="9026" w:leader="dot"/>
            </w:tabs>
            <w:rPr/>
          </w:pPr>
          <w:hyperlink w:anchor="__RefHeading___Toc2638502_373438147">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638504_373438147">
            <w:r>
              <w:rPr>
                <w:webHidden/>
                <w:rStyle w:val="IndexLink"/>
              </w:rPr>
              <w:t>1</w:t>
            </w:r>
            <w:r>
              <w:rPr>
                <w:rStyle w:val="IndexLink"/>
                <w:rtl w:val="true"/>
              </w:rPr>
              <w:t xml:space="preserve">. </w:t>
            </w:r>
            <w:r>
              <w:rPr>
                <w:rStyle w:val="IndexLink"/>
                <w:rtl w:val="true"/>
              </w:rPr>
              <w:t>احكام خريد و فروش‌</w:t>
            </w:r>
            <w:r>
              <w:rPr>
                <w:rStyle w:val="IndexLink"/>
                <w:rtl w:val="true"/>
              </w:rPr>
              <w:tab/>
            </w:r>
            <w:r>
              <w:rPr>
                <w:rStyle w:val="IndexLink"/>
              </w:rPr>
              <w:t>118</w:t>
            </w:r>
          </w:hyperlink>
        </w:p>
        <w:p>
          <w:pPr>
            <w:pStyle w:val="Contents3"/>
            <w:tabs>
              <w:tab w:val="clear" w:pos="8459"/>
              <w:tab w:val="right" w:pos="9026" w:leader="dot"/>
            </w:tabs>
            <w:rPr/>
          </w:pPr>
          <w:hyperlink w:anchor="__RefHeading___Toc2638506_373438147">
            <w:r>
              <w:rPr>
                <w:webHidden/>
                <w:rStyle w:val="IndexLink"/>
              </w:rPr>
              <w:t>2</w:t>
            </w:r>
            <w:r>
              <w:rPr>
                <w:rStyle w:val="IndexLink"/>
                <w:rtl w:val="true"/>
              </w:rPr>
              <w:t xml:space="preserve">. </w:t>
            </w:r>
            <w:r>
              <w:rPr>
                <w:rStyle w:val="IndexLink"/>
                <w:rtl w:val="true"/>
              </w:rPr>
              <w:t>چگونگي فسخ معامله‌</w:t>
            </w:r>
            <w:r>
              <w:rPr>
                <w:rStyle w:val="IndexLink"/>
                <w:rtl w:val="true"/>
              </w:rPr>
              <w:tab/>
            </w:r>
            <w:r>
              <w:rPr>
                <w:rStyle w:val="IndexLink"/>
              </w:rPr>
              <w:t>120</w:t>
            </w:r>
          </w:hyperlink>
        </w:p>
        <w:p>
          <w:pPr>
            <w:pStyle w:val="Contents3"/>
            <w:tabs>
              <w:tab w:val="clear" w:pos="8459"/>
              <w:tab w:val="right" w:pos="9026" w:leader="dot"/>
            </w:tabs>
            <w:rPr/>
          </w:pPr>
          <w:hyperlink w:anchor="__RefHeading___Toc2638508_373438147">
            <w:r>
              <w:rPr>
                <w:webHidden/>
                <w:rStyle w:val="IndexLink"/>
              </w:rPr>
              <w:t>3</w:t>
            </w:r>
            <w:r>
              <w:rPr>
                <w:rStyle w:val="IndexLink"/>
                <w:rtl w:val="true"/>
              </w:rPr>
              <w:t xml:space="preserve">. </w:t>
            </w:r>
            <w:r>
              <w:rPr>
                <w:rStyle w:val="IndexLink"/>
                <w:rtl w:val="true"/>
              </w:rPr>
              <w:t>خيار عيب‌</w:t>
            </w:r>
            <w:r>
              <w:rPr>
                <w:rStyle w:val="IndexLink"/>
                <w:rtl w:val="true"/>
              </w:rPr>
              <w:tab/>
            </w:r>
            <w:r>
              <w:rPr>
                <w:rStyle w:val="IndexLink"/>
              </w:rPr>
              <w:t>120</w:t>
            </w:r>
          </w:hyperlink>
        </w:p>
        <w:p>
          <w:pPr>
            <w:pStyle w:val="Contents3"/>
            <w:tabs>
              <w:tab w:val="clear" w:pos="8459"/>
              <w:tab w:val="right" w:pos="9026" w:leader="dot"/>
            </w:tabs>
            <w:rPr/>
          </w:pPr>
          <w:hyperlink w:anchor="__RefHeading___Toc2638510_373438147">
            <w:r>
              <w:rPr>
                <w:webHidden/>
                <w:rStyle w:val="IndexLink"/>
              </w:rPr>
              <w:t>4</w:t>
            </w:r>
            <w:r>
              <w:rPr>
                <w:rStyle w:val="IndexLink"/>
                <w:rtl w:val="true"/>
              </w:rPr>
              <w:t xml:space="preserve">. </w:t>
            </w:r>
            <w:r>
              <w:rPr>
                <w:rStyle w:val="IndexLink"/>
                <w:rtl w:val="true"/>
              </w:rPr>
              <w:t>خيار غبن‌</w:t>
            </w:r>
            <w:r>
              <w:rPr>
                <w:rStyle w:val="IndexLink"/>
                <w:rtl w:val="true"/>
              </w:rPr>
              <w:tab/>
            </w:r>
            <w:r>
              <w:rPr>
                <w:rStyle w:val="IndexLink"/>
              </w:rPr>
              <w:t>122</w:t>
            </w:r>
          </w:hyperlink>
        </w:p>
        <w:p>
          <w:pPr>
            <w:pStyle w:val="Contents3"/>
            <w:tabs>
              <w:tab w:val="clear" w:pos="8459"/>
              <w:tab w:val="right" w:pos="9026" w:leader="dot"/>
            </w:tabs>
            <w:rPr/>
          </w:pPr>
          <w:hyperlink w:anchor="__RefHeading___Toc2638512_373438147">
            <w:r>
              <w:rPr>
                <w:webHidden/>
                <w:rStyle w:val="IndexLink"/>
              </w:rPr>
              <w:t>5</w:t>
            </w:r>
            <w:r>
              <w:rPr>
                <w:rStyle w:val="IndexLink"/>
                <w:rtl w:val="true"/>
              </w:rPr>
              <w:t xml:space="preserve">. </w:t>
            </w:r>
            <w:r>
              <w:rPr>
                <w:rStyle w:val="IndexLink"/>
                <w:rtl w:val="true"/>
              </w:rPr>
              <w:t>اقاله‌</w:t>
            </w:r>
            <w:r>
              <w:rPr>
                <w:rStyle w:val="IndexLink"/>
                <w:rtl w:val="true"/>
              </w:rPr>
              <w:tab/>
            </w:r>
            <w:r>
              <w:rPr>
                <w:rStyle w:val="IndexLink"/>
              </w:rPr>
              <w:t>122</w:t>
            </w:r>
          </w:hyperlink>
        </w:p>
        <w:p>
          <w:pPr>
            <w:pStyle w:val="Contents3"/>
            <w:tabs>
              <w:tab w:val="clear" w:pos="8459"/>
              <w:tab w:val="right" w:pos="9026" w:leader="dot"/>
            </w:tabs>
            <w:rPr/>
          </w:pPr>
          <w:hyperlink w:anchor="__RefHeading___Toc2638514_373438147">
            <w:r>
              <w:rPr>
                <w:webHidden/>
                <w:rStyle w:val="IndexLink"/>
              </w:rPr>
              <w:t>6</w:t>
            </w:r>
            <w:r>
              <w:rPr>
                <w:rStyle w:val="IndexLink"/>
                <w:rtl w:val="true"/>
              </w:rPr>
              <w:t xml:space="preserve">. </w:t>
            </w:r>
            <w:r>
              <w:rPr>
                <w:rStyle w:val="IndexLink"/>
                <w:rtl w:val="true"/>
              </w:rPr>
              <w:t>مجهول المالك‌</w:t>
            </w:r>
            <w:r>
              <w:rPr>
                <w:rStyle w:val="IndexLink"/>
                <w:rtl w:val="true"/>
              </w:rPr>
              <w:tab/>
            </w:r>
            <w:r>
              <w:rPr>
                <w:rStyle w:val="IndexLink"/>
              </w:rPr>
              <w:t>122</w:t>
            </w:r>
          </w:hyperlink>
        </w:p>
        <w:p>
          <w:pPr>
            <w:pStyle w:val="Contents3"/>
            <w:tabs>
              <w:tab w:val="clear" w:pos="8459"/>
              <w:tab w:val="right" w:pos="9026" w:leader="dot"/>
            </w:tabs>
            <w:rPr/>
          </w:pPr>
          <w:hyperlink w:anchor="__RefHeading___Toc2638516_373438147">
            <w:r>
              <w:rPr>
                <w:webHidden/>
                <w:rStyle w:val="IndexLink"/>
              </w:rPr>
              <w:t>7</w:t>
            </w:r>
            <w:r>
              <w:rPr>
                <w:rStyle w:val="IndexLink"/>
                <w:rtl w:val="true"/>
              </w:rPr>
              <w:t xml:space="preserve">. </w:t>
            </w:r>
            <w:r>
              <w:rPr>
                <w:rStyle w:val="IndexLink"/>
                <w:rtl w:val="true"/>
              </w:rPr>
              <w:t>اشياي پيدا شده در محدوده حرم‌</w:t>
            </w:r>
            <w:r>
              <w:rPr>
                <w:rStyle w:val="IndexLink"/>
                <w:rtl w:val="true"/>
              </w:rPr>
              <w:tab/>
            </w:r>
            <w:r>
              <w:rPr>
                <w:rStyle w:val="IndexLink"/>
              </w:rPr>
              <w:t>123</w:t>
            </w:r>
          </w:hyperlink>
        </w:p>
        <w:p>
          <w:pPr>
            <w:pStyle w:val="Contents3"/>
            <w:tabs>
              <w:tab w:val="clear" w:pos="8459"/>
              <w:tab w:val="right" w:pos="9026" w:leader="dot"/>
            </w:tabs>
            <w:rPr/>
          </w:pPr>
          <w:hyperlink w:anchor="__RefHeading___Toc2638518_373438147">
            <w:r>
              <w:rPr>
                <w:webHidden/>
                <w:rStyle w:val="IndexLink"/>
              </w:rPr>
              <w:t>8</w:t>
            </w:r>
            <w:r>
              <w:rPr>
                <w:rStyle w:val="IndexLink"/>
                <w:rtl w:val="true"/>
              </w:rPr>
              <w:t xml:space="preserve">. </w:t>
            </w:r>
            <w:r>
              <w:rPr>
                <w:rStyle w:val="IndexLink"/>
                <w:rtl w:val="true"/>
              </w:rPr>
              <w:t>اشياي پيدا شده در مكه و مدينه‌</w:t>
            </w:r>
            <w:r>
              <w:rPr>
                <w:rStyle w:val="IndexLink"/>
                <w:rtl w:val="true"/>
              </w:rPr>
              <w:tab/>
            </w:r>
            <w:r>
              <w:rPr>
                <w:rStyle w:val="IndexLink"/>
              </w:rPr>
              <w:t>124</w:t>
            </w:r>
          </w:hyperlink>
        </w:p>
        <w:p>
          <w:pPr>
            <w:pStyle w:val="Contents3"/>
            <w:tabs>
              <w:tab w:val="clear" w:pos="8459"/>
              <w:tab w:val="right" w:pos="9026" w:leader="dot"/>
            </w:tabs>
            <w:rPr/>
          </w:pPr>
          <w:hyperlink w:anchor="__RefHeading___Toc2638520_373438147">
            <w:r>
              <w:rPr>
                <w:webHidden/>
                <w:rStyle w:val="IndexLink"/>
              </w:rPr>
              <w:t>9</w:t>
            </w:r>
            <w:r>
              <w:rPr>
                <w:rStyle w:val="IndexLink"/>
                <w:rtl w:val="true"/>
              </w:rPr>
              <w:t xml:space="preserve">. </w:t>
            </w:r>
            <w:r>
              <w:rPr>
                <w:rStyle w:val="IndexLink"/>
                <w:rtl w:val="true"/>
              </w:rPr>
              <w:t>گم‌شدن كفش‌ها و كفش‌هاي بجاي مانده‌</w:t>
            </w:r>
            <w:r>
              <w:rPr>
                <w:rStyle w:val="IndexLink"/>
                <w:rtl w:val="true"/>
              </w:rPr>
              <w:tab/>
            </w:r>
            <w:r>
              <w:rPr>
                <w:rStyle w:val="IndexLink"/>
              </w:rPr>
              <w:t>124</w:t>
            </w:r>
          </w:hyperlink>
        </w:p>
        <w:p>
          <w:pPr>
            <w:pStyle w:val="Contents2"/>
            <w:tabs>
              <w:tab w:val="clear" w:pos="8743"/>
              <w:tab w:val="right" w:pos="9026" w:leader="dot"/>
            </w:tabs>
            <w:rPr/>
          </w:pPr>
          <w:hyperlink w:anchor="__RefHeading___Toc2638522_373438147">
            <w:r>
              <w:rPr>
                <w:webHidden/>
                <w:rStyle w:val="IndexLink"/>
                <w:rtl w:val="true"/>
              </w:rPr>
              <w:t>درس هيجدهم</w:t>
            </w:r>
            <w:r>
              <w:rPr>
                <w:rStyle w:val="IndexLink"/>
                <w:rtl w:val="true"/>
              </w:rPr>
              <w:t xml:space="preserve">: </w:t>
            </w:r>
            <w:r>
              <w:rPr>
                <w:rStyle w:val="IndexLink"/>
                <w:rtl w:val="true"/>
              </w:rPr>
              <w:t>احكام خوردني‌ها و آشاميدني‌ها</w:t>
            </w:r>
            <w:r>
              <w:rPr>
                <w:rStyle w:val="IndexLink"/>
                <w:rtl w:val="true"/>
              </w:rPr>
              <w:tab/>
            </w:r>
            <w:r>
              <w:rPr>
                <w:rStyle w:val="IndexLink"/>
              </w:rPr>
              <w:t>126</w:t>
            </w:r>
          </w:hyperlink>
        </w:p>
        <w:p>
          <w:pPr>
            <w:pStyle w:val="Contents3"/>
            <w:tabs>
              <w:tab w:val="clear" w:pos="8459"/>
              <w:tab w:val="right" w:pos="9026" w:leader="dot"/>
            </w:tabs>
            <w:rPr/>
          </w:pPr>
          <w:hyperlink w:anchor="__RefHeading___Toc2638524_373438147">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638526_373438147">
            <w:r>
              <w:rPr>
                <w:webHidden/>
                <w:rStyle w:val="IndexLink"/>
              </w:rPr>
              <w:t>1</w:t>
            </w:r>
            <w:r>
              <w:rPr>
                <w:rStyle w:val="IndexLink"/>
                <w:rtl w:val="true"/>
              </w:rPr>
              <w:t xml:space="preserve">. </w:t>
            </w:r>
            <w:r>
              <w:rPr>
                <w:rStyle w:val="IndexLink"/>
                <w:rtl w:val="true"/>
              </w:rPr>
              <w:t>اهميت خوردني‌ها و آشاميدني‌ها</w:t>
            </w:r>
            <w:r>
              <w:rPr>
                <w:rStyle w:val="IndexLink"/>
                <w:rtl w:val="true"/>
              </w:rPr>
              <w:tab/>
            </w:r>
            <w:r>
              <w:rPr>
                <w:rStyle w:val="IndexLink"/>
              </w:rPr>
              <w:t>126</w:t>
            </w:r>
          </w:hyperlink>
        </w:p>
        <w:p>
          <w:pPr>
            <w:pStyle w:val="Contents3"/>
            <w:tabs>
              <w:tab w:val="clear" w:pos="8459"/>
              <w:tab w:val="right" w:pos="9026" w:leader="dot"/>
            </w:tabs>
            <w:rPr/>
          </w:pPr>
          <w:hyperlink w:anchor="__RefHeading___Toc2638528_373438147">
            <w:r>
              <w:rPr>
                <w:webHidden/>
                <w:rStyle w:val="IndexLink"/>
              </w:rPr>
              <w:t>2</w:t>
            </w:r>
            <w:r>
              <w:rPr>
                <w:rStyle w:val="IndexLink"/>
                <w:rtl w:val="true"/>
              </w:rPr>
              <w:t xml:space="preserve">. </w:t>
            </w:r>
            <w:r>
              <w:rPr>
                <w:rStyle w:val="IndexLink"/>
                <w:rtl w:val="true"/>
              </w:rPr>
              <w:t>خوردن چيزي كه براي انسان ضرر دارد</w:t>
            </w:r>
            <w:r>
              <w:rPr>
                <w:rStyle w:val="IndexLink"/>
                <w:rtl w:val="true"/>
              </w:rPr>
              <w:tab/>
            </w:r>
            <w:r>
              <w:rPr>
                <w:rStyle w:val="IndexLink"/>
              </w:rPr>
              <w:t>127</w:t>
            </w:r>
          </w:hyperlink>
        </w:p>
        <w:p>
          <w:pPr>
            <w:pStyle w:val="Contents3"/>
            <w:tabs>
              <w:tab w:val="clear" w:pos="8459"/>
              <w:tab w:val="right" w:pos="9026" w:leader="dot"/>
            </w:tabs>
            <w:rPr/>
          </w:pPr>
          <w:hyperlink w:anchor="__RefHeading___Toc2638530_373438147">
            <w:r>
              <w:rPr>
                <w:webHidden/>
                <w:rStyle w:val="IndexLink"/>
              </w:rPr>
              <w:t>3</w:t>
            </w:r>
            <w:r>
              <w:rPr>
                <w:rStyle w:val="IndexLink"/>
                <w:rtl w:val="true"/>
              </w:rPr>
              <w:t xml:space="preserve">. </w:t>
            </w:r>
            <w:r>
              <w:rPr>
                <w:rStyle w:val="IndexLink"/>
                <w:rtl w:val="true"/>
              </w:rPr>
              <w:t>خوردن خاك، تربت‌</w:t>
            </w:r>
            <w:r>
              <w:rPr>
                <w:rStyle w:val="IndexLink"/>
                <w:rtl w:val="true"/>
              </w:rPr>
              <w:tab/>
            </w:r>
            <w:r>
              <w:rPr>
                <w:rStyle w:val="IndexLink"/>
              </w:rPr>
              <w:t>127</w:t>
            </w:r>
          </w:hyperlink>
        </w:p>
        <w:p>
          <w:pPr>
            <w:pStyle w:val="Contents3"/>
            <w:tabs>
              <w:tab w:val="clear" w:pos="8459"/>
              <w:tab w:val="right" w:pos="9026" w:leader="dot"/>
            </w:tabs>
            <w:rPr/>
          </w:pPr>
          <w:hyperlink w:anchor="__RefHeading___Toc2638532_373438147">
            <w:r>
              <w:rPr>
                <w:webHidden/>
                <w:rStyle w:val="IndexLink"/>
              </w:rPr>
              <w:t>4</w:t>
            </w:r>
            <w:r>
              <w:rPr>
                <w:rStyle w:val="IndexLink"/>
                <w:rtl w:val="true"/>
              </w:rPr>
              <w:t xml:space="preserve">. </w:t>
            </w:r>
            <w:r>
              <w:rPr>
                <w:rStyle w:val="IndexLink"/>
                <w:rtl w:val="true"/>
              </w:rPr>
              <w:t>خوردن چيز نجس‌</w:t>
            </w:r>
            <w:r>
              <w:rPr>
                <w:rStyle w:val="IndexLink"/>
                <w:rtl w:val="true"/>
              </w:rPr>
              <w:tab/>
            </w:r>
            <w:r>
              <w:rPr>
                <w:rStyle w:val="IndexLink"/>
              </w:rPr>
              <w:t>127</w:t>
            </w:r>
          </w:hyperlink>
        </w:p>
        <w:p>
          <w:pPr>
            <w:pStyle w:val="Contents3"/>
            <w:tabs>
              <w:tab w:val="clear" w:pos="8459"/>
              <w:tab w:val="right" w:pos="9026" w:leader="dot"/>
            </w:tabs>
            <w:rPr/>
          </w:pPr>
          <w:hyperlink w:anchor="__RefHeading___Toc2638534_373438147">
            <w:r>
              <w:rPr>
                <w:webHidden/>
                <w:rStyle w:val="IndexLink"/>
              </w:rPr>
              <w:t>5</w:t>
            </w:r>
            <w:r>
              <w:rPr>
                <w:rStyle w:val="IndexLink"/>
                <w:rtl w:val="true"/>
              </w:rPr>
              <w:t xml:space="preserve">. </w:t>
            </w:r>
            <w:r>
              <w:rPr>
                <w:rStyle w:val="IndexLink"/>
                <w:rtl w:val="true"/>
              </w:rPr>
              <w:t>چيزهايي كه موقع غذا خوردن مستحب است‌</w:t>
            </w:r>
            <w:r>
              <w:rPr>
                <w:rStyle w:val="IndexLink"/>
                <w:rtl w:val="true"/>
              </w:rPr>
              <w:tab/>
            </w:r>
            <w:r>
              <w:rPr>
                <w:rStyle w:val="IndexLink"/>
              </w:rPr>
              <w:t>128</w:t>
            </w:r>
          </w:hyperlink>
        </w:p>
        <w:p>
          <w:pPr>
            <w:pStyle w:val="Contents3"/>
            <w:tabs>
              <w:tab w:val="clear" w:pos="8459"/>
              <w:tab w:val="right" w:pos="9026" w:leader="dot"/>
            </w:tabs>
            <w:rPr/>
          </w:pPr>
          <w:hyperlink w:anchor="__RefHeading___Toc2638536_373438147">
            <w:r>
              <w:rPr>
                <w:webHidden/>
                <w:rStyle w:val="IndexLink"/>
              </w:rPr>
              <w:t>6</w:t>
            </w:r>
            <w:r>
              <w:rPr>
                <w:rStyle w:val="IndexLink"/>
                <w:rtl w:val="true"/>
              </w:rPr>
              <w:t xml:space="preserve">. </w:t>
            </w:r>
            <w:r>
              <w:rPr>
                <w:rStyle w:val="IndexLink"/>
                <w:rtl w:val="true"/>
              </w:rPr>
              <w:t>مكروهات‌</w:t>
            </w:r>
            <w:r>
              <w:rPr>
                <w:rStyle w:val="IndexLink"/>
                <w:rtl w:val="true"/>
              </w:rPr>
              <w:tab/>
            </w:r>
            <w:r>
              <w:rPr>
                <w:rStyle w:val="IndexLink"/>
              </w:rPr>
              <w:t>129</w:t>
            </w:r>
          </w:hyperlink>
        </w:p>
        <w:p>
          <w:pPr>
            <w:pStyle w:val="Contents3"/>
            <w:tabs>
              <w:tab w:val="clear" w:pos="8459"/>
              <w:tab w:val="right" w:pos="9026" w:leader="dot"/>
            </w:tabs>
            <w:rPr/>
          </w:pPr>
          <w:hyperlink w:anchor="__RefHeading___Toc2638538_373438147">
            <w:r>
              <w:rPr>
                <w:webHidden/>
                <w:rStyle w:val="IndexLink"/>
              </w:rPr>
              <w:t>7</w:t>
            </w:r>
            <w:r>
              <w:rPr>
                <w:rStyle w:val="IndexLink"/>
                <w:rtl w:val="true"/>
              </w:rPr>
              <w:t xml:space="preserve">. </w:t>
            </w:r>
            <w:r>
              <w:rPr>
                <w:rStyle w:val="IndexLink"/>
                <w:rtl w:val="true"/>
              </w:rPr>
              <w:t>مستحبات آشاميدن آب‌</w:t>
            </w:r>
            <w:r>
              <w:rPr>
                <w:rStyle w:val="IndexLink"/>
                <w:rtl w:val="true"/>
              </w:rPr>
              <w:tab/>
            </w:r>
            <w:r>
              <w:rPr>
                <w:rStyle w:val="IndexLink"/>
              </w:rPr>
              <w:t>129</w:t>
            </w:r>
          </w:hyperlink>
        </w:p>
        <w:p>
          <w:pPr>
            <w:pStyle w:val="Contents3"/>
            <w:tabs>
              <w:tab w:val="clear" w:pos="8459"/>
              <w:tab w:val="right" w:pos="9026" w:leader="dot"/>
            </w:tabs>
            <w:rPr/>
          </w:pPr>
          <w:hyperlink w:anchor="__RefHeading___Toc2638540_373438147">
            <w:r>
              <w:rPr>
                <w:webHidden/>
                <w:rStyle w:val="IndexLink"/>
              </w:rPr>
              <w:t>8</w:t>
            </w:r>
            <w:r>
              <w:rPr>
                <w:rStyle w:val="IndexLink"/>
                <w:rtl w:val="true"/>
              </w:rPr>
              <w:t xml:space="preserve">. </w:t>
            </w:r>
            <w:r>
              <w:rPr>
                <w:rStyle w:val="IndexLink"/>
                <w:rtl w:val="true"/>
              </w:rPr>
              <w:t>مكروهات آب آشاميدن‌</w:t>
            </w:r>
            <w:r>
              <w:rPr>
                <w:rStyle w:val="IndexLink"/>
                <w:rtl w:val="true"/>
              </w:rPr>
              <w:tab/>
            </w:r>
            <w:r>
              <w:rPr>
                <w:rStyle w:val="IndexLink"/>
              </w:rPr>
              <w:t>130</w:t>
            </w:r>
          </w:hyperlink>
        </w:p>
        <w:p>
          <w:pPr>
            <w:pStyle w:val="Contents2"/>
            <w:tabs>
              <w:tab w:val="clear" w:pos="8743"/>
              <w:tab w:val="right" w:pos="9026" w:leader="dot"/>
            </w:tabs>
            <w:rPr/>
          </w:pPr>
          <w:hyperlink w:anchor="__RefHeading___Toc2638542_373438147">
            <w:r>
              <w:rPr>
                <w:webHidden/>
                <w:rStyle w:val="IndexLink"/>
                <w:rtl w:val="true"/>
              </w:rPr>
              <w:t>درس نوزدهم</w:t>
            </w:r>
            <w:r>
              <w:rPr>
                <w:rStyle w:val="IndexLink"/>
                <w:rtl w:val="true"/>
              </w:rPr>
              <w:t xml:space="preserve">: </w:t>
            </w:r>
            <w:r>
              <w:rPr>
                <w:rStyle w:val="IndexLink"/>
                <w:rtl w:val="true"/>
              </w:rPr>
              <w:t>احكام نذر و قسم خوردن‌</w:t>
            </w:r>
            <w:r>
              <w:rPr>
                <w:rStyle w:val="IndexLink"/>
                <w:rtl w:val="true"/>
              </w:rPr>
              <w:tab/>
            </w:r>
            <w:r>
              <w:rPr>
                <w:rStyle w:val="IndexLink"/>
              </w:rPr>
              <w:t>131</w:t>
            </w:r>
          </w:hyperlink>
        </w:p>
        <w:p>
          <w:pPr>
            <w:pStyle w:val="Contents3"/>
            <w:tabs>
              <w:tab w:val="clear" w:pos="8459"/>
              <w:tab w:val="right" w:pos="9026" w:leader="dot"/>
            </w:tabs>
            <w:rPr/>
          </w:pPr>
          <w:hyperlink w:anchor="__RefHeading___Toc2638544_373438147">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638546_373438147">
            <w:r>
              <w:rPr>
                <w:webHidden/>
                <w:rStyle w:val="IndexLink"/>
              </w:rPr>
              <w:t>1</w:t>
            </w:r>
            <w:r>
              <w:rPr>
                <w:rStyle w:val="IndexLink"/>
                <w:rtl w:val="true"/>
              </w:rPr>
              <w:t xml:space="preserve">. </w:t>
            </w:r>
            <w:r>
              <w:rPr>
                <w:rStyle w:val="IndexLink"/>
                <w:rtl w:val="true"/>
              </w:rPr>
              <w:t>معناي نذر</w:t>
            </w:r>
            <w:r>
              <w:rPr>
                <w:rStyle w:val="IndexLink"/>
                <w:rtl w:val="true"/>
              </w:rPr>
              <w:tab/>
            </w:r>
            <w:r>
              <w:rPr>
                <w:rStyle w:val="IndexLink"/>
              </w:rPr>
              <w:t>131</w:t>
            </w:r>
          </w:hyperlink>
        </w:p>
        <w:p>
          <w:pPr>
            <w:pStyle w:val="Contents3"/>
            <w:tabs>
              <w:tab w:val="clear" w:pos="8459"/>
              <w:tab w:val="right" w:pos="9026" w:leader="dot"/>
            </w:tabs>
            <w:rPr/>
          </w:pPr>
          <w:hyperlink w:anchor="__RefHeading___Toc2638548_373438147">
            <w:r>
              <w:rPr>
                <w:webHidden/>
                <w:rStyle w:val="IndexLink"/>
              </w:rPr>
              <w:t>2</w:t>
            </w:r>
            <w:r>
              <w:rPr>
                <w:rStyle w:val="IndexLink"/>
                <w:rtl w:val="true"/>
              </w:rPr>
              <w:t xml:space="preserve">. </w:t>
            </w:r>
            <w:r>
              <w:rPr>
                <w:rStyle w:val="IndexLink"/>
                <w:rtl w:val="true"/>
              </w:rPr>
              <w:t>چگونگي نذر شرعي‌</w:t>
            </w:r>
            <w:r>
              <w:rPr>
                <w:rStyle w:val="IndexLink"/>
                <w:rtl w:val="true"/>
              </w:rPr>
              <w:tab/>
            </w:r>
            <w:r>
              <w:rPr>
                <w:rStyle w:val="IndexLink"/>
              </w:rPr>
              <w:t>132</w:t>
            </w:r>
          </w:hyperlink>
        </w:p>
        <w:p>
          <w:pPr>
            <w:pStyle w:val="Contents3"/>
            <w:tabs>
              <w:tab w:val="clear" w:pos="8459"/>
              <w:tab w:val="right" w:pos="9026" w:leader="dot"/>
            </w:tabs>
            <w:rPr/>
          </w:pPr>
          <w:hyperlink w:anchor="__RefHeading___Toc2638550_373438147">
            <w:r>
              <w:rPr>
                <w:webHidden/>
                <w:rStyle w:val="IndexLink"/>
              </w:rPr>
              <w:t>3</w:t>
            </w:r>
            <w:r>
              <w:rPr>
                <w:rStyle w:val="IndexLink"/>
                <w:rtl w:val="true"/>
              </w:rPr>
              <w:t xml:space="preserve">. </w:t>
            </w:r>
            <w:r>
              <w:rPr>
                <w:rStyle w:val="IndexLink"/>
                <w:rtl w:val="true"/>
              </w:rPr>
              <w:t>شرايط نذركننده‌</w:t>
            </w:r>
            <w:r>
              <w:rPr>
                <w:rStyle w:val="IndexLink"/>
                <w:rtl w:val="true"/>
              </w:rPr>
              <w:tab/>
            </w:r>
            <w:r>
              <w:rPr>
                <w:rStyle w:val="IndexLink"/>
              </w:rPr>
              <w:t>132</w:t>
            </w:r>
          </w:hyperlink>
        </w:p>
        <w:p>
          <w:pPr>
            <w:pStyle w:val="Contents3"/>
            <w:tabs>
              <w:tab w:val="clear" w:pos="8459"/>
              <w:tab w:val="right" w:pos="9026" w:leader="dot"/>
            </w:tabs>
            <w:rPr/>
          </w:pPr>
          <w:hyperlink w:anchor="__RefHeading___Toc2638552_373438147">
            <w:r>
              <w:rPr>
                <w:webHidden/>
                <w:rStyle w:val="IndexLink"/>
              </w:rPr>
              <w:t>4</w:t>
            </w:r>
            <w:r>
              <w:rPr>
                <w:rStyle w:val="IndexLink"/>
                <w:rtl w:val="true"/>
              </w:rPr>
              <w:t xml:space="preserve">. </w:t>
            </w:r>
            <w:r>
              <w:rPr>
                <w:rStyle w:val="IndexLink"/>
                <w:rtl w:val="true"/>
              </w:rPr>
              <w:t>نذر زن بدون اجازه شوهر</w:t>
            </w:r>
            <w:r>
              <w:rPr>
                <w:rStyle w:val="IndexLink"/>
                <w:rtl w:val="true"/>
              </w:rPr>
              <w:tab/>
            </w:r>
            <w:r>
              <w:rPr>
                <w:rStyle w:val="IndexLink"/>
              </w:rPr>
              <w:t>132</w:t>
            </w:r>
          </w:hyperlink>
        </w:p>
        <w:p>
          <w:pPr>
            <w:pStyle w:val="Contents3"/>
            <w:tabs>
              <w:tab w:val="clear" w:pos="8459"/>
              <w:tab w:val="right" w:pos="9026" w:leader="dot"/>
            </w:tabs>
            <w:rPr/>
          </w:pPr>
          <w:hyperlink w:anchor="__RefHeading___Toc2638554_373438147">
            <w:r>
              <w:rPr>
                <w:webHidden/>
                <w:rStyle w:val="IndexLink"/>
              </w:rPr>
              <w:t>5</w:t>
            </w:r>
            <w:r>
              <w:rPr>
                <w:rStyle w:val="IndexLink"/>
                <w:rtl w:val="true"/>
              </w:rPr>
              <w:t xml:space="preserve">. </w:t>
            </w:r>
            <w:r>
              <w:rPr>
                <w:rStyle w:val="IndexLink"/>
                <w:rtl w:val="true"/>
              </w:rPr>
              <w:t>نذر فرزند بدون اجازه پدر</w:t>
            </w:r>
            <w:r>
              <w:rPr>
                <w:rStyle w:val="IndexLink"/>
                <w:rtl w:val="true"/>
              </w:rPr>
              <w:tab/>
            </w:r>
            <w:r>
              <w:rPr>
                <w:rStyle w:val="IndexLink"/>
              </w:rPr>
              <w:t>132</w:t>
            </w:r>
          </w:hyperlink>
        </w:p>
        <w:p>
          <w:pPr>
            <w:pStyle w:val="Contents3"/>
            <w:tabs>
              <w:tab w:val="clear" w:pos="8459"/>
              <w:tab w:val="right" w:pos="9026" w:leader="dot"/>
            </w:tabs>
            <w:rPr/>
          </w:pPr>
          <w:hyperlink w:anchor="__RefHeading___Toc2638556_373438147">
            <w:r>
              <w:rPr>
                <w:webHidden/>
                <w:rStyle w:val="IndexLink"/>
              </w:rPr>
              <w:t>6</w:t>
            </w:r>
            <w:r>
              <w:rPr>
                <w:rStyle w:val="IndexLink"/>
                <w:rtl w:val="true"/>
              </w:rPr>
              <w:t xml:space="preserve">. </w:t>
            </w:r>
            <w:r>
              <w:rPr>
                <w:rStyle w:val="IndexLink"/>
                <w:rtl w:val="true"/>
              </w:rPr>
              <w:t>نذر براي كار حرام يا مكروه‌</w:t>
            </w:r>
            <w:r>
              <w:rPr>
                <w:rStyle w:val="IndexLink"/>
                <w:rtl w:val="true"/>
              </w:rPr>
              <w:tab/>
            </w:r>
            <w:r>
              <w:rPr>
                <w:rStyle w:val="IndexLink"/>
              </w:rPr>
              <w:t>133</w:t>
            </w:r>
          </w:hyperlink>
        </w:p>
        <w:p>
          <w:pPr>
            <w:pStyle w:val="Contents3"/>
            <w:tabs>
              <w:tab w:val="clear" w:pos="8459"/>
              <w:tab w:val="right" w:pos="9026" w:leader="dot"/>
            </w:tabs>
            <w:rPr/>
          </w:pPr>
          <w:hyperlink w:anchor="__RefHeading___Toc2638558_373438147">
            <w:r>
              <w:rPr>
                <w:webHidden/>
                <w:rStyle w:val="IndexLink"/>
              </w:rPr>
              <w:t>7</w:t>
            </w:r>
            <w:r>
              <w:rPr>
                <w:rStyle w:val="IndexLink"/>
                <w:rtl w:val="true"/>
              </w:rPr>
              <w:t xml:space="preserve">. </w:t>
            </w:r>
            <w:r>
              <w:rPr>
                <w:rStyle w:val="IndexLink"/>
                <w:rtl w:val="true"/>
              </w:rPr>
              <w:t>نذر براي ترك كار واجب يا مستحب‌</w:t>
            </w:r>
            <w:r>
              <w:rPr>
                <w:rStyle w:val="IndexLink"/>
                <w:rtl w:val="true"/>
              </w:rPr>
              <w:tab/>
            </w:r>
            <w:r>
              <w:rPr>
                <w:rStyle w:val="IndexLink"/>
              </w:rPr>
              <w:t>133</w:t>
            </w:r>
          </w:hyperlink>
        </w:p>
        <w:p>
          <w:pPr>
            <w:pStyle w:val="Contents3"/>
            <w:tabs>
              <w:tab w:val="clear" w:pos="8459"/>
              <w:tab w:val="right" w:pos="9026" w:leader="dot"/>
            </w:tabs>
            <w:rPr/>
          </w:pPr>
          <w:hyperlink w:anchor="__RefHeading___Toc2638560_373438147">
            <w:r>
              <w:rPr>
                <w:webHidden/>
                <w:rStyle w:val="IndexLink"/>
              </w:rPr>
              <w:t>8</w:t>
            </w:r>
            <w:r>
              <w:rPr>
                <w:rStyle w:val="IndexLink"/>
                <w:rtl w:val="true"/>
              </w:rPr>
              <w:t xml:space="preserve">. </w:t>
            </w:r>
            <w:r>
              <w:rPr>
                <w:rStyle w:val="IndexLink"/>
                <w:rtl w:val="true"/>
              </w:rPr>
              <w:t>چگونگي عمل به نذر</w:t>
            </w:r>
            <w:r>
              <w:rPr>
                <w:rStyle w:val="IndexLink"/>
                <w:rtl w:val="true"/>
              </w:rPr>
              <w:tab/>
            </w:r>
            <w:r>
              <w:rPr>
                <w:rStyle w:val="IndexLink"/>
              </w:rPr>
              <w:t>133</w:t>
            </w:r>
          </w:hyperlink>
        </w:p>
        <w:p>
          <w:pPr>
            <w:pStyle w:val="Contents3"/>
            <w:tabs>
              <w:tab w:val="clear" w:pos="8459"/>
              <w:tab w:val="right" w:pos="9026" w:leader="dot"/>
            </w:tabs>
            <w:rPr/>
          </w:pPr>
          <w:hyperlink w:anchor="__RefHeading___Toc2638562_373438147">
            <w:r>
              <w:rPr>
                <w:webHidden/>
                <w:rStyle w:val="IndexLink"/>
              </w:rPr>
              <w:t>9</w:t>
            </w:r>
            <w:r>
              <w:rPr>
                <w:rStyle w:val="IndexLink"/>
                <w:rtl w:val="true"/>
              </w:rPr>
              <w:t xml:space="preserve">. </w:t>
            </w:r>
            <w:r>
              <w:rPr>
                <w:rStyle w:val="IndexLink"/>
                <w:rtl w:val="true"/>
              </w:rPr>
              <w:t>نذر مدّت‌دار</w:t>
            </w:r>
            <w:r>
              <w:rPr>
                <w:rStyle w:val="IndexLink"/>
                <w:rtl w:val="true"/>
              </w:rPr>
              <w:tab/>
            </w:r>
            <w:r>
              <w:rPr>
                <w:rStyle w:val="IndexLink"/>
              </w:rPr>
              <w:t>133</w:t>
            </w:r>
          </w:hyperlink>
        </w:p>
        <w:p>
          <w:pPr>
            <w:pStyle w:val="Contents3"/>
            <w:tabs>
              <w:tab w:val="clear" w:pos="8459"/>
              <w:tab w:val="right" w:pos="9026" w:leader="dot"/>
            </w:tabs>
            <w:rPr/>
          </w:pPr>
          <w:hyperlink w:anchor="__RefHeading___Toc2638564_373438147">
            <w:r>
              <w:rPr>
                <w:webHidden/>
                <w:rStyle w:val="IndexLink"/>
              </w:rPr>
              <w:t>10</w:t>
            </w:r>
            <w:r>
              <w:rPr>
                <w:rStyle w:val="IndexLink"/>
                <w:rtl w:val="true"/>
              </w:rPr>
              <w:t xml:space="preserve">. </w:t>
            </w:r>
            <w:r>
              <w:rPr>
                <w:rStyle w:val="IndexLink"/>
                <w:rtl w:val="true"/>
              </w:rPr>
              <w:t>نذورات نسبت به حرم‌ها و اماكن ديني‌</w:t>
            </w:r>
            <w:r>
              <w:rPr>
                <w:rStyle w:val="IndexLink"/>
                <w:rtl w:val="true"/>
              </w:rPr>
              <w:tab/>
            </w:r>
            <w:r>
              <w:rPr>
                <w:rStyle w:val="IndexLink"/>
              </w:rPr>
              <w:t>134</w:t>
            </w:r>
          </w:hyperlink>
        </w:p>
        <w:p>
          <w:pPr>
            <w:pStyle w:val="Contents3"/>
            <w:tabs>
              <w:tab w:val="clear" w:pos="8459"/>
              <w:tab w:val="right" w:pos="9026" w:leader="dot"/>
            </w:tabs>
            <w:rPr/>
          </w:pPr>
          <w:hyperlink w:anchor="__RefHeading___Toc2638566_373438147">
            <w:r>
              <w:rPr>
                <w:webHidden/>
                <w:rStyle w:val="IndexLink"/>
                <w:rtl w:val="true"/>
              </w:rPr>
              <w:t>احكام قسم خوردن‌</w:t>
            </w:r>
            <w:r>
              <w:rPr>
                <w:rStyle w:val="IndexLink"/>
                <w:rtl w:val="true"/>
              </w:rPr>
              <w:tab/>
            </w:r>
            <w:r>
              <w:rPr>
                <w:rStyle w:val="IndexLink"/>
              </w:rPr>
              <w:t>134</w:t>
            </w:r>
          </w:hyperlink>
        </w:p>
        <w:p>
          <w:pPr>
            <w:pStyle w:val="Contents3"/>
            <w:tabs>
              <w:tab w:val="clear" w:pos="8459"/>
              <w:tab w:val="right" w:pos="9026" w:leader="dot"/>
            </w:tabs>
            <w:rPr/>
          </w:pPr>
          <w:hyperlink w:anchor="__RefHeading___Toc2638568_373438147">
            <w:r>
              <w:rPr>
                <w:webHidden/>
                <w:rStyle w:val="IndexLink"/>
                <w:rtl w:val="true"/>
              </w:rPr>
              <w:t>قسم اخباري‌</w:t>
            </w:r>
            <w:r>
              <w:rPr>
                <w:rStyle w:val="IndexLink"/>
                <w:rtl w:val="true"/>
              </w:rPr>
              <w:tab/>
            </w:r>
            <w:r>
              <w:rPr>
                <w:rStyle w:val="IndexLink"/>
              </w:rPr>
              <w:t>135</w:t>
            </w:r>
          </w:hyperlink>
        </w:p>
        <w:p>
          <w:pPr>
            <w:pStyle w:val="Contents2"/>
            <w:tabs>
              <w:tab w:val="clear" w:pos="8743"/>
              <w:tab w:val="right" w:pos="9026" w:leader="dot"/>
            </w:tabs>
            <w:rPr/>
          </w:pPr>
          <w:hyperlink w:anchor="__RefHeading___Toc2638570_373438147">
            <w:r>
              <w:rPr>
                <w:webHidden/>
                <w:rStyle w:val="IndexLink"/>
                <w:rtl w:val="true"/>
              </w:rPr>
              <w:t>درس بيستم</w:t>
            </w:r>
            <w:r>
              <w:rPr>
                <w:rStyle w:val="IndexLink"/>
                <w:rtl w:val="true"/>
              </w:rPr>
              <w:t xml:space="preserve">: </w:t>
            </w:r>
            <w:r>
              <w:rPr>
                <w:rStyle w:val="IndexLink"/>
                <w:rtl w:val="true"/>
              </w:rPr>
              <w:t>امر به معروف و نهي از منكر</w:t>
            </w:r>
            <w:r>
              <w:rPr>
                <w:rStyle w:val="IndexLink"/>
                <w:rtl w:val="true"/>
              </w:rPr>
              <w:tab/>
            </w:r>
            <w:r>
              <w:rPr>
                <w:rStyle w:val="IndexLink"/>
              </w:rPr>
              <w:t>137</w:t>
            </w:r>
          </w:hyperlink>
        </w:p>
        <w:p>
          <w:pPr>
            <w:pStyle w:val="Contents3"/>
            <w:tabs>
              <w:tab w:val="clear" w:pos="8459"/>
              <w:tab w:val="right" w:pos="9026" w:leader="dot"/>
            </w:tabs>
            <w:rPr/>
          </w:pPr>
          <w:hyperlink w:anchor="__RefHeading___Toc2638572_373438147">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2638574_373438147">
            <w:r>
              <w:rPr>
                <w:webHidden/>
                <w:rStyle w:val="IndexLink"/>
              </w:rPr>
              <w:t>1</w:t>
            </w:r>
            <w:r>
              <w:rPr>
                <w:rStyle w:val="IndexLink"/>
                <w:rtl w:val="true"/>
              </w:rPr>
              <w:t xml:space="preserve">. </w:t>
            </w:r>
            <w:r>
              <w:rPr>
                <w:rStyle w:val="IndexLink"/>
                <w:rtl w:val="true"/>
              </w:rPr>
              <w:t>مفهوم امر به معروف و نهي از منكر</w:t>
            </w:r>
            <w:r>
              <w:rPr>
                <w:rStyle w:val="IndexLink"/>
                <w:rtl w:val="true"/>
              </w:rPr>
              <w:tab/>
            </w:r>
            <w:r>
              <w:rPr>
                <w:rStyle w:val="IndexLink"/>
              </w:rPr>
              <w:t>137</w:t>
            </w:r>
          </w:hyperlink>
        </w:p>
        <w:p>
          <w:pPr>
            <w:pStyle w:val="Contents3"/>
            <w:tabs>
              <w:tab w:val="clear" w:pos="8459"/>
              <w:tab w:val="right" w:pos="9026" w:leader="dot"/>
            </w:tabs>
            <w:rPr/>
          </w:pPr>
          <w:hyperlink w:anchor="__RefHeading___Toc2638576_373438147">
            <w:r>
              <w:rPr>
                <w:webHidden/>
                <w:rStyle w:val="IndexLink"/>
              </w:rPr>
              <w:t>2</w:t>
            </w:r>
            <w:r>
              <w:rPr>
                <w:rStyle w:val="IndexLink"/>
                <w:rtl w:val="true"/>
              </w:rPr>
              <w:t xml:space="preserve">. </w:t>
            </w:r>
            <w:r>
              <w:rPr>
                <w:rStyle w:val="IndexLink"/>
                <w:rtl w:val="true"/>
              </w:rPr>
              <w:t>اهميت امر به معروف و نهي از منكر</w:t>
            </w:r>
            <w:r>
              <w:rPr>
                <w:rStyle w:val="IndexLink"/>
                <w:rtl w:val="true"/>
              </w:rPr>
              <w:tab/>
            </w:r>
            <w:r>
              <w:rPr>
                <w:rStyle w:val="IndexLink"/>
              </w:rPr>
              <w:t>138</w:t>
            </w:r>
          </w:hyperlink>
        </w:p>
        <w:p>
          <w:pPr>
            <w:pStyle w:val="Contents3"/>
            <w:tabs>
              <w:tab w:val="clear" w:pos="8459"/>
              <w:tab w:val="right" w:pos="9026" w:leader="dot"/>
            </w:tabs>
            <w:rPr/>
          </w:pPr>
          <w:hyperlink w:anchor="__RefHeading___Toc2638578_373438147">
            <w:r>
              <w:rPr>
                <w:webHidden/>
                <w:rStyle w:val="IndexLink"/>
              </w:rPr>
              <w:t>3</w:t>
            </w:r>
            <w:r>
              <w:rPr>
                <w:rStyle w:val="IndexLink"/>
                <w:rtl w:val="true"/>
              </w:rPr>
              <w:t xml:space="preserve">. </w:t>
            </w:r>
            <w:r>
              <w:rPr>
                <w:rStyle w:val="IndexLink"/>
                <w:rtl w:val="true"/>
              </w:rPr>
              <w:t>تعريف معروف و منكر</w:t>
            </w:r>
            <w:r>
              <w:rPr>
                <w:rStyle w:val="IndexLink"/>
                <w:rtl w:val="true"/>
              </w:rPr>
              <w:tab/>
            </w:r>
            <w:r>
              <w:rPr>
                <w:rStyle w:val="IndexLink"/>
              </w:rPr>
              <w:t>138</w:t>
            </w:r>
          </w:hyperlink>
        </w:p>
        <w:p>
          <w:pPr>
            <w:pStyle w:val="Contents3"/>
            <w:tabs>
              <w:tab w:val="clear" w:pos="8459"/>
              <w:tab w:val="right" w:pos="9026" w:leader="dot"/>
            </w:tabs>
            <w:rPr/>
          </w:pPr>
          <w:hyperlink w:anchor="__RefHeading___Toc2638580_373438147">
            <w:r>
              <w:rPr>
                <w:webHidden/>
                <w:rStyle w:val="IndexLink"/>
              </w:rPr>
              <w:t>4</w:t>
            </w:r>
            <w:r>
              <w:rPr>
                <w:rStyle w:val="IndexLink"/>
                <w:rtl w:val="true"/>
              </w:rPr>
              <w:t xml:space="preserve">. </w:t>
            </w:r>
            <w:r>
              <w:rPr>
                <w:rStyle w:val="IndexLink"/>
                <w:rtl w:val="true"/>
              </w:rPr>
              <w:t>وجوب امر به‌معروف و نهي از منكر</w:t>
            </w:r>
            <w:r>
              <w:rPr>
                <w:rStyle w:val="IndexLink"/>
                <w:rtl w:val="true"/>
              </w:rPr>
              <w:tab/>
            </w:r>
            <w:r>
              <w:rPr>
                <w:rStyle w:val="IndexLink"/>
              </w:rPr>
              <w:t>138</w:t>
            </w:r>
          </w:hyperlink>
        </w:p>
        <w:p>
          <w:pPr>
            <w:pStyle w:val="Contents3"/>
            <w:tabs>
              <w:tab w:val="clear" w:pos="8459"/>
              <w:tab w:val="right" w:pos="9026" w:leader="dot"/>
            </w:tabs>
            <w:rPr/>
          </w:pPr>
          <w:hyperlink w:anchor="__RefHeading___Toc2638582_373438147">
            <w:r>
              <w:rPr>
                <w:webHidden/>
                <w:rStyle w:val="IndexLink"/>
              </w:rPr>
              <w:t>5</w:t>
            </w:r>
            <w:r>
              <w:rPr>
                <w:rStyle w:val="IndexLink"/>
                <w:rtl w:val="true"/>
              </w:rPr>
              <w:t xml:space="preserve">. </w:t>
            </w:r>
            <w:r>
              <w:rPr>
                <w:rStyle w:val="IndexLink"/>
                <w:rtl w:val="true"/>
              </w:rPr>
              <w:t>مراتب امر به معروف و نهي از منكر</w:t>
            </w:r>
            <w:r>
              <w:rPr>
                <w:rStyle w:val="IndexLink"/>
                <w:rtl w:val="true"/>
              </w:rPr>
              <w:tab/>
            </w:r>
            <w:r>
              <w:rPr>
                <w:rStyle w:val="IndexLink"/>
              </w:rPr>
              <w:t>139</w:t>
            </w:r>
          </w:hyperlink>
        </w:p>
        <w:p>
          <w:pPr>
            <w:pStyle w:val="Contents3"/>
            <w:tabs>
              <w:tab w:val="clear" w:pos="8459"/>
              <w:tab w:val="right" w:pos="9026" w:leader="dot"/>
            </w:tabs>
            <w:rPr/>
          </w:pPr>
          <w:hyperlink w:anchor="__RefHeading___Toc2638584_373438147">
            <w:r>
              <w:rPr>
                <w:webHidden/>
                <w:rStyle w:val="IndexLink"/>
              </w:rPr>
              <w:t>6</w:t>
            </w:r>
            <w:r>
              <w:rPr>
                <w:rStyle w:val="IndexLink"/>
                <w:rtl w:val="true"/>
              </w:rPr>
              <w:t xml:space="preserve">. </w:t>
            </w:r>
            <w:r>
              <w:rPr>
                <w:rStyle w:val="IndexLink"/>
                <w:rtl w:val="true"/>
              </w:rPr>
              <w:t>شرايط امر به معروف و نهي از منكر</w:t>
            </w:r>
            <w:r>
              <w:rPr>
                <w:rStyle w:val="IndexLink"/>
                <w:rtl w:val="true"/>
              </w:rPr>
              <w:tab/>
            </w:r>
            <w:r>
              <w:rPr>
                <w:rStyle w:val="IndexLink"/>
              </w:rPr>
              <w:t>140</w:t>
            </w:r>
          </w:hyperlink>
        </w:p>
        <w:p>
          <w:pPr>
            <w:pStyle w:val="Contents3"/>
            <w:tabs>
              <w:tab w:val="clear" w:pos="8459"/>
              <w:tab w:val="right" w:pos="9026" w:leader="dot"/>
            </w:tabs>
            <w:rPr/>
          </w:pPr>
          <w:hyperlink w:anchor="__RefHeading___Toc2638586_373438147">
            <w:r>
              <w:rPr>
                <w:webHidden/>
                <w:rStyle w:val="IndexLink"/>
              </w:rPr>
              <w:t>7</w:t>
            </w:r>
            <w:r>
              <w:rPr>
                <w:rStyle w:val="IndexLink"/>
                <w:rtl w:val="true"/>
              </w:rPr>
              <w:t xml:space="preserve">. </w:t>
            </w:r>
            <w:r>
              <w:rPr>
                <w:rStyle w:val="IndexLink"/>
                <w:rtl w:val="true"/>
              </w:rPr>
              <w:t>وظيفه زائران در رابطه با تخلفات رفتاري موسم‌</w:t>
            </w:r>
            <w:r>
              <w:rPr>
                <w:rStyle w:val="IndexLink"/>
                <w:rtl w:val="true"/>
              </w:rPr>
              <w:tab/>
            </w:r>
            <w:r>
              <w:rPr>
                <w:rStyle w:val="IndexLink"/>
              </w:rPr>
              <w:t>140</w:t>
            </w:r>
          </w:hyperlink>
        </w:p>
        <w:p>
          <w:pPr>
            <w:pStyle w:val="Contents2"/>
            <w:tabs>
              <w:tab w:val="clear" w:pos="8743"/>
              <w:tab w:val="right" w:pos="9026" w:leader="dot"/>
            </w:tabs>
            <w:rPr/>
          </w:pPr>
          <w:hyperlink w:anchor="__RefHeading___Toc2638588_373438147">
            <w:r>
              <w:rPr>
                <w:webHidden/>
                <w:rStyle w:val="IndexLink"/>
                <w:rtl w:val="true"/>
              </w:rPr>
              <w:t>درس بيست و يكم</w:t>
            </w:r>
            <w:r>
              <w:rPr>
                <w:rStyle w:val="IndexLink"/>
                <w:rtl w:val="true"/>
              </w:rPr>
              <w:t xml:space="preserve">: </w:t>
            </w:r>
            <w:r>
              <w:rPr>
                <w:rStyle w:val="IndexLink"/>
                <w:rtl w:val="true"/>
              </w:rPr>
              <w:t xml:space="preserve">اقسام غسل </w:t>
            </w:r>
            <w:r>
              <w:rPr>
                <w:rStyle w:val="IndexLink"/>
                <w:rtl w:val="true"/>
              </w:rPr>
              <w:t>(</w:t>
            </w:r>
            <w:r>
              <w:rPr>
                <w:rStyle w:val="IndexLink"/>
                <w:rtl w:val="true"/>
              </w:rPr>
              <w:t>ويژه خواهران</w:t>
            </w:r>
            <w:r>
              <w:rPr>
                <w:rStyle w:val="IndexLink"/>
                <w:rtl w:val="true"/>
              </w:rPr>
              <w:t>)</w:t>
              <w:tab/>
            </w:r>
            <w:r>
              <w:rPr>
                <w:rStyle w:val="IndexLink"/>
              </w:rPr>
              <w:t>142</w:t>
            </w:r>
          </w:hyperlink>
        </w:p>
        <w:p>
          <w:pPr>
            <w:pStyle w:val="Contents3"/>
            <w:tabs>
              <w:tab w:val="clear" w:pos="8459"/>
              <w:tab w:val="right" w:pos="9026" w:leader="dot"/>
            </w:tabs>
            <w:rPr/>
          </w:pPr>
          <w:hyperlink w:anchor="__RefHeading___Toc2638590_373438147">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2638592_373438147">
            <w:r>
              <w:rPr>
                <w:webHidden/>
                <w:rStyle w:val="IndexLink"/>
              </w:rPr>
              <w:t>1</w:t>
            </w:r>
            <w:r>
              <w:rPr>
                <w:rStyle w:val="IndexLink"/>
                <w:rtl w:val="true"/>
              </w:rPr>
              <w:t xml:space="preserve">. </w:t>
            </w:r>
            <w:r>
              <w:rPr>
                <w:rStyle w:val="IndexLink"/>
                <w:rtl w:val="true"/>
              </w:rPr>
              <w:t xml:space="preserve">غسل حيض </w:t>
            </w:r>
            <w:r>
              <w:rPr>
                <w:rStyle w:val="IndexLink"/>
                <w:rtl w:val="true"/>
              </w:rPr>
              <w:t>(</w:t>
            </w:r>
            <w:r>
              <w:rPr>
                <w:rStyle w:val="IndexLink"/>
                <w:rtl w:val="true"/>
              </w:rPr>
              <w:t>قاعدگي</w:t>
            </w:r>
            <w:r>
              <w:rPr>
                <w:rStyle w:val="IndexLink"/>
                <w:rtl w:val="true"/>
              </w:rPr>
              <w:t>)</w:t>
              <w:tab/>
            </w:r>
            <w:r>
              <w:rPr>
                <w:rStyle w:val="IndexLink"/>
              </w:rPr>
              <w:t>142</w:t>
            </w:r>
          </w:hyperlink>
        </w:p>
        <w:p>
          <w:pPr>
            <w:pStyle w:val="Contents4"/>
            <w:tabs>
              <w:tab w:val="clear" w:pos="8176"/>
              <w:tab w:val="right" w:pos="9026" w:leader="dot"/>
            </w:tabs>
            <w:rPr/>
          </w:pPr>
          <w:hyperlink w:anchor="__RefHeading___Toc2638594_373438147">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638596_373438147">
            <w:r>
              <w:rPr>
                <w:webHidden/>
                <w:rStyle w:val="IndexLink"/>
                <w:rtl w:val="true"/>
              </w:rPr>
              <w:t>نشانه‌هاي خون حيض‌</w:t>
            </w:r>
            <w:r>
              <w:rPr>
                <w:rStyle w:val="IndexLink"/>
                <w:rtl w:val="true"/>
              </w:rPr>
              <w:tab/>
            </w:r>
            <w:r>
              <w:rPr>
                <w:rStyle w:val="IndexLink"/>
              </w:rPr>
              <w:t>142</w:t>
            </w:r>
          </w:hyperlink>
        </w:p>
        <w:p>
          <w:pPr>
            <w:pStyle w:val="Contents4"/>
            <w:tabs>
              <w:tab w:val="clear" w:pos="8176"/>
              <w:tab w:val="right" w:pos="9026" w:leader="dot"/>
            </w:tabs>
            <w:rPr/>
          </w:pPr>
          <w:hyperlink w:anchor="__RefHeading___Toc2638598_373438147">
            <w:r>
              <w:rPr>
                <w:webHidden/>
                <w:rStyle w:val="IndexLink"/>
                <w:rtl w:val="true"/>
              </w:rPr>
              <w:t>احكام دوران قاعدگي‌</w:t>
            </w:r>
            <w:r>
              <w:rPr>
                <w:rStyle w:val="IndexLink"/>
                <w:rtl w:val="true"/>
              </w:rPr>
              <w:tab/>
            </w:r>
            <w:r>
              <w:rPr>
                <w:rStyle w:val="IndexLink"/>
              </w:rPr>
              <w:t>144</w:t>
            </w:r>
          </w:hyperlink>
        </w:p>
        <w:p>
          <w:pPr>
            <w:pStyle w:val="Contents4"/>
            <w:tabs>
              <w:tab w:val="clear" w:pos="8176"/>
              <w:tab w:val="right" w:pos="9026" w:leader="dot"/>
            </w:tabs>
            <w:rPr/>
          </w:pPr>
          <w:hyperlink w:anchor="__RefHeading___Toc2638600_373438147">
            <w:r>
              <w:rPr>
                <w:webHidden/>
                <w:rStyle w:val="IndexLink"/>
                <w:rtl w:val="true"/>
              </w:rPr>
              <w:t>وظيفه زن، هنگام شروع خونريزي‌</w:t>
            </w:r>
            <w:r>
              <w:rPr>
                <w:rStyle w:val="IndexLink"/>
                <w:rtl w:val="true"/>
              </w:rPr>
              <w:tab/>
            </w:r>
            <w:r>
              <w:rPr>
                <w:rStyle w:val="IndexLink"/>
              </w:rPr>
              <w:t>144</w:t>
            </w:r>
          </w:hyperlink>
        </w:p>
        <w:p>
          <w:pPr>
            <w:pStyle w:val="Contents3"/>
            <w:tabs>
              <w:tab w:val="clear" w:pos="8459"/>
              <w:tab w:val="right" w:pos="9026" w:leader="dot"/>
            </w:tabs>
            <w:rPr/>
          </w:pPr>
          <w:hyperlink w:anchor="__RefHeading___Toc2638602_373438147">
            <w:r>
              <w:rPr>
                <w:webHidden/>
                <w:rStyle w:val="IndexLink"/>
              </w:rPr>
              <w:t>2</w:t>
            </w:r>
            <w:r>
              <w:rPr>
                <w:rStyle w:val="IndexLink"/>
                <w:rtl w:val="true"/>
              </w:rPr>
              <w:t xml:space="preserve">. </w:t>
            </w:r>
            <w:r>
              <w:rPr>
                <w:rStyle w:val="IndexLink"/>
                <w:rtl w:val="true"/>
              </w:rPr>
              <w:t xml:space="preserve">غسل استحاضه و اقسام آن </w:t>
            </w:r>
            <w:r>
              <w:rPr>
                <w:rStyle w:val="IndexLink"/>
                <w:rtl w:val="true"/>
              </w:rPr>
              <w:t>(</w:t>
            </w:r>
            <w:r>
              <w:rPr>
                <w:rStyle w:val="IndexLink"/>
                <w:rtl w:val="true"/>
              </w:rPr>
              <w:t>قليله، متوسطه و كثيره</w:t>
            </w:r>
            <w:r>
              <w:rPr>
                <w:rStyle w:val="IndexLink"/>
                <w:rtl w:val="true"/>
              </w:rPr>
              <w:t>)</w:t>
              <w:tab/>
            </w:r>
            <w:r>
              <w:rPr>
                <w:rStyle w:val="IndexLink"/>
              </w:rPr>
              <w:t>145</w:t>
            </w:r>
          </w:hyperlink>
        </w:p>
        <w:p>
          <w:pPr>
            <w:pStyle w:val="Contents4"/>
            <w:tabs>
              <w:tab w:val="clear" w:pos="8176"/>
              <w:tab w:val="right" w:pos="9026" w:leader="dot"/>
            </w:tabs>
            <w:rPr/>
          </w:pPr>
          <w:hyperlink w:anchor="__RefHeading___Toc2638604_373438147">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638606_373438147">
            <w:r>
              <w:rPr>
                <w:webHidden/>
                <w:rStyle w:val="IndexLink"/>
                <w:rtl w:val="true"/>
              </w:rPr>
              <w:t>اقسام استحاضه‌</w:t>
            </w:r>
            <w:r>
              <w:rPr>
                <w:rStyle w:val="IndexLink"/>
                <w:rtl w:val="true"/>
              </w:rPr>
              <w:tab/>
            </w:r>
            <w:r>
              <w:rPr>
                <w:rStyle w:val="IndexLink"/>
              </w:rPr>
              <w:t>146</w:t>
            </w:r>
          </w:hyperlink>
        </w:p>
        <w:p>
          <w:pPr>
            <w:pStyle w:val="Contents3"/>
            <w:tabs>
              <w:tab w:val="clear" w:pos="8459"/>
              <w:tab w:val="right" w:pos="9026" w:leader="dot"/>
            </w:tabs>
            <w:rPr/>
          </w:pPr>
          <w:hyperlink w:anchor="__RefHeading___Toc2638608_373438147">
            <w:r>
              <w:rPr>
                <w:webHidden/>
                <w:rStyle w:val="IndexLink"/>
              </w:rPr>
              <w:t>3</w:t>
            </w:r>
            <w:r>
              <w:rPr>
                <w:rStyle w:val="IndexLink"/>
                <w:rtl w:val="true"/>
              </w:rPr>
              <w:t xml:space="preserve">. </w:t>
            </w:r>
            <w:r>
              <w:rPr>
                <w:rStyle w:val="IndexLink"/>
                <w:rtl w:val="true"/>
              </w:rPr>
              <w:t>وظايف مستحاضه نسبت به نماز و طواف‌</w:t>
            </w:r>
            <w:r>
              <w:rPr>
                <w:rStyle w:val="IndexLink"/>
                <w:rtl w:val="true"/>
              </w:rPr>
              <w:tab/>
            </w:r>
            <w:r>
              <w:rPr>
                <w:rStyle w:val="IndexLink"/>
              </w:rPr>
              <w:t>146</w:t>
            </w:r>
          </w:hyperlink>
        </w:p>
        <w:p>
          <w:pPr>
            <w:pStyle w:val="Contents3"/>
            <w:tabs>
              <w:tab w:val="clear" w:pos="8459"/>
              <w:tab w:val="right" w:pos="9026" w:leader="dot"/>
            </w:tabs>
            <w:rPr/>
          </w:pPr>
          <w:hyperlink w:anchor="__RefHeading___Toc2638610_373438147">
            <w:r>
              <w:rPr>
                <w:webHidden/>
                <w:rStyle w:val="IndexLink"/>
                <w:rtl w:val="true"/>
              </w:rPr>
              <w:t>چند مسأله‌</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8_15062"/>
      <w:bookmarkStart w:id="1" w:name="pg1198_15062"/>
      <w:bookmarkEnd w:id="1"/>
    </w:p>
    <w:p>
      <w:pPr>
        <w:pStyle w:val="Heading2"/>
        <w:numPr>
          <w:ilvl w:val="1"/>
          <w:numId w:val="1"/>
        </w:numPr>
        <w:rPr/>
      </w:pPr>
      <w:bookmarkStart w:id="2" w:name="pg1198_15062"/>
      <w:bookmarkStart w:id="3" w:name="__RefHeading___Toc2638136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فلاح‌زاده، محمدحسين،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احكام مبتلا به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فلاح‌زاده؛ تدوين و آماده‌سازي معاونت آموزش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 معاونت آموزش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 آموزشي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رهبري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۲۰۳۴۱۵۵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8138_373438147"/>
      <w:bookmarkStart w:id="6" w:name="_Toc2"/>
      <w:bookmarkEnd w:id="5"/>
      <w:r>
        <w:rPr>
          <w:rtl w:val="true"/>
        </w:rPr>
        <w:t>اشاره</w:t>
      </w:r>
      <w:bookmarkStart w:id="7" w:name="pg1198_15078"/>
      <w:bookmarkEnd w:id="6"/>
    </w:p>
    <w:p>
      <w:pPr>
        <w:pStyle w:val="Heading2"/>
        <w:numPr>
          <w:ilvl w:val="1"/>
          <w:numId w:val="1"/>
        </w:numPr>
        <w:rPr/>
      </w:pPr>
      <w:bookmarkStart w:id="8" w:name="__RefHeading___Toc2638140_373438147"/>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مراتب معنوي حج، كه سرمايه جاودانه است و انسان را به افق توحيد و تنزيه نزديك مي‌نمايد، حاصل نخواهد شد مگر آنكه دستورات عبادي حج به طور صحيح و شايسته و مو به مو عمل شود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حج نمايشي باشكوه از اوج رهايي انسان موحد از همه چيز جز او و عرصه پيكاري فرا راه توسن نفس و جلوه بي‌مانندي از عشق، ايثار، آگاهي و مسئوليت در گستره حيات فردي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ارزش‌هاي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زنگار دل را با زمزم زلال توحيد مي‌زدايند و با حضرت دوست تجديد ميثاق مي‌كنند و گرچه ميراث ادب و فرهنگ ما، مشحون از آموزه‌هاي حيات‌بخش حج است، اما هنوز ابعاد بي‌شماري از اين فريضه مهم، ناشناخته و مهجور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پيروزي انقلاب اسلامي ايران، در پرتو انديشه‌هاي تابناك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نيز همچون ديگر معارف و احكام اسلامي، در جايگاه واقعي خويش نشاند و سيماي راستين و محتواي غني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راهي دراز در پيش است تا فلسفه، ابعاد، آثار و بركات آن شناخته و شناسانده شود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راستاي تحقق اين هدف بزرگ، با الهام از انديشه‌هاي والا و</w:t>
      </w:r>
    </w:p>
    <w:p>
      <w:pPr>
        <w:pStyle w:val="BookText"/>
        <w:rPr/>
      </w:pPr>
      <w:r>
        <w:rPr>
          <w:rFonts w:ascii="IRNazanin" w:hAnsi="IRNazanin" w:eastAsia="IRNazanin"/>
          <w:color w:val="111111"/>
          <w:sz w:val="28"/>
          <w:sz w:val="28"/>
          <w:szCs w:val="28"/>
          <w:rtl w:val="true"/>
          <w:lang w:bidi="fa-IR"/>
        </w:rPr>
        <w:t>ماندگار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احياگر حج ابراهيمي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بهره‌گيري از رهنمودهاي ارزشمند رهبر عزيز انقلاب اسلامي، حضرت آيت الله خامنه‌اي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مقام معظم رهبري، تلاش مي‌كند با كاربردي كردن متون آموزشي، فصل جديدي فرا راه كارگزاران حج و زائران حرمين شريفين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پس از كارشناسي‌هاي متعدد و بهره‌گيري از اساتيد و متخصصان فن، تلاش گرديده تا براي تهيه درسنامه‌ها و محتواي مورد نياز در سفر حج و عمره، عناوين، موضوعات، سرفصل‌ها و منابع هر درس را مشخص و جلسات آموزشي آنها زمان‌بندي گردد تا به نحو بهينه مورد استفاده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اين درسنامه‌ها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معارف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آشنايي با تاريخ 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آشنايي با تاريخ و اماكن مقدس مكه و مدينه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معاشرت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مبتلابه حج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آشنايي با كشورهاي اسلامي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 سيماي عقايد شيعه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عربستان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محاوره عربي</w:t>
      </w:r>
    </w:p>
    <w:p>
      <w:pPr>
        <w:pStyle w:val="BookText"/>
        <w:rPr/>
      </w:pPr>
      <w:r>
        <w:rPr>
          <w:rFonts w:ascii="IRNazanin" w:hAnsi="IRNazanin" w:eastAsia="IRNazanin"/>
          <w:color w:val="111111"/>
          <w:sz w:val="28"/>
          <w:sz w:val="28"/>
          <w:szCs w:val="28"/>
          <w:rtl w:val="true"/>
          <w:lang w:bidi="fa-IR"/>
        </w:rPr>
        <w:t>بي‌ترديد آغاز هر كاري با كاستي‌ها و نواقص احتمالي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مي‌رود با بهره‌گيري از نظرات خوانندگان ارجمند، نقاط قوت و ضعف اين مجموعه شناسايي و به تقويت داشته‌ها و زدودن كاستي‌هاي آن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تشكر از همه كساني كه ما را در تهيه و تنظيم اين مجموعه ياري كرده‌اند، توفيق همگان را از خداوند منان خواهانيم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 بعثه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اداره كل آموزش</w:t>
      </w:r>
      <w:bookmarkStart w:id="10" w:name="pg1198_15082"/>
    </w:p>
    <w:p>
      <w:pPr>
        <w:pStyle w:val="BookText"/>
        <w:rPr/>
      </w:pPr>
      <w:bookmarkEnd w:id="10"/>
      <w:r>
        <w:rPr>
          <w:rFonts w:ascii="IRNazanin" w:hAnsi="IRNazanin" w:eastAsia="IRNazanin"/>
          <w:color w:val="111111"/>
          <w:sz w:val="28"/>
          <w:sz w:val="28"/>
          <w:szCs w:val="28"/>
          <w:rtl w:val="true"/>
          <w:lang w:bidi="fa-IR"/>
        </w:rPr>
        <w:t>قدمه‌</w:t>
      </w:r>
    </w:p>
    <w:p>
      <w:pPr>
        <w:pStyle w:val="Heading2"/>
        <w:numPr>
          <w:ilvl w:val="1"/>
          <w:numId w:val="1"/>
        </w:numPr>
        <w:rPr/>
      </w:pPr>
      <w:bookmarkStart w:id="11" w:name="__RefHeading___Toc2638142_373438147"/>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يكي از مباحث اساسي و مورد نياز زائران بيت الله الحرام، احكام دين و عمره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نياز بخشي از فرصت روحانيان معظم كاروان‌ها نيز بايد به آموزش اين مسائل اختصاص يابد، چرا كه درستي و نادرستي اعمال آنان بسته به آگاهي آن‌ها و مطابقت اعمالشان با احكام شرعي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يكي از متون آموزشي حج تمتع است كه به موضوع احكام حج پرداخته و بر اساس سرفصل‌هاي مصوّب كه پيشتر منتشر گرديده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استفاده بهتر از اين نوشته نكات ذيل يادآوري‌مي‌شود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 اثر اوّلين تجربه در اين راستاست و بر اساس سرفصل‌هاي از پيش تنظيم شده تدوين گشته، حجم برخي از فصول بيش از فرصت يك درس و برخي ديگر كمتر از آن است، لذا روحانيون معظم مطالب مورد نياز باقي مانده را در درس بعد استفاده 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فعلًا فرصت پرداختن به فتاواي همه مراجع معظم تقليد نبود، لذا اين نوشته بيشتر به احكام عمومي و اتفاقي پرداخته و در برخي از موارد نيز به تفاوت فتاواي مراجع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 آينده</w:t>
      </w:r>
    </w:p>
    <w:p>
      <w:pPr>
        <w:pStyle w:val="BookText"/>
        <w:rPr/>
      </w:pPr>
      <w:r>
        <w:rPr>
          <w:rFonts w:ascii="Amiri" w:hAnsi="Amiri" w:eastAsia="Amiri" w:cs="Amiri"/>
          <w:color w:val="111111"/>
          <w:sz w:val="28"/>
          <w:sz w:val="28"/>
          <w:szCs w:val="28"/>
          <w:rtl w:val="true"/>
          <w:lang w:bidi="ar-SA"/>
        </w:rPr>
        <w:t>بتوانيم با رفع كاستي‌ها، تفاوت فتاوا را نيز لحاظ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يادگيري بهتر مطالب در ابتداي هر درس اهداف آموزشي، و در پايان هر درس تعدادي پرسش به عنوان خودآزمايي آورده شده است كه پاسخ دادن به آن‌ها موجب تقويت يادگيري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ضمن آرزوي موفقيت براي تمام عالمان متعهدي كه خالصانه در راه رشد و تعالي فكري و فرهنگي جامعه به ويژه زائران بيت الله الحرام تلاش مي‌كنند اين كار را بي‌عيب و نقص نمي‌دانيم، و نظرات اصلاحي و تكميلي عزيزان را بر ديده منّت مي‌نهيم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انّك أنت السميع العليم</w:t>
      </w:r>
    </w:p>
    <w:p>
      <w:pPr>
        <w:pStyle w:val="BookText"/>
        <w:rPr/>
      </w:pPr>
      <w:r>
        <w:rPr>
          <w:rFonts w:ascii="Amiri" w:hAnsi="Amiri" w:eastAsia="Amiri" w:cs="Amiri"/>
          <w:color w:val="111111"/>
          <w:sz w:val="28"/>
          <w:sz w:val="28"/>
          <w:szCs w:val="28"/>
          <w:rtl w:val="true"/>
          <w:lang w:bidi="ar-SA"/>
        </w:rPr>
        <w:t>حوزه علميه قم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فلاح‌زاده</w:t>
      </w:r>
      <w:bookmarkStart w:id="13" w:name="pg1198_15084"/>
    </w:p>
    <w:p>
      <w:pPr>
        <w:pStyle w:val="BookText"/>
        <w:rPr/>
      </w:pPr>
      <w:bookmarkEnd w:id="13"/>
      <w:r>
        <w:rPr>
          <w:rFonts w:ascii="Amiri" w:hAnsi="Amiri" w:eastAsia="Amiri" w:cs="Amiri"/>
          <w:color w:val="111111"/>
          <w:sz w:val="28"/>
          <w:sz w:val="28"/>
          <w:szCs w:val="28"/>
          <w:rtl w:val="true"/>
          <w:lang w:bidi="ar-SA"/>
        </w:rPr>
        <w:t>وجوب شناخت احكام فقهي دين‌</w:t>
      </w:r>
    </w:p>
    <w:p>
      <w:pPr>
        <w:pStyle w:val="Heading2"/>
        <w:numPr>
          <w:ilvl w:val="1"/>
          <w:numId w:val="1"/>
        </w:numPr>
        <w:rPr/>
      </w:pPr>
      <w:bookmarkStart w:id="14" w:name="__RefHeading___Toc2638144_373438147"/>
      <w:bookmarkStart w:id="15" w:name="_Toc5"/>
      <w:bookmarkEnd w:id="14"/>
      <w:r>
        <w:rPr>
          <w:rtl w:val="true"/>
        </w:rPr>
        <w:t>درس اول</w:t>
      </w:r>
      <w:r>
        <w:rPr>
          <w:rtl w:val="true"/>
        </w:rPr>
        <w:t xml:space="preserve">: </w:t>
      </w:r>
      <w:r>
        <w:rPr>
          <w:rtl w:val="true"/>
        </w:rPr>
        <w:t>وجوب شناخت احكام فقهي دين‌</w:t>
      </w:r>
      <w:bookmarkEnd w:id="15"/>
    </w:p>
    <w:p>
      <w:pPr>
        <w:pStyle w:val="Heading3"/>
        <w:numPr>
          <w:ilvl w:val="2"/>
          <w:numId w:val="1"/>
        </w:numPr>
        <w:rPr/>
      </w:pPr>
      <w:bookmarkStart w:id="16" w:name="__RefHeading___Toc2638146_373438147"/>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انواع احكام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شناخت احكام دين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مفهوم مجتهد و فقيه و مرجع تقليد آشنا شويم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638148_373438147"/>
      <w:bookmarkStart w:id="19" w:name="_Toc7"/>
      <w:bookmarkEnd w:id="18"/>
      <w:r>
        <w:rPr/>
        <w:t>1</w:t>
      </w:r>
      <w:r>
        <w:rPr>
          <w:rtl w:val="true"/>
        </w:rPr>
        <w:t xml:space="preserve">. </w:t>
      </w:r>
      <w:r>
        <w:rPr>
          <w:rtl w:val="true"/>
        </w:rPr>
        <w:t>تقسيم احكام‌</w:t>
      </w:r>
      <w:bookmarkEnd w:id="19"/>
    </w:p>
    <w:p>
      <w:pPr>
        <w:pStyle w:val="BookText"/>
        <w:rPr/>
      </w:pPr>
      <w:r>
        <w:rPr>
          <w:rFonts w:ascii="Amiri" w:hAnsi="Amiri" w:eastAsia="Amiri" w:cs="Amiri"/>
          <w:color w:val="111111"/>
          <w:sz w:val="28"/>
          <w:sz w:val="28"/>
          <w:szCs w:val="28"/>
          <w:rtl w:val="true"/>
          <w:lang w:bidi="ar-SA"/>
        </w:rPr>
        <w:t>هركاري كه انسان انجام مي‌دهد در دين اسلام داراي حكم خاصي است كه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 كه انجام آن لازم است و ترك آن عذاب دارد؛ مانند نماز و روزه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 كه ترك آن لازم است و انجامش عذاب دارد؛ مانند دروغ و ظلم</w:t>
      </w:r>
      <w:r>
        <w:rPr>
          <w:rFonts w:eastAsia="Amiri" w:cs="Amiri" w:ascii="Amiri" w:hAnsi="Amiri"/>
          <w:color w:val="111111"/>
          <w:sz w:val="28"/>
          <w:szCs w:val="28"/>
          <w:rtl w:val="true"/>
          <w:lang w:bidi="ar-SA"/>
        </w:rPr>
        <w:t>.</w:t>
      </w:r>
      <w:bookmarkStart w:id="20" w:name="pg1198_15085"/>
    </w:p>
    <w:p>
      <w:pPr>
        <w:pStyle w:val="BookText"/>
        <w:rPr/>
      </w:pPr>
      <w:bookmarkEnd w:id="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 كه انجام آن نيكو است و ثواب دارد، ولي ترك آن هم عذاب ندارد؛ مانند نماز شب و صدقه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 كه ترك آن نيكو است و ثواب دارد، ولي انجامش عذاب ندارد؛ مانند فوت كردن به غذا و خوردن غذاي داغ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 كه انجام و ترك آن مساوي است، نه عذابي دارد و نه ثوابي؛ مانند راه رفتن، نشستن</w:t>
      </w:r>
      <w:r>
        <w:rPr>
          <w:rFonts w:eastAsia="Amiri" w:cs="Amiri" w:ascii="Amiri" w:hAnsi="Amiri"/>
          <w:color w:val="111111"/>
          <w:sz w:val="28"/>
          <w:szCs w:val="28"/>
          <w:rtl w:val="true"/>
          <w:lang w:bidi="ar-SA"/>
        </w:rPr>
        <w:t xml:space="preserve">. </w:t>
      </w:r>
      <w:r>
        <w:rPr>
          <w:rStyle w:val="FootnoteAnchor"/>
          <w:rtl w:val="true"/>
        </w:rPr>
        <w:footnoteReference w:id="3"/>
      </w:r>
    </w:p>
    <w:p>
      <w:pPr>
        <w:pStyle w:val="Heading3"/>
        <w:numPr>
          <w:ilvl w:val="2"/>
          <w:numId w:val="1"/>
        </w:numPr>
        <w:rPr/>
      </w:pPr>
      <w:bookmarkStart w:id="21" w:name="__RefHeading___Toc2638150_373438147"/>
      <w:bookmarkStart w:id="22" w:name="_Toc8"/>
      <w:bookmarkEnd w:id="21"/>
      <w:r>
        <w:rPr/>
        <w:t>2</w:t>
      </w:r>
      <w:r>
        <w:rPr>
          <w:rtl w:val="true"/>
        </w:rPr>
        <w:t xml:space="preserve">. </w:t>
      </w:r>
      <w:r>
        <w:rPr>
          <w:rtl w:val="true"/>
        </w:rPr>
        <w:t>وجوب شناخت احكام دين‌</w:t>
      </w:r>
      <w:bookmarkEnd w:id="22"/>
    </w:p>
    <w:p>
      <w:pPr>
        <w:pStyle w:val="BookText"/>
        <w:rPr/>
      </w:pPr>
      <w:r>
        <w:rPr>
          <w:rFonts w:ascii="IRNazanin" w:hAnsi="IRNazanin" w:eastAsia="IRNazanin"/>
          <w:color w:val="111111"/>
          <w:sz w:val="28"/>
          <w:sz w:val="28"/>
          <w:szCs w:val="28"/>
          <w:rtl w:val="true"/>
          <w:lang w:bidi="fa-IR"/>
        </w:rPr>
        <w:t>بر همه مكلفان لازم است احكام مورد نياز خود را ياد بگيرند تا بتوانند به وظايف خود عمل كنند و سعادت دنيا و آخرت را كسب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همه مردم نمي‌توانند در تشخيص و استخراج احكام الهي از منابع آن، تخصص لازم را به‌دست آورند و تنها افراد اندكي به اين امر موفق مي‌شوند، ديگران براي شناخت احكام دين و وظيفه خود به آنان مراجعه مي‌كنند</w:t>
      </w:r>
      <w:r>
        <w:rPr>
          <w:rFonts w:eastAsia="IRNazanin" w:cs="IRNazanin"/>
          <w:color w:val="111111"/>
          <w:sz w:val="28"/>
          <w:szCs w:val="28"/>
          <w:rtl w:val="true"/>
          <w:lang w:bidi="fa-IR"/>
        </w:rPr>
        <w:t>.</w:t>
      </w:r>
    </w:p>
    <w:p>
      <w:pPr>
        <w:pStyle w:val="Heading3"/>
        <w:numPr>
          <w:ilvl w:val="2"/>
          <w:numId w:val="1"/>
        </w:numPr>
        <w:rPr/>
      </w:pPr>
      <w:bookmarkStart w:id="23" w:name="__RefHeading___Toc2638152_373438147"/>
      <w:bookmarkStart w:id="24" w:name="_Toc9"/>
      <w:bookmarkEnd w:id="23"/>
      <w:r>
        <w:rPr>
          <w:rtl w:val="true"/>
        </w:rPr>
        <w:t>مجتهد و فقيه‌</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 كه با بهره‌گيري از علوم و دانش‌هاي لازم، به حدي رسيده است كه مي‌تواند وظايف و تكاليف ديني را از منابع آن استخراج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w:t>
      </w:r>
      <w:bookmarkStart w:id="25" w:name="pg1198_15086"/>
    </w:p>
    <w:p>
      <w:pPr>
        <w:pStyle w:val="Heading3"/>
        <w:numPr>
          <w:ilvl w:val="2"/>
          <w:numId w:val="1"/>
        </w:numPr>
        <w:rPr/>
      </w:pPr>
      <w:bookmarkStart w:id="26" w:name="__RefHeading___Toc2638154_373438147"/>
      <w:bookmarkStart w:id="27" w:name="_Toc10"/>
      <w:bookmarkEnd w:id="25"/>
      <w:bookmarkEnd w:id="26"/>
      <w:r>
        <w:rPr>
          <w:rtl w:val="true"/>
        </w:rPr>
        <w:t>مرجع تقليد</w:t>
      </w:r>
      <w:bookmarkEnd w:id="27"/>
    </w:p>
    <w:p>
      <w:pPr>
        <w:pStyle w:val="BookText"/>
        <w:rPr/>
      </w:pPr>
      <w:r>
        <w:rPr>
          <w:rFonts w:ascii="IRNazanin" w:hAnsi="IRNazanin" w:eastAsia="IRNazanin"/>
          <w:color w:val="111111"/>
          <w:sz w:val="28"/>
          <w:sz w:val="28"/>
          <w:szCs w:val="28"/>
          <w:rtl w:val="true"/>
          <w:lang w:bidi="fa-IR"/>
        </w:rPr>
        <w:t xml:space="preserve">مجتهد و فقيهي كه مردم در مسائل و احكام ديني از او پيروي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تقليد، مسائل ديني را با استفاده از وحي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مي‌رساند و با خصوصياتي كه دارد، سخني از روي خواسته و سليقه خود نمي‌گويد؛ بلكه آن‌چه را كه از قرآن و روايات فهميده، بازگو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تقليد و پيروي از مجتهد، اطاعت از شخص نيست؛ بلكه اطاعت از احكام خداست كه توسّط مرجع تقليد به دست ما رسيده، و بالاتر اين‌كه، اطاعت از پيامبران نيز اطاعت از شخص نيست؛ بلكه اطاعت از فرمان خدا و وحي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را به چند دسته مي‌توان تقسيم 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دروغ و ظلم جزو كدام دسته از احكام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و فقيه به چه كسي گفته مي‌شود؟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تقليد به چه كسي گفته مي‌شود؟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تقليد</w:t>
      </w:r>
      <w:bookmarkStart w:id="28" w:name="pg1198_15088"/>
    </w:p>
    <w:p>
      <w:pPr>
        <w:pStyle w:val="Heading2"/>
        <w:numPr>
          <w:ilvl w:val="1"/>
          <w:numId w:val="1"/>
        </w:numPr>
        <w:rPr/>
      </w:pPr>
      <w:bookmarkStart w:id="29" w:name="__RefHeading___Toc2638156_373438147"/>
      <w:bookmarkStart w:id="30" w:name="_Toc11"/>
      <w:bookmarkEnd w:id="28"/>
      <w:bookmarkEnd w:id="29"/>
      <w:r>
        <w:rPr>
          <w:rtl w:val="true"/>
        </w:rPr>
        <w:t>درس دوم</w:t>
      </w:r>
      <w:r>
        <w:rPr>
          <w:rtl w:val="true"/>
        </w:rPr>
        <w:t xml:space="preserve">: </w:t>
      </w:r>
      <w:r>
        <w:rPr>
          <w:rtl w:val="true"/>
        </w:rPr>
        <w:t>تقليد</w:t>
      </w:r>
      <w:bookmarkEnd w:id="30"/>
    </w:p>
    <w:p>
      <w:pPr>
        <w:pStyle w:val="Heading3"/>
        <w:numPr>
          <w:ilvl w:val="2"/>
          <w:numId w:val="1"/>
        </w:numPr>
        <w:rPr/>
      </w:pPr>
      <w:bookmarkStart w:id="31" w:name="__RefHeading___Toc2638158_373438147"/>
      <w:bookmarkStart w:id="32" w:name="_Toc12"/>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معني و وجوب تقليد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مرجع تقليد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شناخت مرجع تقليد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راه‌هاي دستيابي به فتاواي مرجع تقليد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چگونگي بقاي بر تقليد و عدول از مجتهدي به مجتهد ديگر پي ببريم</w:t>
      </w:r>
      <w:r>
        <w:rPr>
          <w:rFonts w:eastAsia="IRNazanin" w:cs="IRNazanin"/>
          <w:color w:val="111111"/>
          <w:sz w:val="28"/>
          <w:szCs w:val="28"/>
          <w:rtl w:val="true"/>
          <w:lang w:bidi="fa-IR"/>
        </w:rPr>
        <w:t>.</w:t>
      </w:r>
    </w:p>
    <w:p>
      <w:pPr>
        <w:pStyle w:val="Heading3"/>
        <w:numPr>
          <w:ilvl w:val="2"/>
          <w:numId w:val="1"/>
        </w:numPr>
        <w:rPr/>
      </w:pPr>
      <w:bookmarkStart w:id="33" w:name="__RefHeading___Toc2638160_373438147"/>
      <w:bookmarkStart w:id="34" w:name="_Toc13"/>
      <w:bookmarkEnd w:id="33"/>
      <w:r>
        <w:rPr/>
        <w:t>1</w:t>
      </w:r>
      <w:r>
        <w:rPr>
          <w:rtl w:val="true"/>
        </w:rPr>
        <w:t xml:space="preserve">. </w:t>
      </w:r>
      <w:r>
        <w:rPr>
          <w:rtl w:val="true"/>
        </w:rPr>
        <w:t>معني تقليد</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تقليد به‌معناي پيروي‌كردن و دنباله‌روي است و در اين‌جا پيروي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يعني انسان كارهاي خود را مطابق فتواي مجتهد انجام دهد</w:t>
      </w:r>
      <w:r>
        <w:rPr>
          <w:rFonts w:eastAsia="IRNazanin" w:cs="IRNazanin"/>
          <w:color w:val="111111"/>
          <w:sz w:val="28"/>
          <w:szCs w:val="28"/>
          <w:rtl w:val="true"/>
          <w:lang w:bidi="fa-IR"/>
        </w:rPr>
        <w:t>.</w:t>
      </w:r>
      <w:bookmarkStart w:id="35" w:name="pg1198_15089"/>
    </w:p>
    <w:p>
      <w:pPr>
        <w:pStyle w:val="Heading3"/>
        <w:numPr>
          <w:ilvl w:val="2"/>
          <w:numId w:val="1"/>
        </w:numPr>
        <w:rPr/>
      </w:pPr>
      <w:bookmarkStart w:id="36" w:name="__RefHeading___Toc2638162_373438147"/>
      <w:bookmarkStart w:id="37" w:name="_Toc14"/>
      <w:bookmarkEnd w:id="35"/>
      <w:bookmarkEnd w:id="36"/>
      <w:r>
        <w:rPr/>
        <w:t>2</w:t>
      </w:r>
      <w:r>
        <w:rPr>
          <w:rtl w:val="true"/>
        </w:rPr>
        <w:t xml:space="preserve">. </w:t>
      </w:r>
      <w:r>
        <w:rPr>
          <w:rtl w:val="true"/>
        </w:rPr>
        <w:t>وجوب تقليد؛ براي افراد غير مجتهد و محتاط</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كسي كه مجتهد نيست و نمي‌تواند احكام و دستورهاي الهي را به‌دست‌آورد بايد از مجتهد تقليد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اكثر مردم در احكام دين، تقليد است چون افراد كمي هستند كه بتوانند در احكام، اجتهاد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مجتهدي كه ديگران از او تقليد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Heading3"/>
        <w:numPr>
          <w:ilvl w:val="2"/>
          <w:numId w:val="1"/>
        </w:numPr>
        <w:rPr/>
      </w:pPr>
      <w:bookmarkStart w:id="38" w:name="__RefHeading___Toc2638164_373438147"/>
      <w:bookmarkStart w:id="39" w:name="_Toc15"/>
      <w:bookmarkEnd w:id="38"/>
      <w:r>
        <w:rPr/>
        <w:t>3</w:t>
      </w:r>
      <w:r>
        <w:rPr>
          <w:rtl w:val="true"/>
        </w:rPr>
        <w:t xml:space="preserve">. </w:t>
      </w:r>
      <w:r>
        <w:rPr>
          <w:rtl w:val="true"/>
        </w:rPr>
        <w:t>شرايط مرجع تقليد و احكام آن‌</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مجتهدي كه انسان از او تقليد مي‌كند بايد مرد، زنده، عادل و بنابر احتياط واجب بايد دانش فقهي او از ساير مجتهدين زمان خود بيشتر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عادل در مرتبه‌اي از تقوا قرار دارد كه در پي انجام واجبات و پرهيز از گناهان است و نشانه عدالت آن است كه گناهان كبيره را </w:t>
      </w:r>
      <w:r>
        <w:rPr>
          <w:rStyle w:val="FootnoteAnchor"/>
          <w:rtl w:val="true"/>
        </w:rPr>
        <w:footnoteReference w:id="4"/>
      </w:r>
      <w:r>
        <w:rPr>
          <w:rFonts w:ascii="IRNazanin" w:hAnsi="IRNazanin" w:eastAsia="IRNazanin"/>
          <w:color w:val="111111"/>
          <w:sz w:val="28"/>
          <w:sz w:val="28"/>
          <w:szCs w:val="28"/>
          <w:rtl w:val="true"/>
          <w:lang w:bidi="fa-IR"/>
        </w:rPr>
        <w:t>انجام نمي‌دهد و گناه صغيره را تكرار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كسي كه تازه به سن بلوغ رسيده است، يا تاكنون تقليد نمي‌كرده، بايد مجتهدي را مرجع تقليد خود قرار دهد كه زنده باشد و نمي‌تواند از مجتهدي كه فوت كرده است تقليد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از مجتهدي تقليد مي‌كند، اگر مرجع تقليدش از دنيا برود، مي‌تواند با اجازه مجتهد زنده، بر تقليد وي باقي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 كه بر تقليد ميت باقي مانده است در مسائلي كه ميت در</w:t>
      </w:r>
      <w:bookmarkStart w:id="40" w:name="pg1198_15090"/>
    </w:p>
    <w:p>
      <w:pPr>
        <w:pStyle w:val="BookText"/>
        <w:rPr/>
      </w:pPr>
      <w:bookmarkEnd w:id="40"/>
      <w:r>
        <w:rPr>
          <w:rFonts w:ascii="IRNazanin" w:hAnsi="IRNazanin" w:eastAsia="IRNazanin"/>
          <w:color w:val="111111"/>
          <w:sz w:val="28"/>
          <w:sz w:val="28"/>
          <w:szCs w:val="28"/>
          <w:rtl w:val="true"/>
          <w:lang w:bidi="fa-IR"/>
        </w:rPr>
        <w:t>آن‌ها فتوا ندارد و هم‌چنين مسائل جديد؛ مانند جنگ و صلح و … بايد از مجتهد زنده تقليد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مجتهدي كه انسان از او تقليد مي‌كند، بايد پيرو مذهب جعفري؛ يعني شيعه دوازده‌امامي باشد، پس شيعيان نمي‌توانند در احكام، به فتواي علماي غير دوازده امامي عمل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وظيفه زن و مرد را متناسب با طبيعت و چگونگي خلقت وي قرار داده است، برداشتن مسؤوليت بسيار خطير و سنگين مرجعيت، از دوش بانوان، ناديده گرفتن حق آن‌ها نيست؛ چون در اسلام بانوان نيز مي‌توانند در علوم اسلامي تا اجتهاد پيش بروند و احكام خدا را از منابع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كنند و از كسي تقليد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كسي است كه در استخراج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مجتهدان ديگر استادتر باشد</w:t>
      </w:r>
      <w:r>
        <w:rPr>
          <w:rFonts w:eastAsia="IRNazanin" w:cs="IRNazanin"/>
          <w:color w:val="111111"/>
          <w:sz w:val="28"/>
          <w:szCs w:val="28"/>
          <w:rtl w:val="true"/>
          <w:lang w:bidi="fa-IR"/>
        </w:rPr>
        <w:t>.</w:t>
      </w:r>
    </w:p>
    <w:p>
      <w:pPr>
        <w:pStyle w:val="Heading3"/>
        <w:numPr>
          <w:ilvl w:val="2"/>
          <w:numId w:val="1"/>
        </w:numPr>
        <w:rPr/>
      </w:pPr>
      <w:bookmarkStart w:id="41" w:name="__RefHeading___Toc2638166_373438147"/>
      <w:bookmarkStart w:id="42" w:name="_Toc16"/>
      <w:bookmarkEnd w:id="41"/>
      <w:r>
        <w:rPr/>
        <w:t>4</w:t>
      </w:r>
      <w:r>
        <w:rPr>
          <w:rtl w:val="true"/>
        </w:rPr>
        <w:t xml:space="preserve">. </w:t>
      </w:r>
      <w:r>
        <w:rPr>
          <w:rtl w:val="true"/>
        </w:rPr>
        <w:t>راه شناخت مرجع تقليد</w:t>
      </w:r>
      <w:bookmarkEnd w:id="4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مكلف واجب است كه جهت شناختن مجتهد اعلم جستجو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تقليد مستقل است و تابع ديگران نمي‌باشد، مثلًا زن در اين مسأله تابع شوهر نيست و هركس را داراي شرايط تشخيص داد از او تقليد مي‌كند هرچند شوهرش مقلد مجتهد ديگري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مي‌تواند از يكي از راه‌هاي زير، مجتهد و اعلم را تشخيص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انسان يقين كند، مثل آن‌كه از اهل علم باشد و بتواند مجتهد و</w:t>
      </w:r>
      <w:bookmarkStart w:id="43" w:name="pg1198_15091"/>
    </w:p>
    <w:p>
      <w:pPr>
        <w:pStyle w:val="BookText"/>
        <w:rPr/>
      </w:pPr>
      <w:bookmarkEnd w:id="43"/>
      <w:r>
        <w:rPr>
          <w:rFonts w:ascii="IRNazanin" w:hAnsi="IRNazanin" w:eastAsia="IRNazanin"/>
          <w:color w:val="111111"/>
          <w:sz w:val="28"/>
          <w:sz w:val="28"/>
          <w:szCs w:val="28"/>
          <w:rtl w:val="true"/>
          <w:lang w:bidi="fa-IR"/>
        </w:rPr>
        <w:t>اعلم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نفر عالم عادل كه مي‌توانند مجتهد و اعلم را تشخيص دهند، مجتهد بودن يا اعلم بودن كسي را تصديق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عده‌اي از اهل علم كه مي‌توانند مجتهد و اعلم را تشخيص دهند و از گفته آنان اطمينان پيدا مي‌شود، مجتهد بودن يا اعلم بودن كسي را تصديق كنند</w:t>
      </w:r>
      <w:r>
        <w:rPr>
          <w:rFonts w:eastAsia="IRNazanin" w:cs="IRNazanin"/>
          <w:color w:val="111111"/>
          <w:sz w:val="28"/>
          <w:szCs w:val="28"/>
          <w:rtl w:val="true"/>
          <w:lang w:bidi="fa-IR"/>
        </w:rPr>
        <w:t>.</w:t>
      </w:r>
    </w:p>
    <w:p>
      <w:pPr>
        <w:pStyle w:val="Heading3"/>
        <w:numPr>
          <w:ilvl w:val="2"/>
          <w:numId w:val="1"/>
        </w:numPr>
        <w:rPr/>
      </w:pPr>
      <w:bookmarkStart w:id="44" w:name="__RefHeading___Toc2638168_373438147"/>
      <w:bookmarkStart w:id="45" w:name="_Toc17"/>
      <w:bookmarkEnd w:id="44"/>
      <w:r>
        <w:rPr/>
        <w:t>5</w:t>
      </w:r>
      <w:r>
        <w:rPr>
          <w:rtl w:val="true"/>
        </w:rPr>
        <w:t xml:space="preserve">. </w:t>
      </w:r>
      <w:r>
        <w:rPr>
          <w:rtl w:val="true"/>
        </w:rPr>
        <w:t>راه‌هاي دستيابي به فتاواي مرجع تقليد</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شنيدن از خود 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شنيدن از دو نفر يا يك نفر 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از يك نفر مورد اطمينان و راستگو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ديدن در رساله 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اعلم در مسأله‌اي فتوا نداشته باشد، مقلِّد مي‌تواند به مجتهد ديگري كه در آن مسأله فتوا دارد رجوع كند و بنابر احتياط واجب، بايد مجتهدي كه به فتوايش رجوع مي‌شود از ديگران اعلم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فتواي مجتهد در مسأله‌اي عوض شود، مقلّد بايد به فتواي جديد عمل كند و عمل كردن به فتواي گذشته جايز نيست</w:t>
      </w:r>
      <w:r>
        <w:rPr>
          <w:rFonts w:eastAsia="IRNazanin" w:cs="IRNazanin"/>
          <w:color w:val="111111"/>
          <w:sz w:val="28"/>
          <w:szCs w:val="28"/>
          <w:rtl w:val="true"/>
          <w:lang w:bidi="fa-IR"/>
        </w:rPr>
        <w:t>.</w:t>
      </w:r>
    </w:p>
    <w:p>
      <w:pPr>
        <w:pStyle w:val="Heading3"/>
        <w:numPr>
          <w:ilvl w:val="2"/>
          <w:numId w:val="1"/>
        </w:numPr>
        <w:rPr/>
      </w:pPr>
      <w:bookmarkStart w:id="46" w:name="__RefHeading___Toc2638170_373438147"/>
      <w:bookmarkStart w:id="47" w:name="_Toc18"/>
      <w:bookmarkEnd w:id="46"/>
      <w:r>
        <w:rPr/>
        <w:t>6</w:t>
      </w:r>
      <w:r>
        <w:rPr>
          <w:rtl w:val="true"/>
        </w:rPr>
        <w:t xml:space="preserve">. </w:t>
      </w:r>
      <w:r>
        <w:rPr>
          <w:rtl w:val="true"/>
        </w:rPr>
        <w:t>بقاي بر تقليد</w:t>
      </w:r>
      <w:bookmarkEnd w:id="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 بر تقليد ميت اشكال ندارد، يعني كسي كه در زمان حيات مجتهدي به فتاوايش يا بعضي از آن‌ها عمل كرده باشد، مي‌تواند بر تقليد او باقي بماند، حتي در مسائلي كه در زمان حيات آن مجتهد به آن‌ها</w:t>
      </w:r>
      <w:bookmarkStart w:id="48" w:name="pg1198_15092"/>
    </w:p>
    <w:p>
      <w:pPr>
        <w:pStyle w:val="BookText"/>
        <w:rPr/>
      </w:pPr>
      <w:bookmarkEnd w:id="48"/>
      <w:r>
        <w:rPr>
          <w:rFonts w:ascii="IRNazanin" w:hAnsi="IRNazanin" w:eastAsia="IRNazanin"/>
          <w:color w:val="111111"/>
          <w:sz w:val="28"/>
          <w:sz w:val="28"/>
          <w:szCs w:val="28"/>
          <w:rtl w:val="true"/>
          <w:lang w:bidi="fa-IR"/>
        </w:rPr>
        <w:t>عمل نكرده نيز مي‌تواند از وي تقليد كند؛ مثلًا در زمان حيات او به حج نرفته و اكنون پس از مرگ او به حج مي‌رود، مي‌تواند مناسك حج را مطابق فتواي او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 بر تقليد ميت بايد با اجازه مجتهد زنده باشد؛ يعني چنان‌چه به فتواي مجتهد زنده، بقاي بر تقليد ميت جايز باشد، مي‌تواند هم‌چنان از او تقليد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 تقليد ميت باقي مانده است، در مسائلي كه ميت فتوا نداده و هم‌چنين در مسائل جديد بايد از مجتهد زنده تقليد كند</w:t>
      </w:r>
      <w:r>
        <w:rPr>
          <w:rFonts w:eastAsia="IRNazanin" w:cs="IRNazanin"/>
          <w:color w:val="111111"/>
          <w:sz w:val="28"/>
          <w:szCs w:val="28"/>
          <w:rtl w:val="true"/>
          <w:lang w:bidi="fa-IR"/>
        </w:rPr>
        <w:t>.</w:t>
      </w:r>
    </w:p>
    <w:p>
      <w:pPr>
        <w:pStyle w:val="Heading3"/>
        <w:numPr>
          <w:ilvl w:val="2"/>
          <w:numId w:val="1"/>
        </w:numPr>
        <w:rPr/>
      </w:pPr>
      <w:bookmarkStart w:id="49" w:name="__RefHeading___Toc2638172_373438147"/>
      <w:bookmarkStart w:id="50" w:name="_Toc19"/>
      <w:bookmarkEnd w:id="49"/>
      <w:r>
        <w:rPr/>
        <w:t>7</w:t>
      </w:r>
      <w:r>
        <w:rPr>
          <w:rtl w:val="true"/>
        </w:rPr>
        <w:t xml:space="preserve">. </w:t>
      </w:r>
      <w:r>
        <w:rPr>
          <w:rtl w:val="true"/>
        </w:rPr>
        <w:t>عدول از مجتهدي به مجتهد ديگر</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عدول از غير اعلم به اعلم بنابر احتياط،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عدول از مساوي به مساوي، جايز نيست </w:t>
      </w:r>
      <w:r>
        <w:rPr>
          <w:rStyle w:val="FootnoteAnchor"/>
          <w:rtl w:val="true"/>
        </w:rPr>
        <w:footnoteReference w:id="5"/>
      </w:r>
      <w:r>
        <w:rPr>
          <w:rFonts w:ascii="Amiri" w:hAnsi="Amiri" w:eastAsia="Amiri" w:cs="Amiri"/>
          <w:color w:val="111111"/>
          <w:sz w:val="28"/>
          <w:sz w:val="28"/>
          <w:szCs w:val="28"/>
          <w:rtl w:val="true"/>
          <w:lang w:bidi="ar-SA"/>
        </w:rPr>
        <w:t>، در صورتي كه به فتواي آن مجتهد عمل كرده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عدول از اعلم به غير اعلم،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عدول از مجتهدي كه مدتي از او تقليد مي‌كرده و اكنون معلوم شده است كه اهليت فتوا نداشته،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عدول از مجتهدي كه يكي از شرايط مرجعيت را از دست داده، مثلًا ديوانه شده يا فراموشي به او دست داده، به مجتهد جامع‌الشرايط،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عدول از مجتهدي كه تاكنون از او تقليد مي‌كرده و اكنون از دنيا</w:t>
      </w:r>
    </w:p>
    <w:p>
      <w:pPr>
        <w:pStyle w:val="BookText"/>
        <w:rPr/>
      </w:pPr>
      <w:r>
        <w:rPr>
          <w:rFonts w:ascii="Amiri" w:hAnsi="Amiri" w:eastAsia="Amiri" w:cs="Amiri"/>
          <w:color w:val="111111"/>
          <w:sz w:val="28"/>
          <w:sz w:val="28"/>
          <w:szCs w:val="28"/>
          <w:rtl w:val="true"/>
          <w:lang w:bidi="ar-SA"/>
        </w:rPr>
        <w:t>رفته است به مجتهد زنده جايز، بلكه احتياط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عدول از مجتهد زنده به مجتهد مرده بنابر احتياط واجب، جايز نيست؛ هر چند قبلًا از او تقليد مي‌كرده و پس از مرگ وي به مجتهد زنده رجوع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تقليد به چه معني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تقليد بايد داراي چه شرايطي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راه‌هايي مي‌توانيم مرجع تقليد را بشناسيم؟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شرايطي مي‌توان از مجتهدي به مجتهد ديگر عدول كرد؟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شرايطي بقاي بر تقليد ميت اشكال ندارد؟</w:t>
      </w:r>
      <w:bookmarkStart w:id="51" w:name="pg1198_15094"/>
    </w:p>
    <w:p>
      <w:pPr>
        <w:pStyle w:val="BookText"/>
        <w:rPr/>
      </w:pPr>
      <w:bookmarkEnd w:id="51"/>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وضو را بشناسيم و چگونگي انجام آن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شرايط آب وضو و اعضاي وضو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موضوعات ترتيب و موالات در وضو واقف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وضوي جبيره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چيزهايي كه بايد براي آن‌ها وضو گرفت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مبطلات و مستحبات وضو را بشناسيم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638174_373438147"/>
      <w:bookmarkStart w:id="53" w:name="_Toc20"/>
      <w:bookmarkEnd w:id="52"/>
      <w:r>
        <w:rPr/>
        <w:t>1</w:t>
      </w:r>
      <w:r>
        <w:rPr>
          <w:rtl w:val="true"/>
        </w:rPr>
        <w:t xml:space="preserve">. </w:t>
      </w:r>
      <w:r>
        <w:rPr>
          <w:rtl w:val="true"/>
        </w:rPr>
        <w:t>چگونگي وضو</w:t>
      </w:r>
      <w:bookmarkEnd w:id="5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در وضو ابتدا صورت، سپس دست راست و بعد از آن دست چپ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اين اعضا، بايد با رطوبت كف دست، سر را مسح كند؛ يعني دست را بر آن بكشد و سپس پاي راست و در آخر پاي چپ را مسح‌كند</w:t>
      </w:r>
      <w:r>
        <w:rPr>
          <w:rFonts w:eastAsia="IRNazanin" w:cs="IRNazanin"/>
          <w:color w:val="111111"/>
          <w:sz w:val="28"/>
          <w:szCs w:val="28"/>
          <w:rtl w:val="true"/>
          <w:lang w:bidi="fa-IR"/>
        </w:rPr>
        <w:t>.</w:t>
      </w:r>
      <w:bookmarkStart w:id="54" w:name="pg1198_15095"/>
    </w:p>
    <w:p>
      <w:pPr>
        <w:pStyle w:val="Heading3"/>
        <w:numPr>
          <w:ilvl w:val="2"/>
          <w:numId w:val="1"/>
        </w:numPr>
        <w:rPr/>
      </w:pPr>
      <w:bookmarkStart w:id="55" w:name="__RefHeading___Toc2638176_373438147"/>
      <w:bookmarkStart w:id="56" w:name="_Toc21"/>
      <w:bookmarkEnd w:id="54"/>
      <w:bookmarkEnd w:id="55"/>
      <w:r>
        <w:rPr/>
        <w:t>2</w:t>
      </w:r>
      <w:r>
        <w:rPr>
          <w:rtl w:val="true"/>
        </w:rPr>
        <w:t xml:space="preserve">. </w:t>
      </w:r>
      <w:r>
        <w:rPr>
          <w:rtl w:val="true"/>
        </w:rPr>
        <w:t>اعمال وضو</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شستن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از جايي كه موي سر</w:t>
      </w:r>
    </w:p>
    <w:p>
      <w:pPr>
        <w:pStyle w:val="BookText"/>
        <w:rPr/>
      </w:pPr>
      <w:r>
        <w:rPr>
          <w:rFonts w:ascii="IRNazanin" w:hAnsi="IRNazanin" w:eastAsia="IRNazanin"/>
          <w:color w:val="111111"/>
          <w:sz w:val="28"/>
          <w:sz w:val="28"/>
          <w:szCs w:val="28"/>
          <w:rtl w:val="true"/>
          <w:lang w:bidi="fa-IR"/>
        </w:rPr>
        <w:t xml:space="preserve">روييده تا آخر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پهنا فاصله</w:t>
      </w:r>
    </w:p>
    <w:p>
      <w:pPr>
        <w:pStyle w:val="BookText"/>
        <w:rPr/>
      </w:pPr>
      <w:r>
        <w:rPr>
          <w:rFonts w:ascii="IRNazanin" w:hAnsi="IRNazanin" w:eastAsia="IRNazanin"/>
          <w:color w:val="111111"/>
          <w:sz w:val="28"/>
          <w:sz w:val="28"/>
          <w:szCs w:val="28"/>
          <w:rtl w:val="true"/>
          <w:lang w:bidi="fa-IR"/>
        </w:rPr>
        <w:t>بين شست و انگشت ميانه كه بر صورت</w:t>
      </w:r>
    </w:p>
    <w:p>
      <w:pPr>
        <w:pStyle w:val="BookText"/>
        <w:rPr/>
      </w:pPr>
      <w:r>
        <w:rPr>
          <w:rFonts w:ascii="IRNazanin" w:hAnsi="IRNazanin" w:eastAsia="IRNazanin"/>
          <w:color w:val="111111"/>
          <w:sz w:val="28"/>
          <w:sz w:val="28"/>
          <w:szCs w:val="28"/>
          <w:rtl w:val="true"/>
          <w:lang w:bidi="fa-IR"/>
        </w:rPr>
        <w:t xml:space="preserve">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راست</w:t>
      </w:r>
    </w:p>
    <w:p>
      <w:pPr>
        <w:pStyle w:val="BookText"/>
        <w:rPr/>
      </w:pPr>
      <w:r>
        <w:rPr>
          <w:rFonts w:ascii="IRNazanin" w:hAnsi="IRNazanin" w:eastAsia="IRNazanin"/>
          <w:color w:val="111111"/>
          <w:sz w:val="28"/>
          <w:sz w:val="28"/>
          <w:szCs w:val="28"/>
          <w:rtl w:val="true"/>
          <w:lang w:bidi="fa-IR"/>
        </w:rPr>
        <w:t>كارهاي وضو از آرنج تا نوك انگشتان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چپ</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قسمت جلوي آن، كه بالاي</w:t>
      </w:r>
    </w:p>
    <w:p>
      <w:pPr>
        <w:pStyle w:val="BookText"/>
        <w:rPr/>
      </w:pPr>
      <w:r>
        <w:rPr>
          <w:rFonts w:ascii="IRNazanin" w:hAnsi="IRNazanin" w:eastAsia="IRNazanin"/>
          <w:color w:val="111111"/>
          <w:sz w:val="28"/>
          <w:sz w:val="28"/>
          <w:szCs w:val="28"/>
          <w:rtl w:val="true"/>
          <w:lang w:bidi="fa-IR"/>
        </w:rPr>
        <w:t>پيشاني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 راست</w:t>
      </w:r>
    </w:p>
    <w:p>
      <w:pPr>
        <w:pStyle w:val="BookText"/>
        <w:rPr/>
      </w:pPr>
      <w:r>
        <w:rPr>
          <w:rFonts w:ascii="IRNazanin" w:hAnsi="IRNazanin" w:eastAsia="IRNazanin"/>
          <w:color w:val="111111"/>
          <w:sz w:val="28"/>
          <w:sz w:val="28"/>
          <w:szCs w:val="28"/>
          <w:rtl w:val="true"/>
          <w:lang w:bidi="fa-IR"/>
        </w:rPr>
        <w:t>روي پا از نوك انگشت</w:t>
      </w:r>
    </w:p>
    <w:p>
      <w:pPr>
        <w:pStyle w:val="BookText"/>
        <w:rPr/>
      </w:pPr>
      <w:r>
        <w:rPr>
          <w:rFonts w:ascii="IRNazanin" w:hAnsi="IRNazanin" w:eastAsia="IRNazanin"/>
          <w:color w:val="111111"/>
          <w:sz w:val="28"/>
          <w:sz w:val="28"/>
          <w:szCs w:val="28"/>
          <w:rtl w:val="true"/>
          <w:lang w:bidi="fa-IR"/>
        </w:rPr>
        <w:t>تا برآمدگي</w:t>
      </w:r>
      <w:r>
        <w:rPr>
          <w:rFonts w:eastAsia="IRNazanin" w:cs="IRNazanin"/>
          <w:color w:val="111111"/>
          <w:sz w:val="28"/>
          <w:szCs w:val="28"/>
          <w:rtl w:val="true"/>
          <w:lang w:bidi="fa-IR"/>
        </w:rPr>
        <w:t xml:space="preserve">. </w:t>
      </w:r>
      <w:r>
        <w:rPr>
          <w:rStyle w:val="FootnoteAnchor"/>
        </w:rPr>
        <w:footnoteReference w:id="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چپ‌</w:t>
      </w:r>
    </w:p>
    <w:p>
      <w:pPr>
        <w:pStyle w:val="Heading3"/>
        <w:numPr>
          <w:ilvl w:val="2"/>
          <w:numId w:val="1"/>
        </w:numPr>
        <w:rPr/>
      </w:pPr>
      <w:bookmarkStart w:id="57" w:name="__RefHeading___Toc2638178_373438147"/>
      <w:bookmarkStart w:id="58" w:name="_Toc22"/>
      <w:bookmarkEnd w:id="57"/>
      <w:r>
        <w:rPr/>
        <w:t>3</w:t>
      </w:r>
      <w:r>
        <w:rPr>
          <w:rtl w:val="true"/>
        </w:rPr>
        <w:t xml:space="preserve">. </w:t>
      </w:r>
      <w:r>
        <w:rPr>
          <w:rtl w:val="true"/>
        </w:rPr>
        <w:t>شرايط آب وضو</w:t>
      </w:r>
      <w:bookmarkEnd w:id="5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 با آب نجس و مضاف باطل است، خواه انسان بداند آن آب نجس يا مضاف است يا نداند، و يا فراموش 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وضو بايد مباح باشد، بنابراين در موارد زير وضو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گرفتن با آبي كه صاحب آن راضي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 نبودن او معلوم است</w:t>
      </w:r>
      <w:r>
        <w:rPr>
          <w:rFonts w:eastAsia="IRNazanin" w:cs="IRNazanin"/>
          <w:color w:val="111111"/>
          <w:sz w:val="28"/>
          <w:szCs w:val="28"/>
          <w:rtl w:val="true"/>
          <w:lang w:bidi="fa-IR"/>
        </w:rPr>
        <w:t>).</w:t>
      </w:r>
      <w:bookmarkStart w:id="59" w:name="pg1198_15096"/>
    </w:p>
    <w:p>
      <w:pPr>
        <w:pStyle w:val="BookText"/>
        <w:rPr/>
      </w:pPr>
      <w:bookmarkEnd w:id="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آبي كه معلوم نيست صاحب آن راضي است يا 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آبي كه وقف افراد خاصي است، مانند حوض برخي از مدارس و وضوخانه بعضي از هتل‌ها و مسافرخانه‌ها و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نهرهاي بزرگ، گرچه انسان نداند صاحبان آن‌ها راضي هستند يا نه اشكال ندارد، اما اگر صاحبان آن از وضو گرفتن جلوگيري كنند، احتياط واجب آن است كه وضو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وضو در ظرفِ غصبي باشد و با آن وضو بگيرد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با آب‌هاي داخل مسجد الحرام و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نوشيدن است جايز نيست</w:t>
      </w:r>
      <w:r>
        <w:rPr>
          <w:rFonts w:eastAsia="IRNazanin" w:cs="IRNazanin"/>
          <w:color w:val="111111"/>
          <w:sz w:val="28"/>
          <w:szCs w:val="28"/>
          <w:rtl w:val="true"/>
          <w:lang w:bidi="fa-IR"/>
        </w:rPr>
        <w:t>.</w:t>
      </w:r>
    </w:p>
    <w:p>
      <w:pPr>
        <w:pStyle w:val="Heading3"/>
        <w:numPr>
          <w:ilvl w:val="2"/>
          <w:numId w:val="1"/>
        </w:numPr>
        <w:rPr/>
      </w:pPr>
      <w:bookmarkStart w:id="60" w:name="__RefHeading___Toc2638180_373438147"/>
      <w:bookmarkStart w:id="61" w:name="_Toc23"/>
      <w:bookmarkEnd w:id="60"/>
      <w:r>
        <w:rPr/>
        <w:t>4</w:t>
      </w:r>
      <w:r>
        <w:rPr>
          <w:rtl w:val="true"/>
        </w:rPr>
        <w:t xml:space="preserve">. </w:t>
      </w:r>
      <w:r>
        <w:rPr>
          <w:rtl w:val="true"/>
        </w:rPr>
        <w:t>شرايط اعضاي وضو</w:t>
      </w:r>
      <w:bookmarkEnd w:id="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وضو در موقع شستن و مسح بايد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چيزي بر اعضاي وضو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اعضاي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رسيدن آب به آن جلوگيري كند، يا بر اعضاي مسح است، هرچند از رسيدن آب جلوگيري نكند، براي وضو بايد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قلم خودكار و لكه‌هاي رنگ و چربي و كِرِمْ در صورتي كه رنگ بدون جِرم باشد، مانع وضو نيست، ولي اگر جِرم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پوست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برطرف شود</w:t>
      </w:r>
      <w:r>
        <w:rPr>
          <w:rFonts w:eastAsia="IRNazanin" w:cs="IRNazanin"/>
          <w:color w:val="111111"/>
          <w:sz w:val="28"/>
          <w:szCs w:val="28"/>
          <w:rtl w:val="true"/>
          <w:lang w:bidi="fa-IR"/>
        </w:rPr>
        <w:t>.</w:t>
      </w:r>
    </w:p>
    <w:p>
      <w:pPr>
        <w:pStyle w:val="Heading3"/>
        <w:numPr>
          <w:ilvl w:val="2"/>
          <w:numId w:val="1"/>
        </w:numPr>
        <w:rPr/>
      </w:pPr>
      <w:bookmarkStart w:id="62" w:name="__RefHeading___Toc2638182_373438147"/>
      <w:bookmarkStart w:id="63" w:name="_Toc24"/>
      <w:bookmarkEnd w:id="62"/>
      <w:r>
        <w:rPr/>
        <w:t>5</w:t>
      </w:r>
      <w:r>
        <w:rPr>
          <w:rtl w:val="true"/>
        </w:rPr>
        <w:t xml:space="preserve">. </w:t>
      </w:r>
      <w:r>
        <w:rPr>
          <w:rtl w:val="true"/>
        </w:rPr>
        <w:t>شرايط وضوگيرنده‌</w:t>
      </w:r>
      <w:bookmarkEnd w:id="6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مي‌داند اگر وضو بگيرد مريض مي‌شود و يا مي‌ترسد كه مريض شود، بايد تيمم كند و اگر وضو بگيرد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w:t>
      </w:r>
      <w:bookmarkStart w:id="64" w:name="pg1198_15097"/>
    </w:p>
    <w:p>
      <w:pPr>
        <w:pStyle w:val="BookText"/>
        <w:rPr/>
      </w:pPr>
      <w:bookmarkEnd w:id="64"/>
      <w:r>
        <w:rPr>
          <w:rFonts w:ascii="IRNazanin" w:hAnsi="IRNazanin" w:eastAsia="IRNazanin"/>
          <w:color w:val="111111"/>
          <w:sz w:val="28"/>
          <w:sz w:val="28"/>
          <w:szCs w:val="28"/>
          <w:rtl w:val="true"/>
          <w:lang w:bidi="fa-IR"/>
        </w:rPr>
        <w:t>نداند كه آب براي او ضرر دارد و وضو بگيرد و بعد بفهمد كه ضرر داشته، وضويش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بايد به قصد قربت انجام شود، يعني براي انجام فرمان خداوند عالم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را به زبان آورد، يا از قلب خود بگذراند، بلكه همين مقدار كه مي‌داند وضو مي‌گيرد كافي است، طوري كه اگر از او بپرسند، چه مي‌كني؟ بگويد وضو مي‌گيرم</w:t>
      </w:r>
      <w:r>
        <w:rPr>
          <w:rFonts w:eastAsia="IRNazanin" w:cs="IRNazanin"/>
          <w:color w:val="111111"/>
          <w:sz w:val="28"/>
          <w:szCs w:val="28"/>
          <w:rtl w:val="true"/>
          <w:lang w:bidi="fa-IR"/>
        </w:rPr>
        <w:t>.</w:t>
      </w:r>
    </w:p>
    <w:p>
      <w:pPr>
        <w:pStyle w:val="Heading3"/>
        <w:numPr>
          <w:ilvl w:val="2"/>
          <w:numId w:val="1"/>
        </w:numPr>
        <w:rPr/>
      </w:pPr>
      <w:bookmarkStart w:id="65" w:name="__RefHeading___Toc2638184_373438147"/>
      <w:bookmarkStart w:id="66" w:name="_Toc25"/>
      <w:bookmarkEnd w:id="65"/>
      <w:r>
        <w:rPr/>
        <w:t>6</w:t>
      </w:r>
      <w:r>
        <w:rPr>
          <w:rtl w:val="true"/>
        </w:rPr>
        <w:t xml:space="preserve">. </w:t>
      </w:r>
      <w:r>
        <w:rPr>
          <w:rtl w:val="true"/>
        </w:rPr>
        <w:t>رعايت ترتيب و موالات در وضو</w:t>
      </w:r>
      <w:bookmarkEnd w:id="66"/>
    </w:p>
    <w:p>
      <w:pPr>
        <w:pStyle w:val="BookText"/>
        <w:rPr/>
      </w:pPr>
      <w:r>
        <w:rPr>
          <w:rFonts w:ascii="Amiri" w:hAnsi="Amiri" w:eastAsia="Amiri" w:cs="Amiri"/>
          <w:color w:val="111111"/>
          <w:sz w:val="28"/>
          <w:sz w:val="28"/>
          <w:szCs w:val="28"/>
          <w:rtl w:val="true"/>
          <w:lang w:bidi="ar-SA"/>
        </w:rPr>
        <w:t>ترتيب</w:t>
      </w:r>
    </w:p>
    <w:p>
      <w:pPr>
        <w:pStyle w:val="BookText"/>
        <w:rPr/>
      </w:pPr>
      <w:r>
        <w:rPr>
          <w:rFonts w:ascii="Amiri" w:hAnsi="Amiri" w:eastAsia="Amiri" w:cs="Amiri"/>
          <w:color w:val="111111"/>
          <w:sz w:val="28"/>
          <w:sz w:val="28"/>
          <w:szCs w:val="28"/>
          <w:rtl w:val="true"/>
          <w:lang w:bidi="ar-SA"/>
        </w:rPr>
        <w:t>كارهاي وضو بدين ترتيب بايد انجام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صورت؛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 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 چپ؛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پاي 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پاي چپ؛</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ترتيب اعمال وضو به‌هم بخورد وضو باطل است، حتي اگر پاي چپ و راست را همزمان </w:t>
      </w:r>
      <w:r>
        <w:rPr>
          <w:rStyle w:val="FootnoteAnchor"/>
          <w:rtl w:val="true"/>
        </w:rPr>
        <w:footnoteReference w:id="7"/>
      </w:r>
      <w:r>
        <w:rPr>
          <w:rFonts w:ascii="Amiri" w:hAnsi="Amiri" w:eastAsia="Amiri" w:cs="Amiri"/>
          <w:color w:val="111111"/>
          <w:sz w:val="28"/>
          <w:sz w:val="28"/>
          <w:szCs w:val="28"/>
          <w:rtl w:val="true"/>
          <w:lang w:bidi="ar-SA"/>
        </w:rPr>
        <w:t>مسح كند</w:t>
      </w:r>
      <w:r>
        <w:rPr>
          <w:rFonts w:eastAsia="Amiri" w:cs="Amiri" w:ascii="Amiri" w:hAnsi="Amiri"/>
          <w:color w:val="111111"/>
          <w:sz w:val="28"/>
          <w:szCs w:val="28"/>
          <w:rtl w:val="true"/>
          <w:lang w:bidi="ar-SA"/>
        </w:rPr>
        <w:t>.</w:t>
      </w:r>
      <w:bookmarkStart w:id="67" w:name="pg1198_15098"/>
    </w:p>
    <w:p>
      <w:pPr>
        <w:pStyle w:val="BookText"/>
        <w:rPr/>
      </w:pPr>
      <w:bookmarkEnd w:id="67"/>
      <w:r>
        <w:rPr>
          <w:rFonts w:ascii="Amiri" w:hAnsi="Amiri" w:eastAsia="Amiri" w:cs="Amiri"/>
          <w:color w:val="111111"/>
          <w:sz w:val="28"/>
          <w:sz w:val="28"/>
          <w:szCs w:val="28"/>
          <w:rtl w:val="true"/>
          <w:lang w:bidi="ar-SA"/>
        </w:rPr>
        <w:t>مُوالات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يعني پشتِ سر هم انجام دادن و فاصله نينداختن بين اعمال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كارهاي وضو به‌قدري فاصله شود كه وقتي مي‌خواهد جايي را بشويد يا مسح كند رطوبت جاهايي كه پيش از آن شسته يا مسح كرده، خشك شده باشد، وضو باطل است</w:t>
      </w:r>
      <w:r>
        <w:rPr>
          <w:rFonts w:eastAsia="IRNazanin" w:cs="IRNazanin"/>
          <w:color w:val="111111"/>
          <w:sz w:val="28"/>
          <w:szCs w:val="28"/>
          <w:rtl w:val="true"/>
          <w:lang w:bidi="fa-IR"/>
        </w:rPr>
        <w:t>.</w:t>
      </w:r>
    </w:p>
    <w:p>
      <w:pPr>
        <w:pStyle w:val="Heading3"/>
        <w:numPr>
          <w:ilvl w:val="2"/>
          <w:numId w:val="1"/>
        </w:numPr>
        <w:rPr/>
      </w:pPr>
      <w:bookmarkStart w:id="68" w:name="__RefHeading___Toc2638186_373438147"/>
      <w:bookmarkStart w:id="69" w:name="_Toc26"/>
      <w:bookmarkEnd w:id="68"/>
      <w:r>
        <w:rPr/>
        <w:t>7</w:t>
      </w:r>
      <w:r>
        <w:rPr>
          <w:rtl w:val="true"/>
        </w:rPr>
        <w:t xml:space="preserve">. </w:t>
      </w:r>
      <w:r>
        <w:rPr>
          <w:rtl w:val="true"/>
        </w:rPr>
        <w:t>وضوي جَبيره‌اي‌</w:t>
      </w:r>
      <w:bookmarkEnd w:id="69"/>
    </w:p>
    <w:p>
      <w:pPr>
        <w:pStyle w:val="Heading4"/>
        <w:numPr>
          <w:ilvl w:val="3"/>
          <w:numId w:val="1"/>
        </w:numPr>
        <w:rPr/>
      </w:pPr>
      <w:bookmarkStart w:id="70" w:name="__RefHeading___Toc2638188_373438147"/>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تعريف 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دوايي كه بر زخم مي‌زنند و چيزي كه با آن زخم را مي‌بندند،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بر اعضاي وضويش، زخم يا شكستگي است؛ اگر بتواند به‌طور معمول وضو بگيرد، بايد به‌طور معمول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زخم باز است و آب براي آن ضرر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زخم بسته است، ولي باز كردن آن امكان دارد و آب ضرر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زخم بر صورت يا دست‌هاست و روي آن باز است و آب ريختن روي آن ضرر دارد، اگر اطراف آن را بشويد كافي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زخم يا شكستگي در جلوي سر يا روي پاها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آن باز است، چنان‌چه نتواند آن را مسح كند، بايد پارچه پاكي روي آن بگذارد و روي پارچه را با تري آب وضو كه در دست مانده، مسح كند</w:t>
      </w:r>
      <w:r>
        <w:rPr>
          <w:rFonts w:eastAsia="IRNazanin" w:cs="IRNazanin"/>
          <w:color w:val="111111"/>
          <w:sz w:val="28"/>
          <w:szCs w:val="28"/>
          <w:rtl w:val="true"/>
          <w:lang w:bidi="fa-IR"/>
        </w:rPr>
        <w:t>.</w:t>
      </w:r>
      <w:bookmarkStart w:id="72" w:name="pg1198_15099"/>
    </w:p>
    <w:p>
      <w:pPr>
        <w:pStyle w:val="Heading4"/>
        <w:numPr>
          <w:ilvl w:val="3"/>
          <w:numId w:val="1"/>
        </w:numPr>
        <w:rPr/>
      </w:pPr>
      <w:bookmarkStart w:id="73" w:name="__RefHeading___Toc2638190_373438147"/>
      <w:bookmarkStart w:id="74" w:name="_Toc28"/>
      <w:bookmarkEnd w:id="72"/>
      <w:bookmarkEnd w:id="73"/>
      <w:r>
        <w:rPr>
          <w:rtl w:val="true"/>
        </w:rPr>
        <w:t>كيفيت انجام وضوي جبيره‌اي‌</w:t>
      </w:r>
      <w:bookmarkEnd w:id="74"/>
    </w:p>
    <w:p>
      <w:pPr>
        <w:pStyle w:val="BookText"/>
        <w:rPr/>
      </w:pPr>
      <w:r>
        <w:rPr>
          <w:rFonts w:ascii="Amiri" w:hAnsi="Amiri" w:eastAsia="Amiri" w:cs="Amiri"/>
          <w:color w:val="111111"/>
          <w:sz w:val="28"/>
          <w:sz w:val="28"/>
          <w:szCs w:val="28"/>
          <w:rtl w:val="true"/>
          <w:lang w:bidi="ar-SA"/>
        </w:rPr>
        <w:t>در وضوي جبيره‌اي، بايد جاهايي كه شستن يا مسح آن امكان دارد به‌طور معمول بشويد يا مسح كند، و مواردي كه امكان ندارد، دست تر بر جبيره بكشد</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638192_373438147"/>
      <w:bookmarkStart w:id="76" w:name="_Toc29"/>
      <w:bookmarkEnd w:id="75"/>
      <w:r>
        <w:rPr/>
        <w:t>8</w:t>
      </w:r>
      <w:r>
        <w:rPr>
          <w:rtl w:val="true"/>
        </w:rPr>
        <w:t xml:space="preserve">. </w:t>
      </w:r>
      <w:r>
        <w:rPr>
          <w:rtl w:val="true"/>
        </w:rPr>
        <w:t>چيزهايي كه بايد براي آن‌ها وضو گرفت‌</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صحت عمل،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جز نماز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اگر آن عمل بدون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اجزاي فراموش شده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 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وضو انجام شود، صحيح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w:t>
      </w:r>
    </w:p>
    <w:p>
      <w:pPr>
        <w:pStyle w:val="BookText"/>
        <w:rPr/>
      </w:pP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نوشته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جواز عمل؛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اسم خداوند و صفات خاص او</w:t>
      </w:r>
    </w:p>
    <w:p>
      <w:pPr>
        <w:pStyle w:val="BookText"/>
        <w:rPr/>
      </w:pPr>
      <w:r>
        <w:rPr>
          <w:rFonts w:ascii="IRNazanin" w:hAnsi="IRNazanin" w:eastAsia="IRNazanin"/>
          <w:color w:val="111111"/>
          <w:sz w:val="28"/>
          <w:sz w:val="28"/>
          <w:szCs w:val="28"/>
          <w:rtl w:val="true"/>
          <w:lang w:bidi="fa-IR"/>
        </w:rPr>
        <w:t>وضو يعني 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آن عمل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مس اسم انبيا و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وضو انجام گيرد و ملائكه</w:t>
      </w:r>
    </w:p>
    <w:p>
      <w:pPr>
        <w:pStyle w:val="BookText"/>
        <w:rPr/>
      </w:pPr>
      <w:r>
        <w:rPr>
          <w:rFonts w:ascii="IRNazanin" w:hAnsi="IRNazanin" w:eastAsia="IRNazanin"/>
          <w:color w:val="111111"/>
          <w:sz w:val="28"/>
          <w:sz w:val="28"/>
          <w:szCs w:val="28"/>
          <w:rtl w:val="true"/>
          <w:lang w:bidi="fa-IR"/>
        </w:rPr>
        <w:t>حرام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كمالِ عمل؛ يعني براي درك ثواب يا ثواب بيشتر مانند قرائت</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كراهت عمل، مانند غذا خوردن در حال جنابت كه با وضو</w:t>
      </w:r>
    </w:p>
    <w:p>
      <w:pPr>
        <w:pStyle w:val="BookText"/>
        <w:rPr/>
      </w:pPr>
      <w:r>
        <w:rPr>
          <w:rFonts w:ascii="Amiri" w:hAnsi="Amiri" w:eastAsia="Amiri" w:cs="Amiri"/>
          <w:color w:val="111111"/>
          <w:sz w:val="28"/>
          <w:sz w:val="28"/>
          <w:szCs w:val="28"/>
          <w:rtl w:val="true"/>
          <w:lang w:bidi="ar-SA"/>
        </w:rPr>
        <w:t>كراهت آن رفع مي‌شود</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638194_373438147"/>
      <w:bookmarkStart w:id="78" w:name="_Toc30"/>
      <w:bookmarkEnd w:id="77"/>
      <w:r>
        <w:rPr/>
        <w:t>8</w:t>
      </w:r>
      <w:r>
        <w:rPr>
          <w:rtl w:val="true"/>
        </w:rPr>
        <w:t xml:space="preserve">. </w:t>
      </w:r>
      <w:r>
        <w:rPr>
          <w:rtl w:val="true"/>
        </w:rPr>
        <w:t>مبطلات وضو</w:t>
      </w:r>
      <w:bookmarkEnd w:id="7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شدن ادرار يا مدفوع از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باد معده و روده از مخرج 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چنان‌چه گوش نشنود و چشم نبيند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چيزهايي كه عقل را از بين مي‌برد؛ مانند ديوانگي، مستي، بيهوشي</w:t>
      </w:r>
      <w:r>
        <w:rPr>
          <w:rFonts w:eastAsia="IRNazanin" w:cs="IRNazanin"/>
          <w:color w:val="111111"/>
          <w:sz w:val="28"/>
          <w:szCs w:val="28"/>
          <w:rtl w:val="true"/>
          <w:lang w:bidi="fa-IR"/>
        </w:rPr>
        <w:t>.</w:t>
      </w:r>
      <w:bookmarkStart w:id="79" w:name="pg1198_15100"/>
    </w:p>
    <w:p>
      <w:pPr>
        <w:pStyle w:val="BookText"/>
        <w:rPr/>
      </w:pPr>
      <w:bookmarkEnd w:id="79"/>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غسل شود؛ مانند جنابت و مسّ ميّت</w:t>
      </w:r>
      <w:r>
        <w:rPr>
          <w:rFonts w:eastAsia="IRNazanin" w:cs="IRNazanin"/>
          <w:color w:val="111111"/>
          <w:sz w:val="28"/>
          <w:szCs w:val="28"/>
          <w:rtl w:val="true"/>
          <w:lang w:bidi="fa-IR"/>
        </w:rPr>
        <w:t>.</w:t>
      </w:r>
    </w:p>
    <w:p>
      <w:pPr>
        <w:pStyle w:val="Heading4"/>
        <w:numPr>
          <w:ilvl w:val="3"/>
          <w:numId w:val="1"/>
        </w:numPr>
        <w:rPr/>
      </w:pPr>
      <w:bookmarkStart w:id="80" w:name="__RefHeading___Toc2638196_373438147"/>
      <w:bookmarkStart w:id="81" w:name="_Toc31"/>
      <w:bookmarkEnd w:id="80"/>
      <w:r>
        <w:rPr/>
        <w:t>9</w:t>
      </w:r>
      <w:r>
        <w:rPr>
          <w:rtl w:val="true"/>
        </w:rPr>
        <w:t xml:space="preserve">. </w:t>
      </w:r>
      <w:r>
        <w:rPr>
          <w:rtl w:val="true"/>
        </w:rPr>
        <w:t>مواردي كه وضو گرفتن مستحب است‌</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نماز 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مسجد و حرم امامان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خوابيدن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رساندن جايي از بدن به جلد يا حاشيه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اهل 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ترتيب بايد وضو بگيريم؟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وضو بايد داراي چه شرايطي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اعضاي وضو 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وضوگيرنده بايد چه شرايطي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موالات در وضو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شرايطي وضوي جبيره بايد بگيريم؟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مواردي وضو گرفتن مستحب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w:t>
      </w:r>
      <w:bookmarkStart w:id="82" w:name="pg1198_15102"/>
    </w:p>
    <w:p>
      <w:pPr>
        <w:pStyle w:val="Heading2"/>
        <w:numPr>
          <w:ilvl w:val="1"/>
          <w:numId w:val="1"/>
        </w:numPr>
        <w:rPr/>
      </w:pPr>
      <w:bookmarkStart w:id="83" w:name="__RefHeading___Toc2638198_373438147"/>
      <w:bookmarkStart w:id="84" w:name="_Toc32"/>
      <w:bookmarkEnd w:id="82"/>
      <w:bookmarkEnd w:id="83"/>
      <w:r>
        <w:rPr>
          <w:rtl w:val="true"/>
        </w:rPr>
        <w:t>درس چهارم</w:t>
      </w:r>
      <w:r>
        <w:rPr>
          <w:rtl w:val="true"/>
        </w:rPr>
        <w:t xml:space="preserve">: </w:t>
      </w:r>
      <w:r>
        <w:rPr>
          <w:rtl w:val="true"/>
        </w:rPr>
        <w:t>غسل‌</w:t>
      </w:r>
      <w:bookmarkEnd w:id="84"/>
    </w:p>
    <w:p>
      <w:pPr>
        <w:pStyle w:val="Heading3"/>
        <w:numPr>
          <w:ilvl w:val="2"/>
          <w:numId w:val="1"/>
        </w:numPr>
        <w:rPr/>
      </w:pPr>
      <w:bookmarkStart w:id="85" w:name="__RefHeading___Toc2638200_373438147"/>
      <w:bookmarkStart w:id="86" w:name="_Toc33"/>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انواع غسل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صحيح بودن غسل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وجوبِ غسلِ واجب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كارهايي را كه بدون غسل نبايد انجام دهيم،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غسل بايد تمام بدن و سر و گردن شسته شود، خواه غسل واجب باشد مانند جنابت، و يا مستحب مانند غسل جمعه، به‌عبارت ديگر تمام غسل‌ها در نحوه انجام فرقي ندارند مگر در نيت</w:t>
      </w:r>
      <w:r>
        <w:rPr>
          <w:rFonts w:eastAsia="IRNazanin" w:cs="IRNazanin"/>
          <w:color w:val="111111"/>
          <w:sz w:val="28"/>
          <w:szCs w:val="28"/>
          <w:rtl w:val="true"/>
          <w:lang w:bidi="fa-IR"/>
        </w:rPr>
        <w:t>.</w:t>
      </w:r>
    </w:p>
    <w:p>
      <w:pPr>
        <w:pStyle w:val="Heading3"/>
        <w:numPr>
          <w:ilvl w:val="2"/>
          <w:numId w:val="1"/>
        </w:numPr>
        <w:rPr/>
      </w:pPr>
      <w:bookmarkStart w:id="87" w:name="__RefHeading___Toc2638202_373438147"/>
      <w:bookmarkStart w:id="88" w:name="_Toc34"/>
      <w:bookmarkEnd w:id="87"/>
      <w:r>
        <w:rPr/>
        <w:t>1</w:t>
      </w:r>
      <w:r>
        <w:rPr>
          <w:rtl w:val="true"/>
        </w:rPr>
        <w:t xml:space="preserve">. </w:t>
      </w:r>
      <w:r>
        <w:rPr>
          <w:rtl w:val="true"/>
        </w:rPr>
        <w:t xml:space="preserve">انواع غسل </w:t>
      </w:r>
      <w:r>
        <w:rPr>
          <w:rtl w:val="true"/>
        </w:rPr>
        <w:t>(</w:t>
      </w:r>
      <w:r>
        <w:rPr>
          <w:rtl w:val="true"/>
        </w:rPr>
        <w:t>به‌لحاظ انجام دادن</w:t>
      </w:r>
      <w:r>
        <w:rPr>
          <w:rtl w:val="true"/>
        </w:rPr>
        <w:t>)</w:t>
      </w:r>
      <w:bookmarkEnd w:id="88"/>
    </w:p>
    <w:p>
      <w:pPr>
        <w:pStyle w:val="BookText"/>
        <w:rPr/>
      </w:pPr>
      <w:r>
        <w:rPr>
          <w:rFonts w:ascii="Amiri" w:hAnsi="Amiri" w:eastAsia="Amiri" w:cs="Amiri"/>
          <w:color w:val="111111"/>
          <w:sz w:val="28"/>
          <w:sz w:val="28"/>
          <w:szCs w:val="28"/>
          <w:rtl w:val="true"/>
          <w:lang w:bidi="ar-SA"/>
        </w:rPr>
        <w:t>غسل را به دو صورت مي‌توان انجام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ارتماسي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غسل ترتيبي ابتدا سر و گردن شسته مي‌شود، سپس نيمه راست بدن و بعد از آن نيمه چپ</w:t>
      </w:r>
      <w:r>
        <w:rPr>
          <w:rFonts w:eastAsia="IRNazanin" w:cs="IRNazanin"/>
          <w:color w:val="111111"/>
          <w:sz w:val="28"/>
          <w:szCs w:val="28"/>
          <w:rtl w:val="true"/>
          <w:lang w:bidi="fa-IR"/>
        </w:rPr>
        <w:t>.</w:t>
      </w:r>
      <w:bookmarkStart w:id="89" w:name="pg1198_15103"/>
    </w:p>
    <w:p>
      <w:pPr>
        <w:pStyle w:val="BookText"/>
        <w:rPr/>
      </w:pPr>
      <w:bookmarkEnd w:id="89"/>
      <w:r>
        <w:rPr>
          <w:rFonts w:ascii="IRNazanin" w:hAnsi="IRNazanin" w:eastAsia="IRNazanin"/>
          <w:color w:val="111111"/>
          <w:sz w:val="28"/>
          <w:sz w:val="28"/>
          <w:szCs w:val="28"/>
          <w:rtl w:val="true"/>
          <w:lang w:bidi="fa-IR"/>
        </w:rPr>
        <w:t>در غسل ارتماسي تمام بدن يك‌باره در آب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غسل ارتماسي بايد آب به‌قدري باشد كه انسان بتواند تمام بدن را زير آب فرو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ترتيبي اول سر و گردن</w:t>
      </w:r>
    </w:p>
    <w:p>
      <w:pPr>
        <w:pStyle w:val="BookText"/>
        <w:rPr/>
      </w:pPr>
      <w:r>
        <w:rPr>
          <w:rFonts w:ascii="IRNazanin" w:hAnsi="IRNazanin" w:eastAsia="IRNazanin"/>
          <w:color w:val="111111"/>
          <w:sz w:val="28"/>
          <w:sz w:val="28"/>
          <w:szCs w:val="28"/>
          <w:rtl w:val="true"/>
          <w:lang w:bidi="fa-IR"/>
        </w:rPr>
        <w:t>و سپس نيمه راست بدن</w:t>
      </w:r>
    </w:p>
    <w:p>
      <w:pPr>
        <w:pStyle w:val="BookText"/>
        <w:rPr/>
      </w:pPr>
      <w:r>
        <w:rPr>
          <w:rFonts w:ascii="IRNazanin" w:hAnsi="IRNazanin" w:eastAsia="IRNazanin"/>
          <w:color w:val="111111"/>
          <w:sz w:val="28"/>
          <w:sz w:val="28"/>
          <w:szCs w:val="28"/>
          <w:rtl w:val="true"/>
          <w:lang w:bidi="fa-IR"/>
        </w:rPr>
        <w:t>و بعد از آن نيمه چپ بدن را بشويد؛</w:t>
      </w:r>
    </w:p>
    <w:p>
      <w:pPr>
        <w:pStyle w:val="BookText"/>
        <w:rPr/>
      </w:pPr>
      <w:r>
        <w:rPr>
          <w:rFonts w:ascii="IRNazanin" w:hAnsi="IRNazanin" w:eastAsia="IRNazanin"/>
          <w:color w:val="111111"/>
          <w:sz w:val="28"/>
          <w:sz w:val="28"/>
          <w:szCs w:val="28"/>
          <w:rtl w:val="true"/>
          <w:lang w:bidi="fa-IR"/>
        </w:rPr>
        <w:t>نحوه انجام با نيت غسل يك‌باره زير آب مي‌رود به‌طوري كه غسل تمام بدن در آب قرار گيرد؛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ارتماسي يا به تدريج زير آب مي‌رود كه در نهايت تمام بدن در آب قرار گيرد؛</w:t>
      </w:r>
    </w:p>
    <w:p>
      <w:pPr>
        <w:pStyle w:val="BookText"/>
        <w:rPr/>
      </w:pPr>
      <w:r>
        <w:rPr>
          <w:rFonts w:ascii="Amiri" w:hAnsi="Amiri" w:eastAsia="Amiri" w:cs="Amiri"/>
          <w:color w:val="111111"/>
          <w:sz w:val="28"/>
          <w:sz w:val="28"/>
          <w:szCs w:val="28"/>
          <w:rtl w:val="true"/>
          <w:lang w:bidi="ar-SA"/>
        </w:rPr>
        <w:t>و يا زير آب رفته و در آب به نيت غسل بدن را تكان مي‌دهد</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638204_373438147"/>
      <w:bookmarkStart w:id="91" w:name="_Toc35"/>
      <w:bookmarkEnd w:id="90"/>
      <w:r>
        <w:rPr/>
        <w:t>2</w:t>
      </w:r>
      <w:r>
        <w:rPr>
          <w:rtl w:val="true"/>
        </w:rPr>
        <w:t xml:space="preserve">. </w:t>
      </w:r>
      <w:r>
        <w:rPr>
          <w:rtl w:val="true"/>
        </w:rPr>
        <w:t xml:space="preserve">غسل‌هاي واجب </w:t>
      </w:r>
      <w:r>
        <w:rPr>
          <w:rtl w:val="true"/>
        </w:rPr>
        <w:t>(</w:t>
      </w:r>
      <w:r>
        <w:rPr>
          <w:rtl w:val="true"/>
        </w:rPr>
        <w:t>جنابت</w:t>
      </w:r>
      <w:r>
        <w:rPr>
          <w:rtl w:val="true"/>
        </w:rPr>
        <w:t xml:space="preserve">- </w:t>
      </w:r>
      <w:r>
        <w:rPr>
          <w:rtl w:val="true"/>
        </w:rPr>
        <w:t>مسّ ميت</w:t>
      </w:r>
      <w:r>
        <w:rPr>
          <w:rtl w:val="true"/>
        </w:rPr>
        <w:t>)</w:t>
      </w:r>
      <w:bookmarkEnd w:id="91"/>
    </w:p>
    <w:p>
      <w:pPr>
        <w:pStyle w:val="Heading4"/>
        <w:numPr>
          <w:ilvl w:val="3"/>
          <w:numId w:val="1"/>
        </w:numPr>
        <w:rPr/>
      </w:pPr>
      <w:bookmarkStart w:id="92" w:name="__RefHeading___Toc2638206_373438147"/>
      <w:bookmarkStart w:id="93" w:name="_Toc36"/>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غسل جنابت</w:t>
      </w:r>
    </w:p>
    <w:p>
      <w:pPr>
        <w:pStyle w:val="BookText"/>
        <w:rPr/>
      </w:pPr>
      <w:r>
        <w:rPr>
          <w:rFonts w:ascii="IRNazanin" w:hAnsi="IRNazanin" w:eastAsia="IRNazanin"/>
          <w:color w:val="111111"/>
          <w:sz w:val="28"/>
          <w:sz w:val="28"/>
          <w:szCs w:val="28"/>
          <w:rtl w:val="true"/>
          <w:lang w:bidi="fa-IR"/>
        </w:rPr>
        <w:t>چگونه انسان جنب مي‌شود؟</w:t>
      </w:r>
    </w:p>
    <w:p>
      <w:pPr>
        <w:pStyle w:val="BookText"/>
        <w:rPr/>
      </w:pPr>
      <w:r>
        <w:rPr>
          <w:rFonts w:ascii="Amiri" w:hAnsi="Amiri" w:eastAsia="Amiri" w:cs="Amiri"/>
          <w:color w:val="111111"/>
          <w:sz w:val="28"/>
          <w:sz w:val="28"/>
          <w:szCs w:val="28"/>
          <w:rtl w:val="true"/>
          <w:lang w:bidi="ar-SA"/>
        </w:rPr>
        <w:t>كم باشد يا زياد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آمدن مني</w:t>
      </w:r>
    </w:p>
    <w:p>
      <w:pPr>
        <w:pStyle w:val="BookText"/>
        <w:rPr/>
      </w:pPr>
      <w:r>
        <w:rPr>
          <w:rFonts w:ascii="Amiri" w:hAnsi="Amiri" w:eastAsia="Amiri" w:cs="Amiri"/>
          <w:color w:val="111111"/>
          <w:sz w:val="28"/>
          <w:sz w:val="28"/>
          <w:szCs w:val="28"/>
          <w:rtl w:val="true"/>
          <w:lang w:bidi="ar-SA"/>
        </w:rPr>
        <w:t>عوامل در خواب باشد يا بيداري</w:t>
      </w:r>
    </w:p>
    <w:p>
      <w:pPr>
        <w:pStyle w:val="BookText"/>
        <w:rPr/>
      </w:pPr>
      <w:r>
        <w:rPr>
          <w:rFonts w:ascii="IRNazanin" w:hAnsi="IRNazanin" w:eastAsia="IRNazanin"/>
          <w:color w:val="111111"/>
          <w:sz w:val="28"/>
          <w:sz w:val="28"/>
          <w:szCs w:val="28"/>
          <w:rtl w:val="true"/>
          <w:lang w:bidi="fa-IR"/>
        </w:rPr>
        <w:t>جنابت</w:t>
      </w:r>
    </w:p>
    <w:p>
      <w:pPr>
        <w:pStyle w:val="BookText"/>
        <w:rPr/>
      </w:pPr>
      <w:r>
        <w:rPr>
          <w:rFonts w:ascii="Amiri" w:hAnsi="Amiri" w:eastAsia="Amiri" w:cs="Amiri"/>
          <w:color w:val="111111"/>
          <w:sz w:val="28"/>
          <w:sz w:val="28"/>
          <w:szCs w:val="28"/>
          <w:rtl w:val="true"/>
          <w:lang w:bidi="ar-SA"/>
        </w:rPr>
        <w:t>با حلال باشد يا با 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آميزش</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 بيرون بيايد يا نيايد</w:t>
      </w:r>
      <w:bookmarkStart w:id="94" w:name="pg1198_15104"/>
    </w:p>
    <w:p>
      <w:pPr>
        <w:pStyle w:val="Heading4"/>
        <w:numPr>
          <w:ilvl w:val="3"/>
          <w:numId w:val="1"/>
        </w:numPr>
        <w:rPr/>
      </w:pPr>
      <w:bookmarkStart w:id="95" w:name="__RefHeading___Toc2638208_373438147"/>
      <w:bookmarkStart w:id="96" w:name="_Toc37"/>
      <w:bookmarkEnd w:id="94"/>
      <w:bookmarkEnd w:id="95"/>
      <w:r>
        <w:rPr>
          <w:rtl w:val="true"/>
        </w:rPr>
        <w:t>غسل مسّ ميت‌</w:t>
      </w:r>
      <w:bookmarkEnd w:id="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جايي از بدن خود را به بدن انسان مرده‌اي كه سرد شده و غسلش نداده‌اند برساند، بايد غسل مسّ ميت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مسّ بدن انسان مرده سبب غسل نمي‌شود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انساني كه در ميدان نبرد به‌شهادت رسيده است، در صورتي كه در ميدان جان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مرده‌اي كه بدنش گرم است و هنوز سرد نشده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مرده‌اي كه غسلش داده‌اند؛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ميت را بايد مانند غسل جنابت انجام دهند، ولي كسي كه غسل مسّ ميت كرده، اگر بخواهد نماز بخواند، بايد وضو هم بگيرد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ميت را مسّ كند يا يك ميّت را چند بار مسّ نمايد، يك غسل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كسي كه بعد از مسّ ميّت غسل نكرده است، توقف در مساجد و خواندن سوره‌هايي كه سجده واجب دارد مانعي ندارد، ولي براي نماز و مانند آن بايد غسل كند و وضو هم بگيرد</w:t>
      </w:r>
      <w:r>
        <w:rPr>
          <w:rFonts w:eastAsia="IRNazanin" w:cs="IRNazanin"/>
          <w:color w:val="111111"/>
          <w:sz w:val="28"/>
          <w:szCs w:val="28"/>
          <w:rtl w:val="true"/>
          <w:lang w:bidi="fa-IR"/>
        </w:rPr>
        <w:t>.</w:t>
      </w:r>
    </w:p>
    <w:p>
      <w:pPr>
        <w:pStyle w:val="Heading3"/>
        <w:numPr>
          <w:ilvl w:val="2"/>
          <w:numId w:val="1"/>
        </w:numPr>
        <w:rPr/>
      </w:pPr>
      <w:bookmarkStart w:id="97" w:name="__RefHeading___Toc2638210_373438147"/>
      <w:bookmarkStart w:id="98" w:name="_Toc38"/>
      <w:bookmarkEnd w:id="97"/>
      <w:r>
        <w:rPr/>
        <w:t>3</w:t>
      </w:r>
      <w:r>
        <w:rPr>
          <w:rtl w:val="true"/>
        </w:rPr>
        <w:t xml:space="preserve">. </w:t>
      </w:r>
      <w:r>
        <w:rPr>
          <w:rtl w:val="true"/>
        </w:rPr>
        <w:t>شرايط صحيح بودن غسل‌</w:t>
      </w:r>
      <w:bookmarkEnd w:id="9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شرطهايي كه براي صحيح بودن وضو گفته شد، در صحيح بودن غسل هم شرط است، به‌جز موالات، و هم‌چنين لازم نيست بدن را از بالا به پايين‌بشويد</w:t>
      </w:r>
      <w:r>
        <w:rPr>
          <w:rFonts w:eastAsia="IRNazanin" w:cs="IRNazanin"/>
          <w:color w:val="111111"/>
          <w:sz w:val="28"/>
          <w:szCs w:val="28"/>
          <w:rtl w:val="true"/>
          <w:lang w:bidi="fa-IR"/>
        </w:rPr>
        <w:t>.</w:t>
      </w:r>
      <w:bookmarkStart w:id="99" w:name="pg1198_15105"/>
    </w:p>
    <w:p>
      <w:pPr>
        <w:pStyle w:val="BookText"/>
        <w:rPr/>
      </w:pPr>
      <w:bookmarkEnd w:id="9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چند غسل بر او واجب است، مي‌تواند به نيت همه آن‌ها يك غسل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غسل جنابت كرده، نبايد براي نماز وضو بگيرد، ولي با غسل‌هاي ديگر نمي‌شود نماز خواند و بايد وضو هم بگيرد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ارتماسي بايد تمام بدن پاك باشد، ولي در غسل ترتيبي پاك بودن تمام بدن لازم نيست و اگر هر قسمتي را پيش از غسل‌دادن همان قسمت، تطهير كند كافي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جبيره‌اي مثل وضوي جبيره‌اي است، ولي بنابر احتياط واجب بايد آن را ترتيبي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روزه واجب گرفته، نمي‌تواند در حال روزه غسل ارتماسي انجام دهد، چون روزه‌دار نبايد تمام سر را در آب فرو برد، ولي اگر از روي فراموشي غسل ارتماسي كند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لازم نيست تمام بدن با دست شسته شود، و چنان‌چه با نيت غسل، آب به تمام بدن برسد كافي است</w:t>
      </w:r>
      <w:r>
        <w:rPr>
          <w:rFonts w:eastAsia="IRNazanin" w:cs="IRNazanin"/>
          <w:color w:val="111111"/>
          <w:sz w:val="28"/>
          <w:szCs w:val="28"/>
          <w:rtl w:val="true"/>
          <w:lang w:bidi="fa-IR"/>
        </w:rPr>
        <w:t>.</w:t>
      </w:r>
    </w:p>
    <w:p>
      <w:pPr>
        <w:pStyle w:val="Heading3"/>
        <w:numPr>
          <w:ilvl w:val="2"/>
          <w:numId w:val="1"/>
        </w:numPr>
        <w:rPr/>
      </w:pPr>
      <w:bookmarkStart w:id="100" w:name="__RefHeading___Toc2638212_373438147"/>
      <w:bookmarkStart w:id="101" w:name="_Toc39"/>
      <w:bookmarkEnd w:id="100"/>
      <w:r>
        <w:rPr/>
        <w:t>4</w:t>
      </w:r>
      <w:r>
        <w:rPr>
          <w:rtl w:val="true"/>
        </w:rPr>
        <w:t xml:space="preserve">. </w:t>
      </w:r>
      <w:r>
        <w:rPr>
          <w:rtl w:val="true"/>
        </w:rPr>
        <w:t>كارهايي كه بر فرد جنب حرام است‌</w:t>
      </w:r>
      <w:bookmarkEnd w:id="1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جايي از بدن به خط قرآن، اسم خداوند و بنابر احتياط واجب اسامي پيامبران و ائمه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مسجدالحرام و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يك در داخل شود و از در ديگر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چيزي در مسجد هرچند از بيرون مسجد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سوره‌هايي از قرآن كه‌سجده واجب دارد، حتي‌يك حرف ازآن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در حرم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سوره‌هاي سجده‌دار قرآن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شماره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جنب از يك درِ مسجد وارد شود و از در ديگر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بدون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به‌جز مسجدالحرام و مسجدالنبي كه عبور هم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شخصي در خانه‌اش مكاني را براي نماز قرار دهد و هم‌چنين نمازخانه مؤسسه‌ها و ادارات، حكم مسجد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غسل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ترتيبي را چگونه بايد انجام دهيم؟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غسل‌هاي واجب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مواردي غسل مس ميت واجب مي‌گردد؟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صحيح بودن غسل كدامند؟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كارهايي بر فرد جنب حرام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تيمّم</w:t>
      </w:r>
      <w:bookmarkStart w:id="102" w:name="pg1198_15108"/>
    </w:p>
    <w:p>
      <w:pPr>
        <w:pStyle w:val="Heading2"/>
        <w:numPr>
          <w:ilvl w:val="1"/>
          <w:numId w:val="1"/>
        </w:numPr>
        <w:rPr/>
      </w:pPr>
      <w:bookmarkStart w:id="103" w:name="__RefHeading___Toc2638214_373438147"/>
      <w:bookmarkStart w:id="104" w:name="_Toc40"/>
      <w:bookmarkEnd w:id="102"/>
      <w:bookmarkEnd w:id="103"/>
      <w:r>
        <w:rPr>
          <w:rtl w:val="true"/>
        </w:rPr>
        <w:t>درس پنجم</w:t>
      </w:r>
      <w:r>
        <w:rPr>
          <w:rtl w:val="true"/>
        </w:rPr>
        <w:t xml:space="preserve">: </w:t>
      </w:r>
      <w:r>
        <w:rPr>
          <w:rtl w:val="true"/>
        </w:rPr>
        <w:t>تيمّم‌</w:t>
      </w:r>
      <w:bookmarkEnd w:id="104"/>
    </w:p>
    <w:p>
      <w:pPr>
        <w:pStyle w:val="Heading3"/>
        <w:numPr>
          <w:ilvl w:val="2"/>
          <w:numId w:val="1"/>
        </w:numPr>
        <w:rPr/>
      </w:pPr>
      <w:bookmarkStart w:id="105" w:name="__RefHeading___Toc2638216_373438147"/>
      <w:bookmarkStart w:id="106" w:name="_Toc41"/>
      <w:bookmarkEnd w:id="105"/>
      <w:r>
        <w:rPr>
          <w:rtl w:val="true"/>
        </w:rPr>
        <w:t>اشاره</w:t>
      </w:r>
      <w:bookmarkEnd w:id="106"/>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مواردي كه مي‌توانيم تيمم كنيم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چگونگي تيمم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شرايط صحيح بودن تيمم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احكام تيمم را بدانيم</w:t>
      </w:r>
      <w:r>
        <w:rPr>
          <w:rFonts w:eastAsia="IRNazanin" w:cs="IRNazanin"/>
          <w:color w:val="111111"/>
          <w:sz w:val="28"/>
          <w:szCs w:val="28"/>
          <w:rtl w:val="true"/>
          <w:lang w:bidi="fa-IR"/>
        </w:rPr>
        <w:t>.</w:t>
      </w:r>
    </w:p>
    <w:p>
      <w:pPr>
        <w:pStyle w:val="Heading3"/>
        <w:numPr>
          <w:ilvl w:val="2"/>
          <w:numId w:val="1"/>
        </w:numPr>
        <w:rPr/>
      </w:pPr>
      <w:bookmarkStart w:id="107" w:name="__RefHeading___Toc2638218_373438147"/>
      <w:bookmarkStart w:id="108" w:name="_Toc42"/>
      <w:bookmarkEnd w:id="107"/>
      <w:r>
        <w:rPr/>
        <w:t>1</w:t>
      </w:r>
      <w:r>
        <w:rPr>
          <w:rtl w:val="true"/>
        </w:rPr>
        <w:t xml:space="preserve">. </w:t>
      </w:r>
      <w:r>
        <w:rPr>
          <w:rtl w:val="true"/>
        </w:rPr>
        <w:t>مواردي كه به‌جاي وضو و غسل بايد تيمم كرد</w:t>
      </w:r>
      <w:bookmarkEnd w:id="1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نباشد؛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دسترسي به آب نباشد؛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براي بدن ضرر داشته باشد؛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كافي براي غسل يا وضو نباشد</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638220_373438147"/>
      <w:bookmarkStart w:id="110" w:name="_Toc43"/>
      <w:bookmarkEnd w:id="109"/>
      <w:r>
        <w:rPr/>
        <w:t>2</w:t>
      </w:r>
      <w:r>
        <w:rPr>
          <w:rtl w:val="true"/>
        </w:rPr>
        <w:t xml:space="preserve">. </w:t>
      </w:r>
      <w:r>
        <w:rPr>
          <w:rtl w:val="true"/>
        </w:rPr>
        <w:t>چگونگي تيمّم‌</w:t>
      </w:r>
      <w:bookmarkEnd w:id="1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كف دو دست با هم بر چيزي كه تيمم بر آن صحيح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هر دو دست بر تمام پيشاني و دو طرف آن، از جايي كه موي سر روييده است، تا روي ابروها و بالاي بيني</w:t>
      </w:r>
      <w:r>
        <w:rPr>
          <w:rFonts w:eastAsia="IRNazanin" w:cs="IRNazanin"/>
          <w:color w:val="111111"/>
          <w:sz w:val="28"/>
          <w:szCs w:val="28"/>
          <w:rtl w:val="true"/>
          <w:lang w:bidi="fa-IR"/>
        </w:rPr>
        <w:t>.</w:t>
      </w:r>
      <w:bookmarkStart w:id="111" w:name="pg1198_15109"/>
    </w:p>
    <w:p>
      <w:pPr>
        <w:pStyle w:val="BookText"/>
        <w:rPr/>
      </w:pPr>
      <w:bookmarkEnd w:id="11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دست چپ بر تمام پشت دست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دست راست بر تمام پشت دست چپ</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كارهاي تيمم بايد با قصد تيمم و براي اطاعت از دستور الهي انجام شود، و هم‌چنين بايد معلوم كند كه تيمم به‌جاي وضو است يا غسل</w:t>
      </w:r>
      <w:r>
        <w:rPr>
          <w:rFonts w:eastAsia="IRNazanin" w:cs="IRNazanin"/>
          <w:color w:val="111111"/>
          <w:sz w:val="28"/>
          <w:szCs w:val="28"/>
          <w:rtl w:val="true"/>
          <w:lang w:bidi="fa-IR"/>
        </w:rPr>
        <w:t>.</w:t>
      </w:r>
    </w:p>
    <w:p>
      <w:pPr>
        <w:pStyle w:val="Heading3"/>
        <w:numPr>
          <w:ilvl w:val="2"/>
          <w:numId w:val="1"/>
        </w:numPr>
        <w:rPr/>
      </w:pPr>
      <w:bookmarkStart w:id="112" w:name="__RefHeading___Toc2638222_373438147"/>
      <w:bookmarkStart w:id="113" w:name="_Toc44"/>
      <w:bookmarkEnd w:id="112"/>
      <w:r>
        <w:rPr/>
        <w:t>3</w:t>
      </w:r>
      <w:r>
        <w:rPr>
          <w:rtl w:val="true"/>
        </w:rPr>
        <w:t xml:space="preserve">. </w:t>
      </w:r>
      <w:r>
        <w:rPr>
          <w:rtl w:val="true"/>
        </w:rPr>
        <w:t>چيزهايي كه تيمم بر آن‌ها صحيح است‌</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سنگ‌ها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سياه، سنگ مرمر، سنگ گچ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پخته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آهك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پخته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پخته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كوزه</w:t>
      </w:r>
      <w:r>
        <w:rPr>
          <w:rFonts w:eastAsia="IRNazanin" w:cs="IRNazanin"/>
          <w:color w:val="111111"/>
          <w:sz w:val="28"/>
          <w:szCs w:val="28"/>
          <w:rtl w:val="true"/>
          <w:lang w:bidi="fa-IR"/>
        </w:rPr>
        <w:t>.</w:t>
      </w:r>
    </w:p>
    <w:p>
      <w:pPr>
        <w:pStyle w:val="Heading3"/>
        <w:numPr>
          <w:ilvl w:val="2"/>
          <w:numId w:val="1"/>
        </w:numPr>
        <w:rPr/>
      </w:pPr>
      <w:bookmarkStart w:id="114" w:name="__RefHeading___Toc2638224_373438147"/>
      <w:bookmarkStart w:id="115" w:name="_Toc45"/>
      <w:bookmarkEnd w:id="114"/>
      <w:r>
        <w:rPr/>
        <w:t>4</w:t>
      </w:r>
      <w:r>
        <w:rPr>
          <w:rtl w:val="true"/>
        </w:rPr>
        <w:t xml:space="preserve">. </w:t>
      </w:r>
      <w:r>
        <w:rPr>
          <w:rtl w:val="true"/>
        </w:rPr>
        <w:t>شرايط صحيح بودن تيمم‌</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اعضاي تيمم، يعني پيشاني و دست‌ها 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پيشاني و پشت دست‌ها را از بالا به پايين مسح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چيزي كه بر آن تيمم مي‌كند پاك و مباح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را رعايت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موالات را رعايت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بين دست و پيشاني و هم‌چنين كف دست و پشت دست در هنگام مسح فاصله نباشد</w:t>
      </w:r>
      <w:r>
        <w:rPr>
          <w:rFonts w:eastAsia="IRNazanin" w:cs="IRNazanin"/>
          <w:color w:val="111111"/>
          <w:sz w:val="28"/>
          <w:szCs w:val="28"/>
          <w:rtl w:val="true"/>
          <w:lang w:bidi="fa-IR"/>
        </w:rPr>
        <w:t>.</w:t>
      </w:r>
      <w:bookmarkStart w:id="116" w:name="pg1198_15110"/>
    </w:p>
    <w:p>
      <w:pPr>
        <w:pStyle w:val="Heading3"/>
        <w:numPr>
          <w:ilvl w:val="2"/>
          <w:numId w:val="1"/>
        </w:numPr>
        <w:rPr/>
      </w:pPr>
      <w:bookmarkStart w:id="117" w:name="__RefHeading___Toc2638226_373438147"/>
      <w:bookmarkStart w:id="118" w:name="_Toc46"/>
      <w:bookmarkEnd w:id="116"/>
      <w:bookmarkEnd w:id="117"/>
      <w:r>
        <w:rPr/>
        <w:t>5</w:t>
      </w:r>
      <w:r>
        <w:rPr>
          <w:rtl w:val="true"/>
        </w:rPr>
        <w:t xml:space="preserve">. </w:t>
      </w:r>
      <w:r>
        <w:rPr>
          <w:rtl w:val="true"/>
        </w:rPr>
        <w:t>احكام تيمم‌</w:t>
      </w:r>
      <w:bookmarkEnd w:id="1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تيمّمي كه به‌جاي وضو است با تيمّمي كه به‌جاي غسل است فرقي ندارد مگر در 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به‌جاي وضو تيمم كرده است، اگر يكي از چيزهايي كه وضو را باطل مي‌كند از او سر بزند تيممش باطل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به‌جاي غسل تيمم كرده است هرگاه يكي از اسباب غسل، مثل جنابت يا مسّ ميت پيش آيد تيممش باطل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در صورتي صحيح است كه نتواند وضو بگيرد يا غسل كند، بنابراين اگر بدون عذر تيمم كند صحيح نيست؛ و اگر عذر داشته باشد و برطرف شود، مثلًا آب نداشته و آب پيدا كند، تيمم او باطل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به‌جاي غسل جنابت تيمم كند، لازم نيست براي نماز وضو بگيرد، ولي اگر به‌جاي غسل‌هاي ديگر تيمم كند، با آن تيمم نمي‌تواند نماز بخواند و بايد براي نماز وضو بگيرد و اگر نتواند وضو بگيرد، بايد تيمم ديگري به‌جاي وضو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مواردي به جاي وضو يا غسل مي‌توانيم تيمم كنيم؟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تيمم را چگونه بايد انجام دهيم؟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تيمم بر چه چيزهايي صحيح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صحيح بودن تيمم كدامند؟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مواردي تيمم باطل مي‌گردد؟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w:t>
      </w:r>
      <w:bookmarkStart w:id="119" w:name="pg1198_15112"/>
    </w:p>
    <w:p>
      <w:pPr>
        <w:pStyle w:val="Heading2"/>
        <w:numPr>
          <w:ilvl w:val="1"/>
          <w:numId w:val="1"/>
        </w:numPr>
        <w:rPr/>
      </w:pPr>
      <w:bookmarkStart w:id="120" w:name="__RefHeading___Toc2638228_373438147"/>
      <w:bookmarkStart w:id="121" w:name="_Toc47"/>
      <w:bookmarkEnd w:id="119"/>
      <w:bookmarkEnd w:id="120"/>
      <w:r>
        <w:rPr>
          <w:rtl w:val="true"/>
        </w:rPr>
        <w:t>درس ششم</w:t>
      </w:r>
      <w:r>
        <w:rPr>
          <w:rtl w:val="true"/>
        </w:rPr>
        <w:t xml:space="preserve">: </w:t>
      </w:r>
      <w:r>
        <w:rPr>
          <w:rtl w:val="true"/>
        </w:rPr>
        <w:t>نماز</w:t>
      </w:r>
      <w:bookmarkEnd w:id="121"/>
    </w:p>
    <w:p>
      <w:pPr>
        <w:pStyle w:val="Heading3"/>
        <w:numPr>
          <w:ilvl w:val="2"/>
          <w:numId w:val="1"/>
        </w:numPr>
        <w:rPr/>
      </w:pPr>
      <w:bookmarkStart w:id="122" w:name="__RefHeading___Toc2638230_373438147"/>
      <w:bookmarkStart w:id="123" w:name="_Toc48"/>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اهميت نماز پي ببريم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پوشش در نماز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شرايط لباس و مكان نمازگزار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احكام نماز آشنا شويم</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638232_373438147"/>
      <w:bookmarkStart w:id="125" w:name="_Toc49"/>
      <w:bookmarkEnd w:id="124"/>
      <w:r>
        <w:rPr/>
        <w:t>1</w:t>
      </w:r>
      <w:r>
        <w:rPr>
          <w:rtl w:val="true"/>
        </w:rPr>
        <w:t xml:space="preserve">. </w:t>
      </w:r>
      <w:r>
        <w:rPr>
          <w:rtl w:val="true"/>
        </w:rPr>
        <w:t>اهميت نماز</w:t>
      </w:r>
      <w:bookmarkEnd w:id="125"/>
    </w:p>
    <w:p>
      <w:pPr>
        <w:pStyle w:val="BookText"/>
        <w:rPr/>
      </w:pPr>
      <w:r>
        <w:rPr>
          <w:rFonts w:ascii="IRNazanin" w:hAnsi="IRNazanin" w:eastAsia="IRNazanin"/>
          <w:color w:val="111111"/>
          <w:sz w:val="28"/>
          <w:sz w:val="28"/>
          <w:szCs w:val="28"/>
          <w:rtl w:val="true"/>
          <w:lang w:bidi="fa-IR"/>
        </w:rPr>
        <w:t>نماز، بهترين حالت بندگي خداست و در ميان اعمال واجب، داراي اهميت ويژه‌اي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دستور خداوند بزرگ براي انسان‌هاي پاك و وارسته است و نمازخواندن، اطاعت فرمان اوست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بهترين شيوه ارتباط با خالق يكتا و جلوه‌اي از عبادت انسان در پيشگاه‌اوست</w:t>
      </w:r>
      <w:r>
        <w:rPr>
          <w:rFonts w:eastAsia="IRNazanin" w:cs="IRNazanin"/>
          <w:color w:val="111111"/>
          <w:sz w:val="28"/>
          <w:szCs w:val="28"/>
          <w:rtl w:val="true"/>
          <w:lang w:bidi="fa-IR"/>
        </w:rPr>
        <w:t>.</w:t>
      </w:r>
      <w:bookmarkStart w:id="126" w:name="pg1198_15113"/>
    </w:p>
    <w:p>
      <w:pPr>
        <w:pStyle w:val="BookText"/>
        <w:rPr/>
      </w:pPr>
      <w:bookmarkEnd w:id="126"/>
      <w:r>
        <w:rPr>
          <w:rFonts w:ascii="IRNazanin" w:hAnsi="IRNazanin" w:eastAsia="IRNazanin"/>
          <w:color w:val="111111"/>
          <w:sz w:val="28"/>
          <w:sz w:val="28"/>
          <w:szCs w:val="28"/>
          <w:rtl w:val="true"/>
          <w:lang w:bidi="fa-IR"/>
        </w:rPr>
        <w:t>نماز، مانند نهر آبي است كه نمازگزار، روزي پنج مرتبه خود را در آن شست‌وشو مي‌دهد</w:t>
      </w:r>
      <w:r>
        <w:rPr>
          <w:rFonts w:eastAsia="IRNazanin" w:cs="IRNazanin"/>
          <w:color w:val="111111"/>
          <w:sz w:val="28"/>
          <w:szCs w:val="28"/>
          <w:rtl w:val="true"/>
          <w:lang w:bidi="fa-IR"/>
        </w:rPr>
        <w:t>.</w:t>
      </w:r>
    </w:p>
    <w:p>
      <w:pPr>
        <w:pStyle w:val="Heading3"/>
        <w:numPr>
          <w:ilvl w:val="2"/>
          <w:numId w:val="1"/>
        </w:numPr>
        <w:rPr/>
      </w:pPr>
      <w:bookmarkStart w:id="127" w:name="__RefHeading___Toc2638234_373438147"/>
      <w:bookmarkStart w:id="128" w:name="_Toc50"/>
      <w:bookmarkEnd w:id="127"/>
      <w:r>
        <w:rPr/>
        <w:t>2</w:t>
      </w:r>
      <w:r>
        <w:rPr>
          <w:rtl w:val="true"/>
        </w:rPr>
        <w:t xml:space="preserve">. </w:t>
      </w:r>
      <w:r>
        <w:rPr>
          <w:rtl w:val="true"/>
        </w:rPr>
        <w:t>مقدمات نماز</w:t>
      </w:r>
      <w:bookmarkEnd w:id="128"/>
    </w:p>
    <w:p>
      <w:pPr>
        <w:pStyle w:val="BookText"/>
        <w:rPr/>
      </w:pPr>
      <w:r>
        <w:rPr>
          <w:rFonts w:ascii="IRNazanin" w:hAnsi="IRNazanin" w:eastAsia="IRNazanin"/>
          <w:color w:val="111111"/>
          <w:sz w:val="28"/>
          <w:sz w:val="28"/>
          <w:szCs w:val="28"/>
          <w:rtl w:val="true"/>
          <w:lang w:bidi="fa-IR"/>
        </w:rPr>
        <w:t>براي نماز خواندن آمادگي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مسائلي كه به‌عنوان آمادگي براي نماز، پيش از نماز بايد مراعات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مربوط به نماز را به سه‌دسته تقسيم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مقارنات؛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و احكام متفرقه</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638236_373438147"/>
      <w:bookmarkStart w:id="130" w:name="_Toc51"/>
      <w:bookmarkEnd w:id="129"/>
      <w:r>
        <w:rPr/>
        <w:t>3</w:t>
      </w:r>
      <w:r>
        <w:rPr>
          <w:rtl w:val="true"/>
        </w:rPr>
        <w:t xml:space="preserve">. </w:t>
      </w:r>
      <w:r>
        <w:rPr>
          <w:rtl w:val="true"/>
        </w:rPr>
        <w:t xml:space="preserve">پوشش در نماز </w:t>
      </w:r>
      <w:r>
        <w:rPr>
          <w:rtl w:val="true"/>
        </w:rPr>
        <w:t>(</w:t>
      </w:r>
      <w:r>
        <w:rPr>
          <w:rtl w:val="true"/>
        </w:rPr>
        <w:t>آقايان و بانوان</w:t>
      </w:r>
      <w:r>
        <w:rPr>
          <w:rtl w:val="true"/>
        </w:rPr>
        <w:t>)</w:t>
      </w:r>
      <w:bookmarkEnd w:id="1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بايد عورت را بپوشانند و بهتر است از ناف تا زانو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بايد تمام بدن را بپوشانند به‌جز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 تا مچ؛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 تا مچ؛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صورت به‌مقداري كه در وضو بايد شسته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پوشاندن دست‌ها و پاها و صورت به‌مقداري كه در مسأله پيش گفته شد در نماز واجب نيست، گرچه پوشاندن آن هم مانع ندارد ولي از نگاه نامحرم پاها را بايد بپوشانند</w:t>
      </w:r>
      <w:r>
        <w:rPr>
          <w:rFonts w:eastAsia="IRNazanin" w:cs="IRNazanin"/>
          <w:color w:val="111111"/>
          <w:sz w:val="28"/>
          <w:szCs w:val="28"/>
          <w:rtl w:val="true"/>
          <w:lang w:bidi="fa-IR"/>
        </w:rPr>
        <w:t>.</w:t>
      </w:r>
    </w:p>
    <w:p>
      <w:pPr>
        <w:pStyle w:val="Heading3"/>
        <w:numPr>
          <w:ilvl w:val="2"/>
          <w:numId w:val="1"/>
        </w:numPr>
        <w:rPr/>
      </w:pPr>
      <w:bookmarkStart w:id="131" w:name="__RefHeading___Toc2638238_373438147"/>
      <w:bookmarkStart w:id="132" w:name="_Toc52"/>
      <w:bookmarkEnd w:id="131"/>
      <w:r>
        <w:rPr/>
        <w:t>4</w:t>
      </w:r>
      <w:r>
        <w:rPr>
          <w:rtl w:val="true"/>
        </w:rPr>
        <w:t xml:space="preserve">. </w:t>
      </w:r>
      <w:r>
        <w:rPr>
          <w:rtl w:val="true"/>
        </w:rPr>
        <w:t>مكان نمازگزار</w:t>
      </w:r>
      <w:bookmarkEnd w:id="1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مكاني كه انسان در آن نماز مي‌خواند بايد داراي شرايط زير باشد</w:t>
      </w:r>
      <w:r>
        <w:rPr>
          <w:rFonts w:eastAsia="Amiri" w:cs="Amiri" w:ascii="Amiri" w:hAnsi="Amiri"/>
          <w:color w:val="111111"/>
          <w:sz w:val="28"/>
          <w:szCs w:val="28"/>
          <w:rtl w:val="true"/>
          <w:lang w:bidi="ar-SA"/>
        </w:rPr>
        <w:t>:</w:t>
      </w:r>
      <w:bookmarkStart w:id="133" w:name="pg1198_15114"/>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مباح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غصبي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ثابت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اتومبيل در حال حركت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 و سقف آن كوتاه نباشد تا بتواند قيام و ركوع و سجود را به‌طور صحيح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جايي كه پيشاني را مي‌گذارد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نمازگزار اگر نجس است، طوري تر نباشد كه به بدن يا لباس وي سرايت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جايي كه پيشاني را مي‌گذارد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 زانوها و بنابر احتياط واجب از جاي انگشتان پا، بيش از چهار انگشت بسته، پست‌تر يا بلندتر نباشد</w:t>
      </w:r>
      <w:r>
        <w:rPr>
          <w:rFonts w:eastAsia="IRNazanin" w:cs="IRNazanin"/>
          <w:color w:val="111111"/>
          <w:sz w:val="28"/>
          <w:szCs w:val="28"/>
          <w:rtl w:val="true"/>
          <w:lang w:bidi="fa-IR"/>
        </w:rPr>
        <w:t>.</w:t>
      </w:r>
    </w:p>
    <w:p>
      <w:pPr>
        <w:pStyle w:val="Heading3"/>
        <w:numPr>
          <w:ilvl w:val="2"/>
          <w:numId w:val="1"/>
        </w:numPr>
        <w:rPr/>
      </w:pPr>
      <w:bookmarkStart w:id="134" w:name="__RefHeading___Toc2638240_373438147"/>
      <w:bookmarkStart w:id="135" w:name="_Toc53"/>
      <w:bookmarkEnd w:id="134"/>
      <w:r>
        <w:rPr>
          <w:rtl w:val="true"/>
        </w:rPr>
        <w:t>احكام مكان نمازگزار</w:t>
      </w:r>
      <w:bookmarkEnd w:id="13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خواندن در مكان غصبي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در خانه‌اي كه بدون اجازه صاحب‌خانه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ناچاري نماز خواندن بر چيزي كه حركت مي‌كند؛ مانند قطار و هواپيما و در جايي كه سقف آن كوتاه است و يا جايش تنگ است؛ مانند سنگر و بر مكان ناهموار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رعايت ادب را بكند و جلوتر از قبر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انسان نماز را در مسجد بخواند، و در اسلام بر اين مسأله سفارش بسيار شده است</w:t>
      </w:r>
      <w:r>
        <w:rPr>
          <w:rFonts w:eastAsia="Amiri" w:cs="Amiri" w:ascii="Amiri" w:hAnsi="Amiri"/>
          <w:color w:val="111111"/>
          <w:sz w:val="28"/>
          <w:szCs w:val="28"/>
          <w:rtl w:val="true"/>
          <w:lang w:bidi="ar-SA"/>
        </w:rPr>
        <w:t>.</w:t>
      </w:r>
      <w:bookmarkStart w:id="136" w:name="pg1198_15115"/>
    </w:p>
    <w:p>
      <w:pPr>
        <w:pStyle w:val="Heading3"/>
        <w:numPr>
          <w:ilvl w:val="2"/>
          <w:numId w:val="1"/>
        </w:numPr>
        <w:rPr/>
      </w:pPr>
      <w:bookmarkStart w:id="137" w:name="__RefHeading___Toc2638242_373438147"/>
      <w:bookmarkStart w:id="138" w:name="_Toc54"/>
      <w:bookmarkEnd w:id="136"/>
      <w:bookmarkEnd w:id="137"/>
      <w:r>
        <w:rPr/>
        <w:t>5</w:t>
      </w:r>
      <w:r>
        <w:rPr>
          <w:rtl w:val="true"/>
        </w:rPr>
        <w:t xml:space="preserve">. </w:t>
      </w:r>
      <w:r>
        <w:rPr>
          <w:rtl w:val="true"/>
        </w:rPr>
        <w:t>قبله‌</w:t>
      </w:r>
      <w:bookmarkEnd w:id="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كه در شهر مكّه و در مسجدالحرام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نمازگزار بايد رو به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بيرون شهر مكه و دور از آن است اگر طوري بايستد كه بگويند رو به قبله نماز مي‌خواند كافي است</w:t>
      </w:r>
      <w:r>
        <w:rPr>
          <w:rFonts w:eastAsia="IRNazanin" w:cs="IRNazanin"/>
          <w:color w:val="111111"/>
          <w:sz w:val="28"/>
          <w:szCs w:val="28"/>
          <w:rtl w:val="true"/>
          <w:lang w:bidi="fa-IR"/>
        </w:rPr>
        <w:t>.</w:t>
      </w:r>
    </w:p>
    <w:p>
      <w:pPr>
        <w:pStyle w:val="Heading3"/>
        <w:numPr>
          <w:ilvl w:val="2"/>
          <w:numId w:val="1"/>
        </w:numPr>
        <w:rPr/>
      </w:pPr>
      <w:bookmarkStart w:id="139" w:name="__RefHeading___Toc2638244_373438147"/>
      <w:bookmarkStart w:id="140" w:name="_Toc55"/>
      <w:bookmarkEnd w:id="139"/>
      <w:r>
        <w:rPr/>
        <w:t>6</w:t>
      </w:r>
      <w:r>
        <w:rPr>
          <w:rtl w:val="true"/>
        </w:rPr>
        <w:t xml:space="preserve">. </w:t>
      </w:r>
      <w:r>
        <w:rPr>
          <w:rtl w:val="true"/>
        </w:rPr>
        <w:t>نماز در مسجدالحرام‌</w:t>
      </w:r>
      <w:bookmarkEnd w:id="140"/>
    </w:p>
    <w:p>
      <w:pPr>
        <w:pStyle w:val="BookText"/>
        <w:rPr/>
      </w:pPr>
      <w:r>
        <w:rPr>
          <w:rFonts w:ascii="IRNazanin" w:hAnsi="IRNazanin" w:eastAsia="IRNazanin"/>
          <w:color w:val="111111"/>
          <w:sz w:val="28"/>
          <w:sz w:val="28"/>
          <w:szCs w:val="28"/>
          <w:rtl w:val="true"/>
          <w:lang w:bidi="fa-IR"/>
        </w:rPr>
        <w:t xml:space="preserve">در برخي روايات، آمده است كه ثواب يك ركعت نماز در مسجدالحرام، معادل صد هزار ركعت و در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ده هزار ركعت نماز در جاي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به‌جا و مناسب است كه زائران محترم از اين فرصت به‌خوبي استفاده كنند و نمازهاي واجب، بلكه مستحب را در اين مكان‌هاي شريف بجاي آورند و از پاداش بسيار زياد آن بهره‌مند گردند</w:t>
      </w:r>
      <w:r>
        <w:rPr>
          <w:rFonts w:eastAsia="IRNazanin" w:cs="IRNazanin"/>
          <w:color w:val="111111"/>
          <w:sz w:val="28"/>
          <w:szCs w:val="28"/>
          <w:rtl w:val="true"/>
          <w:lang w:bidi="fa-IR"/>
        </w:rPr>
        <w:t>.</w:t>
      </w:r>
    </w:p>
    <w:p>
      <w:pPr>
        <w:pStyle w:val="Heading3"/>
        <w:numPr>
          <w:ilvl w:val="2"/>
          <w:numId w:val="1"/>
        </w:numPr>
        <w:rPr/>
      </w:pPr>
      <w:bookmarkStart w:id="141" w:name="__RefHeading___Toc2638246_373438147"/>
      <w:bookmarkStart w:id="142" w:name="_Toc56"/>
      <w:bookmarkEnd w:id="141"/>
      <w:r>
        <w:rPr/>
        <w:t>7</w:t>
      </w:r>
      <w:r>
        <w:rPr>
          <w:rtl w:val="true"/>
        </w:rPr>
        <w:t xml:space="preserve">. </w:t>
      </w:r>
      <w:r>
        <w:rPr>
          <w:rtl w:val="true"/>
        </w:rPr>
        <w:t>لباس نمازگزار</w:t>
      </w:r>
      <w:bookmarkEnd w:id="142"/>
    </w:p>
    <w:p>
      <w:pPr>
        <w:pStyle w:val="Heading4"/>
        <w:numPr>
          <w:ilvl w:val="3"/>
          <w:numId w:val="1"/>
        </w:numPr>
        <w:rPr/>
      </w:pPr>
      <w:bookmarkStart w:id="143" w:name="__RefHeading___Toc2638248_373438147"/>
      <w:bookmarkStart w:id="144" w:name="_Toc57"/>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لباس نمازگزار بايد اين شرايط را دارا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مباح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غصبي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اجزاي مردار نباشد؛ مثلًا از پوست حيواني كه مطابق دستور اسلام كشته نشده است تهيه نشده باشد، حتي كمربند و كلاه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حيوان حرام‌گوشت نباشد؛ مثلًا از پوست‌پلنگ يا خوك‌تهيه نشده باشد</w:t>
      </w:r>
      <w:r>
        <w:rPr>
          <w:rFonts w:eastAsia="IRNazanin" w:cs="IRNazanin"/>
          <w:color w:val="111111"/>
          <w:sz w:val="28"/>
          <w:szCs w:val="28"/>
          <w:rtl w:val="true"/>
          <w:lang w:bidi="fa-IR"/>
        </w:rPr>
        <w:t>.</w:t>
      </w:r>
      <w:bookmarkStart w:id="145" w:name="pg1198_15116"/>
    </w:p>
    <w:p>
      <w:pPr>
        <w:pStyle w:val="BookText"/>
        <w:rPr/>
      </w:pPr>
      <w:bookmarkEnd w:id="1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مرد است، لباس او طلاباف يا ابريشم خالص نباشد و نيز نماز خواندن با انگشتر و حلقه طلا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شرايط بالا آن‌چه ممكن است براي هركس پيش آيد شرط اول است، چون كمتر كسي است كه با لباس غصبي يا با لباسي كه از اجزاي مردار تهيه شده نماز بخواند، بنابراين به توضيح شرط اول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لباس، بدن نمازگزار نيز بايد پاك باشد</w:t>
      </w:r>
      <w:r>
        <w:rPr>
          <w:rFonts w:eastAsia="IRNazanin" w:cs="IRNazanin"/>
          <w:color w:val="111111"/>
          <w:sz w:val="28"/>
          <w:szCs w:val="28"/>
          <w:rtl w:val="true"/>
          <w:lang w:bidi="fa-IR"/>
        </w:rPr>
        <w:t>.</w:t>
      </w:r>
    </w:p>
    <w:p>
      <w:pPr>
        <w:pStyle w:val="Heading4"/>
        <w:numPr>
          <w:ilvl w:val="3"/>
          <w:numId w:val="1"/>
        </w:numPr>
        <w:rPr/>
      </w:pPr>
      <w:bookmarkStart w:id="146" w:name="__RefHeading___Toc2638250_373438147"/>
      <w:bookmarkStart w:id="147" w:name="_Toc58"/>
      <w:bookmarkEnd w:id="146"/>
      <w:r>
        <w:rPr>
          <w:rtl w:val="true"/>
        </w:rPr>
        <w:t>مواردي كه نماز خواندن با بدن يا لباس نجس باطل است‌</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عمداً با بدن يا لباس نجس نماز بخواند؛ يعني با اين‌كه مي‌داند بدن يا لباسش نجس است با همان حال نماز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يادگرفتن مسأله كوتاهي كرده و به‌جهت ندانستن مسأله با بدن يا لباس نجس نماز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بودن بدن يا لباس را مي‌دانسته، ولي هنگام نماز فراموش كرده و با آن نماز خوانده است</w:t>
      </w:r>
      <w:r>
        <w:rPr>
          <w:rFonts w:eastAsia="IRNazanin" w:cs="IRNazanin"/>
          <w:color w:val="111111"/>
          <w:sz w:val="28"/>
          <w:szCs w:val="28"/>
          <w:rtl w:val="true"/>
          <w:lang w:bidi="fa-IR"/>
        </w:rPr>
        <w:t>.</w:t>
      </w:r>
    </w:p>
    <w:p>
      <w:pPr>
        <w:pStyle w:val="Heading4"/>
        <w:numPr>
          <w:ilvl w:val="3"/>
          <w:numId w:val="1"/>
        </w:numPr>
        <w:rPr/>
      </w:pPr>
      <w:bookmarkStart w:id="148" w:name="__RefHeading___Toc2638252_373438147"/>
      <w:bookmarkStart w:id="149" w:name="_Toc59"/>
      <w:bookmarkEnd w:id="148"/>
      <w:r>
        <w:rPr>
          <w:rtl w:val="true"/>
        </w:rPr>
        <w:t>مواردي كه اگر با بدن يا لباس نجس نماز بخواند صحيح است‌</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نداند بدن يا لباسش نجس است و بعد از نماز متوجه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واسطه زخمي كه در بدن اوست، بدن يا لباسش نجس شده و آب كشيدن يا عوض كردن آن هم دشوار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يا بدن نمازگزار به‌خون نجس شده است، ولي مقدار آلودگي كمتر از دِرْهم </w:t>
      </w:r>
      <w:r>
        <w:rPr>
          <w:rStyle w:val="FootnoteAnchor"/>
          <w:rtl w:val="true"/>
        </w:rPr>
        <w:footnoteReference w:id="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50" w:name="pg1198_15117"/>
    </w:p>
    <w:p>
      <w:pPr>
        <w:pStyle w:val="BookText"/>
        <w:rPr/>
      </w:pPr>
      <w:bookmarkEnd w:id="1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ناچار باشد كه با بدن يا لباس نجس نماز بخواند؛ مثلًا آب براي تطهير ندارد</w:t>
      </w:r>
      <w:r>
        <w:rPr>
          <w:rFonts w:eastAsia="IRNazanin" w:cs="IRNazanin"/>
          <w:color w:val="111111"/>
          <w:sz w:val="28"/>
          <w:szCs w:val="28"/>
          <w:rtl w:val="true"/>
          <w:lang w:bidi="fa-IR"/>
        </w:rPr>
        <w:t>.</w:t>
      </w:r>
    </w:p>
    <w:p>
      <w:pPr>
        <w:pStyle w:val="Heading4"/>
        <w:numPr>
          <w:ilvl w:val="3"/>
          <w:numId w:val="1"/>
        </w:numPr>
        <w:rPr/>
      </w:pPr>
      <w:bookmarkStart w:id="151" w:name="__RefHeading___Toc2638254_373438147"/>
      <w:bookmarkStart w:id="152" w:name="_Toc60"/>
      <w:bookmarkEnd w:id="151"/>
      <w:r>
        <w:rPr>
          <w:rtl w:val="true"/>
        </w:rPr>
        <w:t>راهنمايي‌</w:t>
      </w:r>
      <w:bookmarkEnd w:id="152"/>
    </w:p>
    <w:p>
      <w:pPr>
        <w:pStyle w:val="BookText"/>
        <w:rPr/>
      </w:pPr>
      <w:r>
        <w:rPr>
          <w:rFonts w:ascii="IRNazanin" w:hAnsi="IRNazanin" w:eastAsia="IRNazanin"/>
          <w:color w:val="111111"/>
          <w:sz w:val="28"/>
          <w:sz w:val="28"/>
          <w:szCs w:val="28"/>
          <w:rtl w:val="true"/>
          <w:lang w:bidi="fa-IR"/>
        </w:rPr>
        <w:t>حجاج عزيز بايد توجه داشته باشند كه لباس احرام هم مانند لباس نمازگزار بايد پاك باشد، بنابراين در مدت اعمال، مواظب باشند كه لباس احرامشان نجس نشود، به ويژه در عرفات، مشعر، مني و قربانگاه كه احتمال آن زيادتر است و چنان‌چه نجس شد، بايد آن را تطهير يا تعويض كنند و بهتر است لباس احرامي نيز اضافه همراه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نماز را مختصراً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نمازگزار چگونه بايد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نمازگزار بايد چه شرايطي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نمازگزار بايد داراي چه شرايطي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نماز بايد داراي چه شرايطي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مواردي خواندن نماز با لباس نجس صحيح است؟</w:t>
      </w:r>
      <w:bookmarkStart w:id="153" w:name="pg1198_15118"/>
    </w:p>
    <w:p>
      <w:pPr>
        <w:pStyle w:val="Heading2"/>
        <w:numPr>
          <w:ilvl w:val="1"/>
          <w:numId w:val="1"/>
        </w:numPr>
        <w:rPr/>
      </w:pPr>
      <w:bookmarkStart w:id="154" w:name="__RefHeading___Toc2638256_373438147"/>
      <w:bookmarkStart w:id="155" w:name="_Toc61"/>
      <w:bookmarkEnd w:id="153"/>
      <w:bookmarkEnd w:id="154"/>
      <w:r>
        <w:rPr>
          <w:rtl w:val="true"/>
        </w:rPr>
        <w:t>درس هفتم</w:t>
      </w:r>
      <w:r>
        <w:rPr>
          <w:rtl w:val="true"/>
        </w:rPr>
        <w:t xml:space="preserve">: </w:t>
      </w:r>
      <w:r>
        <w:rPr>
          <w:rtl w:val="true"/>
        </w:rPr>
        <w:t>واجبات نماز و نمازهاي واجب و مستحب‌</w:t>
      </w:r>
      <w:bookmarkEnd w:id="155"/>
    </w:p>
    <w:p>
      <w:pPr>
        <w:pStyle w:val="Heading3"/>
        <w:numPr>
          <w:ilvl w:val="2"/>
          <w:numId w:val="1"/>
        </w:numPr>
        <w:rPr/>
      </w:pPr>
      <w:bookmarkStart w:id="156" w:name="__RefHeading___Toc2638258_373438147"/>
      <w:bookmarkStart w:id="157" w:name="_Toc62"/>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واجبات نماز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نمازهاي واجب و مستحب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 بين ركن و غير ركن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چگونگي نماز حاجت و غفيله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نمازهاي نافله و نمازهاي يوميه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خواندن نماز شب را بلد باشيم</w:t>
      </w:r>
      <w:r>
        <w:rPr>
          <w:rFonts w:eastAsia="IRNazanin" w:cs="IRNazanin"/>
          <w:color w:val="111111"/>
          <w:sz w:val="28"/>
          <w:szCs w:val="28"/>
          <w:rtl w:val="true"/>
          <w:lang w:bidi="fa-IR"/>
        </w:rPr>
        <w:t>.</w:t>
      </w:r>
    </w:p>
    <w:p>
      <w:pPr>
        <w:pStyle w:val="Heading3"/>
        <w:numPr>
          <w:ilvl w:val="2"/>
          <w:numId w:val="1"/>
        </w:numPr>
        <w:rPr/>
      </w:pPr>
      <w:bookmarkStart w:id="158" w:name="__RefHeading___Toc2638260_373438147"/>
      <w:bookmarkStart w:id="159" w:name="_Toc63"/>
      <w:bookmarkEnd w:id="158"/>
      <w:r>
        <w:rPr/>
        <w:t>1</w:t>
      </w:r>
      <w:r>
        <w:rPr>
          <w:rtl w:val="true"/>
        </w:rPr>
        <w:t xml:space="preserve">. </w:t>
      </w:r>
      <w:r>
        <w:rPr>
          <w:rtl w:val="true"/>
        </w:rPr>
        <w:t>واجبات نماز</w:t>
      </w:r>
      <w:bookmarkEnd w:id="1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مي‌شود و با سلام به پايان مي‌رسد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نماز انجام مي‌شود يا واجب است و يا مستحب</w:t>
      </w:r>
      <w:r>
        <w:rPr>
          <w:rFonts w:eastAsia="IRNazanin" w:cs="IRNazanin"/>
          <w:color w:val="111111"/>
          <w:sz w:val="28"/>
          <w:szCs w:val="28"/>
          <w:rtl w:val="true"/>
          <w:lang w:bidi="fa-IR"/>
        </w:rPr>
        <w:t>.</w:t>
      </w:r>
      <w:bookmarkStart w:id="160" w:name="pg1198_15119"/>
    </w:p>
    <w:p>
      <w:pPr>
        <w:pStyle w:val="BookText"/>
        <w:rPr/>
      </w:pPr>
      <w:bookmarkEnd w:id="16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يازده چيز است كه برخي رُكن و برخي غيرركن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w:t>
      </w:r>
    </w:p>
    <w:p>
      <w:pPr>
        <w:pStyle w:val="BookText"/>
        <w:rPr/>
      </w:pP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تكبيره الاحرام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ركوع</w:t>
      </w:r>
    </w:p>
    <w:p>
      <w:pPr>
        <w:pStyle w:val="BookText"/>
        <w:rPr/>
      </w:pPr>
      <w:r>
        <w:rPr>
          <w:rFonts w:ascii="IRNazanin" w:hAnsi="IRNazanin" w:eastAsia="IRNazanin"/>
          <w:color w:val="111111"/>
          <w:sz w:val="28"/>
          <w:sz w:val="28"/>
          <w:szCs w:val="28"/>
          <w:rtl w:val="true"/>
          <w:lang w:bidi="fa-IR"/>
        </w:rPr>
        <w:t xml:space="preserve">واجبات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تشهد</w:t>
      </w:r>
    </w:p>
    <w:p>
      <w:pPr>
        <w:pStyle w:val="BookText"/>
        <w:rPr/>
      </w:pPr>
      <w:r>
        <w:rPr>
          <w:rFonts w:ascii="Amiri" w:hAnsi="Amiri" w:eastAsia="Amiri" w:cs="Amiri"/>
          <w:color w:val="111111"/>
          <w:sz w:val="28"/>
          <w:sz w:val="28"/>
          <w:szCs w:val="28"/>
          <w:rtl w:val="true"/>
          <w:lang w:bidi="ar-SA"/>
        </w:rPr>
        <w:t xml:space="preserve">غير ركن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موالات‌</w:t>
      </w:r>
    </w:p>
    <w:p>
      <w:pPr>
        <w:pStyle w:val="Heading3"/>
        <w:numPr>
          <w:ilvl w:val="2"/>
          <w:numId w:val="1"/>
        </w:numPr>
        <w:rPr/>
      </w:pPr>
      <w:bookmarkStart w:id="161" w:name="__RefHeading___Toc2638262_373438147"/>
      <w:bookmarkStart w:id="162" w:name="_Toc64"/>
      <w:bookmarkEnd w:id="161"/>
      <w:r>
        <w:rPr/>
        <w:t>2</w:t>
      </w:r>
      <w:r>
        <w:rPr>
          <w:rtl w:val="true"/>
        </w:rPr>
        <w:t xml:space="preserve">. </w:t>
      </w:r>
      <w:r>
        <w:rPr>
          <w:rtl w:val="true"/>
        </w:rPr>
        <w:t>فرق بين ركن و غير ركن‌</w:t>
      </w:r>
      <w:bookmarkEnd w:id="162"/>
    </w:p>
    <w:p>
      <w:pPr>
        <w:pStyle w:val="BookText"/>
        <w:rPr/>
      </w:pPr>
      <w:r>
        <w:rPr>
          <w:rFonts w:ascii="IRNazanin" w:hAnsi="IRNazanin" w:eastAsia="IRNazanin"/>
          <w:color w:val="111111"/>
          <w:sz w:val="28"/>
          <w:sz w:val="28"/>
          <w:szCs w:val="28"/>
          <w:rtl w:val="true"/>
          <w:lang w:bidi="fa-IR"/>
        </w:rPr>
        <w:t>اركان نماز، اجزاء اساسي آن به‌شمار مي‌آيد و چنان‌چه يكي از آن‌ها بجا آورده نشود و يا اضافه شود، هرچند بر اثر فراموشي هم باشد، نماز باطل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ديگر، گرچه انجام آن‌ها لازم است، ولي چنان‌چه از روي فراموشي، كم يا زياد شود نماز باطل نيست</w:t>
      </w:r>
      <w:r>
        <w:rPr>
          <w:rFonts w:eastAsia="IRNazanin" w:cs="IRNazanin"/>
          <w:color w:val="111111"/>
          <w:sz w:val="28"/>
          <w:szCs w:val="28"/>
          <w:rtl w:val="true"/>
          <w:lang w:bidi="fa-IR"/>
        </w:rPr>
        <w:t>.</w:t>
      </w:r>
      <w:bookmarkStart w:id="163" w:name="pg1198_15120"/>
    </w:p>
    <w:p>
      <w:pPr>
        <w:pStyle w:val="Heading3"/>
        <w:numPr>
          <w:ilvl w:val="2"/>
          <w:numId w:val="1"/>
        </w:numPr>
        <w:rPr/>
      </w:pPr>
      <w:bookmarkStart w:id="164" w:name="__RefHeading___Toc2638264_373438147"/>
      <w:bookmarkStart w:id="165" w:name="_Toc65"/>
      <w:bookmarkEnd w:id="163"/>
      <w:bookmarkEnd w:id="164"/>
      <w:r>
        <w:rPr/>
        <w:t>3</w:t>
      </w:r>
      <w:r>
        <w:rPr>
          <w:rtl w:val="true"/>
        </w:rPr>
        <w:t xml:space="preserve">. </w:t>
      </w:r>
      <w:r>
        <w:rPr>
          <w:rtl w:val="true"/>
        </w:rPr>
        <w:t>نمازهاي واجب‌</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عشاء</w:t>
      </w:r>
    </w:p>
    <w:p>
      <w:pPr>
        <w:pStyle w:val="BookText"/>
        <w:rPr/>
      </w:pPr>
      <w:r>
        <w:rPr>
          <w:rFonts w:ascii="Amiri" w:hAnsi="Amiri" w:eastAsia="Amiri" w:cs="Amiri"/>
          <w:color w:val="111111"/>
          <w:sz w:val="28"/>
          <w:sz w:val="28"/>
          <w:szCs w:val="28"/>
          <w:rtl w:val="true"/>
          <w:lang w:bidi="ar-SA"/>
        </w:rPr>
        <w:t xml:space="preserve">اقسام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مقطعي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قضاي پدر بر پسر بزرگ‌تر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نمازي كه با نذر واجب مي‌شود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نمازهاي مستحب بسيار است</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638266_373438147"/>
      <w:bookmarkStart w:id="167" w:name="_Toc66"/>
      <w:bookmarkEnd w:id="166"/>
      <w:r>
        <w:rPr/>
        <w:t>4</w:t>
      </w:r>
      <w:r>
        <w:rPr>
          <w:rtl w:val="true"/>
        </w:rPr>
        <w:t xml:space="preserve">. </w:t>
      </w:r>
      <w:r>
        <w:rPr>
          <w:rtl w:val="true"/>
        </w:rPr>
        <w:t>نمازهاي مستحب‌</w:t>
      </w:r>
      <w:bookmarkEnd w:id="167"/>
    </w:p>
    <w:p>
      <w:pPr>
        <w:pStyle w:val="Heading4"/>
        <w:numPr>
          <w:ilvl w:val="3"/>
          <w:numId w:val="1"/>
        </w:numPr>
        <w:rPr/>
      </w:pPr>
      <w:bookmarkStart w:id="168" w:name="__RefHeading___Toc2638268_373438147"/>
      <w:bookmarkStart w:id="169" w:name="_Toc67"/>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مستحب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 مستحب بسيار است و اين نوشته گنجايش تمام آن‌ها را ندارد؛ امّا برخي از آن‌ها را كه اهميت بيشتري دارد، ذكر مي‌كنيم</w:t>
      </w:r>
      <w:r>
        <w:rPr>
          <w:rFonts w:eastAsia="IRNazanin" w:cs="IRNazanin"/>
          <w:color w:val="111111"/>
          <w:sz w:val="28"/>
          <w:szCs w:val="28"/>
          <w:rtl w:val="true"/>
          <w:lang w:bidi="fa-IR"/>
        </w:rPr>
        <w:t>:</w:t>
      </w:r>
    </w:p>
    <w:p>
      <w:pPr>
        <w:pStyle w:val="Heading4"/>
        <w:numPr>
          <w:ilvl w:val="3"/>
          <w:numId w:val="1"/>
        </w:numPr>
        <w:rPr/>
      </w:pPr>
      <w:bookmarkStart w:id="170" w:name="__RefHeading___Toc2638270_373438147"/>
      <w:bookmarkStart w:id="171" w:name="_Toc68"/>
      <w:bookmarkEnd w:id="170"/>
      <w:r>
        <w:rPr>
          <w:rtl w:val="true"/>
        </w:rPr>
        <w:t>نماز غُفيله‌</w:t>
      </w:r>
      <w:bookmarkEnd w:id="1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نمازهاي مستحبي،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نماز مغرب خوانده مي‌شود</w:t>
      </w:r>
      <w:r>
        <w:rPr>
          <w:rFonts w:eastAsia="IRNazanin" w:cs="IRNazanin"/>
          <w:color w:val="111111"/>
          <w:sz w:val="28"/>
          <w:szCs w:val="28"/>
          <w:rtl w:val="true"/>
          <w:lang w:bidi="fa-IR"/>
        </w:rPr>
        <w:t>.</w:t>
      </w:r>
      <w:bookmarkStart w:id="172" w:name="pg1198_15121"/>
    </w:p>
    <w:p>
      <w:pPr>
        <w:pStyle w:val="BookText"/>
        <w:rPr/>
      </w:pPr>
      <w:bookmarkEnd w:id="172"/>
      <w:r>
        <w:rPr>
          <w:rFonts w:ascii="IRNazanin" w:hAnsi="IRNazanin" w:eastAsia="IRNazanin"/>
          <w:color w:val="111111"/>
          <w:sz w:val="28"/>
          <w:sz w:val="28"/>
          <w:szCs w:val="28"/>
          <w:rtl w:val="true"/>
          <w:lang w:bidi="fa-IR"/>
        </w:rPr>
        <w:t>نماز غُفليه دو ركعت است؛ در ركعت اول، پس از حمد، به‌جاي سوره، اين آيه خوانده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عَلَيْهِ فَنادي فِي الظُّلُماتِ أَنْ 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در ركعت دوم پس از حمد، به‌جاي سوره، اين آيه خوانده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وَرَقَهٍ إِلَّا يَعْلَمُها وَ لا حَبَّهٍ في ظُلُماتِ الْأَرْضِ 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در قنوت آن، اين دعا خوانده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اسأَلُكَ بِمَفاتيحِ الغَيْبِ الَّتِي لا يَعْلَمُها الّا انْتَ انْ تُصَلِّيَ عَلي مُحَمَّد وَآلِ مُحَمَّد وَأَنْ تَغْفِرَ لِي ذُنُوبي </w:t>
      </w:r>
      <w:r>
        <w:rPr>
          <w:rStyle w:val="FootnoteAnchor"/>
          <w:rtl w:val="true"/>
        </w:rPr>
        <w:footnoteReference w:id="14"/>
      </w:r>
      <w:r>
        <w:rPr>
          <w:rFonts w:ascii="Amiri" w:hAnsi="Amiri" w:eastAsia="Amiri" w:cs="Amiri"/>
          <w:color w:val="111111"/>
          <w:sz w:val="28"/>
          <w:sz w:val="28"/>
          <w:szCs w:val="28"/>
          <w:rtl w:val="true"/>
          <w:lang w:bidi="ar-SA"/>
        </w:rPr>
        <w:t>اللّهُمَّ انْتَ وَلِي نِعْمَتي وَالْقادِرُ عَلي طَلِبَتي، تَعْلَمُ حاجَتي، فَأسْالُكَ بِحَقّ مُحَمَّد، وَآلِ مُحَمَّد، عَلَيْهِ وَعَلَيْهِمُ السَّلامُ، لَمّا قَضَيْتَها لي</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2638272_373438147"/>
      <w:bookmarkStart w:id="174" w:name="_Toc69"/>
      <w:bookmarkEnd w:id="173"/>
      <w:r>
        <w:rPr>
          <w:rtl w:val="true"/>
        </w:rPr>
        <w:t>نافله نمازهاي روزانه‌</w:t>
      </w:r>
      <w:bookmarkEnd w:id="17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تعداد ركعت‌هاي نافله وقت نافله</w:t>
      </w:r>
      <w:bookmarkStart w:id="175" w:name="pg1198_15122"/>
    </w:p>
    <w:p>
      <w:pPr>
        <w:pStyle w:val="BookText"/>
        <w:rPr/>
      </w:pPr>
      <w:bookmarkEnd w:id="175"/>
      <w:r>
        <w:rPr>
          <w:rFonts w:ascii="Amiri" w:hAnsi="Amiri" w:eastAsia="Amiri" w:cs="Amiri"/>
          <w:color w:val="111111"/>
          <w:sz w:val="28"/>
          <w:sz w:val="28"/>
          <w:szCs w:val="28"/>
          <w:rtl w:val="true"/>
          <w:lang w:bidi="ar-SA"/>
        </w:rPr>
        <w:t>نماز صبح دو ركعت قبل از نماز صبح</w:t>
      </w:r>
    </w:p>
    <w:p>
      <w:pPr>
        <w:pStyle w:val="BookText"/>
        <w:rPr/>
      </w:pPr>
      <w:r>
        <w:rPr>
          <w:rFonts w:ascii="IRNazanin" w:hAnsi="IRNazanin" w:eastAsia="IRNazanin"/>
          <w:color w:val="111111"/>
          <w:sz w:val="28"/>
          <w:sz w:val="28"/>
          <w:szCs w:val="28"/>
          <w:rtl w:val="true"/>
          <w:lang w:bidi="fa-IR"/>
        </w:rPr>
        <w:t xml:space="preserve">نماز ظهر چهار ركعت نماز دو ركعتي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ظهر</w:t>
      </w:r>
    </w:p>
    <w:p>
      <w:pPr>
        <w:pStyle w:val="BookText"/>
        <w:rPr/>
      </w:pPr>
      <w:r>
        <w:rPr>
          <w:rFonts w:ascii="IRNazanin" w:hAnsi="IRNazanin" w:eastAsia="IRNazanin"/>
          <w:color w:val="111111"/>
          <w:sz w:val="28"/>
          <w:sz w:val="28"/>
          <w:szCs w:val="28"/>
          <w:rtl w:val="true"/>
          <w:lang w:bidi="fa-IR"/>
        </w:rPr>
        <w:t xml:space="preserve">نماز عصر چهار ركعت نماز دو ركعتي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w:t>
      </w:r>
    </w:p>
    <w:p>
      <w:pPr>
        <w:pStyle w:val="BookText"/>
        <w:rPr/>
      </w:pPr>
      <w:r>
        <w:rPr>
          <w:rFonts w:ascii="IRNazanin" w:hAnsi="IRNazanin" w:eastAsia="IRNazanin"/>
          <w:color w:val="111111"/>
          <w:sz w:val="28"/>
          <w:sz w:val="28"/>
          <w:szCs w:val="28"/>
          <w:rtl w:val="true"/>
          <w:lang w:bidi="fa-IR"/>
        </w:rPr>
        <w:t xml:space="preserve">نماز مغرب دو نماز دو ركعتي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w:t>
      </w:r>
    </w:p>
    <w:p>
      <w:pPr>
        <w:pStyle w:val="BookText"/>
        <w:rPr/>
      </w:pPr>
      <w:r>
        <w:rPr>
          <w:rFonts w:ascii="IRNazanin" w:hAnsi="IRNazanin" w:eastAsia="IRNazanin"/>
          <w:color w:val="111111"/>
          <w:sz w:val="28"/>
          <w:sz w:val="28"/>
          <w:szCs w:val="28"/>
          <w:rtl w:val="true"/>
          <w:lang w:bidi="fa-IR"/>
        </w:rPr>
        <w:t>نماز عشاء دو ركعت نشسته پس از نماز عشاء</w:t>
      </w:r>
    </w:p>
    <w:p>
      <w:pPr>
        <w:pStyle w:val="BookText"/>
        <w:rPr/>
      </w:pPr>
      <w:r>
        <w:rPr>
          <w:rFonts w:ascii="Amiri" w:hAnsi="Amiri" w:eastAsia="Amiri" w:cs="Amiri"/>
          <w:color w:val="111111"/>
          <w:sz w:val="28"/>
          <w:sz w:val="28"/>
          <w:szCs w:val="28"/>
          <w:rtl w:val="true"/>
          <w:lang w:bidi="ar-SA"/>
        </w:rPr>
        <w:t xml:space="preserve">هفده ركعت نماز واجب كه در شبانه‌روز خوانده مي‌شود،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غير سفر و روز 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نافله دارد كه به‌علاوه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نماز شب، جمعاً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مي‌شود؛ يعني دو برابر تعداد ركعت‌هاي نماز واجب</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638274_373438147"/>
      <w:bookmarkStart w:id="177" w:name="_Toc70"/>
      <w:bookmarkEnd w:id="176"/>
      <w:r>
        <w:rPr>
          <w:rtl w:val="true"/>
        </w:rPr>
        <w:t>دو مسأله‌</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جمعه، بر شانزده ركعت نافله ظهر و عصر چهار ركعت اضافه مي‌شود؛ يعني هر نماز ده ركعت نافله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نافله ظهر و عصر را در سفر نبايد خواند؛ ولي نافله عشاء را به نيت اين‌كه شايد مطلوب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به‌قصد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 خواند</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638276_373438147"/>
      <w:bookmarkStart w:id="179" w:name="_Toc71"/>
      <w:bookmarkEnd w:id="178"/>
      <w:r>
        <w:rPr>
          <w:rtl w:val="true"/>
        </w:rPr>
        <w:t>نماز شب‌</w:t>
      </w:r>
      <w:bookmarkEnd w:id="179"/>
    </w:p>
    <w:p>
      <w:pPr>
        <w:pStyle w:val="BookText"/>
        <w:rPr/>
      </w:pPr>
      <w:r>
        <w:rPr>
          <w:rFonts w:ascii="Amiri" w:hAnsi="Amiri" w:eastAsia="Amiri" w:cs="Amiri"/>
          <w:color w:val="111111"/>
          <w:sz w:val="28"/>
          <w:sz w:val="28"/>
          <w:szCs w:val="28"/>
          <w:rtl w:val="true"/>
          <w:lang w:bidi="ar-SA"/>
        </w:rPr>
        <w:t>يكي از نمازهاي مستحب كه ثواب بسيار زيادي دارد، نماز شب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نماز شب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 كه بدين ترتيب خوانده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ركعت به نيت نافله شب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ركعت به نيت نافله شب</w:t>
      </w:r>
      <w:r>
        <w:rPr>
          <w:rFonts w:eastAsia="Amiri" w:cs="Amiri" w:ascii="Amiri" w:hAnsi="Amiri"/>
          <w:color w:val="111111"/>
          <w:sz w:val="28"/>
          <w:szCs w:val="28"/>
          <w:rtl w:val="true"/>
          <w:lang w:bidi="ar-SA"/>
        </w:rPr>
        <w:t>.</w:t>
      </w:r>
      <w:bookmarkStart w:id="180" w:name="pg1198_15123"/>
    </w:p>
    <w:p>
      <w:pPr>
        <w:pStyle w:val="BookText"/>
        <w:rPr/>
      </w:pPr>
      <w:bookmarkEnd w:id="180"/>
      <w:r>
        <w:rPr>
          <w:rFonts w:ascii="Amiri" w:hAnsi="Amiri" w:eastAsia="Amiri" w:cs="Amiri"/>
          <w:color w:val="111111"/>
          <w:sz w:val="28"/>
          <w:sz w:val="28"/>
          <w:szCs w:val="28"/>
          <w:rtl w:val="true"/>
          <w:lang w:bidi="ar-SA"/>
        </w:rPr>
        <w:t>دو ركعت به نيت نافله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ركعت به نيت نافله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ركعت به نيت نافله 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ركعت به نيت نافله وَتْر</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638278_373438147"/>
      <w:bookmarkStart w:id="182" w:name="_Toc72"/>
      <w:bookmarkEnd w:id="181"/>
      <w:r>
        <w:rPr>
          <w:rtl w:val="true"/>
        </w:rPr>
        <w:t>وقت نماز شب‌</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نماز شب از نصف شب است تا اذان صبح و بهتر است نزديك اذان صبح خوانده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مسافر و كسي كه براي او سخت است نافله شب را بعد از نصف شب بخواند، مي‌تواند آن را در اول شب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شب، به ويژه نافله وَتْر، آدب خاصّ و مستحبّات زيادي دارد كه در كتاب‌هاي مفصّل فقهي و ادعيه آمده است، و اگر انسان بتواند آن‌ها را نيز بجا آورد، ثواب بيشتري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نماز كدام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اركان نماز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ركن و غير ركن چه تفاوتي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 نمازهايي را نافله مي‌گويند؟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نافله نمازهاي يوميه چه موقع است؟</w:t>
      </w:r>
      <w:bookmarkStart w:id="183" w:name="pg1198_15124"/>
    </w:p>
    <w:p>
      <w:pPr>
        <w:pStyle w:val="BookText"/>
        <w:rPr/>
      </w:pPr>
      <w:bookmarkEnd w:id="183"/>
      <w:r>
        <w:rPr>
          <w:rFonts w:ascii="Amiri" w:hAnsi="Amiri" w:eastAsia="Amiri" w:cs="Amiri"/>
          <w:color w:val="111111"/>
          <w:sz w:val="28"/>
          <w:sz w:val="28"/>
          <w:szCs w:val="28"/>
          <w:rtl w:val="true"/>
          <w:lang w:bidi="ar-SA"/>
        </w:rPr>
        <w:t>مبطلات نماز و شكّيات‌</w:t>
      </w:r>
    </w:p>
    <w:p>
      <w:pPr>
        <w:pStyle w:val="Heading2"/>
        <w:numPr>
          <w:ilvl w:val="1"/>
          <w:numId w:val="1"/>
        </w:numPr>
        <w:rPr/>
      </w:pPr>
      <w:bookmarkStart w:id="184" w:name="__RefHeading___Toc2638280_373438147"/>
      <w:bookmarkStart w:id="185" w:name="_Toc73"/>
      <w:bookmarkEnd w:id="184"/>
      <w:r>
        <w:rPr>
          <w:rtl w:val="true"/>
        </w:rPr>
        <w:t>درس هشتم</w:t>
      </w:r>
      <w:r>
        <w:rPr>
          <w:rtl w:val="true"/>
        </w:rPr>
        <w:t xml:space="preserve">: </w:t>
      </w:r>
      <w:r>
        <w:rPr>
          <w:rtl w:val="true"/>
        </w:rPr>
        <w:t>مبطلات نماز و شكيات‌</w:t>
      </w:r>
      <w:bookmarkEnd w:id="185"/>
    </w:p>
    <w:p>
      <w:pPr>
        <w:pStyle w:val="Heading3"/>
        <w:numPr>
          <w:ilvl w:val="2"/>
          <w:numId w:val="1"/>
        </w:numPr>
        <w:rPr/>
      </w:pPr>
      <w:bookmarkStart w:id="186" w:name="__RefHeading___Toc2638282_373438147"/>
      <w:bookmarkStart w:id="187" w:name="_Toc74"/>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مبطلات نماز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شكيات نماز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چگونگي نماز احتياط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نماز احتياط با نمازهاي ديگر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شرايط و چگونگي اجراي سجده سهو آشنا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درسنامه احكام مبتلا به حجاج؛؛ ص</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با مستحبات نماز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مكروهات نماز را بدانيم</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638284_373438147"/>
      <w:bookmarkStart w:id="189" w:name="_Toc75"/>
      <w:bookmarkEnd w:id="188"/>
      <w:r>
        <w:rPr/>
        <w:t>1</w:t>
      </w:r>
      <w:r>
        <w:rPr>
          <w:rtl w:val="true"/>
        </w:rPr>
        <w:t xml:space="preserve">. </w:t>
      </w:r>
      <w:r>
        <w:rPr>
          <w:rtl w:val="true"/>
        </w:rPr>
        <w:t>مبطلات نماز</w:t>
      </w:r>
      <w:bookmarkEnd w:id="189"/>
    </w:p>
    <w:p>
      <w:pPr>
        <w:pStyle w:val="BookText"/>
        <w:rPr/>
      </w:pPr>
      <w:r>
        <w:rPr>
          <w:rFonts w:ascii="IRNazanin" w:hAnsi="IRNazanin" w:eastAsia="IRNazanin"/>
          <w:color w:val="111111"/>
          <w:sz w:val="28"/>
          <w:sz w:val="28"/>
          <w:szCs w:val="28"/>
          <w:rtl w:val="true"/>
          <w:lang w:bidi="fa-IR"/>
        </w:rPr>
        <w:t>آن‌گاه كه نمازگزار، تكبيره‌الاحرام مي‌گويد و نماز را شروع مي‌كند تا پايان آن، بعضي از كارها بر او حرام مي‌شود كه اگر در نماز يكي از آن‌ها را انجام دهد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خوردن و آشاميدن</w:t>
      </w:r>
      <w:r>
        <w:rPr>
          <w:rFonts w:eastAsia="Amiri" w:cs="Amiri" w:ascii="Amiri" w:hAnsi="Amiri"/>
          <w:color w:val="111111"/>
          <w:sz w:val="28"/>
          <w:szCs w:val="28"/>
          <w:rtl w:val="true"/>
          <w:lang w:bidi="ar-SA"/>
        </w:rPr>
        <w:t>.</w:t>
      </w:r>
      <w:bookmarkStart w:id="190" w:name="pg1198_15125"/>
    </w:p>
    <w:p>
      <w:pPr>
        <w:pStyle w:val="BookText"/>
        <w:rPr/>
      </w:pPr>
      <w:bookmarkEnd w:id="1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خنديدن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از قبله برگرداندن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يا زياد كردن اركان نماز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 زدن صورت نماز</w:t>
      </w:r>
      <w:r>
        <w:rPr>
          <w:rFonts w:eastAsia="IRNazanin" w:cs="IRNazanin"/>
          <w:color w:val="111111"/>
          <w:sz w:val="28"/>
          <w:szCs w:val="28"/>
          <w:rtl w:val="true"/>
          <w:lang w:bidi="fa-IR"/>
        </w:rPr>
        <w:t>.</w:t>
      </w:r>
    </w:p>
    <w:p>
      <w:pPr>
        <w:pStyle w:val="Heading3"/>
        <w:numPr>
          <w:ilvl w:val="2"/>
          <w:numId w:val="1"/>
        </w:numPr>
        <w:rPr/>
      </w:pPr>
      <w:bookmarkStart w:id="191" w:name="__RefHeading___Toc2638286_373438147"/>
      <w:bookmarkStart w:id="192" w:name="_Toc76"/>
      <w:bookmarkEnd w:id="191"/>
      <w:r>
        <w:rPr/>
        <w:t>2</w:t>
      </w:r>
      <w:r>
        <w:rPr>
          <w:rtl w:val="true"/>
        </w:rPr>
        <w:t xml:space="preserve">. </w:t>
      </w:r>
      <w:r>
        <w:rPr>
          <w:rtl w:val="true"/>
        </w:rPr>
        <w:t>شكيات نماز</w:t>
      </w:r>
      <w:bookmarkEnd w:id="192"/>
    </w:p>
    <w:p>
      <w:pPr>
        <w:pStyle w:val="Heading4"/>
        <w:numPr>
          <w:ilvl w:val="3"/>
          <w:numId w:val="1"/>
        </w:numPr>
        <w:rPr/>
      </w:pPr>
      <w:bookmarkStart w:id="193" w:name="__RefHeading___Toc2638288_373438147"/>
      <w:bookmarkStart w:id="194" w:name="_Toc77"/>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براي شك در نماز احكام خاصي است و بيان تمام موارد آن از حدّ اين جزوه خارج است ولي به طور مختصر به بيان اقسام شك و احكام هر كدام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اجزاي نماز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جزئي از اجزاي نماز شك كند، يعني نمي‌داند آن جزء را بجا آورده است يا نه، اگر جزء بعدي را شروع نكرده است، يعني هنوز از محل آن جزء نگذشته است، بايد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بعد از داخل شدن در جزء بعدي شك پيش آمده است، يعني از محل آن گذشته است، به چنين شكي اعتنا نمي‌شود و نماز را ادامه مي‌دهد و صحيح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صحت جزئي از نماز شك كند، يعني نمي‌داند جزئي را كه بجا آورده، صحيح انجام شده است يا نه، در اين‌صورت به شك خود اعتنا نمي‌كند، يعني بنا مي‌گذارد بر صحيح بودن آن و نماز را ادامه مي‌دهد 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 در ركعات </w:t>
      </w:r>
      <w:r>
        <w:rPr>
          <w:rStyle w:val="FootnoteAnchor"/>
          <w:rtl w:val="true"/>
        </w:rPr>
        <w:footnoteReference w:id="15"/>
      </w:r>
      <w:r>
        <w:rPr>
          <w:rFonts w:ascii="Amiri" w:hAnsi="Amiri" w:eastAsia="Amiri" w:cs="Amiri"/>
          <w:color w:val="111111"/>
          <w:sz w:val="28"/>
          <w:sz w:val="28"/>
          <w:szCs w:val="28"/>
          <w:rtl w:val="true"/>
          <w:lang w:bidi="ar-SA"/>
        </w:rPr>
        <w:t>شك‌هايي كه نماز را باطل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دو ركعتي و سه ركعتي، مثل نماز صبح يا در نماز مغرب، شك در ركعت پيش آيد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بين يك و بيشتر از يك؛ يعني اگر شك كند يك ركعت خوانده يا بيشتر،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نداند چند ركعت خوانده،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در ركعت‌هاي نماز چهار ركعتي</w:t>
      </w:r>
    </w:p>
    <w:p>
      <w:pPr>
        <w:pStyle w:val="BookText"/>
        <w:rPr/>
      </w:pPr>
      <w:r>
        <w:rPr>
          <w:rFonts w:ascii="IRNazanin" w:hAnsi="IRNazanin" w:eastAsia="IRNazanin"/>
          <w:color w:val="111111"/>
          <w:sz w:val="28"/>
          <w:sz w:val="28"/>
          <w:szCs w:val="28"/>
          <w:rtl w:val="true"/>
          <w:lang w:bidi="fa-IR"/>
        </w:rPr>
        <w:t>شك در حال قيام در ركوع بعد از ركوع در سجده بعد از سجده‌ها در حالت نشسته وظيفه نمازگزار در مواردي كه نماز صحيح مي‌باشد</w:t>
      </w:r>
    </w:p>
    <w:p>
      <w:pPr>
        <w:pStyle w:val="BookText"/>
        <w:rPr/>
      </w:pP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باطل باطل باطل صحيح بنابر سه گذاشته و يك ركعت ديگر مي‌خواند و پس از سلام، يك ركعت نماز احتياط ايستاده، يا دو ركعت نشسته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باطل باطل باطل صحيح بنابر چهار مي‌گذارد و نماز را تمام مي‌كند و بعد از نماز دو ركعت نماز احتياط ايستاده مي‌خواند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صحيح صحيح صحيح صحيح بنا را بر چهار مي‌گذارد و نماز را تمام مي‌كند و بعد از نماز يك ركعت نماز احتياط ايستاده يا دو ركعت نشسته مي‌خواند</w:t>
      </w:r>
      <w:r>
        <w:rPr>
          <w:rFonts w:eastAsia="IRNazanin" w:cs="IRNazanin"/>
          <w:color w:val="111111"/>
          <w:sz w:val="28"/>
          <w:szCs w:val="28"/>
          <w:rtl w:val="true"/>
          <w:lang w:bidi="fa-IR"/>
        </w:rPr>
        <w:t>.</w:t>
      </w:r>
      <w:bookmarkStart w:id="195" w:name="pg1198_15127"/>
    </w:p>
    <w:p>
      <w:pPr>
        <w:pStyle w:val="BookText"/>
        <w:rPr/>
      </w:pPr>
      <w:bookmarkEnd w:id="195"/>
      <w:r>
        <w:rPr>
          <w:rFonts w:ascii="IRNazanin" w:hAnsi="IRNazanin" w:eastAsia="IRNazanin"/>
          <w:color w:val="111111"/>
          <w:sz w:val="28"/>
          <w:sz w:val="28"/>
          <w:szCs w:val="28"/>
          <w:rtl w:val="true"/>
          <w:lang w:bidi="fa-IR"/>
        </w:rPr>
        <w:t>شك در حال قيام در ركوع بعد از ركوع در سجده بعد از سجده‌ها در حالت نشسته وظيفه نمازگزار در مواردي كه نماز صحيح مي‌باشد</w:t>
      </w:r>
    </w:p>
    <w:p>
      <w:pPr>
        <w:pStyle w:val="BookText"/>
        <w:rPr/>
      </w:pP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باطل باطل باطل صحيح اگر در حال قيام شك پيش آمده است، بدون ركوع مي‌نشيند و نماز را تمام مي‌كند و يك ركعت نماز احتياط ايستاده يا دو ركعت نشسته مي‌خواند و اگر در حالت نشسته پيش آمده است، بنا را بر چهار مي‌گذارد و نماز را تمام مي‌كند و بعد از نماز دو سجده سهو بجا مي‌آورد</w:t>
      </w:r>
      <w:r>
        <w:rPr>
          <w:rFonts w:eastAsia="IRNazanin" w:cs="IRNazanin"/>
          <w:color w:val="111111"/>
          <w:sz w:val="28"/>
          <w:szCs w:val="28"/>
          <w:rtl w:val="true"/>
          <w:lang w:bidi="fa-IR"/>
        </w:rPr>
        <w:t>.</w:t>
      </w:r>
    </w:p>
    <w:p>
      <w:pPr>
        <w:pStyle w:val="Heading4"/>
        <w:numPr>
          <w:ilvl w:val="3"/>
          <w:numId w:val="1"/>
        </w:numPr>
        <w:rPr/>
      </w:pPr>
      <w:bookmarkStart w:id="196" w:name="__RefHeading___Toc2638290_373438147"/>
      <w:bookmarkStart w:id="197" w:name="_Toc78"/>
      <w:bookmarkEnd w:id="196"/>
      <w:r>
        <w:rPr>
          <w:rtl w:val="true"/>
        </w:rPr>
        <w:t xml:space="preserve">* </w:t>
      </w:r>
      <w:r>
        <w:rPr>
          <w:rtl w:val="true"/>
        </w:rPr>
        <w:t>شك‌هايي كه نبايد به آن‌ها اعتنا كرد</w:t>
      </w:r>
      <w:bookmarkEnd w:id="19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مستحبي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جماعت؛ كه توضيح اين‌دو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يعني اگر بعد از تمام شدن نماز، شك در ركعت يا اجزاء پيش آيد، لازم نيست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وقت نماز، يعني اگر پس از گذشت وقت نماز، شك كند كه نماز را خوانده است يا نه، خواندن آن نماز لازم نيست</w:t>
      </w:r>
      <w:r>
        <w:rPr>
          <w:rFonts w:eastAsia="IRNazanin" w:cs="IRNazanin"/>
          <w:color w:val="111111"/>
          <w:sz w:val="28"/>
          <w:szCs w:val="28"/>
          <w:rtl w:val="true"/>
          <w:lang w:bidi="fa-IR"/>
        </w:rPr>
        <w:t>.</w:t>
      </w:r>
    </w:p>
    <w:p>
      <w:pPr>
        <w:pStyle w:val="Heading4"/>
        <w:numPr>
          <w:ilvl w:val="3"/>
          <w:numId w:val="1"/>
        </w:numPr>
        <w:rPr/>
      </w:pPr>
      <w:bookmarkStart w:id="198" w:name="__RefHeading___Toc2638292_373438147"/>
      <w:bookmarkStart w:id="199" w:name="_Toc79"/>
      <w:bookmarkEnd w:id="198"/>
      <w:r>
        <w:rPr>
          <w:rtl w:val="true"/>
        </w:rPr>
        <w:t xml:space="preserve">* </w:t>
      </w:r>
      <w:r>
        <w:rPr>
          <w:rtl w:val="true"/>
        </w:rPr>
        <w:t>يادآوري‌</w:t>
      </w:r>
      <w:bookmarkEnd w:id="19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تعداد ركعت‌هاي نماز مستحبي شك كند، بنا بر دو مي‌گذارد، چون تمام نمازهاي مستحبي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نماز وتر و اعرابي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دوركعتي است، پس اگر شك بين يك و دو يا دو و بيشتر از آن پيش</w:t>
      </w:r>
      <w:bookmarkStart w:id="200" w:name="pg1198_15128"/>
    </w:p>
    <w:p>
      <w:pPr>
        <w:pStyle w:val="BookText"/>
        <w:rPr/>
      </w:pPr>
      <w:bookmarkEnd w:id="200"/>
      <w:r>
        <w:rPr>
          <w:rFonts w:ascii="IRNazanin" w:hAnsi="IRNazanin" w:eastAsia="IRNazanin"/>
          <w:color w:val="111111"/>
          <w:sz w:val="28"/>
          <w:sz w:val="28"/>
          <w:szCs w:val="28"/>
          <w:rtl w:val="true"/>
          <w:lang w:bidi="fa-IR"/>
        </w:rPr>
        <w:t>آيد، بنا بر دو مي‌گذارد و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 جماعت، اگر امام جماعت شك كند، ولي مأموم شك نداشته باشد و مثلًا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مطّلع كند، امام جماعت به شك خود اعتنا نمي‌كند و هم‌چنين اگر مأموم شك كند، ولي امام جماعت شك نداشته باشد، همان‌گونه كه امام جماعت نماز را انجام مي‌دهد، او هم عمل مي‌كند 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يكي از شك‌هايي كه نماز را باطل مي‌كند پيش آيد، بايد كمي فكر كند و چنان‌چه چيزي يادش نيامد و شك باقي ماند، نماز را به هم مي‌زند و دوباره شروع مي‌كند</w:t>
      </w:r>
      <w:r>
        <w:rPr>
          <w:rFonts w:eastAsia="IRNazanin" w:cs="IRNazanin"/>
          <w:color w:val="111111"/>
          <w:sz w:val="28"/>
          <w:szCs w:val="28"/>
          <w:rtl w:val="true"/>
          <w:lang w:bidi="fa-IR"/>
        </w:rPr>
        <w:t>.</w:t>
      </w:r>
    </w:p>
    <w:p>
      <w:pPr>
        <w:pStyle w:val="Heading3"/>
        <w:numPr>
          <w:ilvl w:val="2"/>
          <w:numId w:val="1"/>
        </w:numPr>
        <w:rPr/>
      </w:pPr>
      <w:bookmarkStart w:id="201" w:name="__RefHeading___Toc2638294_373438147"/>
      <w:bookmarkStart w:id="202" w:name="_Toc80"/>
      <w:bookmarkEnd w:id="201"/>
      <w:r>
        <w:rPr/>
        <w:t>3</w:t>
      </w:r>
      <w:r>
        <w:rPr>
          <w:rtl w:val="true"/>
        </w:rPr>
        <w:t xml:space="preserve">. </w:t>
      </w:r>
      <w:r>
        <w:rPr>
          <w:rtl w:val="true"/>
        </w:rPr>
        <w:t>نماز احتياط</w:t>
      </w:r>
      <w:bookmarkEnd w:id="202"/>
    </w:p>
    <w:p>
      <w:pPr>
        <w:pStyle w:val="Heading4"/>
        <w:numPr>
          <w:ilvl w:val="3"/>
          <w:numId w:val="1"/>
        </w:numPr>
        <w:rPr/>
      </w:pPr>
      <w:bookmarkStart w:id="203" w:name="__RefHeading___Toc2638296_373438147"/>
      <w:bookmarkStart w:id="204" w:name="_Toc81"/>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مواردي كه نماز احتياط واجب مي‌شود، مثل شك 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بايد بعداز سلام نماز، بدون آن‌كه صورت نماز را به‌هم بزند و يا مبطلي از مبطلات نماز راانجام دهد، برخيزد و بدون اذان و اقامه تكبير بگويد و نماز احتياط رابخواند</w:t>
      </w:r>
      <w:r>
        <w:rPr>
          <w:rFonts w:eastAsia="IRNazanin" w:cs="IRNazanin"/>
          <w:color w:val="111111"/>
          <w:sz w:val="28"/>
          <w:szCs w:val="28"/>
          <w:rtl w:val="true"/>
          <w:lang w:bidi="fa-IR"/>
        </w:rPr>
        <w:t>.</w:t>
      </w:r>
    </w:p>
    <w:p>
      <w:pPr>
        <w:pStyle w:val="Heading4"/>
        <w:numPr>
          <w:ilvl w:val="3"/>
          <w:numId w:val="1"/>
        </w:numPr>
        <w:rPr/>
      </w:pPr>
      <w:bookmarkStart w:id="205" w:name="__RefHeading___Toc2638298_373438147"/>
      <w:bookmarkStart w:id="206" w:name="_Toc82"/>
      <w:bookmarkEnd w:id="205"/>
      <w:r>
        <w:rPr>
          <w:rtl w:val="true"/>
        </w:rPr>
        <w:t>فرق نماز احتياط با نمازهاي ديگر</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 آن را نبايد به زبان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و قنوت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دو ركعتي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 را بايد آهسته بخواند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ركعت نماز احتياط، واجب باشد، پس از سجده‌ها، تشهد مي‌خواند و سلام مي‌دهد و اگر دو ركعت واجب شده باشد، نبايد</w:t>
      </w:r>
      <w:bookmarkStart w:id="207" w:name="pg1198_15129"/>
    </w:p>
    <w:p>
      <w:pPr>
        <w:pStyle w:val="BookText"/>
        <w:rPr/>
      </w:pPr>
      <w:bookmarkEnd w:id="207"/>
      <w:r>
        <w:rPr>
          <w:rFonts w:ascii="IRNazanin" w:hAnsi="IRNazanin" w:eastAsia="IRNazanin"/>
          <w:color w:val="111111"/>
          <w:sz w:val="28"/>
          <w:sz w:val="28"/>
          <w:szCs w:val="28"/>
          <w:rtl w:val="true"/>
          <w:lang w:bidi="fa-IR"/>
        </w:rPr>
        <w:t xml:space="preserve">در ركعت اول تشهد و سلام بخواند، بلكه بايد يك ركعت ديگر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تكبيره‌الاحرام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پايان ركعت دوم تشهد مي‌خواند و سلام مي‌دهد</w:t>
      </w:r>
      <w:r>
        <w:rPr>
          <w:rFonts w:eastAsia="IRNazanin" w:cs="IRNazanin"/>
          <w:color w:val="111111"/>
          <w:sz w:val="28"/>
          <w:szCs w:val="28"/>
          <w:rtl w:val="true"/>
          <w:lang w:bidi="fa-IR"/>
        </w:rPr>
        <w:t>.</w:t>
      </w:r>
    </w:p>
    <w:p>
      <w:pPr>
        <w:pStyle w:val="Heading3"/>
        <w:numPr>
          <w:ilvl w:val="2"/>
          <w:numId w:val="1"/>
        </w:numPr>
        <w:rPr/>
      </w:pPr>
      <w:bookmarkStart w:id="208" w:name="__RefHeading___Toc2638300_373438147"/>
      <w:bookmarkStart w:id="209" w:name="_Toc83"/>
      <w:bookmarkEnd w:id="208"/>
      <w:r>
        <w:rPr/>
        <w:t>4</w:t>
      </w:r>
      <w:r>
        <w:rPr>
          <w:rtl w:val="true"/>
        </w:rPr>
        <w:t xml:space="preserve">. </w:t>
      </w:r>
      <w:r>
        <w:rPr>
          <w:rtl w:val="true"/>
        </w:rPr>
        <w:t>سجده سهو</w:t>
      </w:r>
      <w:bookmarkEnd w:id="2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مواردي كه سجده سهو واجب مي‌شود، مانند شك بين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نشسته، بايد بعد از سلام نماز، به سجده رود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صَلِّ عَلي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عَلَيْكَ ايُّها النَّبِيُّ وَ رَحْمَهُ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بنشيند و دوباره به سجده‌رود و يكي از ذكرهاي بالا را بگويد، سپس بنشيند و تشهد و سلام را بجاآورد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سهو تكبيره‌الاحرام ندارد</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638302_373438147"/>
      <w:bookmarkStart w:id="211" w:name="_Toc84"/>
      <w:bookmarkEnd w:id="210"/>
      <w:r>
        <w:rPr/>
        <w:t>5</w:t>
      </w:r>
      <w:r>
        <w:rPr>
          <w:rtl w:val="true"/>
        </w:rPr>
        <w:t xml:space="preserve">. </w:t>
      </w:r>
      <w:r>
        <w:rPr>
          <w:rtl w:val="true"/>
        </w:rPr>
        <w:t>مستحبات نماز</w:t>
      </w:r>
      <w:bookmarkEnd w:id="21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تكبيره‌الاحرام</w:t>
      </w:r>
    </w:p>
    <w:p>
      <w:pPr>
        <w:pStyle w:val="BookText"/>
        <w:rPr/>
      </w:pPr>
      <w:r>
        <w:rPr>
          <w:rFonts w:ascii="IRNazanin" w:hAnsi="IRNazanin" w:eastAsia="IRNazanin"/>
          <w:color w:val="111111"/>
          <w:sz w:val="28"/>
          <w:sz w:val="28"/>
          <w:szCs w:val="28"/>
          <w:rtl w:val="true"/>
          <w:lang w:bidi="fa-IR"/>
        </w:rPr>
        <w:t>مستحب است نمازگزار موقع گفتن تكبيره‌الاحرام و تكبيرهاي بين نماز، دست‌ها را تا مقابل گوش‌ها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Amiri" w:hAnsi="Amiri" w:eastAsia="Amiri" w:cs="Amiri"/>
          <w:color w:val="111111"/>
          <w:sz w:val="28"/>
          <w:sz w:val="28"/>
          <w:szCs w:val="28"/>
          <w:rtl w:val="true"/>
          <w:lang w:bidi="ar-SA"/>
        </w:rPr>
        <w:t>در حال قرائت اين امور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ركعت اول پيش از حمد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ركعت اول و دوم نماز ظهر و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بلند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سوره را شمرده بخواند و در آخر هر آيه وقف كند، يعني آن را به آيه بعد نچسباند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 خواندن حمد و سوره به‌معناي آن توجه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تمام نمازها در ركعت اول،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w:t>
      </w:r>
    </w:p>
    <w:p>
      <w:pPr>
        <w:pStyle w:val="BookText"/>
        <w:rPr/>
      </w:pPr>
      <w:r>
        <w:rPr>
          <w:rFonts w:ascii="Amiri" w:hAnsi="Amiri" w:eastAsia="Amiri" w:cs="Amiri"/>
          <w:color w:val="111111"/>
          <w:sz w:val="28"/>
          <w:sz w:val="28"/>
          <w:szCs w:val="28"/>
          <w:rtl w:val="true"/>
          <w:lang w:bidi="ar-SA"/>
        </w:rPr>
        <w:t>برخي از مستحبات ركوع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ركوع را سه يا پنج يا هفت مرتبه، بلكه بيشتر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رفتن به ركوع در حالي كه ايستاده است تكبير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ركوع بين دو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ذكر ركوع يا بعد از آن صلوات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ركوع، هنگامي كه ايستاد و بدن آرام گرفت،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دادن سجده‌ها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فرستادن در سجده‌ها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سجده اولي در حالي كه بدن آرام گرفت،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اين موارد مستحب است تكبير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ركوع و قبل از سجده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سجده اول، در حالي كه نشست و بدنش آرام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سجده دوم، در حالي كه نشسته است و بدنش آرام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سجده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در ركعت دوم نماز بعد از حمد و سوره و پيش از ركوع، قنوت بخواند، يعني دست‌ها را بلند كند و مقابل صورت بگيرد و دعا يا ذكري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قنوت هر ذكري بگويد اگرچه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كافي است و مي‌تواند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حَسَنَهً وَ فِي الآخِرَهِ حَسَنَهً وَ قِنا عَذابَ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نماز</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مشغول شدن به ذكر و دعا و قرآن بعد از سلام نماز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 است در حال تعقيب رو به قبله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تعقيب به عربي باشد، ولي بهتر است چيزهايي را كه در كتاب‌هاي دعا دستور داده‌اند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تسبيحات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 نماز</w:t>
      </w:r>
    </w:p>
    <w:p>
      <w:pPr>
        <w:pStyle w:val="BookText"/>
        <w:rPr/>
      </w:pPr>
      <w:r>
        <w:rPr>
          <w:rFonts w:ascii="IRNazanin" w:hAnsi="IRNazanin" w:eastAsia="IRNazanin"/>
          <w:color w:val="111111"/>
          <w:sz w:val="28"/>
          <w:sz w:val="28"/>
          <w:szCs w:val="28"/>
          <w:rtl w:val="true"/>
          <w:lang w:bidi="fa-IR"/>
        </w:rPr>
        <w:t>چيزهايي كه در نماز مكروه است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 گذاشتن چشم‌ها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بازي كردن با انگشتان و دست‌ها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سكوت كردن در هنگام خواندن حمد يا سوره و يا ذكر، براي شنيدن حرف كسي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كاري كه خضوع و خشوع را از بين ببرد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برگرداندن صورت به‌طرف راست يا چپ به مقدار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زيادِ آن نماز را باطل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مبطلات نماز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شك‌ها نماز را باطل مي‌كند؟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شك‌هايي نبايد اعتنا كرد؟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نماز احتياط و نمازهاي ديگر چه تفاوتي وجود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مواردي سجده سهو خوانده مي‌شود؟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مستحبات نماز كدام‌اند؟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مكروهات نماز را نام ببريد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w:t>
      </w:r>
      <w:bookmarkStart w:id="212" w:name="pg1198_15134"/>
    </w:p>
    <w:p>
      <w:pPr>
        <w:pStyle w:val="Heading2"/>
        <w:numPr>
          <w:ilvl w:val="1"/>
          <w:numId w:val="1"/>
        </w:numPr>
        <w:rPr/>
      </w:pPr>
      <w:bookmarkStart w:id="213" w:name="__RefHeading___Toc2638304_373438147"/>
      <w:bookmarkStart w:id="214" w:name="_Toc85"/>
      <w:bookmarkEnd w:id="212"/>
      <w:bookmarkEnd w:id="213"/>
      <w:r>
        <w:rPr>
          <w:rtl w:val="true"/>
        </w:rPr>
        <w:t>درس نهم</w:t>
      </w:r>
      <w:r>
        <w:rPr>
          <w:rtl w:val="true"/>
        </w:rPr>
        <w:t xml:space="preserve">: </w:t>
      </w:r>
      <w:r>
        <w:rPr>
          <w:rtl w:val="true"/>
        </w:rPr>
        <w:t>نماز جماعت‌</w:t>
      </w:r>
      <w:bookmarkEnd w:id="214"/>
    </w:p>
    <w:p>
      <w:pPr>
        <w:pStyle w:val="Heading3"/>
        <w:numPr>
          <w:ilvl w:val="2"/>
          <w:numId w:val="1"/>
        </w:numPr>
        <w:rPr/>
      </w:pPr>
      <w:bookmarkStart w:id="215" w:name="__RefHeading___Toc2638306_373438147"/>
      <w:bookmarkStart w:id="216" w:name="_Toc86"/>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اهميت نماز جماعت پي ببريم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نماز جماعت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پيوستن به جماعت را واقف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نماز جماعت با اهل سنت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نماز جماعت در مسجدالحرام را متوجه باشيم</w:t>
      </w:r>
      <w:r>
        <w:rPr>
          <w:rFonts w:eastAsia="IRNazanin" w:cs="IRNazanin"/>
          <w:color w:val="111111"/>
          <w:sz w:val="28"/>
          <w:szCs w:val="28"/>
          <w:rtl w:val="true"/>
          <w:lang w:bidi="fa-IR"/>
        </w:rPr>
        <w:t>.</w:t>
      </w:r>
    </w:p>
    <w:p>
      <w:pPr>
        <w:pStyle w:val="Heading3"/>
        <w:numPr>
          <w:ilvl w:val="2"/>
          <w:numId w:val="1"/>
        </w:numPr>
        <w:rPr/>
      </w:pPr>
      <w:bookmarkStart w:id="217" w:name="__RefHeading___Toc2638308_373438147"/>
      <w:bookmarkStart w:id="218" w:name="_Toc87"/>
      <w:bookmarkEnd w:id="217"/>
      <w:r>
        <w:rPr/>
        <w:t>1</w:t>
      </w:r>
      <w:r>
        <w:rPr>
          <w:rtl w:val="true"/>
        </w:rPr>
        <w:t xml:space="preserve">. </w:t>
      </w:r>
      <w:r>
        <w:rPr>
          <w:rtl w:val="true"/>
        </w:rPr>
        <w:t>اهميت نماز جماعت‌</w:t>
      </w:r>
      <w:bookmarkEnd w:id="218"/>
    </w:p>
    <w:p>
      <w:pPr>
        <w:pStyle w:val="BookText"/>
        <w:rPr/>
      </w:pPr>
      <w:r>
        <w:rPr>
          <w:rFonts w:ascii="IRNazanin" w:hAnsi="IRNazanin" w:eastAsia="IRNazanin"/>
          <w:color w:val="111111"/>
          <w:sz w:val="28"/>
          <w:sz w:val="28"/>
          <w:szCs w:val="28"/>
          <w:rtl w:val="true"/>
          <w:lang w:bidi="fa-IR"/>
        </w:rPr>
        <w:t>گذشته از آن‌كه در روايات زيادي، براي نماز جماعت، اجر و پاداش بسياري وارد شده است، با دقّت در برخي از مسائل احكام، به اهميت اين عبادت بيشتر پي مي‌بريم، و در اين‌جا به برخي از آن‌ها اشاره مي‌كنيم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نماز جماعت براي هركس مستحب است، به‌ويژه</w:t>
      </w:r>
      <w:bookmarkStart w:id="219" w:name="pg1198_15135"/>
    </w:p>
    <w:p>
      <w:pPr>
        <w:pStyle w:val="BookText"/>
        <w:rPr/>
      </w:pPr>
      <w:bookmarkEnd w:id="219"/>
      <w:r>
        <w:rPr>
          <w:rFonts w:ascii="Amiri" w:hAnsi="Amiri" w:eastAsia="Amiri" w:cs="Amiri"/>
          <w:color w:val="111111"/>
          <w:sz w:val="28"/>
          <w:sz w:val="28"/>
          <w:szCs w:val="28"/>
          <w:rtl w:val="true"/>
          <w:lang w:bidi="ar-SA"/>
        </w:rPr>
        <w:t>براي همسايه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انسان صبر كند كه نماز را به جماعت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هرچند اول وقت خوانده نشود، از نماز فُراداي اول وقت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جماعتي كه مختصر خوانده مي‌شود، از نماز فُرادايي كه نمازگزار آن را طول بدهد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نيست انسان بدون عذر نماز جماعت را ترك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نشدن به نماز جماعت از روي بي‌اعتنايي به آن، جايز نيست</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638310_373438147"/>
      <w:bookmarkStart w:id="221" w:name="_Toc88"/>
      <w:bookmarkEnd w:id="220"/>
      <w:r>
        <w:rPr/>
        <w:t>2</w:t>
      </w:r>
      <w:r>
        <w:rPr>
          <w:rtl w:val="true"/>
        </w:rPr>
        <w:t xml:space="preserve">. </w:t>
      </w:r>
      <w:r>
        <w:rPr>
          <w:rtl w:val="true"/>
        </w:rPr>
        <w:t>شرايط نماز جماعت‌</w:t>
      </w:r>
      <w:bookmarkEnd w:id="221"/>
    </w:p>
    <w:p>
      <w:pPr>
        <w:pStyle w:val="BookText"/>
        <w:rPr/>
      </w:pPr>
      <w:r>
        <w:rPr>
          <w:rFonts w:ascii="IRNazanin" w:hAnsi="IRNazanin" w:eastAsia="IRNazanin"/>
          <w:color w:val="111111"/>
          <w:sz w:val="28"/>
          <w:sz w:val="28"/>
          <w:szCs w:val="28"/>
          <w:rtl w:val="true"/>
          <w:lang w:bidi="fa-IR"/>
        </w:rPr>
        <w:t>هنگام برپايي نماز جماعت، شرايط زير، بايد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مأموم از امام، جلوتر نايستد، و احتياط واجب آن است كه كمي عقب‌تر بايستد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امام جماعت از جايگاه مأمومين، بالاتر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فاصله امام و مأموم و فاصله صف‌ها، زياد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امام و مأموم و هم‌چنين بين صف‌ها چيزي مانند ديوار يا پرده مانع نباشد، ولي نصب پرده بين صفِ مردها و زن‌ها اشكال ندارد</w:t>
      </w:r>
      <w:r>
        <w:rPr>
          <w:rFonts w:eastAsia="IRNazanin" w:cs="IRNazanin"/>
          <w:color w:val="111111"/>
          <w:sz w:val="28"/>
          <w:szCs w:val="28"/>
          <w:rtl w:val="true"/>
          <w:lang w:bidi="fa-IR"/>
        </w:rPr>
        <w:t>.</w:t>
      </w:r>
    </w:p>
    <w:p>
      <w:pPr>
        <w:pStyle w:val="Heading3"/>
        <w:numPr>
          <w:ilvl w:val="2"/>
          <w:numId w:val="1"/>
        </w:numPr>
        <w:rPr/>
      </w:pPr>
      <w:bookmarkStart w:id="222" w:name="__RefHeading___Toc2638312_373438147"/>
      <w:bookmarkStart w:id="223" w:name="_Toc89"/>
      <w:bookmarkEnd w:id="222"/>
      <w:r>
        <w:rPr/>
        <w:t>3</w:t>
      </w:r>
      <w:r>
        <w:rPr>
          <w:rtl w:val="true"/>
        </w:rPr>
        <w:t xml:space="preserve">. </w:t>
      </w:r>
      <w:r>
        <w:rPr>
          <w:rtl w:val="true"/>
        </w:rPr>
        <w:t>شرايط امام جماعت‌</w:t>
      </w:r>
      <w:bookmarkEnd w:id="22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جماعت بايد بالغ و عادل باشد و نماز را به‌طور صحيح بخواند</w:t>
      </w:r>
      <w:r>
        <w:rPr>
          <w:rFonts w:eastAsia="Amiri" w:cs="Amiri" w:ascii="Amiri" w:hAnsi="Amiri"/>
          <w:color w:val="111111"/>
          <w:sz w:val="28"/>
          <w:szCs w:val="28"/>
          <w:rtl w:val="true"/>
          <w:lang w:bidi="ar-SA"/>
        </w:rPr>
        <w:t>.</w:t>
      </w:r>
      <w:bookmarkStart w:id="224" w:name="pg1198_15136"/>
    </w:p>
    <w:p>
      <w:pPr>
        <w:pStyle w:val="Heading3"/>
        <w:numPr>
          <w:ilvl w:val="2"/>
          <w:numId w:val="1"/>
        </w:numPr>
        <w:rPr/>
      </w:pPr>
      <w:bookmarkStart w:id="225" w:name="__RefHeading___Toc2638314_373438147"/>
      <w:bookmarkStart w:id="226" w:name="_Toc90"/>
      <w:bookmarkEnd w:id="224"/>
      <w:bookmarkEnd w:id="225"/>
      <w:r>
        <w:rPr/>
        <w:t>4</w:t>
      </w:r>
      <w:r>
        <w:rPr>
          <w:rtl w:val="true"/>
        </w:rPr>
        <w:t xml:space="preserve">. </w:t>
      </w:r>
      <w:r>
        <w:rPr>
          <w:rtl w:val="true"/>
        </w:rPr>
        <w:t>وظيفه مأموم در نماز جماعت‌</w:t>
      </w:r>
      <w:bookmarkEnd w:id="2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نبايد تكبيره‌الاحرام را پيش از امام بگويد، بلكه احتياط واجب آن است كه تا تكبير امام تمام نشده، تكبير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بايد غير از حمد و سوره همه‌چيز نماز را خودش بخواند، ولي اگر ركعت اول يا دوم او، ركعت سوم يا چهارم امام باشد، بايد حمد و سوره را بخواند</w:t>
      </w:r>
      <w:r>
        <w:rPr>
          <w:rFonts w:eastAsia="IRNazanin" w:cs="IRNazanin"/>
          <w:color w:val="111111"/>
          <w:sz w:val="28"/>
          <w:szCs w:val="28"/>
          <w:rtl w:val="true"/>
          <w:lang w:bidi="fa-IR"/>
        </w:rPr>
        <w:t>.</w:t>
      </w:r>
    </w:p>
    <w:p>
      <w:pPr>
        <w:pStyle w:val="Heading3"/>
        <w:numPr>
          <w:ilvl w:val="2"/>
          <w:numId w:val="1"/>
        </w:numPr>
        <w:rPr/>
      </w:pPr>
      <w:bookmarkStart w:id="227" w:name="__RefHeading___Toc2638316_373438147"/>
      <w:bookmarkStart w:id="228" w:name="_Toc91"/>
      <w:bookmarkEnd w:id="227"/>
      <w:r>
        <w:rPr/>
        <w:t>5</w:t>
      </w:r>
      <w:r>
        <w:rPr>
          <w:rtl w:val="true"/>
        </w:rPr>
        <w:t xml:space="preserve">. </w:t>
      </w:r>
      <w:r>
        <w:rPr>
          <w:rtl w:val="true"/>
        </w:rPr>
        <w:t>چگونگي پيوستن به نماز جماعت‌</w:t>
      </w:r>
      <w:bookmarkEnd w:id="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ركعت اول</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قرائت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مأموم حمد و سوره را نمي‌خواند و بقيه اعمال را با امام جماعت بجا مي‌آورد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 و بقيه اعمال را با امام جماعت بجا مي‌آورد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ركعت دوم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حمد و سوره را نمي‌خواند و با امام، قنوت و ركوع و سجده را بجا مي‌آورد و آن‌گاه كه امام جماعت تشهد مي‌خواند، بنا بر احتياط واجب بايد به‌صورت نيم‌خيز بنشيند و اگر نماز دو ركعتي است، يك ركعت ديگر به‌تنهايي بخواند و نماز را تمام كند و اگر سه يا چهارركعتي است، در ركعت دوم كه امام جماعت در ركعت سوم مي‌باشد، حمد و سوره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امام جماعت تسبيحات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امام جماعت ركعت سوم را تمام كرد، و براي ركعت چهارم برمي‌خيزد، مأموم بايد پس از دو سجده، تشهد</w:t>
      </w:r>
    </w:p>
    <w:p>
      <w:pPr>
        <w:pStyle w:val="BookText"/>
        <w:rPr/>
      </w:pPr>
      <w:r>
        <w:rPr>
          <w:rFonts w:ascii="IRNazanin" w:hAnsi="IRNazanin" w:eastAsia="IRNazanin"/>
          <w:color w:val="111111"/>
          <w:sz w:val="28"/>
          <w:sz w:val="28"/>
          <w:szCs w:val="28"/>
          <w:rtl w:val="true"/>
          <w:lang w:bidi="fa-IR"/>
        </w:rPr>
        <w:t>بخواند، و برخيزد و قرائت ركعت سوم را بجا آورد و در ركعت آخر نماز كه امام جماعت با تشهد و سلام، نماز را به‌پايان مي‌برد يك ركعت ديگر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را با امام جماعت بجا مي‌آورد و بقيه نماز را همان‌گونه كه گفته شد، انجام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ركعت سوم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مي‌داند كه اگر اقتدا كند براي خواندن حمد و سوره و يا لااقل حمد تنها وقت دارد، مي‌تواند اقتدا كند و بايد حمد و سوره يا حمد را بخواند، و اگر مي‌داند فرصت ندارد، بنابر احتياط واجب بايد صبر كند تا امام جماعت به ركوع رود، سپس به او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ركوع اقتدا كند، ركوع را با امام بجا مي‌آورد و حمد و سوره براي آن ركعت ساقط است، و بقيه نماز را همان‌گونه كه قبلًا بيان شد بجا مي‌آورد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ركعت چهارم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اقتدا در ركعت سوم را دارد، و آن‌گاه كه امام جماعت در ركعت آخر نماز براي تشهد و سلام مي‌نشيند، مأموم مي‌تواند برخيزد و نمازش را به‌تنهايي ادامه دهد و مي‌تواند به‌طور نيم‌خيز بنشيند تا تشهد و سلام امام جماعت تمام شود و سپس برخيزد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و سجده‌ها را با امام بجا مي‌آورد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ركعت چهارم‌امام و ركعت اول مأموم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نماز را همان‌گونه كه گذشت انجام مي‌دهد</w:t>
      </w:r>
      <w:r>
        <w:rPr>
          <w:rFonts w:eastAsia="IRNazanin" w:cs="IRNazanin"/>
          <w:color w:val="111111"/>
          <w:sz w:val="28"/>
          <w:szCs w:val="28"/>
          <w:rtl w:val="true"/>
          <w:lang w:bidi="fa-IR"/>
        </w:rPr>
        <w:t>.</w:t>
      </w:r>
      <w:bookmarkStart w:id="229" w:name="pg1198_15138"/>
    </w:p>
    <w:p>
      <w:pPr>
        <w:pStyle w:val="Heading3"/>
        <w:numPr>
          <w:ilvl w:val="2"/>
          <w:numId w:val="1"/>
        </w:numPr>
        <w:rPr/>
      </w:pPr>
      <w:bookmarkStart w:id="230" w:name="__RefHeading___Toc2638318_373438147"/>
      <w:bookmarkStart w:id="231" w:name="_Toc92"/>
      <w:bookmarkEnd w:id="229"/>
      <w:bookmarkEnd w:id="230"/>
      <w:r>
        <w:rPr/>
        <w:t>6</w:t>
      </w:r>
      <w:r>
        <w:rPr>
          <w:rtl w:val="true"/>
        </w:rPr>
        <w:t xml:space="preserve">. </w:t>
      </w:r>
      <w:r>
        <w:rPr>
          <w:rtl w:val="true"/>
        </w:rPr>
        <w:t>نماز جماعت با اهل سنت‌</w:t>
      </w:r>
      <w:bookmarkEnd w:id="231"/>
    </w:p>
    <w:p>
      <w:pPr>
        <w:pStyle w:val="Heading4"/>
        <w:numPr>
          <w:ilvl w:val="3"/>
          <w:numId w:val="1"/>
        </w:numPr>
        <w:rPr/>
      </w:pPr>
      <w:bookmarkStart w:id="232" w:name="__RefHeading___Toc2638320_373438147"/>
      <w:bookmarkStart w:id="233" w:name="_Toc93"/>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در ايامي كه زائران محترم در دو شهر مكه و مدينه هستند، از فرصت استفاده كرده و در نماز جماعت مساجد اين دو شهر به ويژه مسجدالحرام و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جمعيت زيادي برگزار مي‌شود شركت كنند تا هم از ثواب بسيار زياد نماز جماعت و نماز خواندن در اين اماكن مقدس بهره‌مند شوند، و هم از كارهايي كه سبب توهين به مذهب تشيع و انگشت‌نما شدن شيعيان مي‌گردد، به ويژه برگشت به منازل، نزديك وقت نماز يا هنگام برپايي نماز و يا تماشاي نماز جماعت جداً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آشنايي با اهميت اين موضوع، برخي از مسائل شرعي را در اين‌جا مي‌آوريم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مسجدالحرام و مسجد مدينه هنگام شروع نماز جماعت جايز نيست و بر شيعيان واجب است كه با آنان نماز جماعت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نماز جماعت اهل سنت، اختصاص به مسجدالحرام و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در ديگر مساجد هم از نماز واجب كفايت مي‌كند</w:t>
      </w:r>
      <w:r>
        <w:rPr>
          <w:rFonts w:eastAsia="IRNazanin" w:cs="IRNazanin"/>
          <w:color w:val="111111"/>
          <w:sz w:val="28"/>
          <w:szCs w:val="28"/>
          <w:rtl w:val="true"/>
          <w:lang w:bidi="fa-IR"/>
        </w:rPr>
        <w:t>.</w:t>
      </w:r>
    </w:p>
    <w:p>
      <w:pPr>
        <w:pStyle w:val="Heading4"/>
        <w:numPr>
          <w:ilvl w:val="3"/>
          <w:numId w:val="1"/>
        </w:numPr>
        <w:rPr/>
      </w:pPr>
      <w:bookmarkStart w:id="234" w:name="__RefHeading___Toc2638322_373438147"/>
      <w:bookmarkStart w:id="235" w:name="_Toc94"/>
      <w:bookmarkEnd w:id="234"/>
      <w:r>
        <w:rPr>
          <w:rtl w:val="true"/>
        </w:rPr>
        <w:t>استفتاء</w:t>
      </w:r>
      <w:bookmarkEnd w:id="23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مشاهده مي‌شود كه هنگام برپايي نماز جماعت در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مسجدالحرام، بعضي از حجاج از مسجد خارج مي‌شوند و يا كناري ايستاده و تماشا مي‌كنند، لطفاً نظر مبارك را در</w:t>
      </w:r>
      <w:bookmarkStart w:id="236" w:name="pg1198_15139"/>
    </w:p>
    <w:p>
      <w:pPr>
        <w:pStyle w:val="BookText"/>
        <w:rPr/>
      </w:pPr>
      <w:bookmarkEnd w:id="236"/>
      <w:r>
        <w:rPr>
          <w:rFonts w:ascii="Amiri" w:hAnsi="Amiri" w:eastAsia="Amiri" w:cs="Amiri"/>
          <w:color w:val="111111"/>
          <w:sz w:val="28"/>
          <w:sz w:val="28"/>
          <w:szCs w:val="28"/>
          <w:rtl w:val="true"/>
          <w:lang w:bidi="ar-SA"/>
        </w:rPr>
        <w:t>اين‌باره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منعقد شد،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638324_373438147"/>
      <w:bookmarkStart w:id="238" w:name="_Toc95"/>
      <w:bookmarkEnd w:id="237"/>
      <w:r>
        <w:rPr/>
        <w:t>7</w:t>
      </w:r>
      <w:r>
        <w:rPr>
          <w:rtl w:val="true"/>
        </w:rPr>
        <w:t xml:space="preserve">. </w:t>
      </w:r>
      <w:r>
        <w:rPr>
          <w:rtl w:val="true"/>
        </w:rPr>
        <w:t>نماز جماعت به‌صورت استداره‌اي در مسجدالحرام‌</w:t>
      </w:r>
      <w:bookmarkEnd w:id="238"/>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نماز را در مسجدالحرام به‌نحو استداره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يك دايره به‌دور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 به‌طوري كه رو در روي امام جماعت و يا طرفين او ايستاده بوده است، آيا اين نماز احتياج به اعاده دارد؟</w:t>
      </w:r>
    </w:p>
    <w:p>
      <w:pPr>
        <w:pStyle w:val="BookText"/>
        <w:rPr/>
      </w:pPr>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وضع فعلي نياز به اعاده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آيت الله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به‌نحو استداره مانعي ندارد، ولي بنابر احتياط بايد به حسب دايره مقدم بر امام نباشد، و هم‌چنين بنابر احتياط با مراعات قيد قبلي نزديك‌تر از امام به كعبه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اراكي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مواضع سجده و نزديك نبودن به كعبه از امام عقب‌تر باشد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آيت‌الله 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به نحو استداره، اطراف كعبه اشكال ندارد</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2638326_373438147"/>
      <w:bookmarkStart w:id="240" w:name="_Toc96"/>
      <w:bookmarkEnd w:id="239"/>
      <w:r>
        <w:rPr/>
        <w:t>8</w:t>
      </w:r>
      <w:r>
        <w:rPr>
          <w:rtl w:val="true"/>
        </w:rPr>
        <w:t xml:space="preserve">. </w:t>
      </w:r>
      <w:r>
        <w:rPr>
          <w:rtl w:val="true"/>
        </w:rPr>
        <w:t>خواندن نماز جماعت در محل اسكان زائران در مكه ومدينه‌</w:t>
      </w:r>
      <w:bookmarkEnd w:id="24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مكه و مدينه در مسافرخانه و هتل نبايد نماز را به‌جماعت بخوانند و مي‌توانند در جماعت ساير مسلمين در مساجد شركت كنند و نماز را به‌جماعت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نماز جماعت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شرايطي را در نماز جماعت بايد مراعات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بايد داراي چه شرايطي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ركعت‌هاي اول، دوم، سوم و چهارم چگونه مي‌توانيم به نماز جماعت بپيونديم؟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شركت در نماز جماعت اهل سنت را ذكر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جماعت در هتل‌ها و محل اسكان چه حكمي 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w:t>
      </w:r>
      <w:bookmarkStart w:id="241" w:name="pg1198_15142"/>
    </w:p>
    <w:p>
      <w:pPr>
        <w:pStyle w:val="Heading2"/>
        <w:numPr>
          <w:ilvl w:val="1"/>
          <w:numId w:val="1"/>
        </w:numPr>
        <w:rPr/>
      </w:pPr>
      <w:bookmarkStart w:id="242" w:name="__RefHeading___Toc2638328_373438147"/>
      <w:bookmarkStart w:id="243" w:name="_Toc97"/>
      <w:bookmarkEnd w:id="241"/>
      <w:bookmarkEnd w:id="242"/>
      <w:r>
        <w:rPr>
          <w:rtl w:val="true"/>
        </w:rPr>
        <w:t>درس دهم</w:t>
      </w:r>
      <w:r>
        <w:rPr>
          <w:rtl w:val="true"/>
        </w:rPr>
        <w:t xml:space="preserve">: </w:t>
      </w:r>
      <w:r>
        <w:rPr>
          <w:rtl w:val="true"/>
        </w:rPr>
        <w:t>خمس‌</w:t>
      </w:r>
      <w:bookmarkEnd w:id="243"/>
    </w:p>
    <w:p>
      <w:pPr>
        <w:pStyle w:val="Heading3"/>
        <w:numPr>
          <w:ilvl w:val="2"/>
          <w:numId w:val="1"/>
        </w:numPr>
        <w:rPr/>
      </w:pPr>
      <w:bookmarkStart w:id="244" w:name="__RefHeading___Toc2638330_373438147"/>
      <w:bookmarkStart w:id="245" w:name="_Toc98"/>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وجوب خمس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بدانيم كه خمس به چه چيزهايي تعلق مي‌گيرد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احكام خمس و نحوه مصرف آن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نحوه محاسبه خمس را بدانيم</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638332_373438147"/>
      <w:bookmarkStart w:id="247" w:name="_Toc99"/>
      <w:bookmarkEnd w:id="246"/>
      <w:r>
        <w:rPr/>
        <w:t>1</w:t>
      </w:r>
      <w:r>
        <w:rPr>
          <w:rtl w:val="true"/>
        </w:rPr>
        <w:t xml:space="preserve">. </w:t>
      </w:r>
      <w:r>
        <w:rPr>
          <w:rtl w:val="true"/>
        </w:rPr>
        <w:t>وجوب خمس‌</w:t>
      </w:r>
      <w:bookmarkEnd w:id="24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مي‌پندارند، خمس و زكات، تنها بر عهده كساني است كه ثروت فراوان دارند و در رفاه كامل به‌سر مي‌برند و در مقابل، برخي بر اين باورند كه تمام افراد بايد خمس بپردازند و همه اموال انسان مشمول خمس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پندار صحيحي نيست؛ بلكه هر انسان عاقل و بالغي كه يكي از موارد خمس را داشته باشد، بايد آن را براي</w:t>
      </w:r>
      <w:bookmarkStart w:id="248" w:name="pg1198_15143"/>
    </w:p>
    <w:p>
      <w:pPr>
        <w:pStyle w:val="BookText"/>
        <w:rPr/>
      </w:pPr>
      <w:bookmarkEnd w:id="248"/>
      <w:r>
        <w:rPr>
          <w:rFonts w:ascii="IRNazanin" w:hAnsi="IRNazanin" w:eastAsia="IRNazanin"/>
          <w:color w:val="111111"/>
          <w:sz w:val="28"/>
          <w:sz w:val="28"/>
          <w:szCs w:val="28"/>
          <w:rtl w:val="true"/>
          <w:lang w:bidi="fa-IR"/>
        </w:rPr>
        <w:t>مصارفي كه مشخص شده است، بپردازد و افرادي كه هيچ‌كدام از موارد خمس يا زكات را نداشته باشند، تكليفي ندارند؛ بلكه در برخي موارد بايد به آن‌ها خمس يا زكات داده شود</w:t>
      </w:r>
      <w:r>
        <w:rPr>
          <w:rFonts w:eastAsia="IRNazanin" w:cs="IRNazanin"/>
          <w:color w:val="111111"/>
          <w:sz w:val="28"/>
          <w:szCs w:val="28"/>
          <w:rtl w:val="true"/>
          <w:lang w:bidi="fa-IR"/>
        </w:rPr>
        <w:t>.</w:t>
      </w:r>
    </w:p>
    <w:p>
      <w:pPr>
        <w:pStyle w:val="Heading3"/>
        <w:numPr>
          <w:ilvl w:val="2"/>
          <w:numId w:val="1"/>
        </w:numPr>
        <w:rPr/>
      </w:pPr>
      <w:bookmarkStart w:id="249" w:name="__RefHeading___Toc2638334_373438147"/>
      <w:bookmarkStart w:id="250" w:name="_Toc100"/>
      <w:bookmarkEnd w:id="249"/>
      <w:r>
        <w:rPr/>
        <w:t>2</w:t>
      </w:r>
      <w:r>
        <w:rPr>
          <w:rtl w:val="true"/>
        </w:rPr>
        <w:t xml:space="preserve">. </w:t>
      </w:r>
      <w:r>
        <w:rPr>
          <w:rtl w:val="true"/>
        </w:rPr>
        <w:t>چيزهايي كه خمس به آن‌ها تعلق مي‌گيرد</w:t>
      </w:r>
      <w:bookmarkEnd w:id="250"/>
    </w:p>
    <w:p>
      <w:pPr>
        <w:pStyle w:val="BookText"/>
        <w:rPr/>
      </w:pPr>
      <w:r>
        <w:rPr>
          <w:rFonts w:ascii="IRNazanin" w:hAnsi="IRNazanin" w:eastAsia="IRNazanin"/>
          <w:color w:val="111111"/>
          <w:sz w:val="28"/>
          <w:sz w:val="28"/>
          <w:szCs w:val="28"/>
          <w:rtl w:val="true"/>
          <w:lang w:bidi="fa-IR"/>
        </w:rPr>
        <w:t>خمس به هفت چيز تعلّق مي‌گيرد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مخارج سال اضافه بيايد؛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غنايم جنگي؛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جواهري كه با فرو رفتن در دريا به‌دست مي‌آيد؛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زميني كه غير مسلمان از مسلمان خريداري كند، با شرايطي كه در كتاب‌هاي مفصّل فقهي آمده است</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638336_373438147"/>
      <w:bookmarkStart w:id="252" w:name="_Toc101"/>
      <w:bookmarkEnd w:id="251"/>
      <w:r>
        <w:rPr/>
        <w:t>3</w:t>
      </w:r>
      <w:r>
        <w:rPr>
          <w:rtl w:val="true"/>
        </w:rPr>
        <w:t xml:space="preserve">. </w:t>
      </w:r>
      <w:r>
        <w:rPr>
          <w:rtl w:val="true"/>
        </w:rPr>
        <w:t>احكام خمس‌</w:t>
      </w:r>
      <w:bookmarkEnd w:id="252"/>
    </w:p>
    <w:p>
      <w:pPr>
        <w:pStyle w:val="BookText"/>
        <w:rPr/>
      </w:pPr>
      <w:r>
        <w:rPr>
          <w:rFonts w:ascii="Amiri" w:hAnsi="Amiri" w:eastAsia="Amiri" w:cs="Amiri"/>
          <w:color w:val="111111"/>
          <w:sz w:val="28"/>
          <w:sz w:val="28"/>
          <w:szCs w:val="28"/>
          <w:rtl w:val="true"/>
          <w:lang w:bidi="ar-SA"/>
        </w:rPr>
        <w:t>كسي كه احكام خمس بر او جاري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قناعت كردن، چيزي از مخارج سالش زياد بيايد بايد خمس آن را بدهد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اثاثيه‌اي كه براي منزل خريده، نيازش از آن برطرف شود، بنابر احتياط واجب بايد خمس آن را بدهد، مثل آن‌كه يخچال بزرگ‌تري بخرد، و به يخچال قبلي نياز نداشته باشد</w:t>
      </w:r>
      <w:r>
        <w:rPr>
          <w:rFonts w:eastAsia="IRNazanin" w:cs="IRNazanin"/>
          <w:color w:val="111111"/>
          <w:sz w:val="28"/>
          <w:szCs w:val="28"/>
          <w:rtl w:val="true"/>
          <w:lang w:bidi="fa-IR"/>
        </w:rPr>
        <w:t>.</w:t>
      </w:r>
      <w:bookmarkStart w:id="253" w:name="pg1198_15144"/>
    </w:p>
    <w:p>
      <w:pPr>
        <w:pStyle w:val="BookText"/>
        <w:rPr/>
      </w:pPr>
      <w:bookmarkEnd w:id="25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آذوقه‌اي كه از درآمد سال براي مصرف سالش خريده؛ مانند برنج، روغن و چاي، اگر در آخر سال زياد بيايد،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غيربالغ سرمايه‌اي داشته باشد و از آن سودي به‌دست آيد، بنابر احتياط واجب بايد پس از بلوغ، خمس آن را بدهد</w:t>
      </w:r>
      <w:r>
        <w:rPr>
          <w:rFonts w:eastAsia="IRNazanin" w:cs="IRNazanin"/>
          <w:color w:val="111111"/>
          <w:sz w:val="28"/>
          <w:szCs w:val="28"/>
          <w:rtl w:val="true"/>
          <w:lang w:bidi="fa-IR"/>
        </w:rPr>
        <w:t>.</w:t>
      </w:r>
    </w:p>
    <w:p>
      <w:pPr>
        <w:pStyle w:val="Heading3"/>
        <w:numPr>
          <w:ilvl w:val="2"/>
          <w:numId w:val="1"/>
        </w:numPr>
        <w:rPr/>
      </w:pPr>
      <w:bookmarkStart w:id="254" w:name="__RefHeading___Toc2638338_373438147"/>
      <w:bookmarkStart w:id="255" w:name="_Toc102"/>
      <w:bookmarkEnd w:id="254"/>
      <w:r>
        <w:rPr/>
        <w:t>4</w:t>
      </w:r>
      <w:r>
        <w:rPr>
          <w:rtl w:val="true"/>
        </w:rPr>
        <w:t xml:space="preserve">. </w:t>
      </w:r>
      <w:r>
        <w:rPr>
          <w:rtl w:val="true"/>
        </w:rPr>
        <w:t>مصرف خمس‌</w:t>
      </w:r>
      <w:bookmarkEnd w:id="255"/>
    </w:p>
    <w:p>
      <w:pPr>
        <w:pStyle w:val="Heading4"/>
        <w:numPr>
          <w:ilvl w:val="3"/>
          <w:numId w:val="1"/>
        </w:numPr>
        <w:rPr/>
      </w:pPr>
      <w:bookmarkStart w:id="256" w:name="__RefHeading___Toc2638340_373438147"/>
      <w:bookmarkStart w:id="257" w:name="_Toc103"/>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خمس مال را بايد دو قسمت كرد، نصف آن، كه سهم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مجتهد جامع‌الشرايطي كه از او تقليد مي‌كند يا نماينده او مي‌پردازد؛ و نصف ديگر را بايد، يا به مجتهد جامع‌الشرايط بدهد و يا با اجازه او به سادات داراي شرايط بپردازد</w:t>
      </w:r>
      <w:r>
        <w:rPr>
          <w:rFonts w:eastAsia="IRNazanin" w:cs="IRNazanin"/>
          <w:color w:val="111111"/>
          <w:sz w:val="28"/>
          <w:szCs w:val="28"/>
          <w:rtl w:val="true"/>
          <w:lang w:bidi="fa-IR"/>
        </w:rPr>
        <w:t>.</w:t>
      </w:r>
    </w:p>
    <w:p>
      <w:pPr>
        <w:pStyle w:val="Heading4"/>
        <w:numPr>
          <w:ilvl w:val="3"/>
          <w:numId w:val="1"/>
        </w:numPr>
        <w:rPr/>
      </w:pPr>
      <w:bookmarkStart w:id="258" w:name="__RefHeading___Toc2638342_373438147"/>
      <w:bookmarkStart w:id="259" w:name="_Toc104"/>
      <w:bookmarkEnd w:id="258"/>
      <w:r>
        <w:rPr>
          <w:rtl w:val="true"/>
        </w:rPr>
        <w:t>شرايط سيدي كه مي‌توان به او خمس داد</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فقير باشد، و يا در سفر مانده باشد، هرچند در شهر خود فقير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دوازده‌امامي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آشكارا معصيت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خمس، كمك بر گناه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افرادي كه مخارج آنان برعهده اوست، مانند همسر و فرزندش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2638344_373438147"/>
      <w:bookmarkStart w:id="261" w:name="_Toc105"/>
      <w:bookmarkEnd w:id="260"/>
      <w:r>
        <w:rPr>
          <w:rtl w:val="true"/>
        </w:rPr>
        <w:t>يادآوري‌</w:t>
      </w:r>
      <w:bookmarkEnd w:id="26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شرايط لباس احرام، مباح بودن آن است، و برخي از مخارج حج نيز، اگر از مال خمس‌نداده باشد اعمال و مناسك دچار اشكال</w:t>
      </w:r>
      <w:bookmarkStart w:id="262" w:name="pg1198_15145"/>
    </w:p>
    <w:p>
      <w:pPr>
        <w:pStyle w:val="BookText"/>
        <w:rPr/>
      </w:pPr>
      <w:bookmarkEnd w:id="262"/>
      <w:r>
        <w:rPr>
          <w:rFonts w:ascii="IRNazanin" w:hAnsi="IRNazanin" w:eastAsia="IRNazanin"/>
          <w:color w:val="111111"/>
          <w:sz w:val="28"/>
          <w:sz w:val="28"/>
          <w:szCs w:val="28"/>
          <w:rtl w:val="true"/>
          <w:lang w:bidi="fa-IR"/>
        </w:rPr>
        <w:t>خواهد شد، بنابراين به حجاج عزيز توصيه مي‌شود، چنان‌چه تاكنون در زندگي حسابرسي خمسي نداشته‌اند، به مرجع تقليد خود يا يكي از نمايندگان ايشان مراجعه كرده و نسبت به حسابرسي آن اقدام نمايند، و اگر از اين بابت بدهي دارند، بپردازند و يا اجازه بگيرند، تا خداي ناكرده اعمالشان دچار اشكال نشود كه سبب زحمت در دنيا و عذاب در آخرت خواهد شد</w:t>
      </w:r>
      <w:r>
        <w:rPr>
          <w:rFonts w:eastAsia="IRNazanin" w:cs="IRNazanin"/>
          <w:color w:val="111111"/>
          <w:sz w:val="28"/>
          <w:szCs w:val="28"/>
          <w:rtl w:val="true"/>
          <w:lang w:bidi="fa-IR"/>
        </w:rPr>
        <w:t>.</w:t>
      </w:r>
    </w:p>
    <w:p>
      <w:pPr>
        <w:pStyle w:val="Heading3"/>
        <w:numPr>
          <w:ilvl w:val="2"/>
          <w:numId w:val="1"/>
        </w:numPr>
        <w:rPr/>
      </w:pPr>
      <w:bookmarkStart w:id="263" w:name="__RefHeading___Toc2638346_373438147"/>
      <w:bookmarkStart w:id="264" w:name="_Toc106"/>
      <w:bookmarkEnd w:id="263"/>
      <w:r>
        <w:rPr/>
        <w:t>5</w:t>
      </w:r>
      <w:r>
        <w:rPr>
          <w:rtl w:val="true"/>
        </w:rPr>
        <w:t xml:space="preserve">. </w:t>
      </w:r>
      <w:r>
        <w:rPr>
          <w:rtl w:val="true"/>
        </w:rPr>
        <w:t>چگونگي قرار دادن سال خمسي‌</w:t>
      </w:r>
      <w:bookmarkEnd w:id="264"/>
    </w:p>
    <w:p>
      <w:pPr>
        <w:pStyle w:val="Heading4"/>
        <w:numPr>
          <w:ilvl w:val="3"/>
          <w:numId w:val="1"/>
        </w:numPr>
        <w:rPr/>
      </w:pPr>
      <w:bookmarkStart w:id="265" w:name="__RefHeading___Toc2638348_373438147"/>
      <w:bookmarkStart w:id="266" w:name="_Toc107"/>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كساني كه با كسب و كار، درآمدي به‌دست مي‌آورند، دو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درآمدشان در تاريخ معيّني به‌دستشان مي‌رسد؛ مانند كارمندان دولت و كارگران شركت‌ها كه در وقت معيّني حقوق و مزد خود را دريافت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درآمدشان تدريجي و روزانه است؛ مانند تاجران و صنعتگران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سال خمسي گروه اول، وقتي است كه اولين درآمد را به‌دست مي‌آورند و آغاز سال خمسي گروه دوم، اولين روزي است كه شروع به فعاليت مي‌كنند و سودي به‌دست مي‌آورند</w:t>
      </w:r>
      <w:r>
        <w:rPr>
          <w:rFonts w:eastAsia="IRNazanin" w:cs="IRNazanin"/>
          <w:color w:val="111111"/>
          <w:sz w:val="28"/>
          <w:szCs w:val="28"/>
          <w:rtl w:val="true"/>
          <w:lang w:bidi="fa-IR"/>
        </w:rPr>
        <w:t>.</w:t>
      </w:r>
    </w:p>
    <w:p>
      <w:pPr>
        <w:pStyle w:val="Heading4"/>
        <w:numPr>
          <w:ilvl w:val="3"/>
          <w:numId w:val="1"/>
        </w:numPr>
        <w:rPr/>
      </w:pPr>
      <w:bookmarkStart w:id="267" w:name="__RefHeading___Toc2638350_373438147"/>
      <w:bookmarkStart w:id="268" w:name="_Toc108"/>
      <w:bookmarkEnd w:id="267"/>
      <w:r>
        <w:rPr>
          <w:rtl w:val="true"/>
        </w:rPr>
        <w:t>هزينه‌هاي ساليانه‌</w:t>
      </w:r>
      <w:bookmarkEnd w:id="26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زماني كه سال خمسي آغاز مي‌شود، به مدت يك سال كليه هزينه‌هاي زندگي از قانون پرداخت خمس معاف و بخشوده هستند، به</w:t>
      </w:r>
      <w:bookmarkStart w:id="269" w:name="pg1198_15146"/>
    </w:p>
    <w:p>
      <w:pPr>
        <w:pStyle w:val="BookText"/>
        <w:rPr/>
      </w:pPr>
      <w:bookmarkEnd w:id="269"/>
      <w:r>
        <w:rPr>
          <w:rFonts w:ascii="Amiri" w:hAnsi="Amiri" w:eastAsia="Amiri" w:cs="Amiri"/>
          <w:color w:val="111111"/>
          <w:sz w:val="28"/>
          <w:sz w:val="28"/>
          <w:szCs w:val="28"/>
          <w:rtl w:val="true"/>
          <w:lang w:bidi="ar-SA"/>
        </w:rPr>
        <w:t>شرط آن‌كه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شأن اجتماعي مصرف‌كننده بالاتر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مصرف، اسراف و زياده‌روي نشده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هزينه‌هاي ساليانه؛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پوشاك، اثاثيه منزل، وسيله نقليه‌اي كه مخصوص كسب و كار نباشد، هزينه‌هاي ميهماني، ازدواج، كتاب‌هاي مورد نياز و …</w:t>
      </w:r>
    </w:p>
    <w:p>
      <w:pPr>
        <w:pStyle w:val="Heading4"/>
        <w:numPr>
          <w:ilvl w:val="3"/>
          <w:numId w:val="1"/>
        </w:numPr>
        <w:rPr/>
      </w:pPr>
      <w:bookmarkStart w:id="270" w:name="__RefHeading___Toc2638352_373438147"/>
      <w:bookmarkStart w:id="271" w:name="_Toc109"/>
      <w:bookmarkEnd w:id="270"/>
      <w:r>
        <w:rPr>
          <w:rtl w:val="true"/>
        </w:rPr>
        <w:t>قانون محاسبه خمس‌</w:t>
      </w:r>
      <w:bookmarkEnd w:id="271"/>
    </w:p>
    <w:p>
      <w:pPr>
        <w:pStyle w:val="BookText"/>
        <w:rPr/>
      </w:pPr>
      <w:r>
        <w:rPr>
          <w:rFonts w:ascii="IRNazanin" w:hAnsi="IRNazanin" w:eastAsia="IRNazanin"/>
          <w:color w:val="111111"/>
          <w:sz w:val="28"/>
          <w:sz w:val="28"/>
          <w:szCs w:val="28"/>
          <w:rtl w:val="true"/>
          <w:lang w:bidi="fa-IR"/>
        </w:rPr>
        <w:t>وقتي از زمان آغاز سال خمسي يك سال كامل گذشت، واجب است انسان به اموال و دارايي خود رسيدگي كرده، براساس قانون خمس، به وظيفه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چيزهايي كه هنگام فرارسيدن سال خمسي موجود است و خمس به آن‌ها تعلق نمي‌گيرد،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زندگي و چيزهاي ديگري كه با درآمد سال گذشته و در همان مدت تهيه شده‌اند، جزو هزينه ساليانه هستند و خمس به آن‌ها تعلق نمي‌گيرد؛ مگر آن‌كه انسان بدون حسابرسي خمسي، با درآمدي كه با خمس مخلوط بوده، آن‌ها را خريداري كرده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چيزهايي كه به‌عنوان عيدي، پاداش، هديه، بخشش و چشم‌روشني به انسان داده‌اند، خمس ندارد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صورتي كه ميت، خمس بدهكار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مهريه، خمس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از موارد بالا، هرچه از هزينه سال زياد بيايد، بايد آن به‌عنوان خمس پرداخت شود، كه در سه مورد خلاصه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مصرفي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خوراكي‌ها، نوشيدني‌ها و مواد سوختي، هرچند از تهيه آن‌ها زمان اندكي گذشته باشد و از ضروريات زندگي به‌حساب آيد، چون در سال گذشته خمسي مصرف نشده‌اند، بايد خمس آن‌ها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بانك باشد يا در منزل، از زمان به‌دست آوردن آن، مدت زيادي گذشته باشد، يا اندك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مغازه، ابزار كار و كارخانه </w:t>
      </w:r>
      <w:r>
        <w:rPr>
          <w:rStyle w:val="FootnoteAnchor"/>
          <w:rtl w:val="true"/>
        </w:rPr>
        <w:footnoteReference w:id="17"/>
      </w:r>
      <w:r>
        <w:rPr>
          <w:rFonts w:ascii="Amiri" w:hAnsi="Amiri" w:eastAsia="Amiri" w:cs="Amiri"/>
          <w:color w:val="111111"/>
          <w:sz w:val="28"/>
          <w:sz w:val="28"/>
          <w:szCs w:val="28"/>
          <w:rtl w:val="true"/>
          <w:lang w:bidi="ar-SA"/>
        </w:rPr>
        <w:t>كه از درآمد تهيه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چيزهايي كه بايد به‌عنوان خمس بپردازيم، جدا كرديم، بايد آن را به مرجع تقليد خود يا نماينده او تحويل دهيم؛ چرا كه قبل از اين‌كار، تصرّف در آن مال جايز نيست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شخصي كه درآمدي دارد، بايد داراي سال خمسي باشد و اگر بخواهد براي زندگي آينده خود چيزي تهيه كند، مي‌تواند از درآمد بين سال بخرد، و چنان‌چه پول آن را پس‌انداز كند تا پس از گذشت سال، خريداري كند، بايد خمس آن را بپردازد</w:t>
      </w:r>
      <w:r>
        <w:rPr>
          <w:rFonts w:eastAsia="IRNazanin" w:cs="IRNazanin"/>
          <w:color w:val="111111"/>
          <w:sz w:val="28"/>
          <w:szCs w:val="28"/>
          <w:rtl w:val="true"/>
          <w:lang w:bidi="fa-IR"/>
        </w:rPr>
        <w:t>.</w:t>
      </w:r>
      <w:bookmarkStart w:id="272" w:name="pg1198_15148"/>
    </w:p>
    <w:p>
      <w:pPr>
        <w:pStyle w:val="Heading3"/>
        <w:numPr>
          <w:ilvl w:val="2"/>
          <w:numId w:val="1"/>
        </w:numPr>
        <w:rPr/>
      </w:pPr>
      <w:bookmarkStart w:id="273" w:name="__RefHeading___Toc2638354_373438147"/>
      <w:bookmarkStart w:id="274" w:name="_Toc110"/>
      <w:bookmarkEnd w:id="272"/>
      <w:bookmarkEnd w:id="273"/>
      <w:r>
        <w:rPr/>
        <w:t>6</w:t>
      </w:r>
      <w:r>
        <w:rPr>
          <w:rtl w:val="true"/>
        </w:rPr>
        <w:t xml:space="preserve">. </w:t>
      </w:r>
      <w:r>
        <w:rPr>
          <w:rtl w:val="true"/>
        </w:rPr>
        <w:t>چه چيزهايي خمس ندارد</w:t>
      </w:r>
      <w:bookmarkEnd w:id="274"/>
    </w:p>
    <w:p>
      <w:pPr>
        <w:pStyle w:val="BookText"/>
        <w:rPr/>
      </w:pPr>
      <w:r>
        <w:rPr>
          <w:rFonts w:ascii="Amiri" w:hAnsi="Amiri" w:eastAsia="Amiri" w:cs="Amiri"/>
          <w:color w:val="111111"/>
          <w:sz w:val="28"/>
          <w:sz w:val="28"/>
          <w:szCs w:val="28"/>
          <w:rtl w:val="true"/>
          <w:lang w:bidi="ar-SA"/>
        </w:rPr>
        <w:t>مالي كه از راه‌هاي زير به‌دست بيايد، خمس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ارث به‌دست آيد، به شرطي كه ميت خمس آن را پرداخت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به انسان بخشيده‌اند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جايزه‌هايي كه دريافت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به‌عنوان عيدي به انسان داده‌اند</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كه به‌عنوان خمس يا زكات يا صدقه به كسي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كه خمس آن يك بار پرداخت شده باشد</w:t>
      </w:r>
      <w:r>
        <w:rPr>
          <w:rFonts w:eastAsia="IRNazanin" w:cs="IRNazanin"/>
          <w:color w:val="111111"/>
          <w:sz w:val="28"/>
          <w:szCs w:val="28"/>
          <w:rtl w:val="true"/>
          <w:lang w:bidi="fa-IR"/>
        </w:rPr>
        <w:t>.</w:t>
      </w:r>
    </w:p>
    <w:p>
      <w:pPr>
        <w:pStyle w:val="Heading3"/>
        <w:numPr>
          <w:ilvl w:val="2"/>
          <w:numId w:val="1"/>
        </w:numPr>
        <w:rPr/>
      </w:pPr>
      <w:bookmarkStart w:id="275" w:name="__RefHeading___Toc2638356_373438147"/>
      <w:bookmarkStart w:id="276" w:name="_Toc111"/>
      <w:bookmarkEnd w:id="275"/>
      <w:r>
        <w:rPr/>
        <w:t>7</w:t>
      </w:r>
      <w:r>
        <w:rPr>
          <w:rtl w:val="true"/>
        </w:rPr>
        <w:t xml:space="preserve">. </w:t>
      </w:r>
      <w:r>
        <w:rPr>
          <w:rtl w:val="true"/>
        </w:rPr>
        <w:t>خمس فيش‌هاي ثبت‌نامي حج و مسائل مربوط به آن‌</w:t>
      </w:r>
      <w:bookmarkEnd w:id="27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هم‌اكنون كساني كه قصد تشرف به حج يا عمره را دارند بايد براي حفظ نوبت، مبلغ مقرّري را به بانك بسپارند كه اين مبلغ مطابق قرارداد مضاربه است و سودي نيز به آن تعلّق مي‌گيرد و پس از چند سال، نوبت تشرّف آن‌ها فرا مي‌رسد، اصل پول و سود آن را دريافت مي‌كنند و به سازمان حجّ و زيارت مي‌سپارند و به عمره يا حجّ مشرف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ثبت‌نام جديد اكثر مراجع معظم تقليد، پول ثبت‌نامي را متعلق خمس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چيزهايي خمس تعلق مي‌گيرد؟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مواردي مي‌توان خمس را مصرف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سيدي كه مي‌توان به او خمس داد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نحوه تعيين سال خمسي 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خمس چگونه صورت مي‌گيرد؟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چيزهايي خمس تعلق نمي‌گيرد؟</w:t>
      </w:r>
      <w:bookmarkStart w:id="277" w:name="pg1198_15150"/>
    </w:p>
    <w:p>
      <w:pPr>
        <w:pStyle w:val="BookText"/>
        <w:rPr/>
      </w:pPr>
      <w:bookmarkEnd w:id="277"/>
      <w:r>
        <w:rPr>
          <w:rFonts w:ascii="Amiri" w:hAnsi="Amiri" w:eastAsia="Amiri" w:cs="Amiri"/>
          <w:color w:val="111111"/>
          <w:sz w:val="28"/>
          <w:sz w:val="28"/>
          <w:szCs w:val="28"/>
          <w:rtl w:val="true"/>
          <w:lang w:bidi="ar-SA"/>
        </w:rPr>
        <w:t>زكات‌</w:t>
      </w:r>
    </w:p>
    <w:p>
      <w:pPr>
        <w:pStyle w:val="Heading2"/>
        <w:numPr>
          <w:ilvl w:val="1"/>
          <w:numId w:val="1"/>
        </w:numPr>
        <w:rPr/>
      </w:pPr>
      <w:bookmarkStart w:id="278" w:name="__RefHeading___Toc2638358_373438147"/>
      <w:bookmarkStart w:id="279" w:name="_Toc112"/>
      <w:bookmarkEnd w:id="278"/>
      <w:r>
        <w:rPr>
          <w:rtl w:val="true"/>
        </w:rPr>
        <w:t>درس يازدهم</w:t>
      </w:r>
      <w:r>
        <w:rPr>
          <w:rtl w:val="true"/>
        </w:rPr>
        <w:t xml:space="preserve">: </w:t>
      </w:r>
      <w:r>
        <w:rPr>
          <w:rtl w:val="true"/>
        </w:rPr>
        <w:t>زكات‌</w:t>
      </w:r>
      <w:bookmarkEnd w:id="279"/>
    </w:p>
    <w:p>
      <w:pPr>
        <w:pStyle w:val="Heading3"/>
        <w:numPr>
          <w:ilvl w:val="2"/>
          <w:numId w:val="1"/>
        </w:numPr>
        <w:rPr/>
      </w:pPr>
      <w:bookmarkStart w:id="280" w:name="__RefHeading___Toc2638360_373438147"/>
      <w:bookmarkStart w:id="281" w:name="_Toc113"/>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اهميت زكات واقف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بدانيم به چيزهايي زكات تعلق مي‌گيرد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زكات و نصاب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نمونه‌هايي از احكام زكات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نحوه مصرف زكات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رواياتي درباره زكات را بدانيم</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638362_373438147"/>
      <w:bookmarkStart w:id="283" w:name="_Toc114"/>
      <w:bookmarkEnd w:id="282"/>
      <w:r>
        <w:rPr/>
        <w:t>1</w:t>
      </w:r>
      <w:r>
        <w:rPr>
          <w:rtl w:val="true"/>
        </w:rPr>
        <w:t xml:space="preserve">. </w:t>
      </w:r>
      <w:r>
        <w:rPr>
          <w:rtl w:val="true"/>
        </w:rPr>
        <w:t>اهميت زكات‌</w:t>
      </w:r>
      <w:bookmarkEnd w:id="283"/>
    </w:p>
    <w:p>
      <w:pPr>
        <w:pStyle w:val="Heading4"/>
        <w:numPr>
          <w:ilvl w:val="3"/>
          <w:numId w:val="1"/>
        </w:numPr>
        <w:rPr/>
      </w:pPr>
      <w:bookmarkStart w:id="284" w:name="__RefHeading___Toc2638364_373438147"/>
      <w:bookmarkStart w:id="285" w:name="_Toc115"/>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يكي ديگر از وظايف مهم اقتصادي مسلمانان، پرداخت زكات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اهميت زكات همين بس كه در قرآن مجيد، پس از نماز آمده و نشانه ايمان و عامل رستگاري شمرده شده است</w:t>
      </w:r>
      <w:r>
        <w:rPr>
          <w:rFonts w:eastAsia="IRNazanin" w:cs="IRNazanin"/>
          <w:color w:val="111111"/>
          <w:sz w:val="28"/>
          <w:szCs w:val="28"/>
          <w:rtl w:val="true"/>
          <w:lang w:bidi="fa-IR"/>
        </w:rPr>
        <w:t>.</w:t>
      </w:r>
      <w:bookmarkStart w:id="286" w:name="pg1198_15151"/>
    </w:p>
    <w:p>
      <w:pPr>
        <w:pStyle w:val="BookText"/>
        <w:rPr/>
      </w:pPr>
      <w:bookmarkEnd w:id="286"/>
      <w:r>
        <w:rPr>
          <w:rFonts w:ascii="IRNazanin" w:hAnsi="IRNazanin" w:eastAsia="IRNazanin"/>
          <w:color w:val="111111"/>
          <w:sz w:val="28"/>
          <w:sz w:val="28"/>
          <w:szCs w:val="28"/>
          <w:rtl w:val="true"/>
          <w:lang w:bidi="fa-IR"/>
        </w:rPr>
        <w:t xml:space="preserve">در روايات متعددي كه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از پرداخت زكات جلوگيري كند، از دين خارج است</w:t>
      </w:r>
      <w:r>
        <w:rPr>
          <w:rFonts w:eastAsia="IRNazanin" w:cs="IRNazanin"/>
          <w:color w:val="111111"/>
          <w:sz w:val="28"/>
          <w:szCs w:val="28"/>
          <w:rtl w:val="true"/>
          <w:lang w:bidi="fa-IR"/>
        </w:rPr>
        <w:t>.»</w:t>
      </w:r>
    </w:p>
    <w:p>
      <w:pPr>
        <w:pStyle w:val="Heading4"/>
        <w:numPr>
          <w:ilvl w:val="3"/>
          <w:numId w:val="1"/>
        </w:numPr>
        <w:rPr/>
      </w:pPr>
      <w:bookmarkStart w:id="287" w:name="__RefHeading___Toc2638366_373438147"/>
      <w:bookmarkStart w:id="288" w:name="_Toc116"/>
      <w:bookmarkEnd w:id="287"/>
      <w:r>
        <w:rPr>
          <w:rtl w:val="true"/>
        </w:rPr>
        <w:t>چند روايت در زمينه اهمّيت زكات‌</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زكّوا أموالكم تقبل صلاتكم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فرض الله علي هذه الأمّه شيئاً أشدّ عليهم من الزكاه و فيها تهلك عامتهم</w:t>
      </w:r>
      <w:r>
        <w:rPr>
          <w:rFonts w:eastAsia="Amiri" w:cs="Amiri" w:ascii="Amiri" w:hAnsi="Amiri"/>
          <w:color w:val="111111"/>
          <w:sz w:val="28"/>
          <w:szCs w:val="28"/>
          <w:rtl w:val="true"/>
          <w:lang w:bidi="ar-SA"/>
        </w:rPr>
        <w:t>».</w:t>
      </w:r>
      <w:r>
        <w:rPr>
          <w:rStyle w:val="FootnoteAnchor"/>
        </w:rPr>
        <w:footnoteReference w:id="2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بالزكاه</w:t>
      </w:r>
      <w:r>
        <w:rPr>
          <w:rFonts w:eastAsia="Amiri" w:cs="Amiri" w:ascii="Amiri" w:hAnsi="Amiri"/>
          <w:color w:val="111111"/>
          <w:sz w:val="28"/>
          <w:szCs w:val="28"/>
          <w:rtl w:val="true"/>
          <w:lang w:bidi="ar-SA"/>
        </w:rPr>
        <w:t>».</w:t>
      </w:r>
      <w:r>
        <w:rPr>
          <w:rStyle w:val="FootnoteAnchor"/>
        </w:rPr>
        <w:footnoteReference w:id="2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منعت الزكاه منعت الارض بركاتها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زكات هم مانند خمس موارد معيني دارد، يك قسم از آن ماليات بدن و حيات است كه هر سال يك مرتبه در روز عيد فطر پرداخت مي‌شود و تنها بر كساني كه قدرت مالي پرداخت آن را دارند واجب است كه براي هر فرد، سه كيلوگرم برنج و مانند آن پرداخت مي‌شود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ديگر، زكات اموال است، ولي چنين نيست كه تمام اموال مردم مشمول اين قانون باشد، و تنها نُه چيز است كه زكات دارد و مي‌توان آن‌ها را به سه دست تقسيم كرد</w:t>
      </w:r>
      <w:r>
        <w:rPr>
          <w:rFonts w:eastAsia="IRNazanin" w:cs="IRNazanin"/>
          <w:color w:val="111111"/>
          <w:sz w:val="28"/>
          <w:szCs w:val="28"/>
          <w:rtl w:val="true"/>
          <w:lang w:bidi="fa-IR"/>
        </w:rPr>
        <w:t>:</w:t>
      </w:r>
      <w:bookmarkStart w:id="289" w:name="pg1198_15152"/>
    </w:p>
    <w:p>
      <w:pPr>
        <w:pStyle w:val="Heading3"/>
        <w:numPr>
          <w:ilvl w:val="2"/>
          <w:numId w:val="1"/>
        </w:numPr>
        <w:rPr/>
      </w:pPr>
      <w:bookmarkStart w:id="290" w:name="__RefHeading___Toc2638368_373438147"/>
      <w:bookmarkStart w:id="291" w:name="_Toc117"/>
      <w:bookmarkEnd w:id="289"/>
      <w:bookmarkEnd w:id="290"/>
      <w:r>
        <w:rPr/>
        <w:t>2</w:t>
      </w:r>
      <w:r>
        <w:rPr>
          <w:rtl w:val="true"/>
        </w:rPr>
        <w:t xml:space="preserve">. </w:t>
      </w:r>
      <w:r>
        <w:rPr>
          <w:rtl w:val="true"/>
        </w:rPr>
        <w:t>زكات بر نُه چيز تعلق مي‌گيرد</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كشمش</w:t>
      </w:r>
    </w:p>
    <w:p>
      <w:pPr>
        <w:pStyle w:val="BookText"/>
        <w:rPr/>
      </w:pPr>
      <w:r>
        <w:rPr>
          <w:rFonts w:ascii="Amiri" w:hAnsi="Amiri" w:eastAsia="Amiri" w:cs="Amiri"/>
          <w:color w:val="111111"/>
          <w:sz w:val="28"/>
          <w:sz w:val="28"/>
          <w:szCs w:val="28"/>
          <w:rtl w:val="true"/>
          <w:lang w:bidi="ar-SA"/>
        </w:rPr>
        <w:t xml:space="preserve">موارد وجوب زكات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سكه‌ها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نقره‌</w:t>
      </w:r>
    </w:p>
    <w:p>
      <w:pPr>
        <w:pStyle w:val="Heading3"/>
        <w:numPr>
          <w:ilvl w:val="2"/>
          <w:numId w:val="1"/>
        </w:numPr>
        <w:rPr/>
      </w:pPr>
      <w:bookmarkStart w:id="292" w:name="__RefHeading___Toc2638370_373438147"/>
      <w:bookmarkStart w:id="293" w:name="_Toc118"/>
      <w:bookmarkEnd w:id="292"/>
      <w:r>
        <w:rPr/>
        <w:t>3</w:t>
      </w:r>
      <w:r>
        <w:rPr>
          <w:rtl w:val="true"/>
        </w:rPr>
        <w:t xml:space="preserve">. </w:t>
      </w:r>
      <w:r>
        <w:rPr>
          <w:rtl w:val="true"/>
        </w:rPr>
        <w:t>موارد زكات و نصاب‌</w:t>
      </w:r>
      <w:bookmarkEnd w:id="293"/>
    </w:p>
    <w:p>
      <w:pPr>
        <w:pStyle w:val="Heading4"/>
        <w:numPr>
          <w:ilvl w:val="3"/>
          <w:numId w:val="1"/>
        </w:numPr>
        <w:rPr/>
      </w:pPr>
      <w:bookmarkStart w:id="294" w:name="__RefHeading___Toc2638372_373438147"/>
      <w:bookmarkStart w:id="295" w:name="_Toc119"/>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زكات در صورتي واجب مي‌شود كه مورد زكات به حدّ نصاب برسد كه نصاب هريك و مقدار زكات آن‌ها به قرار زير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گندم، جو، خرما، كشمش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w:t>
      </w:r>
    </w:p>
    <w:p>
      <w:pPr>
        <w:pStyle w:val="BookText"/>
        <w:rPr/>
      </w:pPr>
      <w:r>
        <w:rPr>
          <w:rFonts w:ascii="Amiri" w:hAnsi="Amiri" w:eastAsia="Amiri" w:cs="Amiri"/>
          <w:color w:val="111111"/>
          <w:sz w:val="28"/>
          <w:sz w:val="28"/>
          <w:szCs w:val="28"/>
          <w:rtl w:val="true"/>
          <w:lang w:bidi="ar-SA"/>
        </w:rPr>
        <w:t>يك دهم در صورتي كه با باران و آب رودخانه آبياري شده باشد</w:t>
      </w:r>
    </w:p>
    <w:p>
      <w:pPr>
        <w:pStyle w:val="BookText"/>
        <w:rPr/>
      </w:pPr>
      <w:r>
        <w:rPr>
          <w:rFonts w:ascii="IRNazanin" w:hAnsi="IRNazanin" w:eastAsia="IRNazanin"/>
          <w:color w:val="111111"/>
          <w:sz w:val="28"/>
          <w:sz w:val="28"/>
          <w:szCs w:val="28"/>
          <w:rtl w:val="true"/>
          <w:lang w:bidi="fa-IR"/>
        </w:rPr>
        <w:t>يك بيستم در صورتي كه با آب دستي و دلو و موتور و پمپ آبياري شده باشد</w:t>
      </w:r>
    </w:p>
    <w:p>
      <w:pPr>
        <w:pStyle w:val="BookText"/>
        <w:rPr/>
      </w:pPr>
      <w:r>
        <w:rPr>
          <w:rFonts w:ascii="IRNazanin" w:hAnsi="IRNazanin" w:eastAsia="IRNazanin"/>
          <w:color w:val="111111"/>
          <w:sz w:val="28"/>
          <w:sz w:val="28"/>
          <w:szCs w:val="28"/>
          <w:rtl w:val="true"/>
          <w:lang w:bidi="fa-IR"/>
        </w:rPr>
        <w:t>سه چهلم در صورتي كه با هر دو آبياري شده باشد</w:t>
      </w:r>
    </w:p>
    <w:p>
      <w:pPr>
        <w:pStyle w:val="BookText"/>
        <w:rPr/>
      </w:pPr>
      <w:r>
        <w:rPr>
          <w:rFonts w:ascii="IRNazanin" w:hAnsi="IRNazanin" w:eastAsia="IRNazanin"/>
          <w:color w:val="111111"/>
          <w:sz w:val="28"/>
          <w:sz w:val="28"/>
          <w:szCs w:val="28"/>
          <w:rtl w:val="true"/>
          <w:lang w:bidi="fa-IR"/>
        </w:rPr>
        <w:t xml:space="preserve">شتر اولين نصاب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يك گوسفند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شتر</w:t>
      </w:r>
      <w:bookmarkStart w:id="296" w:name="pg1198_15153"/>
    </w:p>
    <w:p>
      <w:pPr>
        <w:pStyle w:val="BookText"/>
        <w:rPr/>
      </w:pPr>
      <w:bookmarkEnd w:id="296"/>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يك گوساله يك ساله</w:t>
      </w:r>
    </w:p>
    <w:p>
      <w:pPr>
        <w:pStyle w:val="BookText"/>
        <w:rPr/>
      </w:pP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يك گوسفند</w:t>
      </w:r>
    </w:p>
    <w:p>
      <w:pPr>
        <w:pStyle w:val="BookText"/>
        <w:rPr/>
      </w:pP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يك چهلم</w:t>
      </w:r>
    </w:p>
    <w:p>
      <w:pPr>
        <w:pStyle w:val="BookText"/>
        <w:rPr/>
      </w:pP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يك چهلم‌</w:t>
      </w:r>
    </w:p>
    <w:p>
      <w:pPr>
        <w:pStyle w:val="Heading4"/>
        <w:numPr>
          <w:ilvl w:val="3"/>
          <w:numId w:val="1"/>
        </w:numPr>
        <w:rPr/>
      </w:pPr>
      <w:bookmarkStart w:id="297" w:name="__RefHeading___Toc2638374_373438147"/>
      <w:bookmarkStart w:id="298" w:name="_Toc120"/>
      <w:bookmarkEnd w:id="297"/>
      <w:r>
        <w:rPr>
          <w:rtl w:val="true"/>
        </w:rPr>
        <w:t>يادآوري</w:t>
      </w:r>
      <w:r>
        <w:rPr>
          <w:rtl w:val="true"/>
        </w:rPr>
        <w:t>:</w:t>
      </w:r>
      <w:bookmarkEnd w:id="298"/>
    </w:p>
    <w:p>
      <w:pPr>
        <w:pStyle w:val="BookText"/>
        <w:rPr/>
      </w:pPr>
      <w:r>
        <w:rPr>
          <w:rFonts w:ascii="IRNazanin" w:hAnsi="IRNazanin" w:eastAsia="IRNazanin"/>
          <w:color w:val="111111"/>
          <w:sz w:val="28"/>
          <w:sz w:val="28"/>
          <w:szCs w:val="28"/>
          <w:rtl w:val="true"/>
          <w:lang w:bidi="fa-IR"/>
        </w:rPr>
        <w:t>براي شتر، گاو و گوسفند نصاب‌هاي ديگري نيز هست كه براي آشنايي با آن‌ها مي‌توانيد به رساله توضيح‌المسائل مراجعه كنيد</w:t>
      </w:r>
      <w:r>
        <w:rPr>
          <w:rFonts w:eastAsia="IRNazanin" w:cs="IRNazanin"/>
          <w:color w:val="111111"/>
          <w:sz w:val="28"/>
          <w:szCs w:val="28"/>
          <w:rtl w:val="true"/>
          <w:lang w:bidi="fa-IR"/>
        </w:rPr>
        <w:t>.</w:t>
      </w:r>
    </w:p>
    <w:p>
      <w:pPr>
        <w:pStyle w:val="Heading3"/>
        <w:numPr>
          <w:ilvl w:val="2"/>
          <w:numId w:val="1"/>
        </w:numPr>
        <w:rPr/>
      </w:pPr>
      <w:bookmarkStart w:id="299" w:name="__RefHeading___Toc2638376_373438147"/>
      <w:bookmarkStart w:id="300" w:name="_Toc121"/>
      <w:bookmarkEnd w:id="299"/>
      <w:r>
        <w:rPr/>
        <w:t>4</w:t>
      </w:r>
      <w:r>
        <w:rPr>
          <w:rtl w:val="true"/>
        </w:rPr>
        <w:t xml:space="preserve">. </w:t>
      </w:r>
      <w:r>
        <w:rPr>
          <w:rtl w:val="true"/>
        </w:rPr>
        <w:t>احكام زكات‌</w:t>
      </w:r>
      <w:bookmarkEnd w:id="3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مخارجي را كه براي گندم، جو، خرما و انگور كرده است، مانند قيمت بذر، مزد كارگر و مزد تراكتور و … مي‌تواند از حاصل كسر كند، ولي مقدار نصاب قبل از كم كردن اين مخارج محاسبه مي‌شود و اگر قبل از كسر مخارج به حدّ نصاب برسد، پرداخت زكات واجب شده است، ولي زكات باقيمانده را مي‌پردازد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دام‌ها در صورتي واجب مي‌شود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سال مالك آن‌ها باشد؛ بنابراين اگر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گاو را خريداري كند و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بفروشد، زكات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 در تمام سال بيكار باشد، بنابراين گاو يا شتري كه در كار مزرعه يا حمل بار از آن استفاده مي‌شود زكات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 در تمام سال از علف بيابان بچرد، پس اگر در تمام سال يا</w:t>
      </w:r>
      <w:bookmarkStart w:id="301" w:name="pg1198_15154"/>
    </w:p>
    <w:p>
      <w:pPr>
        <w:pStyle w:val="BookText"/>
        <w:rPr/>
      </w:pPr>
      <w:bookmarkEnd w:id="301"/>
      <w:r>
        <w:rPr>
          <w:rFonts w:ascii="IRNazanin" w:hAnsi="IRNazanin" w:eastAsia="IRNazanin"/>
          <w:color w:val="111111"/>
          <w:sz w:val="28"/>
          <w:sz w:val="28"/>
          <w:szCs w:val="28"/>
          <w:rtl w:val="true"/>
          <w:lang w:bidi="fa-IR"/>
        </w:rPr>
        <w:t>مقداري از آن، از علف چيده شده يا كاشته شده بخورد،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طلا و نقره در صورتي واجب است كه به‌صورت سكه‌اي باشد كه معامله با آن رواج دارد، بنابراين آن‌چه امروزه بانوان به‌عنوان زيور استفاده مي‌كنند،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از عبادات است و بايد آن‌چه مي‌پردازد به نيت زكات و با قصد قربت باشد</w:t>
      </w:r>
      <w:r>
        <w:rPr>
          <w:rFonts w:eastAsia="IRNazanin" w:cs="IRNazanin"/>
          <w:color w:val="111111"/>
          <w:sz w:val="28"/>
          <w:szCs w:val="28"/>
          <w:rtl w:val="true"/>
          <w:lang w:bidi="fa-IR"/>
        </w:rPr>
        <w:t>.</w:t>
      </w:r>
    </w:p>
    <w:p>
      <w:pPr>
        <w:pStyle w:val="Heading3"/>
        <w:numPr>
          <w:ilvl w:val="2"/>
          <w:numId w:val="1"/>
        </w:numPr>
        <w:rPr/>
      </w:pPr>
      <w:bookmarkStart w:id="302" w:name="__RefHeading___Toc2638378_373438147"/>
      <w:bookmarkStart w:id="303" w:name="_Toc122"/>
      <w:bookmarkEnd w:id="302"/>
      <w:r>
        <w:rPr/>
        <w:t>5</w:t>
      </w:r>
      <w:r>
        <w:rPr>
          <w:rtl w:val="true"/>
        </w:rPr>
        <w:t xml:space="preserve">. </w:t>
      </w:r>
      <w:r>
        <w:rPr>
          <w:rtl w:val="true"/>
        </w:rPr>
        <w:t>مصرف زكات</w:t>
      </w:r>
      <w:bookmarkEnd w:id="303"/>
    </w:p>
    <w:p>
      <w:pPr>
        <w:pStyle w:val="Heading4"/>
        <w:numPr>
          <w:ilvl w:val="3"/>
          <w:numId w:val="1"/>
        </w:numPr>
        <w:rPr/>
      </w:pPr>
      <w:bookmarkStart w:id="304" w:name="__RefHeading___Toc2638380_373438147"/>
      <w:bookmarkStart w:id="305" w:name="_Toc123"/>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مصرف زكات هشت مورد است كه مي‌توان آن را در تمام يا برخي از اين موارد مصرف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و آن كسي است كه درآمد يا موجودي وي كمتر از خرج سالانه خود و خانواده‌اش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آن‌كه به كلي درمانده و بينوا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نايب او مأمور جمع‌آوري و نگهداري و توزيع زكات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الفت دادن دل‌ها به اسلام و مسلمانان؛ مانند غيرمسلمانان كه اگر به آن‌ها كمكي بشود، به دين اسلام مايل مي‌شوند يا در جنگ به مسلمانان كمك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بدهكاري كه نمي‌تواند قرض خود را بدهد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يعني در كارهايي كه نفع آن به عموم مي‌رسد و مورد رضايت خداست؛ مانند ساختن جاده، پل، مسجد و …</w:t>
      </w:r>
      <w:bookmarkStart w:id="306" w:name="pg1198_15155"/>
    </w:p>
    <w:p>
      <w:pPr>
        <w:pStyle w:val="BookText"/>
        <w:rPr/>
      </w:pPr>
      <w:bookmarkEnd w:id="306"/>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 كه در سفر درمانده است و خرج برگشت به وطن را ندارد، هرچند در وطن خود فقير نباشد</w:t>
      </w:r>
      <w:r>
        <w:rPr>
          <w:rFonts w:eastAsia="IRNazanin" w:cs="IRNazanin"/>
          <w:color w:val="111111"/>
          <w:sz w:val="28"/>
          <w:szCs w:val="28"/>
          <w:rtl w:val="true"/>
          <w:lang w:bidi="fa-IR"/>
        </w:rPr>
        <w:t>.</w:t>
      </w:r>
    </w:p>
    <w:p>
      <w:pPr>
        <w:pStyle w:val="Heading4"/>
        <w:numPr>
          <w:ilvl w:val="3"/>
          <w:numId w:val="1"/>
        </w:numPr>
        <w:rPr/>
      </w:pPr>
      <w:bookmarkStart w:id="307" w:name="__RefHeading___Toc2638382_373438147"/>
      <w:bookmarkStart w:id="308" w:name="_Toc124"/>
      <w:bookmarkEnd w:id="307"/>
      <w:r>
        <w:rPr>
          <w:rtl w:val="true"/>
        </w:rPr>
        <w:t>يادآوري‌</w:t>
      </w:r>
      <w:bookmarkEnd w:id="308"/>
    </w:p>
    <w:p>
      <w:pPr>
        <w:pStyle w:val="BookText"/>
        <w:rPr/>
      </w:pPr>
      <w:r>
        <w:rPr>
          <w:rFonts w:ascii="IRNazanin" w:hAnsi="IRNazanin" w:eastAsia="IRNazanin"/>
          <w:color w:val="111111"/>
          <w:sz w:val="28"/>
          <w:sz w:val="28"/>
          <w:szCs w:val="28"/>
          <w:rtl w:val="true"/>
          <w:lang w:bidi="fa-IR"/>
        </w:rPr>
        <w:t>گرچه زكات بر تمام افراد جامعه واجب نمي‌شود، ولي افرادي كه زكات بدهكارند، لازم است قبل از سفر نسبت به پرداخت آن اقدام كنند، تا اعمال عمره و حجشان دچار اشكال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زكات در قرآن كريم و روايات چگونه بيان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زكات دام‌ها در چه صورتي واجب مي‌گردد؟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چيزهايي زكات تعلق مي‌گيرد؟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طلا و نقره در چه شرايطي زكات تعلق مي‌گيرد؟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زكات را در چه مواردي مي‌توان به مصرف رساند؟</w:t>
      </w:r>
      <w:bookmarkStart w:id="309" w:name="pg1198_15156"/>
    </w:p>
    <w:p>
      <w:pPr>
        <w:pStyle w:val="Heading2"/>
        <w:numPr>
          <w:ilvl w:val="1"/>
          <w:numId w:val="1"/>
        </w:numPr>
        <w:rPr/>
      </w:pPr>
      <w:bookmarkStart w:id="310" w:name="__RefHeading___Toc2638384_373438147"/>
      <w:bookmarkStart w:id="311" w:name="_Toc125"/>
      <w:bookmarkEnd w:id="309"/>
      <w:bookmarkEnd w:id="310"/>
      <w:r>
        <w:rPr>
          <w:rtl w:val="true"/>
        </w:rPr>
        <w:t>درس دوازدهم</w:t>
      </w:r>
      <w:r>
        <w:rPr>
          <w:rtl w:val="true"/>
        </w:rPr>
        <w:t xml:space="preserve">: </w:t>
      </w:r>
      <w:r>
        <w:rPr>
          <w:rtl w:val="true"/>
        </w:rPr>
        <w:t>نجاسات‌</w:t>
      </w:r>
      <w:bookmarkEnd w:id="311"/>
    </w:p>
    <w:p>
      <w:pPr>
        <w:pStyle w:val="Heading3"/>
        <w:numPr>
          <w:ilvl w:val="2"/>
          <w:numId w:val="1"/>
        </w:numPr>
        <w:rPr/>
      </w:pPr>
      <w:bookmarkStart w:id="312" w:name="__RefHeading___Toc2638386_373438147"/>
      <w:bookmarkStart w:id="313" w:name="_Toc126"/>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تعداد و احكام نجاسات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نجس شدن چيزهاي پاك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مسائل مربوط به طهارت و نجاست در مسجدالحرام و منازل محل اسكان زائران آشنا شويم</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2638388_373438147"/>
      <w:bookmarkStart w:id="315" w:name="_Toc127"/>
      <w:bookmarkEnd w:id="314"/>
      <w:r>
        <w:rPr/>
        <w:t>1</w:t>
      </w:r>
      <w:r>
        <w:rPr>
          <w:rtl w:val="true"/>
        </w:rPr>
        <w:t xml:space="preserve">. </w:t>
      </w:r>
      <w:r>
        <w:rPr>
          <w:rtl w:val="true"/>
        </w:rPr>
        <w:t>يازده چيز از نجاسات شمرده مي‌شود</w:t>
      </w:r>
      <w:bookmarkEnd w:id="315"/>
    </w:p>
    <w:p>
      <w:pPr>
        <w:pStyle w:val="Heading4"/>
        <w:numPr>
          <w:ilvl w:val="3"/>
          <w:numId w:val="1"/>
        </w:numPr>
        <w:rPr/>
      </w:pPr>
      <w:bookmarkStart w:id="316" w:name="__RefHeading___Toc2638390_373438147"/>
      <w:bookmarkStart w:id="317" w:name="_Toc128"/>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همه‌چيز پاك است، به‌جز برخي از اشيا كه آلوده و نجس‌اند و بايد از آن‌ها پرهيز كرد و مواظب بود كه بدن و لباس و محيط زندگي و خوردني‌ها و نوشيدني‌ها آلوده به آن‌ها نباشد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چيزهاي نجس بسيار محدود و اندك است؛ ولي دانستن آن‌ها براي هر فرد مسلمان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كه اشياي نجس و</w:t>
      </w:r>
    </w:p>
    <w:p>
      <w:pPr>
        <w:pStyle w:val="BookText"/>
        <w:rPr/>
      </w:pPr>
      <w:r>
        <w:rPr>
          <w:rFonts w:ascii="IRNazanin" w:hAnsi="IRNazanin" w:eastAsia="IRNazanin"/>
          <w:color w:val="111111"/>
          <w:sz w:val="28"/>
          <w:sz w:val="28"/>
          <w:szCs w:val="28"/>
          <w:rtl w:val="true"/>
          <w:lang w:bidi="fa-IR"/>
        </w:rPr>
        <w:t>آلوده را مي‌توان تطهير و پاك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حيوان‌هاي حرام‌گوشتِ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جهنده‌دار مانند گربه و موش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مردار انسان و حيواني كه خون جهنده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مانند گوسفند</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كه در خشكي زندگي مي‌كند ولي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 دريايي آن نجس نمي‌باشد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شراب و هر مايع مست‌كننده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آب 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جوي غير طبي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عرق شتر نجاست‌خوار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انسان و تمامي حيوان‌هاي حرام گوشت كه خون جهنده دارند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حيوان‌هاي حلال‌گوشت، مانند گاو و گوسفند و حيوان‌هايي كه خون جهنده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ماهي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حيوان‌هايي كه گوشت آن‌ها مكروه است پاك مي‌باشد؛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الاغ</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پرندگان حرام‌گوشت، مانند كلاغ، نجس است</w:t>
      </w:r>
      <w:r>
        <w:rPr>
          <w:rFonts w:eastAsia="IRNazanin" w:cs="IRNazanin"/>
          <w:color w:val="111111"/>
          <w:sz w:val="28"/>
          <w:szCs w:val="28"/>
          <w:rtl w:val="true"/>
          <w:lang w:bidi="fa-IR"/>
        </w:rPr>
        <w:t>.</w:t>
      </w:r>
      <w:bookmarkStart w:id="318" w:name="pg1198_15158"/>
    </w:p>
    <w:p>
      <w:pPr>
        <w:pStyle w:val="Heading4"/>
        <w:numPr>
          <w:ilvl w:val="3"/>
          <w:numId w:val="1"/>
        </w:numPr>
        <w:rPr/>
      </w:pPr>
      <w:bookmarkStart w:id="319" w:name="__RefHeading___Toc2638392_373438147"/>
      <w:bookmarkStart w:id="320" w:name="_Toc129"/>
      <w:bookmarkEnd w:id="318"/>
      <w:bookmarkEnd w:id="319"/>
      <w:r>
        <w:rPr>
          <w:rtl w:val="true"/>
        </w:rPr>
        <w:t>احكام خون‌</w:t>
      </w:r>
      <w:bookmarkEnd w:id="3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و هر حيواني كه خون جهنده دارد نجس است؛ مانند مرغ و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حيواني كه خون جهنده ندارد پاك است؛ مانند ماهي و پشه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خوني كه گاهي در تخم‌مرغ يافت مي‌شود نجس نيست، ولي بنابر احتياط واجب بايد از خوردن آن اجتناب كرد و اگر خون را با زرده تخم‌مرغ به‌هم بزنند كه از بين برود، خوردن زرده هم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خوني كه از لاي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اگر با آب دهان مخلوط شده و از بين برود پاك است و در آن صورت فرو بردن آب دهان هم اشكال ندارد</w:t>
      </w:r>
      <w:r>
        <w:rPr>
          <w:rFonts w:eastAsia="IRNazanin" w:cs="IRNazanin"/>
          <w:color w:val="111111"/>
          <w:sz w:val="28"/>
          <w:szCs w:val="28"/>
          <w:rtl w:val="true"/>
          <w:lang w:bidi="fa-IR"/>
        </w:rPr>
        <w:t>.</w:t>
      </w:r>
    </w:p>
    <w:p>
      <w:pPr>
        <w:pStyle w:val="Heading4"/>
        <w:numPr>
          <w:ilvl w:val="3"/>
          <w:numId w:val="1"/>
        </w:numPr>
        <w:rPr/>
      </w:pPr>
      <w:bookmarkStart w:id="321" w:name="__RefHeading___Toc2638394_373438147"/>
      <w:bookmarkStart w:id="322" w:name="_Toc130"/>
      <w:bookmarkEnd w:id="321"/>
      <w:r>
        <w:rPr>
          <w:rtl w:val="true"/>
        </w:rPr>
        <w:t>احكام مردار</w:t>
      </w:r>
      <w:bookmarkEnd w:id="3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حيواني كه خون جهنده ندارد پاك است، مانند ماهي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حيواني كه خون جهنده دارد، اجزاي بي‌روح آن مانند مو و شاخ، پاك و اجزاي روح‌دارش مانند گوشت و پوست،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و خوك تمام اجزاي آن نجس است</w:t>
      </w:r>
    </w:p>
    <w:p>
      <w:pPr>
        <w:pStyle w:val="BookText"/>
        <w:rPr/>
      </w:pPr>
      <w:r>
        <w:rPr>
          <w:rFonts w:ascii="Amiri" w:hAnsi="Amiri" w:eastAsia="Amiri" w:cs="Amiri"/>
          <w:color w:val="111111"/>
          <w:sz w:val="28"/>
          <w:sz w:val="28"/>
          <w:szCs w:val="28"/>
          <w:rtl w:val="true"/>
          <w:lang w:bidi="ar-SA"/>
        </w:rPr>
        <w:t xml:space="preserve">مردار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اجزاي روح‌دار نجس است</w:t>
      </w:r>
    </w:p>
    <w:p>
      <w:pPr>
        <w:pStyle w:val="BookText"/>
        <w:rPr/>
      </w:pPr>
      <w:r>
        <w:rPr>
          <w:rFonts w:ascii="Amiri" w:hAnsi="Amiri" w:eastAsia="Amiri" w:cs="Amiri"/>
          <w:color w:val="111111"/>
          <w:sz w:val="28"/>
          <w:sz w:val="28"/>
          <w:szCs w:val="28"/>
          <w:rtl w:val="true"/>
          <w:lang w:bidi="ar-SA"/>
        </w:rPr>
        <w:t xml:space="preserve">حيوان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جهنده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 سگ و خوك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اجزاي بي‌روح پاك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جهنده ندارد تمام اجزاي آن پاك است</w:t>
      </w:r>
      <w:bookmarkStart w:id="323" w:name="pg1198_15159"/>
    </w:p>
    <w:p>
      <w:pPr>
        <w:pStyle w:val="Heading3"/>
        <w:numPr>
          <w:ilvl w:val="2"/>
          <w:numId w:val="1"/>
        </w:numPr>
        <w:rPr/>
      </w:pPr>
      <w:bookmarkStart w:id="324" w:name="__RefHeading___Toc2638396_373438147"/>
      <w:bookmarkStart w:id="325" w:name="_Toc131"/>
      <w:bookmarkEnd w:id="323"/>
      <w:bookmarkEnd w:id="324"/>
      <w:r>
        <w:rPr/>
        <w:t>2</w:t>
      </w:r>
      <w:r>
        <w:rPr>
          <w:rtl w:val="true"/>
        </w:rPr>
        <w:t xml:space="preserve">. </w:t>
      </w:r>
      <w:r>
        <w:rPr>
          <w:rtl w:val="true"/>
        </w:rPr>
        <w:t>چيز پاك چگونه نجس مي‌شود؟</w:t>
      </w:r>
      <w:bookmarkEnd w:id="325"/>
    </w:p>
    <w:p>
      <w:pPr>
        <w:pStyle w:val="BookText"/>
        <w:rPr/>
      </w:pPr>
      <w:r>
        <w:rPr>
          <w:rFonts w:ascii="IRNazanin" w:hAnsi="IRNazanin" w:eastAsia="IRNazanin"/>
          <w:color w:val="111111"/>
          <w:sz w:val="28"/>
          <w:sz w:val="28"/>
          <w:szCs w:val="28"/>
          <w:rtl w:val="true"/>
          <w:lang w:bidi="fa-IR"/>
        </w:rPr>
        <w:t xml:space="preserve">چيزهاي پاك هم ممكن است با برخورد با نجاسات نجس شوند، در صورتي كه يكي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پاك يا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طوري تر باشد كه رطوبت يكي از آن دو به ديگري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زير حكم به پاكي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ندانيم پاك و نجس به هم برخورد كرده‌اند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ندانيم چيز پاك و نجس مرطوب بوده‌اند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ندانيم رطوبت يكي به ديگري سرايت كرده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چيز پاكي نجس شده يا نه؟ پاك است و جستجو و وارسي هم لازم نيست، هرچند بتواند نجس بودن يا پاك بودن آن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چيز نجس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ببيند كسي چيز نجسي را مي‌خورد، يا با لباس نجس نماز مي‌خواند، لازم نيست به او بگويد</w:t>
      </w:r>
      <w:r>
        <w:rPr>
          <w:rFonts w:eastAsia="IRNazanin" w:cs="IRNazanin"/>
          <w:color w:val="111111"/>
          <w:sz w:val="28"/>
          <w:szCs w:val="28"/>
          <w:rtl w:val="true"/>
          <w:lang w:bidi="fa-IR"/>
        </w:rPr>
        <w:t>.</w:t>
      </w:r>
    </w:p>
    <w:p>
      <w:pPr>
        <w:pStyle w:val="Heading3"/>
        <w:numPr>
          <w:ilvl w:val="2"/>
          <w:numId w:val="1"/>
        </w:numPr>
        <w:rPr/>
      </w:pPr>
      <w:bookmarkStart w:id="326" w:name="__RefHeading___Toc2638398_373438147"/>
      <w:bookmarkStart w:id="327" w:name="_Toc132"/>
      <w:bookmarkEnd w:id="326"/>
      <w:r>
        <w:rPr/>
        <w:t>3</w:t>
      </w:r>
      <w:r>
        <w:rPr>
          <w:rtl w:val="true"/>
        </w:rPr>
        <w:t xml:space="preserve">. </w:t>
      </w:r>
      <w:r>
        <w:rPr>
          <w:rtl w:val="true"/>
        </w:rPr>
        <w:t>چگونه چيز نجس پاك مي‌شود؟</w:t>
      </w:r>
      <w:bookmarkEnd w:id="327"/>
    </w:p>
    <w:p>
      <w:pPr>
        <w:pStyle w:val="BookText"/>
        <w:rPr/>
      </w:pPr>
      <w:r>
        <w:rPr>
          <w:rFonts w:ascii="Amiri" w:hAnsi="Amiri" w:eastAsia="Amiri" w:cs="Amiri"/>
          <w:color w:val="111111"/>
          <w:sz w:val="28"/>
          <w:sz w:val="28"/>
          <w:szCs w:val="28"/>
          <w:rtl w:val="true"/>
          <w:lang w:bidi="ar-SA"/>
        </w:rPr>
        <w:t>در درس بعد به تفصيل خواهد آمد</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2638400_373438147"/>
      <w:bookmarkStart w:id="329" w:name="_Toc133"/>
      <w:bookmarkEnd w:id="328"/>
      <w:r>
        <w:rPr/>
        <w:t>4</w:t>
      </w:r>
      <w:r>
        <w:rPr>
          <w:rtl w:val="true"/>
        </w:rPr>
        <w:t xml:space="preserve">. </w:t>
      </w:r>
      <w:r>
        <w:rPr>
          <w:rtl w:val="true"/>
        </w:rPr>
        <w:t>مسائل مربوط به طهارت و نجاست در مسجدالحرام و …</w:t>
      </w:r>
      <w:bookmarkEnd w:id="3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نگه‌داشتن محل زندگي و عبادت، امري است پسنديده، ولي آن‌چه به‌عنوان تكليف و وظيفه واجب شمرده شده است، پاك بودن بدن و لباس نمازگزار و طواف‌كننده است و خوردني‌ها و نوشيدني‌هاي</w:t>
      </w:r>
    </w:p>
    <w:p>
      <w:pPr>
        <w:pStyle w:val="BookText"/>
        <w:rPr/>
      </w:pPr>
      <w:r>
        <w:rPr>
          <w:rFonts w:ascii="IRNazanin" w:hAnsi="IRNazanin" w:eastAsia="IRNazanin"/>
          <w:color w:val="111111"/>
          <w:sz w:val="28"/>
          <w:sz w:val="28"/>
          <w:szCs w:val="28"/>
          <w:rtl w:val="true"/>
          <w:lang w:bidi="fa-IR"/>
        </w:rPr>
        <w:t>وي نيز بايد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نماز نيز تنها محلِ گذاشتن پيشاني، در حال سجده لازم است و بقيه موارد پاك بودن آن شرط نيست و از آن‌جا كه اصل در اشيا بر طهارت است و تا يقين به نجس بودن آن‌ها پيدا نشود، حكم به طهارت مي‌شود، لذا حجاج محترم بايد توجه داشته باشند كه محل طواف و سعي و ساير اماكن مقدس همه پاك است و با احتمال به نجس شدن، نبايد حكم به نجاست آن‌ها كرد و بايد از هرگونه شك و وسوسه و احتياطهاي بي‌مورد پرهيز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چيزهايي از نجاسات شمرده مي‌شوند؟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در چه شرايطي نجس مي‌باشد؟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مردار چه حيواناتي پاك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چيزهاي پاك چگونه نجس مي‌شوند؟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اشيا بر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bookmarkStart w:id="330" w:name="pg1198_15162"/>
    </w:p>
    <w:p>
      <w:pPr>
        <w:pStyle w:val="Heading2"/>
        <w:numPr>
          <w:ilvl w:val="1"/>
          <w:numId w:val="1"/>
        </w:numPr>
        <w:rPr/>
      </w:pPr>
      <w:bookmarkStart w:id="331" w:name="__RefHeading___Toc2638402_373438147"/>
      <w:bookmarkStart w:id="332" w:name="_Toc134"/>
      <w:bookmarkEnd w:id="330"/>
      <w:bookmarkEnd w:id="331"/>
      <w:r>
        <w:rPr>
          <w:rtl w:val="true"/>
        </w:rPr>
        <w:t>درس سيزدهم</w:t>
      </w:r>
      <w:r>
        <w:rPr>
          <w:rtl w:val="true"/>
        </w:rPr>
        <w:t xml:space="preserve">: </w:t>
      </w:r>
      <w:r>
        <w:rPr>
          <w:rtl w:val="true"/>
        </w:rPr>
        <w:t>مطهّرات‌</w:t>
      </w:r>
      <w:bookmarkEnd w:id="332"/>
    </w:p>
    <w:p>
      <w:pPr>
        <w:pStyle w:val="Heading3"/>
        <w:numPr>
          <w:ilvl w:val="2"/>
          <w:numId w:val="1"/>
        </w:numPr>
        <w:rPr/>
      </w:pPr>
      <w:bookmarkStart w:id="333" w:name="__RefHeading___Toc2638404_373438147"/>
      <w:bookmarkStart w:id="334" w:name="_Toc135"/>
      <w:bookmarkEnd w:id="333"/>
      <w:r>
        <w:rPr>
          <w:rtl w:val="true"/>
        </w:rPr>
        <w:t>اشاره</w:t>
      </w:r>
      <w:bookmarkEnd w:id="334"/>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مطهرات و پاك‌كننده‌ها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آب‌هاي پاك‌كننده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احكام مربوط به آب‌ها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پاك‌شدن نجاست با آب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اهميت پرهيز از وسواس پي ببريم</w:t>
      </w:r>
      <w:r>
        <w:rPr>
          <w:rFonts w:eastAsia="IRNazanin" w:cs="IRNazanin"/>
          <w:color w:val="111111"/>
          <w:sz w:val="28"/>
          <w:szCs w:val="28"/>
          <w:rtl w:val="true"/>
          <w:lang w:bidi="fa-IR"/>
        </w:rPr>
        <w:t>.</w:t>
      </w:r>
    </w:p>
    <w:p>
      <w:pPr>
        <w:pStyle w:val="Heading3"/>
        <w:numPr>
          <w:ilvl w:val="2"/>
          <w:numId w:val="1"/>
        </w:numPr>
        <w:rPr/>
      </w:pPr>
      <w:bookmarkStart w:id="335" w:name="__RefHeading___Toc2638406_373438147"/>
      <w:bookmarkStart w:id="336" w:name="_Toc136"/>
      <w:bookmarkEnd w:id="335"/>
      <w:r>
        <w:rPr/>
        <w:t>1</w:t>
      </w:r>
      <w:r>
        <w:rPr>
          <w:rtl w:val="true"/>
        </w:rPr>
        <w:t xml:space="preserve">. </w:t>
      </w:r>
      <w:r>
        <w:rPr>
          <w:rtl w:val="true"/>
        </w:rPr>
        <w:t>مطهّرات‌</w:t>
      </w:r>
      <w:bookmarkEnd w:id="336"/>
    </w:p>
    <w:p>
      <w:pPr>
        <w:pStyle w:val="BookText"/>
        <w:rPr/>
      </w:pPr>
      <w:r>
        <w:rPr>
          <w:rFonts w:ascii="IRNazanin" w:hAnsi="IRNazanin" w:eastAsia="IRNazanin"/>
          <w:color w:val="111111"/>
          <w:sz w:val="28"/>
          <w:sz w:val="28"/>
          <w:szCs w:val="28"/>
          <w:rtl w:val="true"/>
          <w:lang w:bidi="fa-IR"/>
        </w:rPr>
        <w:t>همه اشياي نجس پاك مي‌شود و عمده پاك‌كننده‌ها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نجاست</w:t>
      </w:r>
      <w:r>
        <w:rPr>
          <w:rFonts w:eastAsia="IRNazanin" w:cs="IRNazanin"/>
          <w:color w:val="111111"/>
          <w:sz w:val="28"/>
          <w:szCs w:val="28"/>
          <w:rtl w:val="true"/>
          <w:lang w:bidi="fa-IR"/>
        </w:rPr>
        <w:t>.</w:t>
      </w:r>
      <w:bookmarkStart w:id="337" w:name="pg1198_15163"/>
    </w:p>
    <w:p>
      <w:pPr>
        <w:pStyle w:val="Heading3"/>
        <w:numPr>
          <w:ilvl w:val="2"/>
          <w:numId w:val="1"/>
        </w:numPr>
        <w:rPr/>
      </w:pPr>
      <w:bookmarkStart w:id="338" w:name="__RefHeading___Toc2638408_373438147"/>
      <w:bookmarkStart w:id="339" w:name="_Toc137"/>
      <w:bookmarkEnd w:id="337"/>
      <w:bookmarkEnd w:id="338"/>
      <w:r>
        <w:rPr/>
        <w:t>2</w:t>
      </w:r>
      <w:r>
        <w:rPr>
          <w:rtl w:val="true"/>
        </w:rPr>
        <w:t xml:space="preserve">. </w:t>
      </w:r>
      <w:r>
        <w:rPr>
          <w:rtl w:val="true"/>
        </w:rPr>
        <w:t>اقسام آب‌ها</w:t>
      </w:r>
      <w:bookmarkEnd w:id="339"/>
    </w:p>
    <w:p>
      <w:pPr>
        <w:pStyle w:val="Heading4"/>
        <w:numPr>
          <w:ilvl w:val="3"/>
          <w:numId w:val="1"/>
        </w:numPr>
        <w:rPr/>
      </w:pPr>
      <w:bookmarkStart w:id="340" w:name="__RefHeading___Toc2638410_373438147"/>
      <w:bookmarkStart w:id="341" w:name="_Toc138"/>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آب، بسياري از چيزهاي نجس را پاك مي‌كند، امّا اقسام مختلفي دارد كه شناخت آن‌ها، ما را براي يادگرفتنِ بهترِ مسائل طهارت كمك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w:t>
      </w:r>
    </w:p>
    <w:p>
      <w:pPr>
        <w:pStyle w:val="BookText"/>
        <w:rPr/>
      </w:pPr>
      <w:r>
        <w:rPr>
          <w:rFonts w:ascii="IRNazanin" w:hAnsi="IRNazanin" w:eastAsia="IRNazanin"/>
          <w:color w:val="111111"/>
          <w:sz w:val="28"/>
          <w:sz w:val="28"/>
          <w:szCs w:val="28"/>
          <w:rtl w:val="true"/>
          <w:lang w:bidi="fa-IR"/>
        </w:rPr>
        <w:t xml:space="preserve">اقسام آب‌ها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جاري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باران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راكد كُر</w:t>
      </w:r>
    </w:p>
    <w:p>
      <w:pPr>
        <w:pStyle w:val="BookText"/>
        <w:rPr/>
      </w:pPr>
      <w:r>
        <w:rPr>
          <w:rFonts w:ascii="Amiri" w:hAnsi="Amiri" w:eastAsia="Amiri" w:cs="Amiri"/>
          <w:color w:val="111111"/>
          <w:sz w:val="28"/>
          <w:sz w:val="28"/>
          <w:szCs w:val="28"/>
          <w:rtl w:val="true"/>
          <w:lang w:bidi="ar-SA"/>
        </w:rPr>
        <w:t>قليل</w:t>
      </w:r>
    </w:p>
    <w:p>
      <w:pPr>
        <w:pStyle w:val="BookText"/>
        <w:rPr/>
      </w:pP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آبي است كه يا از چيزي گرفته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سيب و 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چيزي مخلوط شده باشد، به‌قدري كه به آن، آب نگويند؛ مانند شربت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آبي است كه مضاف نباشد</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2638412_373438147"/>
      <w:bookmarkStart w:id="343" w:name="_Toc139"/>
      <w:bookmarkEnd w:id="342"/>
      <w:r>
        <w:rPr>
          <w:rtl w:val="true"/>
        </w:rPr>
        <w:t>احكام آب مضاف‌</w:t>
      </w:r>
      <w:bookmarkEnd w:id="3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نجس را پاك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مطهرات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نجاست، نجس مي‌شود، هرچند نجاست كم باشد و بو، رنگ يا مزه آب عوض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با آن باطل است</w:t>
      </w:r>
      <w:r>
        <w:rPr>
          <w:rFonts w:eastAsia="IRNazanin" w:cs="IRNazanin"/>
          <w:color w:val="111111"/>
          <w:sz w:val="28"/>
          <w:szCs w:val="28"/>
          <w:rtl w:val="true"/>
          <w:lang w:bidi="fa-IR"/>
        </w:rPr>
        <w:t>.</w:t>
      </w:r>
    </w:p>
    <w:p>
      <w:pPr>
        <w:pStyle w:val="Heading4"/>
        <w:numPr>
          <w:ilvl w:val="3"/>
          <w:numId w:val="1"/>
        </w:numPr>
        <w:rPr/>
      </w:pPr>
      <w:bookmarkStart w:id="344" w:name="__RefHeading___Toc2638414_373438147"/>
      <w:bookmarkStart w:id="345" w:name="_Toc140"/>
      <w:bookmarkEnd w:id="344"/>
      <w:r>
        <w:rPr>
          <w:rtl w:val="true"/>
        </w:rPr>
        <w:t>اقسام آب مطلق‌</w:t>
      </w:r>
      <w:bookmarkEnd w:id="345"/>
    </w:p>
    <w:p>
      <w:pPr>
        <w:pStyle w:val="BookText"/>
        <w:rPr/>
      </w:pPr>
      <w:r>
        <w:rPr>
          <w:rFonts w:ascii="Amiri" w:hAnsi="Amiri" w:eastAsia="Amiri" w:cs="Amiri"/>
          <w:color w:val="111111"/>
          <w:sz w:val="28"/>
          <w:sz w:val="28"/>
          <w:szCs w:val="28"/>
          <w:rtl w:val="true"/>
          <w:lang w:bidi="ar-SA"/>
        </w:rPr>
        <w:t>آب يا از زمين مي‌جوشد، يا از آسمان مي‌بارد، يا نه مي‌جوشد و نه مي‌بارد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آبي كه از آسمان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bookmarkStart w:id="346" w:name="pg1198_15164"/>
    </w:p>
    <w:p>
      <w:pPr>
        <w:pStyle w:val="BookText"/>
        <w:rPr/>
      </w:pPr>
      <w:bookmarkEnd w:id="346"/>
      <w:r>
        <w:rPr>
          <w:rFonts w:ascii="IRNazanin" w:hAnsi="IRNazanin" w:eastAsia="IRNazanin"/>
          <w:color w:val="111111"/>
          <w:sz w:val="28"/>
          <w:sz w:val="28"/>
          <w:szCs w:val="28"/>
          <w:rtl w:val="true"/>
          <w:lang w:bidi="fa-IR"/>
        </w:rPr>
        <w:t xml:space="preserve">و به آبي كه از زمين مي‌جوشد، اگر جريان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اگر بدون جريان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آبي كه از زمين نمي‌جوشد و از آسمان نمي‌بارد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مي‌شود كه اگر مقدارش زياد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كم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مقدار آبي كه اگر در ظرفي كه درازا مقدار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پهنا و گودي آن هريك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باشد بريزند پر شود، به مقدار 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w:t>
      </w:r>
    </w:p>
    <w:p>
      <w:pPr>
        <w:pStyle w:val="BookText"/>
        <w:rPr/>
      </w:pPr>
      <w:r>
        <w:rPr>
          <w:rFonts w:ascii="Amiri" w:hAnsi="Amiri" w:eastAsia="Amiri" w:cs="Amiri"/>
          <w:color w:val="111111"/>
          <w:sz w:val="28"/>
          <w:sz w:val="28"/>
          <w:szCs w:val="28"/>
          <w:rtl w:val="true"/>
          <w:lang w:bidi="ar-SA"/>
        </w:rPr>
        <w:t>مقدار آب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آبي كه از كر كمتر باشد قليل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آب مطلق، آلودگي‌ها را پاك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آب مضاف چيز كثيفي را تميز كند، ولي هرگز نجس را پاك نمي‌كند</w:t>
      </w:r>
      <w:r>
        <w:rPr>
          <w:rFonts w:eastAsia="IRNazanin" w:cs="IRNazanin"/>
          <w:color w:val="111111"/>
          <w:sz w:val="28"/>
          <w:szCs w:val="28"/>
          <w:rtl w:val="true"/>
          <w:lang w:bidi="fa-IR"/>
        </w:rPr>
        <w:t>.</w:t>
      </w:r>
    </w:p>
    <w:p>
      <w:pPr>
        <w:pStyle w:val="Heading3"/>
        <w:numPr>
          <w:ilvl w:val="2"/>
          <w:numId w:val="1"/>
        </w:numPr>
        <w:rPr/>
      </w:pPr>
      <w:bookmarkStart w:id="347" w:name="__RefHeading___Toc2638416_373438147"/>
      <w:bookmarkStart w:id="348" w:name="_Toc141"/>
      <w:bookmarkEnd w:id="347"/>
      <w:r>
        <w:rPr/>
        <w:t>3</w:t>
      </w:r>
      <w:r>
        <w:rPr>
          <w:rtl w:val="true"/>
        </w:rPr>
        <w:t xml:space="preserve">. </w:t>
      </w:r>
      <w:r>
        <w:rPr>
          <w:rtl w:val="true"/>
        </w:rPr>
        <w:t>چگونگي پاك شدن نجاست با آب‌</w:t>
      </w:r>
      <w:bookmarkEnd w:id="348"/>
    </w:p>
    <w:p>
      <w:pPr>
        <w:pStyle w:val="BookText"/>
        <w:rPr/>
      </w:pPr>
      <w:r>
        <w:rPr>
          <w:rFonts w:ascii="IRNazanin" w:hAnsi="IRNazanin" w:eastAsia="IRNazanin"/>
          <w:color w:val="111111"/>
          <w:sz w:val="28"/>
          <w:sz w:val="28"/>
          <w:szCs w:val="28"/>
          <w:rtl w:val="true"/>
          <w:lang w:bidi="fa-IR"/>
        </w:rPr>
        <w:t>آب، مايه زندگي و پاك‌كننده بيشترين نجاسات است و از جمله مطهراتي است كه همه‌روزه تمام افراد با آن سر وكار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چگونگي تطهير چيزهاي‌نجس با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تطهير اشياي ظرف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مرتبه</w:t>
      </w:r>
    </w:p>
    <w:p>
      <w:pPr>
        <w:pStyle w:val="BookText"/>
        <w:rPr/>
      </w:pPr>
      <w:r>
        <w:rPr>
          <w:rFonts w:ascii="Amiri" w:hAnsi="Amiri" w:eastAsia="Amiri" w:cs="Amiri"/>
          <w:color w:val="111111"/>
          <w:sz w:val="28"/>
          <w:sz w:val="28"/>
          <w:szCs w:val="28"/>
          <w:rtl w:val="true"/>
          <w:lang w:bidi="ar-SA"/>
        </w:rPr>
        <w:t xml:space="preserve">نجس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p>
    <w:p>
      <w:pPr>
        <w:pStyle w:val="BookText"/>
        <w:rPr/>
      </w:pPr>
      <w:r>
        <w:rPr>
          <w:rFonts w:ascii="Amiri" w:hAnsi="Amiri" w:eastAsia="Amiri" w:cs="Amiri"/>
          <w:color w:val="111111"/>
          <w:sz w:val="28"/>
          <w:sz w:val="28"/>
          <w:szCs w:val="28"/>
          <w:rtl w:val="true"/>
          <w:lang w:bidi="ar-SA"/>
        </w:rPr>
        <w:t xml:space="preserve">غير ظرف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بول نجس شده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مرتبه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آب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غير بول نجس‌شده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مرتبه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آب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مرتبه</w:t>
      </w:r>
      <w:bookmarkStart w:id="349" w:name="pg1198_15165"/>
    </w:p>
    <w:p>
      <w:pPr>
        <w:pStyle w:val="BookText"/>
        <w:rPr/>
      </w:pPr>
      <w:bookmarkEnd w:id="349"/>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تطهير اشياي نجس، ابتدا بايد عين نجس را برطرف كرده، سپس به همان تعداد كه در نمودار آمده است آن را آب كشيد؛ مثلًا ظرف نجس را بعد از برطرف كردن آلودگي، اگر يك مرتبه در آب كر بشويند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لباس و چيزهايي مانند فرش و لباس كه آب را به خود مي‌گيرد و قابل فشردن است، چنان‌چه با آب قليل تطهير مي‌كنند، بايد بعد از هر بار شستن، آن را فشرد تا آب‌هاي داخل آن بيرون آيد و يا به‌گونه‌اي ديگر آب آن گرفته شود و در آب كر و جاري هم احتياط واجب آن است كه آب داخل آن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جاري و چاه در احكامي كه براي تطهير اشياي نجس بيان شد، مانند آب 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مي‌توان اين‌گونه آب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آب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بار آن را در آب برده و بيرون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آب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مرتبه پر از آب كرده و خالي كنند، يا سه مرتبه قدري آب در آن ريخته و هر مرتبه آب را به‌طوري در آن بگردانند كه به جاهاي نجس برسد و بيرون بريزند</w:t>
      </w:r>
      <w:r>
        <w:rPr>
          <w:rFonts w:eastAsia="IRNazanin" w:cs="IRNazanin"/>
          <w:color w:val="111111"/>
          <w:sz w:val="28"/>
          <w:szCs w:val="28"/>
          <w:rtl w:val="true"/>
          <w:lang w:bidi="fa-IR"/>
        </w:rPr>
        <w:t>.</w:t>
      </w:r>
    </w:p>
    <w:p>
      <w:pPr>
        <w:pStyle w:val="Heading3"/>
        <w:numPr>
          <w:ilvl w:val="2"/>
          <w:numId w:val="1"/>
        </w:numPr>
        <w:rPr/>
      </w:pPr>
      <w:bookmarkStart w:id="350" w:name="__RefHeading___Toc2638418_373438147"/>
      <w:bookmarkStart w:id="351" w:name="_Toc142"/>
      <w:bookmarkEnd w:id="350"/>
      <w:r>
        <w:rPr/>
        <w:t>4</w:t>
      </w:r>
      <w:r>
        <w:rPr>
          <w:rtl w:val="true"/>
        </w:rPr>
        <w:t xml:space="preserve">. </w:t>
      </w:r>
      <w:r>
        <w:rPr>
          <w:rtl w:val="true"/>
        </w:rPr>
        <w:t>آب‌هاي لوله‌كشي و پاك شدن چيز نجس با آن‌ها</w:t>
      </w:r>
      <w:bookmarkEnd w:id="35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اقسام آب‌هاي مطلق به‌جز آب قليل تا زماني كه بو يا رنگ يا مزه نجاست نگرفته باشد پاك است و هرگاه براثر برخورد با نجاست، بو يا رنگ يا مزه نجاست بگيرد نجس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آب جاري، چاه، كر و حتي باران در اين حكم مشتركند</w:t>
      </w:r>
      <w:r>
        <w:rPr>
          <w:rFonts w:eastAsia="IRNazanin" w:cs="IRNazanin"/>
          <w:color w:val="111111"/>
          <w:sz w:val="28"/>
          <w:szCs w:val="28"/>
          <w:rtl w:val="true"/>
          <w:lang w:bidi="fa-IR"/>
        </w:rPr>
        <w:t>).</w:t>
      </w:r>
      <w:bookmarkStart w:id="352" w:name="pg1198_15166"/>
    </w:p>
    <w:p>
      <w:pPr>
        <w:pStyle w:val="BookText"/>
        <w:rPr/>
      </w:pPr>
      <w:bookmarkEnd w:id="352"/>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لوله‌هاي عمارات كه متصل به منبع كر مي‌باشد در حكم آب كر است</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2638420_373438147"/>
      <w:bookmarkStart w:id="354" w:name="_Toc143"/>
      <w:bookmarkEnd w:id="353"/>
      <w:r>
        <w:rPr/>
        <w:t>5</w:t>
      </w:r>
      <w:r>
        <w:rPr>
          <w:rtl w:val="true"/>
        </w:rPr>
        <w:t xml:space="preserve">. </w:t>
      </w:r>
      <w:r>
        <w:rPr>
          <w:rtl w:val="true"/>
        </w:rPr>
        <w:t>پرهيز از وسواس‌</w:t>
      </w:r>
      <w:bookmarkEnd w:id="354"/>
    </w:p>
    <w:p>
      <w:pPr>
        <w:pStyle w:val="BookText"/>
        <w:rPr/>
      </w:pPr>
      <w:r>
        <w:rPr>
          <w:rFonts w:ascii="IRNazanin" w:hAnsi="IRNazanin" w:eastAsia="IRNazanin"/>
          <w:color w:val="111111"/>
          <w:sz w:val="28"/>
          <w:sz w:val="28"/>
          <w:szCs w:val="28"/>
          <w:rtl w:val="true"/>
          <w:lang w:bidi="fa-IR"/>
        </w:rPr>
        <w:t>در برخي از اماكن مكه و مدينه، براثر ازدحام جمعيت، ممكن است نظافت آن اماكن به‌خوبي مراعات نشود، ولي تميز نبودن، دليل بر نجس بودن نيست، و تا يقين به نجس شدن چيزي حاصل نشود، آن چيز پاك است و حجاج عزيز هرگز نبايد به خود وسوسه راه دهند كه سبب غفلت از مراتب معنوي اعمال عمره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امام خميني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عزيز در عين حالي كه مسائل را به طور واضح و دقيق بيان مي‌كنند ولي از مشكل‌تراشي و حالت‌هاي وسواس‌گونه كه زائران را در شك و ترديد و احتياطهاي بي‌مورد قرار مي‌دهد خودداري كنند، چرا كه وسواس در برنامه و مراسم و عبادت‌ها و ادعيه موجب كسالت و بي‌توجّهي در واجبات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پاك‌كننده‌ها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مضاف چه نوع آبي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مي‌توان با آب مضاف وضو گرفت؟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آب مطلق كدامند؟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آب كر حداقل چقدر است؟</w:t>
      </w:r>
      <w:bookmarkStart w:id="355" w:name="pg1198_15168"/>
    </w:p>
    <w:p>
      <w:pPr>
        <w:pStyle w:val="Heading2"/>
        <w:numPr>
          <w:ilvl w:val="1"/>
          <w:numId w:val="1"/>
        </w:numPr>
        <w:rPr/>
      </w:pPr>
      <w:bookmarkStart w:id="356" w:name="__RefHeading___Toc2638422_373438147"/>
      <w:bookmarkStart w:id="357" w:name="_Toc144"/>
      <w:bookmarkEnd w:id="355"/>
      <w:bookmarkEnd w:id="356"/>
      <w:r>
        <w:rPr>
          <w:rtl w:val="true"/>
        </w:rPr>
        <w:t>درس چهاردهم</w:t>
      </w:r>
      <w:r>
        <w:rPr>
          <w:rtl w:val="true"/>
        </w:rPr>
        <w:t xml:space="preserve">: </w:t>
      </w:r>
      <w:r>
        <w:rPr>
          <w:rtl w:val="true"/>
        </w:rPr>
        <w:t>نماز مسافر و نماز قضا</w:t>
      </w:r>
      <w:bookmarkEnd w:id="357"/>
    </w:p>
    <w:p>
      <w:pPr>
        <w:pStyle w:val="Heading3"/>
        <w:numPr>
          <w:ilvl w:val="2"/>
          <w:numId w:val="1"/>
        </w:numPr>
        <w:rPr/>
      </w:pPr>
      <w:bookmarkStart w:id="358" w:name="__RefHeading___Toc2638424_373438147"/>
      <w:bookmarkStart w:id="359" w:name="_Toc145"/>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بدانيم كه تحت چه شرايطي بايد نماز را شكسته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بدانيم در چه مكان‌هايي بايد نماز را كامل يا شكسته بخوانيم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احكام نماز در مكه و مدينه و قبل از رفتن به عرفات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مربوط به نماز قضا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نماز قضا در سفر و چگونگي آن آشنا شويم</w:t>
      </w:r>
      <w:r>
        <w:rPr>
          <w:rFonts w:eastAsia="IRNazanin" w:cs="IRNazanin"/>
          <w:color w:val="111111"/>
          <w:sz w:val="28"/>
          <w:szCs w:val="28"/>
          <w:rtl w:val="true"/>
          <w:lang w:bidi="fa-IR"/>
        </w:rPr>
        <w:t>.</w:t>
      </w:r>
    </w:p>
    <w:p>
      <w:pPr>
        <w:pStyle w:val="Heading3"/>
        <w:numPr>
          <w:ilvl w:val="2"/>
          <w:numId w:val="1"/>
        </w:numPr>
        <w:rPr/>
      </w:pPr>
      <w:bookmarkStart w:id="360" w:name="__RefHeading___Toc2638426_373438147"/>
      <w:bookmarkStart w:id="361" w:name="_Toc146"/>
      <w:bookmarkEnd w:id="360"/>
      <w:r>
        <w:rPr/>
        <w:t>1</w:t>
      </w:r>
      <w:r>
        <w:rPr>
          <w:rtl w:val="true"/>
        </w:rPr>
        <w:t xml:space="preserve">. </w:t>
      </w:r>
      <w:r>
        <w:rPr>
          <w:rtl w:val="true"/>
        </w:rPr>
        <w:t>قصر و اتمام‌</w:t>
      </w:r>
      <w:bookmarkEnd w:id="36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بايد در سفر، نمازهاي چهارركعتي را دوركعت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 به‌شرط آن‌كه مسافرتش از هشت فرسخ كه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كمترنباشد</w:t>
      </w:r>
      <w:r>
        <w:rPr>
          <w:rFonts w:eastAsia="IRNazanin" w:cs="IRNazanin"/>
          <w:color w:val="111111"/>
          <w:sz w:val="28"/>
          <w:szCs w:val="28"/>
          <w:rtl w:val="true"/>
          <w:lang w:bidi="fa-IR"/>
        </w:rPr>
        <w:t>.</w:t>
      </w:r>
      <w:bookmarkStart w:id="362" w:name="pg1198_15169"/>
    </w:p>
    <w:p>
      <w:pPr>
        <w:pStyle w:val="Heading3"/>
        <w:numPr>
          <w:ilvl w:val="2"/>
          <w:numId w:val="1"/>
        </w:numPr>
        <w:rPr/>
      </w:pPr>
      <w:bookmarkStart w:id="363" w:name="__RefHeading___Toc2638428_373438147"/>
      <w:bookmarkStart w:id="364" w:name="_Toc147"/>
      <w:bookmarkEnd w:id="362"/>
      <w:bookmarkEnd w:id="363"/>
      <w:r>
        <w:rPr/>
        <w:t>2</w:t>
      </w:r>
      <w:r>
        <w:rPr>
          <w:rtl w:val="true"/>
        </w:rPr>
        <w:t xml:space="preserve">. </w:t>
      </w:r>
      <w:r>
        <w:rPr>
          <w:rtl w:val="true"/>
        </w:rPr>
        <w:t>شرايط سفر و شكسته شدن نماز</w:t>
      </w:r>
      <w:bookmarkEnd w:id="3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از جايي كه نمازش تمام </w:t>
      </w:r>
      <w:r>
        <w:rPr>
          <w:rStyle w:val="FootnoteAnchor"/>
          <w:rtl w:val="true"/>
        </w:rPr>
        <w:footnoteReference w:id="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چهارفرسخ مي‌رود و چهار فرسخ برمي‌گردد نمازش در اين سفر هم شكسته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به مسافرت مي‌رود، زماني بايد نمازش را شكسته بخواند كه حداقل به مقداري دور شود كه ديوارهاي آن‌جا را نبيند </w:t>
      </w:r>
      <w:r>
        <w:rPr>
          <w:rStyle w:val="FootnoteAnchor"/>
          <w:rtl w:val="true"/>
        </w:rPr>
        <w:footnoteReference w:id="24"/>
      </w:r>
      <w:r>
        <w:rPr>
          <w:rFonts w:ascii="IRNazanin" w:hAnsi="IRNazanin" w:eastAsia="IRNazanin"/>
          <w:color w:val="111111"/>
          <w:sz w:val="28"/>
          <w:sz w:val="28"/>
          <w:szCs w:val="28"/>
          <w:rtl w:val="true"/>
          <w:lang w:bidi="fa-IR"/>
        </w:rPr>
        <w:t xml:space="preserve">و اذان آن‌جا را هم نشنود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فاصله را حد ترخّص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قبل از آن‌كه اين مقدار دور شود بخواهد نماز بخواند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محلي مسافرت مي‌كند كه خانه و ديوار ندارد، وقتي به‌جايي برسد كه اگر آن محل ديوار داشت، از آن‌جا ديده نمي‌شد،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به‌جايي مي‌رود كه دو راه دارد، يك راه آن كمتر از هشت فرسخ و راه ديگر آن هشت فرسخ يا بيشتر باشد، اگر از راهي كه هشت فرسخ است برود، بايد نماز را شكسته بخواند و اگر از راهي كه هشت فرسخ نيست برود بايد نماز را چهارركعتي بخواند</w:t>
      </w:r>
      <w:r>
        <w:rPr>
          <w:rFonts w:eastAsia="IRNazanin" w:cs="IRNazanin"/>
          <w:color w:val="111111"/>
          <w:sz w:val="28"/>
          <w:szCs w:val="28"/>
          <w:rtl w:val="true"/>
          <w:lang w:bidi="fa-IR"/>
        </w:rPr>
        <w:t>.</w:t>
      </w:r>
    </w:p>
    <w:p>
      <w:pPr>
        <w:pStyle w:val="Heading3"/>
        <w:numPr>
          <w:ilvl w:val="2"/>
          <w:numId w:val="1"/>
        </w:numPr>
        <w:rPr/>
      </w:pPr>
      <w:bookmarkStart w:id="365" w:name="__RefHeading___Toc2638430_373438147"/>
      <w:bookmarkStart w:id="366" w:name="_Toc148"/>
      <w:bookmarkEnd w:id="365"/>
      <w:r>
        <w:rPr/>
        <w:t>3</w:t>
      </w:r>
      <w:r>
        <w:rPr>
          <w:rtl w:val="true"/>
        </w:rPr>
        <w:t xml:space="preserve">. </w:t>
      </w:r>
      <w:r>
        <w:rPr>
          <w:rtl w:val="true"/>
        </w:rPr>
        <w:t>قصد ده‌روز و مسائل مربوط به آن‌</w:t>
      </w:r>
      <w:bookmarkEnd w:id="366"/>
    </w:p>
    <w:p>
      <w:pPr>
        <w:pStyle w:val="BookText"/>
        <w:rPr/>
      </w:pPr>
      <w:r>
        <w:rPr>
          <w:rFonts w:ascii="Amiri" w:hAnsi="Amiri" w:eastAsia="Amiri" w:cs="Amiri"/>
          <w:color w:val="111111"/>
          <w:sz w:val="28"/>
          <w:sz w:val="28"/>
          <w:szCs w:val="28"/>
          <w:rtl w:val="true"/>
          <w:lang w:bidi="ar-SA"/>
        </w:rPr>
        <w:t>در اين مكان‌ها نماز تمام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w:t>
      </w:r>
      <w:bookmarkStart w:id="367" w:name="pg1198_15170"/>
    </w:p>
    <w:p>
      <w:pPr>
        <w:pStyle w:val="BookText"/>
        <w:rPr/>
      </w:pPr>
      <w:bookmarkEnd w:id="36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جايي كه مي‌داند و يا بنا دارد ده روز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جايي كه سي‌روز با ترديد مانده؛ يعني معلوم نبوده است كه مي‌ماند يا مي‌رود، در اين‌صورت بايد بعد از سي روز نماز را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مسافري كه قصد كرده ده روز در محلي بماند، اگر بيشتر از ده روز در آن‌جا بماند، تا وقتي مسافرت نكرده است، بايد نمازش را تمام بخواند و لازم نيست دوباره قصد ماندن ده روز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مسافر از قصد ده روز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خواندن نماز چهار ركعتي از قصد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يك نماز چهار ركعتي از قصد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كه در آن‌جا هست بايد نماز را تمام بخواند</w:t>
      </w:r>
      <w:r>
        <w:rPr>
          <w:rFonts w:eastAsia="IRNazanin" w:cs="IRNazanin"/>
          <w:color w:val="111111"/>
          <w:sz w:val="28"/>
          <w:szCs w:val="28"/>
          <w:rtl w:val="true"/>
          <w:lang w:bidi="fa-IR"/>
        </w:rPr>
        <w:t>.</w:t>
      </w:r>
    </w:p>
    <w:p>
      <w:pPr>
        <w:pStyle w:val="Heading3"/>
        <w:numPr>
          <w:ilvl w:val="2"/>
          <w:numId w:val="1"/>
        </w:numPr>
        <w:rPr/>
      </w:pPr>
      <w:bookmarkStart w:id="368" w:name="__RefHeading___Toc2638432_373438147"/>
      <w:bookmarkStart w:id="369" w:name="_Toc149"/>
      <w:bookmarkEnd w:id="368"/>
      <w:r>
        <w:rPr/>
        <w:t>4</w:t>
      </w:r>
      <w:r>
        <w:rPr>
          <w:rtl w:val="true"/>
        </w:rPr>
        <w:t xml:space="preserve">. </w:t>
      </w:r>
      <w:r>
        <w:rPr>
          <w:rtl w:val="true"/>
        </w:rPr>
        <w:t xml:space="preserve">نماز در مكه و مدينه و در مسجدالحرام و مسجدالنبي </w:t>
      </w:r>
      <w:r>
        <w:rPr/>
        <w:t>9</w:t>
      </w:r>
      <w:bookmarkEnd w:id="3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اقامت زائران در مدينه منوره ده روز يا بيشتر باشد، بايد نماز را تمام بخوانند، هرچند بين ده روز به مسجد قُبا، قبلتين، مساجد خندق يا احُد بروند، چون به سبب توسعه شهر، اين اماكن به شهر متصل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مسافري كه نمازش شكسته است در اماكن زير مي‌تواند نماز را تمام يا شكسته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25"/>
      </w:r>
      <w:bookmarkStart w:id="370" w:name="pg1198_15171"/>
    </w:p>
    <w:p>
      <w:pPr>
        <w:pStyle w:val="BookText"/>
        <w:rPr/>
      </w:pPr>
      <w:bookmarkEnd w:id="3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كوفه؛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مسأله قبل اختصاص به مسجد قديم ندارد، بلكه در قسمت‌هاي توسعه يافته جديد هم مسافر مي‌تواند نماز را تمام يا شكسته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مسأله قبل اختصاص به نماز دارد و شخص مسافر نمي‌تواند در آن‌جا روزه بگيرد، ولي در مدينه منوّره، مسافر مي‌تواند براي برآمدن حاجت سه روز روزه مستحب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سفري كه نماز شكسته است، روزه هم صحيح نيست، مگر آن‌كه بعد از ظهر به مسافرت برود كه روزه آن روز صحيح است و يا قبل از ظهر به وطن يا جايي كه مي‌خواهد ده روز بماند برسد و مبطلي هم انجام نداده باشد، بنابراين كسي كه در غير وطن كمتر از ده روز مي‌ماند، نمي‌تواند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نماز قضا مي‌توان خواند، هر چند نماز چهار ركعتي، ولي روزه قضا نمي‌توان گرفت</w:t>
      </w:r>
      <w:r>
        <w:rPr>
          <w:rFonts w:eastAsia="IRNazanin" w:cs="IRNazanin"/>
          <w:color w:val="111111"/>
          <w:sz w:val="28"/>
          <w:szCs w:val="28"/>
          <w:rtl w:val="true"/>
          <w:lang w:bidi="fa-IR"/>
        </w:rPr>
        <w:t>.</w:t>
      </w:r>
    </w:p>
    <w:p>
      <w:pPr>
        <w:pStyle w:val="Heading3"/>
        <w:numPr>
          <w:ilvl w:val="2"/>
          <w:numId w:val="1"/>
        </w:numPr>
        <w:rPr/>
      </w:pPr>
      <w:bookmarkStart w:id="371" w:name="__RefHeading___Toc2638434_373438147"/>
      <w:bookmarkStart w:id="372" w:name="_Toc150"/>
      <w:bookmarkEnd w:id="371"/>
      <w:r>
        <w:rPr/>
        <w:t>5</w:t>
      </w:r>
      <w:r>
        <w:rPr>
          <w:rtl w:val="true"/>
        </w:rPr>
        <w:t xml:space="preserve">. </w:t>
      </w:r>
      <w:r>
        <w:rPr>
          <w:rtl w:val="true"/>
        </w:rPr>
        <w:t>حكم نماز قبل از رفتن به عرفات‌</w:t>
      </w:r>
      <w:bookmarkEnd w:id="372"/>
    </w:p>
    <w:p>
      <w:pPr>
        <w:pStyle w:val="BookText"/>
        <w:rPr/>
      </w:pPr>
      <w:r>
        <w:rPr>
          <w:rFonts w:ascii="IRNazanin" w:hAnsi="IRNazanin" w:eastAsia="IRNazanin"/>
          <w:color w:val="111111"/>
          <w:sz w:val="28"/>
          <w:sz w:val="28"/>
          <w:szCs w:val="28"/>
          <w:rtl w:val="true"/>
          <w:lang w:bidi="fa-IR"/>
        </w:rPr>
        <w:t>حجاجي كه پيش از رفتن به عرفات وارد مكّه مي‌شوند دو دسته‌اند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رفتن به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روز يا بيشتر در شهر مكه اقامت مي‌كنند؛ مثلًا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وارد مكه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 از رفتن به عرفات و هم‌چنين در عرفات و مشعر و پس از بازگشت به مكه نماز را تمام بخوانند، چون فاصله هيچ‌كدام از اين اماكن با شهر</w:t>
      </w:r>
      <w:bookmarkStart w:id="373" w:name="pg1198_15172"/>
    </w:p>
    <w:p>
      <w:pPr>
        <w:pStyle w:val="BookText"/>
        <w:rPr/>
      </w:pPr>
      <w:bookmarkEnd w:id="373"/>
      <w:r>
        <w:rPr>
          <w:rFonts w:ascii="IRNazanin" w:hAnsi="IRNazanin" w:eastAsia="IRNazanin"/>
          <w:color w:val="111111"/>
          <w:sz w:val="28"/>
          <w:sz w:val="28"/>
          <w:szCs w:val="28"/>
          <w:rtl w:val="true"/>
          <w:lang w:bidi="fa-IR"/>
        </w:rPr>
        <w:t>مكه چهار فرسخ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گذشت ده روز از اقامت در مكه، بايد به عرفات بروند مثلًا روز سوّم ذي‌حجّه وارد مكّه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 از رفتن به عرفات، مشعر و مني، در آن اماكن نماز را شكسته بخواند، و پس از برگشت به شهر مكه اگر ده روز يا بيشتر مي‌مانند، بايد نماز را تمام بخواند، و چنان‌چه كمتر از ده روز مي‌مانند، نمازش شكسته است</w:t>
      </w:r>
      <w:r>
        <w:rPr>
          <w:rFonts w:eastAsia="IRNazanin" w:cs="IRNazanin"/>
          <w:color w:val="111111"/>
          <w:sz w:val="28"/>
          <w:szCs w:val="28"/>
          <w:rtl w:val="true"/>
          <w:lang w:bidi="fa-IR"/>
        </w:rPr>
        <w:t>.</w:t>
      </w:r>
    </w:p>
    <w:p>
      <w:pPr>
        <w:pStyle w:val="Heading3"/>
        <w:numPr>
          <w:ilvl w:val="2"/>
          <w:numId w:val="1"/>
        </w:numPr>
        <w:rPr/>
      </w:pPr>
      <w:bookmarkStart w:id="374" w:name="__RefHeading___Toc2638436_373438147"/>
      <w:bookmarkStart w:id="375" w:name="_Toc151"/>
      <w:bookmarkEnd w:id="374"/>
      <w:r>
        <w:rPr/>
        <w:t>6</w:t>
      </w:r>
      <w:r>
        <w:rPr>
          <w:rtl w:val="true"/>
        </w:rPr>
        <w:t xml:space="preserve">. </w:t>
      </w:r>
      <w:r>
        <w:rPr>
          <w:rtl w:val="true"/>
        </w:rPr>
        <w:t>نماز قضا</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نمازي را گويند كه بعد از وقت خوانده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نمازهاي واجب را در وقت خود بخواند و چنان‌چه بدون عذر نمازي از او قضا شود، گناهكار است و بايد توبه كرده و قضاي آن را هم بجا آورد</w:t>
      </w:r>
      <w:r>
        <w:rPr>
          <w:rFonts w:eastAsia="IRNazanin" w:cs="IRNazanin"/>
          <w:color w:val="111111"/>
          <w:sz w:val="28"/>
          <w:szCs w:val="28"/>
          <w:rtl w:val="true"/>
          <w:lang w:bidi="fa-IR"/>
        </w:rPr>
        <w:t>.</w:t>
      </w:r>
    </w:p>
    <w:p>
      <w:pPr>
        <w:pStyle w:val="Heading3"/>
        <w:numPr>
          <w:ilvl w:val="2"/>
          <w:numId w:val="1"/>
        </w:numPr>
        <w:rPr/>
      </w:pPr>
      <w:bookmarkStart w:id="376" w:name="__RefHeading___Toc2638438_373438147"/>
      <w:bookmarkStart w:id="377" w:name="_Toc152"/>
      <w:bookmarkEnd w:id="376"/>
      <w:r>
        <w:rPr/>
        <w:t>7</w:t>
      </w:r>
      <w:r>
        <w:rPr>
          <w:rtl w:val="true"/>
        </w:rPr>
        <w:t xml:space="preserve">. </w:t>
      </w:r>
      <w:r>
        <w:rPr>
          <w:rtl w:val="true"/>
        </w:rPr>
        <w:t>آيا رعايت ترتيب در قضا كردن نمازها لازم است؟</w:t>
      </w:r>
      <w:bookmarkEnd w:id="377"/>
    </w:p>
    <w:p>
      <w:pPr>
        <w:pStyle w:val="BookText"/>
        <w:rPr/>
      </w:pPr>
      <w:r>
        <w:rPr>
          <w:rFonts w:ascii="Amiri" w:hAnsi="Amiri" w:eastAsia="Amiri" w:cs="Amiri"/>
          <w:color w:val="111111"/>
          <w:sz w:val="28"/>
          <w:sz w:val="28"/>
          <w:szCs w:val="28"/>
          <w:rtl w:val="true"/>
          <w:lang w:bidi="ar-SA"/>
        </w:rPr>
        <w:t>قضاي نمازهاي يوميه لازم نيست به ترتيب خوانده شود؛</w:t>
      </w:r>
      <w:r>
        <w:rPr>
          <w:rStyle w:val="FootnoteAnchor"/>
          <w:rtl w:val="true"/>
        </w:rPr>
        <w:footnoteReference w:id="26"/>
      </w:r>
      <w:r>
        <w:rPr>
          <w:rFonts w:ascii="Amiri" w:hAnsi="Amiri" w:eastAsia="Amiri" w:cs="Amiri"/>
          <w:color w:val="111111"/>
          <w:sz w:val="28"/>
          <w:sz w:val="28"/>
          <w:szCs w:val="28"/>
          <w:rtl w:val="true"/>
          <w:lang w:bidi="ar-SA"/>
        </w:rPr>
        <w:t>مثلًا كسي كه يك روز نماز عصر و روز بعد نماز ظهر را نخوانده، لازم نيست اول نماز عصر و بعد از آن نماز ظهر را قضا كند</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2638440_373438147"/>
      <w:bookmarkStart w:id="379" w:name="_Toc153"/>
      <w:bookmarkEnd w:id="378"/>
      <w:r>
        <w:rPr/>
        <w:t>8</w:t>
      </w:r>
      <w:r>
        <w:rPr>
          <w:rtl w:val="true"/>
        </w:rPr>
        <w:t xml:space="preserve">. </w:t>
      </w:r>
      <w:r>
        <w:rPr>
          <w:rtl w:val="true"/>
        </w:rPr>
        <w:t>در دو مورد بجا آوردن قضاي نماز واجب است‌</w:t>
      </w:r>
      <w:bookmarkEnd w:id="3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در وقت آن، نخوانده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وقت متوجه شود نمازي كه خوانده است باطل بوده</w:t>
      </w:r>
      <w:r>
        <w:rPr>
          <w:rFonts w:eastAsia="Amiri" w:cs="Amiri" w:ascii="Amiri" w:hAnsi="Amiri"/>
          <w:color w:val="111111"/>
          <w:sz w:val="28"/>
          <w:szCs w:val="28"/>
          <w:rtl w:val="true"/>
          <w:lang w:bidi="ar-SA"/>
        </w:rPr>
        <w:t>.</w:t>
      </w:r>
      <w:bookmarkStart w:id="380" w:name="pg1198_15173"/>
    </w:p>
    <w:p>
      <w:pPr>
        <w:pStyle w:val="BookText"/>
        <w:rPr/>
      </w:pPr>
      <w:bookmarkEnd w:id="380"/>
      <w:r>
        <w:rPr>
          <w:rFonts w:ascii="Amiri" w:hAnsi="Amiri" w:eastAsia="Amiri" w:cs="Amiri"/>
          <w:color w:val="111111"/>
          <w:sz w:val="28"/>
          <w:sz w:val="28"/>
          <w:szCs w:val="28"/>
          <w:rtl w:val="true"/>
          <w:lang w:bidi="ar-SA"/>
        </w:rPr>
        <w:t>كسي كه نماز قضا دارد، نبايد در خواندن آن كوتاهي كند، ولي واجب نيست فوراً آن را بجا آورد</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2638442_373438147"/>
      <w:bookmarkStart w:id="382" w:name="_Toc154"/>
      <w:bookmarkEnd w:id="381"/>
      <w:r>
        <w:rPr/>
        <w:t>9</w:t>
      </w:r>
      <w:r>
        <w:rPr>
          <w:rtl w:val="true"/>
        </w:rPr>
        <w:t xml:space="preserve">. </w:t>
      </w:r>
      <w:r>
        <w:rPr>
          <w:rtl w:val="true"/>
        </w:rPr>
        <w:t>حالت‌هاي مختلف انسان نسبت به نماز قضا</w:t>
      </w:r>
      <w:bookmarkEnd w:id="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مي‌داند نماز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دارد نماز قضا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مي‌دهد نماز قضايي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احتياطاً قضاي آن را بجا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مي‌داند نماز قضا دارد، ولي شماره آن‌ها را نمي‌داند؛ مثلًا نمي‌داند چهار تا بوده يا 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كمتر را بخواند كافي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شماره آن‌ها را مي‌دانسته ولي فراموش كرده است؛ اگر مقدار كمتر را بخواند كفايت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شماره آن را هم مي‌داند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قضاي همان تعداد را بجا آورد</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2638444_373438147"/>
      <w:bookmarkStart w:id="384" w:name="_Toc155"/>
      <w:bookmarkEnd w:id="383"/>
      <w:r>
        <w:rPr/>
        <w:t>10</w:t>
      </w:r>
      <w:r>
        <w:rPr>
          <w:rtl w:val="true"/>
        </w:rPr>
        <w:t xml:space="preserve">. </w:t>
      </w:r>
      <w:r>
        <w:rPr>
          <w:rtl w:val="true"/>
        </w:rPr>
        <w:t>نماز قضاي پدر</w:t>
      </w:r>
      <w:bookmarkEnd w:id="3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زنده است اگرچه از خواندن نماز خود عاجز باشد، شخص ديگري نمي‌تواند نمازهاي او را قضا 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پدر، نماز و روزه‌هايي را كه بجا نياورده باشد بر پسر بزرگ‌تر واجب است آن نماز و روزه‌ها را قضا كند، و احتياط مستحب است نماز و روزه‌هايي را كه از مادرش </w:t>
      </w:r>
      <w:r>
        <w:rPr>
          <w:rStyle w:val="FootnoteAnchor"/>
          <w:rtl w:val="true"/>
        </w:rPr>
        <w:footnoteReference w:id="27"/>
      </w:r>
      <w:r>
        <w:rPr>
          <w:rFonts w:ascii="IRNazanin" w:hAnsi="IRNazanin" w:eastAsia="IRNazanin"/>
          <w:color w:val="111111"/>
          <w:sz w:val="28"/>
          <w:sz w:val="28"/>
          <w:szCs w:val="28"/>
          <w:rtl w:val="true"/>
          <w:lang w:bidi="fa-IR"/>
        </w:rPr>
        <w:t>قضا شده است بجا آورد</w:t>
      </w:r>
      <w:r>
        <w:rPr>
          <w:rFonts w:eastAsia="IRNazanin" w:cs="IRNazanin"/>
          <w:color w:val="111111"/>
          <w:sz w:val="28"/>
          <w:szCs w:val="28"/>
          <w:rtl w:val="true"/>
          <w:lang w:bidi="fa-IR"/>
        </w:rPr>
        <w:t>.</w:t>
      </w:r>
      <w:bookmarkStart w:id="385" w:name="pg1198_15174"/>
    </w:p>
    <w:p>
      <w:pPr>
        <w:pStyle w:val="BookText"/>
        <w:rPr/>
      </w:pPr>
      <w:bookmarkEnd w:id="38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حالت‌هاي مختلف پسر بزرگ‌تر نسبت به نماز قضاي پدر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مي‌داند، پدر نماز قضا داشته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آن را هم مي‌داند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آن‌ها را قضا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آن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كمتر را بجا آورد كافي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دارد كه خودش بجا آورده است يا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قضاكند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دارد كه پدر، نماز قضا داشته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بخواهد نماز پدر يا مادر را بخواند، بايد به تكليف خود عمل كند؛ مثلًا نماز قضاي صبح و مغرب و عشا را بايد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پيش از آن‌كه نماز و روزه پدر را قضا كند، از دنيا برود، بر پسر دوم چيزي واجب نيست</w:t>
      </w:r>
      <w:r>
        <w:rPr>
          <w:rFonts w:eastAsia="IRNazanin" w:cs="IRNazanin"/>
          <w:color w:val="111111"/>
          <w:sz w:val="28"/>
          <w:szCs w:val="28"/>
          <w:rtl w:val="true"/>
          <w:lang w:bidi="fa-IR"/>
        </w:rPr>
        <w:t>.</w:t>
      </w:r>
    </w:p>
    <w:p>
      <w:pPr>
        <w:pStyle w:val="Heading3"/>
        <w:numPr>
          <w:ilvl w:val="2"/>
          <w:numId w:val="1"/>
        </w:numPr>
        <w:rPr/>
      </w:pPr>
      <w:bookmarkStart w:id="386" w:name="__RefHeading___Toc2638446_373438147"/>
      <w:bookmarkStart w:id="387" w:name="_Toc156"/>
      <w:bookmarkEnd w:id="386"/>
      <w:r>
        <w:rPr/>
        <w:t>11</w:t>
      </w:r>
      <w:r>
        <w:rPr>
          <w:rtl w:val="true"/>
        </w:rPr>
        <w:t xml:space="preserve">. </w:t>
      </w:r>
      <w:r>
        <w:rPr>
          <w:rtl w:val="true"/>
        </w:rPr>
        <w:t>خواندن نماز قضا به جماعت‌</w:t>
      </w:r>
      <w:bookmarkEnd w:id="387"/>
    </w:p>
    <w:p>
      <w:pPr>
        <w:pStyle w:val="BookText"/>
        <w:rPr/>
      </w:pPr>
      <w:r>
        <w:rPr>
          <w:rFonts w:ascii="IRNazanin" w:hAnsi="IRNazanin" w:eastAsia="IRNazanin"/>
          <w:color w:val="111111"/>
          <w:sz w:val="28"/>
          <w:sz w:val="28"/>
          <w:szCs w:val="28"/>
          <w:rtl w:val="true"/>
          <w:lang w:bidi="fa-IR"/>
        </w:rPr>
        <w:t>نماز قضا را با جماعت مي‌توان خواند، چه نماز امام جماعت ادا باشد يا قضا، و لازم نيست هر دو، يك نماز را بخوانند؛ مثلًا اگر نماز قضاي صبح را با نماز ظهر يا عصر امام بخواند اشكال ندارد</w:t>
      </w:r>
      <w:r>
        <w:rPr>
          <w:rFonts w:eastAsia="IRNazanin" w:cs="IRNazanin"/>
          <w:color w:val="111111"/>
          <w:sz w:val="28"/>
          <w:szCs w:val="28"/>
          <w:rtl w:val="true"/>
          <w:lang w:bidi="fa-IR"/>
        </w:rPr>
        <w:t>.</w:t>
      </w:r>
    </w:p>
    <w:p>
      <w:pPr>
        <w:pStyle w:val="Heading3"/>
        <w:numPr>
          <w:ilvl w:val="2"/>
          <w:numId w:val="1"/>
        </w:numPr>
        <w:rPr/>
      </w:pPr>
      <w:bookmarkStart w:id="388" w:name="__RefHeading___Toc2638448_373438147"/>
      <w:bookmarkStart w:id="389" w:name="_Toc157"/>
      <w:bookmarkEnd w:id="388"/>
      <w:r>
        <w:rPr/>
        <w:t>12</w:t>
      </w:r>
      <w:r>
        <w:rPr>
          <w:rtl w:val="true"/>
        </w:rPr>
        <w:t xml:space="preserve">. </w:t>
      </w:r>
      <w:r>
        <w:rPr>
          <w:rtl w:val="true"/>
        </w:rPr>
        <w:t>نماز قضا در سفر و چگونگي آن‌</w:t>
      </w:r>
      <w:bookmarkEnd w:id="38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مسافري كه بايد نماز را شكسته بخواند، نماز ظهر يا عصر يا عشا، از او قضا شود، بايد آن را دو ركعتي بجا آورد، اگرچه در غير سفر بخواهد قضاي آن را بجا آورد</w:t>
      </w:r>
      <w:r>
        <w:rPr>
          <w:rFonts w:eastAsia="IRNazanin" w:cs="IRNazanin"/>
          <w:color w:val="111111"/>
          <w:sz w:val="28"/>
          <w:szCs w:val="28"/>
          <w:rtl w:val="true"/>
          <w:lang w:bidi="fa-IR"/>
        </w:rPr>
        <w:t>.</w:t>
      </w:r>
      <w:bookmarkStart w:id="390" w:name="pg1198_15175"/>
    </w:p>
    <w:p>
      <w:pPr>
        <w:pStyle w:val="BookText"/>
        <w:rPr/>
      </w:pPr>
      <w:bookmarkEnd w:id="39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نمي‌توان روزه گرفت، حتي روزه قضا، ولي نماز قضا مي‌توان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بخواهد نمازهايي را كه در غير سفر قضا شده است بجا آورد، بايد نمازهاي ظهر و عصر و عشا را چهار ركعتي قضا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قضا را در هر وقتي مي‌توان بجا آورد؛ يعني قضاي نماز صبح را مي‌توان ظهر يا شب خواند</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2638450_373438147"/>
      <w:bookmarkStart w:id="392" w:name="_Toc158"/>
      <w:bookmarkEnd w:id="391"/>
      <w:r>
        <w:rPr/>
        <w:t>13</w:t>
      </w:r>
      <w:r>
        <w:rPr>
          <w:rtl w:val="true"/>
        </w:rPr>
        <w:t xml:space="preserve">. </w:t>
      </w:r>
      <w:r>
        <w:rPr>
          <w:rtl w:val="true"/>
        </w:rPr>
        <w:t>زائران و نمازهاي قضا</w:t>
      </w:r>
      <w:bookmarkEnd w:id="392"/>
    </w:p>
    <w:p>
      <w:pPr>
        <w:pStyle w:val="BookText"/>
        <w:rPr/>
      </w:pPr>
      <w:r>
        <w:rPr>
          <w:rFonts w:ascii="IRNazanin" w:hAnsi="IRNazanin" w:eastAsia="IRNazanin"/>
          <w:color w:val="111111"/>
          <w:sz w:val="28"/>
          <w:sz w:val="28"/>
          <w:szCs w:val="28"/>
          <w:rtl w:val="true"/>
          <w:lang w:bidi="fa-IR"/>
        </w:rPr>
        <w:t xml:space="preserve">آنان كه نماز قضا دارند، فرصت را از دست ندهند و اوقات فراغت خود را بيهوده نگذرانند، و بيش از مقدار نياز وقت خود را در بازارها و مغازه‌ها تلف نكنند، و نمازهاي قضاي خود را بجاي آورند، كه اين وظيفه واجب آن‌هاست، و بايد بدان عمل كنند و چه بهتر كه اين عبادت‌ها در اماكن مقدسي هم‌چون مسجدالحرام و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كه افزون بر عمل به واجب شرعي از پاداش بيشتري نيز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شرايطي انسان مي‌تواند نمازهاي چهارركعتي را دو ركعت بخواند؟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ترخص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مكان‌هايي نماز تمام خوانده مي‌شود؟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مسافري كه نمازش شكسته است در كدام اماكن مي‌تواند نماز را تمام يا شكسته بخواند؟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شرايطي در سفري كه نماز شكسته است، روزه صحيح مي‌باشد؟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حالت‌هاي مختلف انسان نسبت به نماز قضا كدامند؟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مي‌توان نماز قضا را به جماعت خواند؟</w:t>
      </w:r>
      <w:bookmarkStart w:id="393" w:name="pg1198_15178"/>
    </w:p>
    <w:p>
      <w:pPr>
        <w:pStyle w:val="Heading2"/>
        <w:numPr>
          <w:ilvl w:val="1"/>
          <w:numId w:val="1"/>
        </w:numPr>
        <w:rPr/>
      </w:pPr>
      <w:bookmarkStart w:id="394" w:name="__RefHeading___Toc2638452_373438147"/>
      <w:bookmarkStart w:id="395" w:name="_Toc159"/>
      <w:bookmarkEnd w:id="393"/>
      <w:bookmarkEnd w:id="394"/>
      <w:r>
        <w:rPr>
          <w:rtl w:val="true"/>
        </w:rPr>
        <w:t>درس پانزدهم</w:t>
      </w:r>
      <w:r>
        <w:rPr>
          <w:rtl w:val="true"/>
        </w:rPr>
        <w:t xml:space="preserve">: </w:t>
      </w:r>
      <w:r>
        <w:rPr>
          <w:rtl w:val="true"/>
        </w:rPr>
        <w:t>احكام نماز جمعه‌</w:t>
      </w:r>
      <w:bookmarkEnd w:id="395"/>
    </w:p>
    <w:p>
      <w:pPr>
        <w:pStyle w:val="Heading3"/>
        <w:numPr>
          <w:ilvl w:val="2"/>
          <w:numId w:val="1"/>
        </w:numPr>
        <w:rPr/>
      </w:pPr>
      <w:bookmarkStart w:id="396" w:name="__RefHeading___Toc2638454_373438147"/>
      <w:bookmarkStart w:id="397" w:name="_Toc160"/>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اهميت نماز جمعه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صحيح بودن نماز جمعه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واجبات و مستحبات نماز جمعه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آداب بجا آوردن نماز جمعه آشنا شويم</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2638456_373438147"/>
      <w:bookmarkStart w:id="399" w:name="_Toc161"/>
      <w:bookmarkEnd w:id="398"/>
      <w:r>
        <w:rPr/>
        <w:t>1</w:t>
      </w:r>
      <w:r>
        <w:rPr>
          <w:rtl w:val="true"/>
        </w:rPr>
        <w:t xml:space="preserve">. </w:t>
      </w:r>
      <w:r>
        <w:rPr>
          <w:rtl w:val="true"/>
        </w:rPr>
        <w:t>اهميت نماز جمعه‌</w:t>
      </w:r>
      <w:bookmarkEnd w:id="399"/>
    </w:p>
    <w:p>
      <w:pPr>
        <w:pStyle w:val="BookText"/>
        <w:rPr/>
      </w:pPr>
      <w:r>
        <w:rPr>
          <w:rFonts w:ascii="IRNazanin" w:hAnsi="IRNazanin" w:eastAsia="IRNazanin"/>
          <w:color w:val="111111"/>
          <w:sz w:val="28"/>
          <w:sz w:val="28"/>
          <w:szCs w:val="28"/>
          <w:rtl w:val="true"/>
          <w:lang w:bidi="fa-IR"/>
        </w:rPr>
        <w:t xml:space="preserve">يكي از اجتماعات هفتگي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نمازگزاران در روز جمعه مي‌توانند به جاي نماز ظهر، نماز جمعه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نماز جمعه چنين نگاشته‌اند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 دو خطبه آن، مانند حج و نماز عيد فطر و قربان، از مراسم بزرگ مسلمانان است، ولي متأسفانه، مسلمانان از وظايف مهم سياسي اين عبادت، غافل و ناآگاهند، در صورتي كه انساني، با اندك</w:t>
      </w:r>
      <w:bookmarkStart w:id="400" w:name="pg1198_15179"/>
    </w:p>
    <w:p>
      <w:pPr>
        <w:pStyle w:val="BookText"/>
        <w:rPr/>
      </w:pPr>
      <w:bookmarkEnd w:id="400"/>
      <w:r>
        <w:rPr>
          <w:rFonts w:ascii="Amiri" w:hAnsi="Amiri" w:eastAsia="Amiri" w:cs="Amiri"/>
          <w:color w:val="111111"/>
          <w:sz w:val="28"/>
          <w:sz w:val="28"/>
          <w:szCs w:val="28"/>
          <w:rtl w:val="true"/>
          <w:lang w:bidi="ar-SA"/>
        </w:rPr>
        <w:t>مطالعه و دقت در احكام كشوري، سياسي، اجتماعي و اقتصادي اسلام در مي‌يابد كه اسلام دين سياست است و كسي كه دين را از سياست جدا مي‌داند، ناداني است كه نه اسلام را مي‌شناسد و نه سياست را</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2638458_373438147"/>
      <w:bookmarkStart w:id="402" w:name="_Toc162"/>
      <w:bookmarkEnd w:id="401"/>
      <w:r>
        <w:rPr/>
        <w:t>2</w:t>
      </w:r>
      <w:r>
        <w:rPr>
          <w:rtl w:val="true"/>
        </w:rPr>
        <w:t xml:space="preserve">. </w:t>
      </w:r>
      <w:r>
        <w:rPr>
          <w:rtl w:val="true"/>
        </w:rPr>
        <w:t>شرايط صحيح بودن نماز جمعه‌</w:t>
      </w:r>
      <w:bookmarkEnd w:id="40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شرايطي كه در نماز جماعت بايد رعايت شود، در نماز جمعه هم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بايد به جماعت برگزار شود و فُرادا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تعداد افراد براي برپايي نماز جمعه، پنج نفر مي‌باشد؛ يعني يك نفر امام، و چهار نفر مأموم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دو نماز جمعه، حداقل بايد يك فرسخ فاصله باشد</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638460_373438147"/>
      <w:bookmarkStart w:id="404" w:name="_Toc163"/>
      <w:bookmarkEnd w:id="403"/>
      <w:r>
        <w:rPr/>
        <w:t>3</w:t>
      </w:r>
      <w:r>
        <w:rPr>
          <w:rtl w:val="true"/>
        </w:rPr>
        <w:t xml:space="preserve">. </w:t>
      </w:r>
      <w:r>
        <w:rPr>
          <w:rtl w:val="true"/>
        </w:rPr>
        <w:t>واجبات نماز جمعه‌</w:t>
      </w:r>
      <w:bookmarkEnd w:id="404"/>
    </w:p>
    <w:p>
      <w:pPr>
        <w:pStyle w:val="BookText"/>
        <w:rPr/>
      </w:pPr>
      <w:r>
        <w:rPr>
          <w:rFonts w:ascii="Amiri" w:hAnsi="Amiri" w:eastAsia="Amiri" w:cs="Amiri"/>
          <w:color w:val="111111"/>
          <w:sz w:val="28"/>
          <w:sz w:val="28"/>
          <w:szCs w:val="28"/>
          <w:rtl w:val="true"/>
          <w:lang w:bidi="ar-SA"/>
        </w:rPr>
        <w:t>نماز جمعه دو ركعت است، مانند نماز صبح، ولي دو خطبه دارد كه توسط امام جمعه، قبل از نماز ايراد مي‌شود</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2638462_373438147"/>
      <w:bookmarkStart w:id="406" w:name="_Toc164"/>
      <w:bookmarkEnd w:id="405"/>
      <w:r>
        <w:rPr/>
        <w:t>4</w:t>
      </w:r>
      <w:r>
        <w:rPr>
          <w:rtl w:val="true"/>
        </w:rPr>
        <w:t xml:space="preserve">. </w:t>
      </w:r>
      <w:r>
        <w:rPr>
          <w:rtl w:val="true"/>
        </w:rPr>
        <w:t>مستحبات نماز جمعه‌</w:t>
      </w:r>
      <w:bookmarkEnd w:id="40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حمد و سوره با صداي بلند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امام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حمد، در ركعت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امام جمعه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در ركعت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امام جمعه</w:t>
      </w:r>
      <w:r>
        <w:rPr>
          <w:rFonts w:eastAsia="IRNazanin" w:cs="IRNazanin"/>
          <w:color w:val="111111"/>
          <w:sz w:val="28"/>
          <w:szCs w:val="28"/>
          <w:rtl w:val="true"/>
          <w:lang w:bidi="fa-IR"/>
        </w:rPr>
        <w:t>).</w:t>
      </w:r>
      <w:bookmarkStart w:id="407" w:name="pg1198_15180"/>
    </w:p>
    <w:p>
      <w:pPr>
        <w:pStyle w:val="BookText"/>
        <w:rPr/>
      </w:pPr>
      <w:bookmarkEnd w:id="40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قنوت، يكي در ركعت اول، پيش از ركوع و ديگري در ركعت دوم، پس از ركوع</w:t>
      </w:r>
      <w:r>
        <w:rPr>
          <w:rFonts w:eastAsia="IRNazanin" w:cs="IRNazanin"/>
          <w:color w:val="111111"/>
          <w:sz w:val="28"/>
          <w:szCs w:val="28"/>
          <w:rtl w:val="true"/>
          <w:lang w:bidi="fa-IR"/>
        </w:rPr>
        <w:t>.</w:t>
      </w:r>
    </w:p>
    <w:p>
      <w:pPr>
        <w:pStyle w:val="Heading3"/>
        <w:numPr>
          <w:ilvl w:val="2"/>
          <w:numId w:val="1"/>
        </w:numPr>
        <w:rPr/>
      </w:pPr>
      <w:bookmarkStart w:id="408" w:name="__RefHeading___Toc2638464_373438147"/>
      <w:bookmarkStart w:id="409" w:name="_Toc165"/>
      <w:bookmarkEnd w:id="408"/>
      <w:r>
        <w:rPr/>
        <w:t>5</w:t>
      </w:r>
      <w:r>
        <w:rPr>
          <w:rtl w:val="true"/>
        </w:rPr>
        <w:t xml:space="preserve">. </w:t>
      </w:r>
      <w:r>
        <w:rPr>
          <w:rtl w:val="true"/>
        </w:rPr>
        <w:t>وظيفه نمازگزاران جمعه‌</w:t>
      </w:r>
      <w:bookmarkEnd w:id="4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به خطبه‌ها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است از سخن گفتن بپرهيزند، و چنان‌چه سخن گفتن، سبب از بين رفتن فايده خطبه‌ها و يا گوش ندادن به آن‌ها شود، ترك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است، شنوندگان، هنگام ايراد خطبه‌ها، رو به امام جمعه بنشينند، و بيش از مقداري كه در نماز اجازه داده شده به اطراف نگاه نكنند</w:t>
      </w:r>
      <w:r>
        <w:rPr>
          <w:rFonts w:eastAsia="IRNazanin" w:cs="IRNazanin"/>
          <w:color w:val="111111"/>
          <w:sz w:val="28"/>
          <w:szCs w:val="28"/>
          <w:rtl w:val="true"/>
          <w:lang w:bidi="fa-IR"/>
        </w:rPr>
        <w:t>.</w:t>
      </w:r>
    </w:p>
    <w:p>
      <w:pPr>
        <w:pStyle w:val="Heading3"/>
        <w:numPr>
          <w:ilvl w:val="2"/>
          <w:numId w:val="1"/>
        </w:numPr>
        <w:rPr/>
      </w:pPr>
      <w:bookmarkStart w:id="410" w:name="__RefHeading___Toc2638466_373438147"/>
      <w:bookmarkStart w:id="411" w:name="_Toc166"/>
      <w:bookmarkEnd w:id="410"/>
      <w:r>
        <w:rPr/>
        <w:t>6</w:t>
      </w:r>
      <w:r>
        <w:rPr>
          <w:rtl w:val="true"/>
        </w:rPr>
        <w:t xml:space="preserve">. </w:t>
      </w:r>
      <w:r>
        <w:rPr>
          <w:rtl w:val="true"/>
        </w:rPr>
        <w:t>آداب روز جمعه‌</w:t>
      </w:r>
      <w:bookmarkEnd w:id="411"/>
    </w:p>
    <w:p>
      <w:pPr>
        <w:pStyle w:val="BookText"/>
        <w:rPr/>
      </w:pPr>
      <w:r>
        <w:rPr>
          <w:rFonts w:ascii="IRNazanin" w:hAnsi="IRNazanin" w:eastAsia="IRNazanin"/>
          <w:color w:val="111111"/>
          <w:sz w:val="28"/>
          <w:sz w:val="28"/>
          <w:szCs w:val="28"/>
          <w:rtl w:val="true"/>
          <w:lang w:bidi="fa-IR"/>
        </w:rPr>
        <w:t>شب و روز جمعه داراي اهميت و فضيلت خاصي است، اعمال خير نيز در اين شب و روز از ثواب بيشتري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آداب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آمادگي براي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موارد ذيل در روز جمعه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زيارت‌نامه خاصي نيز براي اين روز وارد شده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دعاي ندبه؛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هزار مرتبه و در روزهاي ديگر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فقرا؛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دادن به خانواده؛</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آموختن مسائل ديني و معارف اسلامي؛</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 مؤمنان؛</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انار؛</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دعاي سمات در آخر روز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اين غسل ثواب بسيار زيادي دارد و وقت آن تا ظهر روز جمعه است و چنان‌چه انسان تا ظهر موفق نشد، بعد از ظهر نيز مي‌تواند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اهميت نماز جمعه چه مطالبي فرموده‌اند؟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صحيح بودن نماز جمعه كدام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نماز جمعه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مستحبات نماز جمعه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نماز جمعه 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نمازگزاران جمعه چه وظايفي دارند؟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روز جمعه كدام است؟</w:t>
      </w:r>
      <w:bookmarkStart w:id="412" w:name="pg1198_15182"/>
    </w:p>
    <w:p>
      <w:pPr>
        <w:pStyle w:val="BookText"/>
        <w:rPr/>
      </w:pPr>
      <w:bookmarkEnd w:id="412"/>
      <w:r>
        <w:rPr>
          <w:rFonts w:ascii="Amiri" w:hAnsi="Amiri" w:eastAsia="Amiri" w:cs="Amiri"/>
          <w:color w:val="111111"/>
          <w:sz w:val="28"/>
          <w:sz w:val="28"/>
          <w:szCs w:val="28"/>
          <w:rtl w:val="true"/>
          <w:lang w:bidi="ar-SA"/>
        </w:rPr>
        <w:t>احكام قرآن و مسجد</w:t>
      </w:r>
    </w:p>
    <w:p>
      <w:pPr>
        <w:pStyle w:val="Heading2"/>
        <w:numPr>
          <w:ilvl w:val="1"/>
          <w:numId w:val="1"/>
        </w:numPr>
        <w:rPr/>
      </w:pPr>
      <w:bookmarkStart w:id="413" w:name="__RefHeading___Toc2638468_373438147"/>
      <w:bookmarkStart w:id="414" w:name="_Toc167"/>
      <w:bookmarkEnd w:id="413"/>
      <w:r>
        <w:rPr>
          <w:rtl w:val="true"/>
        </w:rPr>
        <w:t>درس شانزدهم</w:t>
      </w:r>
      <w:r>
        <w:rPr>
          <w:rtl w:val="true"/>
        </w:rPr>
        <w:t xml:space="preserve">: </w:t>
      </w:r>
      <w:r>
        <w:rPr>
          <w:rtl w:val="true"/>
        </w:rPr>
        <w:t>احكام قرآن و مسجد</w:t>
      </w:r>
      <w:bookmarkEnd w:id="414"/>
    </w:p>
    <w:p>
      <w:pPr>
        <w:pStyle w:val="Heading3"/>
        <w:numPr>
          <w:ilvl w:val="2"/>
          <w:numId w:val="1"/>
        </w:numPr>
        <w:rPr/>
      </w:pPr>
      <w:bookmarkStart w:id="415" w:name="__RefHeading___Toc2638470_373438147"/>
      <w:bookmarkStart w:id="416" w:name="_Toc168"/>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چگونگي لمس قرآن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چگونگي نوشتن روي صفحات قرآن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تلاوت قرآن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احكام مسجد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حضور در مسجد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كارهاي مستحب و مكروه در مسجد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طهارت مسجد را بدانيم</w:t>
      </w:r>
      <w:r>
        <w:rPr>
          <w:rFonts w:eastAsia="IRNazanin" w:cs="IRNazanin"/>
          <w:color w:val="111111"/>
          <w:sz w:val="28"/>
          <w:szCs w:val="28"/>
          <w:rtl w:val="true"/>
          <w:lang w:bidi="fa-IR"/>
        </w:rPr>
        <w:t>.</w:t>
      </w:r>
    </w:p>
    <w:p>
      <w:pPr>
        <w:pStyle w:val="Heading3"/>
        <w:numPr>
          <w:ilvl w:val="2"/>
          <w:numId w:val="1"/>
        </w:numPr>
        <w:rPr/>
      </w:pPr>
      <w:bookmarkStart w:id="417" w:name="__RefHeading___Toc2638472_373438147"/>
      <w:bookmarkStart w:id="418" w:name="_Toc169"/>
      <w:bookmarkEnd w:id="417"/>
      <w:r>
        <w:rPr/>
        <w:t>1</w:t>
      </w:r>
      <w:r>
        <w:rPr>
          <w:rtl w:val="true"/>
        </w:rPr>
        <w:t xml:space="preserve">. </w:t>
      </w:r>
      <w:r>
        <w:rPr>
          <w:rtl w:val="true"/>
        </w:rPr>
        <w:t>احكام قرآن‌</w:t>
      </w:r>
      <w:bookmarkEnd w:id="4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هميشه بايد پاك و تميز باشد و نجس كردن خط و ورق قرآن حرام است، و اگر نجس شود بايد فوراً آن را آب بكشند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قرآن نجس‌شود و بي‌احترامي به‌قرآن باشد بايد آن‌را آب بكشند</w:t>
      </w:r>
      <w:r>
        <w:rPr>
          <w:rFonts w:eastAsia="IRNazanin" w:cs="IRNazanin"/>
          <w:color w:val="111111"/>
          <w:sz w:val="28"/>
          <w:szCs w:val="28"/>
          <w:rtl w:val="true"/>
          <w:lang w:bidi="fa-IR"/>
        </w:rPr>
        <w:t>.</w:t>
      </w:r>
      <w:bookmarkStart w:id="419" w:name="pg1198_15183"/>
    </w:p>
    <w:p>
      <w:pPr>
        <w:pStyle w:val="Heading3"/>
        <w:numPr>
          <w:ilvl w:val="2"/>
          <w:numId w:val="1"/>
        </w:numPr>
        <w:rPr/>
      </w:pPr>
      <w:bookmarkStart w:id="420" w:name="__RefHeading___Toc2638474_373438147"/>
      <w:bookmarkStart w:id="421" w:name="_Toc170"/>
      <w:bookmarkEnd w:id="419"/>
      <w:bookmarkEnd w:id="420"/>
      <w:r>
        <w:rPr/>
        <w:t>2</w:t>
      </w:r>
      <w:r>
        <w:rPr>
          <w:rtl w:val="true"/>
        </w:rPr>
        <w:t xml:space="preserve">. </w:t>
      </w:r>
      <w:r>
        <w:rPr>
          <w:rtl w:val="true"/>
        </w:rPr>
        <w:t>لمس خطوط قرآن‌</w:t>
      </w:r>
      <w:bookmarkEnd w:id="42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رساندن جايي از بدن به نوشته قرآن، براي كسي كه وضو ندارد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اين موارد لمس كردن خطوط قرآن بدون وضو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نوشته قرآني فرقي بين آيات و كلمات بلكه حروف و حتي حركات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چيزي كه قرآن بر آن نوشته شده است، بين كاغذ و زمين و ديوار و پارچه، فرقي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نوشته قرآني فرقي نيست كه با قلم نوشته شده باشد يا چاپ يا گچ و يا چيز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نوشته قرآني در قرآن هم نباشد، لمس كردن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آيه‌اي از قرآن در كتاب ديگري نوشته شده باشد، بلكه اگر كلمه‌اي از آن در كاغذي باشد، يا نصف كلمه‌اي از آن از برگ قرآن يا كتاب ديگري بريده شده باشد، باز هم لمس آن بدون وضو حرام است</w:t>
      </w:r>
      <w:r>
        <w:rPr>
          <w:rFonts w:eastAsia="IRNazanin" w:cs="IRNazanin"/>
          <w:color w:val="111111"/>
          <w:sz w:val="28"/>
          <w:szCs w:val="28"/>
          <w:rtl w:val="true"/>
          <w:lang w:bidi="fa-IR"/>
        </w:rPr>
        <w:t>.</w:t>
      </w:r>
    </w:p>
    <w:p>
      <w:pPr>
        <w:pStyle w:val="Heading3"/>
        <w:numPr>
          <w:ilvl w:val="2"/>
          <w:numId w:val="1"/>
        </w:numPr>
        <w:rPr/>
      </w:pPr>
      <w:bookmarkStart w:id="422" w:name="__RefHeading___Toc2638476_373438147"/>
      <w:bookmarkStart w:id="423" w:name="_Toc171"/>
      <w:bookmarkEnd w:id="422"/>
      <w:r>
        <w:rPr/>
        <w:t>3</w:t>
      </w:r>
      <w:r>
        <w:rPr>
          <w:rtl w:val="true"/>
        </w:rPr>
        <w:t xml:space="preserve">. </w:t>
      </w:r>
      <w:r>
        <w:rPr>
          <w:rtl w:val="true"/>
        </w:rPr>
        <w:t>مواردي كه لمس نوشته قرآن به حساب نمي‌آيد</w:t>
      </w:r>
      <w:bookmarkEnd w:id="4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آن از پشت شيشه، يا پلاستيك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ورق قرآن و جلد آن و اطراف نوشته‌ها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مكروه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به هر لغتي باشد، مگر اسم خداوند كه به هر لغتي باشد، لمس آن براي كسي كه وضو ندارد حرام است،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bookmarkStart w:id="424" w:name="pg1198_15184"/>
    </w:p>
    <w:p>
      <w:pPr>
        <w:pStyle w:val="BookText"/>
        <w:rPr/>
      </w:pPr>
      <w:bookmarkEnd w:id="42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كلماتي كه مشترك بين قرآن و غير قرآن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نويسنده به قصد قرآن نوشته باشد لمس آن بدون وضو حرام است</w:t>
      </w:r>
      <w:r>
        <w:rPr>
          <w:rFonts w:eastAsia="IRNazanin" w:cs="IRNazanin"/>
          <w:color w:val="111111"/>
          <w:sz w:val="28"/>
          <w:szCs w:val="28"/>
          <w:rtl w:val="true"/>
          <w:lang w:bidi="fa-IR"/>
        </w:rPr>
        <w:t>.</w:t>
      </w:r>
    </w:p>
    <w:p>
      <w:pPr>
        <w:pStyle w:val="Heading3"/>
        <w:numPr>
          <w:ilvl w:val="2"/>
          <w:numId w:val="1"/>
        </w:numPr>
        <w:rPr/>
      </w:pPr>
      <w:bookmarkStart w:id="425" w:name="__RefHeading___Toc2638478_373438147"/>
      <w:bookmarkStart w:id="426" w:name="_Toc172"/>
      <w:bookmarkEnd w:id="425"/>
      <w:r>
        <w:rPr/>
        <w:t>4</w:t>
      </w:r>
      <w:r>
        <w:rPr>
          <w:rtl w:val="true"/>
        </w:rPr>
        <w:t xml:space="preserve">. </w:t>
      </w:r>
      <w:r>
        <w:rPr>
          <w:rtl w:val="true"/>
        </w:rPr>
        <w:t>نوشتن چيزي روي صفحات قرآن‌</w:t>
      </w:r>
      <w:bookmarkEnd w:id="426"/>
    </w:p>
    <w:p>
      <w:pPr>
        <w:pStyle w:val="BookText"/>
        <w:rPr/>
      </w:pPr>
      <w:r>
        <w:rPr>
          <w:rFonts w:ascii="IRNazanin" w:hAnsi="IRNazanin" w:eastAsia="IRNazanin"/>
          <w:color w:val="111111"/>
          <w:sz w:val="28"/>
          <w:sz w:val="28"/>
          <w:szCs w:val="28"/>
          <w:rtl w:val="true"/>
          <w:lang w:bidi="fa-IR"/>
        </w:rPr>
        <w:t xml:space="preserve">قرآن‌هاي مساجد، معمولًا وقف است و تصرف در مال موقوف حتّي با نوشتن مطالبي بر آن، حرام است افزون بر اين‌كه اين‌گونه كارها سبب برخي از مشكلات براي مؤمنين و توهين ديگران به پيروان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برخي نوشته‌ها بي‌احترامي به قرآن نيز هست</w:t>
      </w:r>
      <w:r>
        <w:rPr>
          <w:rFonts w:eastAsia="IRNazanin" w:cs="IRNazanin"/>
          <w:color w:val="111111"/>
          <w:sz w:val="28"/>
          <w:szCs w:val="28"/>
          <w:rtl w:val="true"/>
          <w:lang w:bidi="fa-IR"/>
        </w:rPr>
        <w:t>.</w:t>
      </w:r>
    </w:p>
    <w:p>
      <w:pPr>
        <w:pStyle w:val="Heading3"/>
        <w:numPr>
          <w:ilvl w:val="2"/>
          <w:numId w:val="1"/>
        </w:numPr>
        <w:rPr/>
      </w:pPr>
      <w:bookmarkStart w:id="427" w:name="__RefHeading___Toc2638480_373438147"/>
      <w:bookmarkStart w:id="428" w:name="_Toc173"/>
      <w:bookmarkEnd w:id="427"/>
      <w:r>
        <w:rPr/>
        <w:t>5</w:t>
      </w:r>
      <w:r>
        <w:rPr>
          <w:rtl w:val="true"/>
        </w:rPr>
        <w:t xml:space="preserve">. </w:t>
      </w:r>
      <w:r>
        <w:rPr>
          <w:rtl w:val="true"/>
        </w:rPr>
        <w:t>آداب تلاوت قرآن‌</w:t>
      </w:r>
      <w:bookmarkEnd w:id="428"/>
    </w:p>
    <w:p>
      <w:pPr>
        <w:pStyle w:val="BookText"/>
        <w:rPr/>
      </w:pPr>
      <w:r>
        <w:rPr>
          <w:rFonts w:ascii="IRNazanin" w:hAnsi="IRNazanin" w:eastAsia="IRNazanin"/>
          <w:color w:val="111111"/>
          <w:sz w:val="28"/>
          <w:sz w:val="28"/>
          <w:szCs w:val="28"/>
          <w:rtl w:val="true"/>
          <w:lang w:bidi="fa-IR"/>
        </w:rPr>
        <w:t>تلاوت قرآن ثواب بسيار زيادي دارد و در برخي اماكن و اوقات ثواب بيشتري دارد، از جمله در شهر مكّه، و در ماه رمضان سفارش بيشتري شده است و چنان‌چه كسي در اين موارد بتواند يك دور كامل قرآن را بخواند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تلات قرآن آدابي ذكر كرده‌اند كه از جمله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دست به خط و ورق قرآن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نشستن موقع تلاوت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ترتيل خواندن، نه تند و با صداي بسيار بلند و نه كند و صداي بسيار آهسته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و تفكر در معاني قرآن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احترام قرآن</w:t>
      </w:r>
      <w:r>
        <w:rPr>
          <w:rFonts w:eastAsia="Amiri" w:cs="Amiri" w:ascii="Amiri" w:hAnsi="Amiri"/>
          <w:color w:val="111111"/>
          <w:sz w:val="28"/>
          <w:szCs w:val="28"/>
          <w:rtl w:val="true"/>
          <w:lang w:bidi="ar-SA"/>
        </w:rPr>
        <w:t>.</w:t>
      </w:r>
      <w:bookmarkStart w:id="429" w:name="pg1198_15185"/>
    </w:p>
    <w:p>
      <w:pPr>
        <w:pStyle w:val="BookText"/>
        <w:rPr/>
      </w:pPr>
      <w:bookmarkEnd w:id="429"/>
      <w:r>
        <w:rPr>
          <w:rFonts w:ascii="IRNazanin" w:hAnsi="IRNazanin" w:eastAsia="IRNazanin"/>
          <w:color w:val="111111"/>
          <w:sz w:val="28"/>
          <w:sz w:val="28"/>
          <w:szCs w:val="28"/>
          <w:rtl w:val="true"/>
          <w:lang w:bidi="fa-IR"/>
        </w:rPr>
        <w:t>قرآن، مقدس و مورد احترام است و هرگونه عملي كه سبب بي‌احترامي به آن باشد حرام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قرآن در جايي كه بي‌احترامي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قرآن بر چيزي كه بي‌احترامي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قرآن با چيزي و بر چيزي و به گونه‌اي كه بي‌احترامي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سوزاندن قرآن و حتي آياتي از قرآن كه در غير قرآن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و پرتاب كردن قرآن و حتي گذاشتن قرآن بر روي زمين در صورتي كه بي‌احترامي به آن باشد</w:t>
      </w:r>
      <w:r>
        <w:rPr>
          <w:rFonts w:eastAsia="IRNazanin" w:cs="IRNazanin"/>
          <w:color w:val="111111"/>
          <w:sz w:val="28"/>
          <w:szCs w:val="28"/>
          <w:rtl w:val="true"/>
          <w:lang w:bidi="fa-IR"/>
        </w:rPr>
        <w:t>.</w:t>
      </w:r>
    </w:p>
    <w:p>
      <w:pPr>
        <w:pStyle w:val="Heading3"/>
        <w:numPr>
          <w:ilvl w:val="2"/>
          <w:numId w:val="1"/>
        </w:numPr>
        <w:rPr/>
      </w:pPr>
      <w:bookmarkStart w:id="430" w:name="__RefHeading___Toc2638482_373438147"/>
      <w:bookmarkStart w:id="431" w:name="_Toc174"/>
      <w:bookmarkEnd w:id="430"/>
      <w:r>
        <w:rPr/>
        <w:t>7</w:t>
      </w:r>
      <w:r>
        <w:rPr>
          <w:rtl w:val="true"/>
        </w:rPr>
        <w:t xml:space="preserve">. </w:t>
      </w:r>
      <w:r>
        <w:rPr>
          <w:rtl w:val="true"/>
        </w:rPr>
        <w:t>احكام مسجد</w:t>
      </w:r>
      <w:bookmarkEnd w:id="4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مساجد مستحب است، بلكه حاضر نشدن در مسجد، خصوصاً براي همسايگان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عذري مثل بارش برف و باران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كردن مسجد مكروه است، و مستحب است انسان نماز را در مسجدي بخواند كه نمازگزار ندارد تا تعطيل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سه چيز در قيامت از مردم شكايت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مسجد متروكي كه اهالي آن‌جا در آن نماز نمي‌خوانند؛ دوّم، عالمي كه بين عدّه‌اي جاهل قرار دارد و از او استفاده نمي‌كنند؛ سوم، قرآني كه متروك مانده و غبار گرفته است و آن را تلاوت نمي‌كنند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رفتن به مسجد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bookmarkStart w:id="432" w:name="pg1198_15186"/>
    </w:p>
    <w:p>
      <w:pPr>
        <w:pStyle w:val="BookText"/>
        <w:rPr/>
      </w:pPr>
      <w:bookmarkEnd w:id="432"/>
      <w:r>
        <w:rPr>
          <w:rFonts w:ascii="IRNazanin" w:hAnsi="IRNazanin" w:eastAsia="IRNazanin"/>
          <w:color w:val="111111"/>
          <w:sz w:val="28"/>
          <w:sz w:val="28"/>
          <w:szCs w:val="28"/>
          <w:rtl w:val="true"/>
          <w:lang w:bidi="fa-IR"/>
        </w:rPr>
        <w:t>كه هر كس به مسجد رود از وقتي كه روانه مسجد مي‌شود تا به خانه برمي‌گردد، براي هر قدم كه برمي‌دارد ده حَسَنه نوشته مي‌شود</w:t>
      </w:r>
      <w:r>
        <w:rPr>
          <w:rFonts w:eastAsia="IRNazanin" w:cs="IRNazanin"/>
          <w:color w:val="111111"/>
          <w:sz w:val="28"/>
          <w:szCs w:val="28"/>
          <w:rtl w:val="true"/>
          <w:lang w:bidi="fa-IR"/>
        </w:rPr>
        <w:t>.</w:t>
      </w:r>
    </w:p>
    <w:p>
      <w:pPr>
        <w:pStyle w:val="Heading3"/>
        <w:numPr>
          <w:ilvl w:val="2"/>
          <w:numId w:val="1"/>
        </w:numPr>
        <w:rPr/>
      </w:pPr>
      <w:bookmarkStart w:id="433" w:name="__RefHeading___Toc2638484_373438147"/>
      <w:bookmarkStart w:id="434" w:name="_Toc175"/>
      <w:bookmarkEnd w:id="433"/>
      <w:r>
        <w:rPr/>
        <w:t>8</w:t>
      </w:r>
      <w:r>
        <w:rPr>
          <w:rtl w:val="true"/>
        </w:rPr>
        <w:t xml:space="preserve">. </w:t>
      </w:r>
      <w:r>
        <w:rPr>
          <w:rtl w:val="true"/>
        </w:rPr>
        <w:t>احكام نجس شدن مسجد</w:t>
      </w:r>
      <w:bookmarkEnd w:id="43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كردن زمين و سقف و بام و طرف داخل ديوار مسجد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طرف بيرون ديوار مسجد را هم نجس نكنند، مگر آن‌كه واقف، آن را جزو مسجد قرار نداده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كردن فرش مسجد نيز بنابر احتياط واجب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مسجدي را غصب كنند و به جاي آن، خانه و مانند آن بسازند كه ديگر به آن مسجد نگويند، باز هم بنابر احتياط واجب نجس كردن آن حرام و تطهير آن واجب است</w:t>
      </w:r>
      <w:r>
        <w:rPr>
          <w:rFonts w:eastAsia="IRNazanin" w:cs="IRNazanin"/>
          <w:color w:val="111111"/>
          <w:sz w:val="28"/>
          <w:szCs w:val="28"/>
          <w:rtl w:val="true"/>
          <w:lang w:bidi="fa-IR"/>
        </w:rPr>
        <w:t>.</w:t>
      </w:r>
    </w:p>
    <w:p>
      <w:pPr>
        <w:pStyle w:val="Heading3"/>
        <w:numPr>
          <w:ilvl w:val="2"/>
          <w:numId w:val="1"/>
        </w:numPr>
        <w:rPr/>
      </w:pPr>
      <w:bookmarkStart w:id="435" w:name="__RefHeading___Toc2638486_373438147"/>
      <w:bookmarkStart w:id="436" w:name="_Toc176"/>
      <w:bookmarkEnd w:id="435"/>
      <w:r>
        <w:rPr/>
        <w:t>9</w:t>
      </w:r>
      <w:r>
        <w:rPr>
          <w:rtl w:val="true"/>
        </w:rPr>
        <w:t xml:space="preserve">. </w:t>
      </w:r>
      <w:r>
        <w:rPr>
          <w:rtl w:val="true"/>
        </w:rPr>
        <w:t>خوابيدن در مسجد</w:t>
      </w:r>
      <w:bookmarkEnd w:id="436"/>
    </w:p>
    <w:p>
      <w:pPr>
        <w:pStyle w:val="BookText"/>
        <w:rPr/>
      </w:pPr>
      <w:r>
        <w:rPr>
          <w:rFonts w:ascii="IRNazanin" w:hAnsi="IRNazanin" w:eastAsia="IRNazanin"/>
          <w:color w:val="111111"/>
          <w:sz w:val="28"/>
          <w:sz w:val="28"/>
          <w:szCs w:val="28"/>
          <w:rtl w:val="true"/>
          <w:lang w:bidi="fa-IR"/>
        </w:rPr>
        <w:t>خوابيدن در مسجد مكروه است و اگر بي‌احترامي به مسجد باشد جايز نيست</w:t>
      </w:r>
      <w:r>
        <w:rPr>
          <w:rFonts w:eastAsia="IRNazanin" w:cs="IRNazanin"/>
          <w:color w:val="111111"/>
          <w:sz w:val="28"/>
          <w:szCs w:val="28"/>
          <w:rtl w:val="true"/>
          <w:lang w:bidi="fa-IR"/>
        </w:rPr>
        <w:t>.</w:t>
      </w:r>
    </w:p>
    <w:p>
      <w:pPr>
        <w:pStyle w:val="Heading3"/>
        <w:numPr>
          <w:ilvl w:val="2"/>
          <w:numId w:val="1"/>
        </w:numPr>
        <w:rPr/>
      </w:pPr>
      <w:bookmarkStart w:id="437" w:name="__RefHeading___Toc2638488_373438147"/>
      <w:bookmarkStart w:id="438" w:name="_Toc177"/>
      <w:bookmarkEnd w:id="437"/>
      <w:r>
        <w:rPr/>
        <w:t>9</w:t>
      </w:r>
      <w:r>
        <w:rPr>
          <w:rtl w:val="true"/>
        </w:rPr>
        <w:t xml:space="preserve">. </w:t>
      </w:r>
      <w:r>
        <w:rPr>
          <w:rtl w:val="true"/>
        </w:rPr>
        <w:t>آداب حضور در مسجد</w:t>
      </w:r>
      <w:bookmarkEnd w:id="438"/>
    </w:p>
    <w:p>
      <w:pPr>
        <w:pStyle w:val="Heading4"/>
        <w:numPr>
          <w:ilvl w:val="3"/>
          <w:numId w:val="1"/>
        </w:numPr>
        <w:rPr/>
      </w:pPr>
      <w:bookmarkStart w:id="439" w:name="__RefHeading___Toc2638490_373438147"/>
      <w:bookmarkStart w:id="440" w:name="_Toc178"/>
      <w:bookmarkEnd w:id="439"/>
      <w:r>
        <w:rPr>
          <w:rtl w:val="true"/>
        </w:rPr>
        <w:t>اشاره</w:t>
      </w:r>
      <w:bookmarkEnd w:id="440"/>
    </w:p>
    <w:p>
      <w:pPr>
        <w:pStyle w:val="BookText"/>
        <w:rPr/>
      </w:pPr>
      <w:r>
        <w:rPr>
          <w:rFonts w:ascii="Amiri" w:hAnsi="Amiri" w:eastAsia="Amiri" w:cs="Amiri"/>
          <w:color w:val="111111"/>
          <w:sz w:val="28"/>
          <w:sz w:val="28"/>
          <w:szCs w:val="28"/>
          <w:rtl w:val="true"/>
          <w:lang w:bidi="ar-SA"/>
        </w:rPr>
        <w:t>اين كارها درباره مسجد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زودتر از همه به مسجد رفتن و ديرتر از همه از مسجد بيرون آمدن؛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مسجد را روشن 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تميز كردن مسجد؛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وارد شدن، ابتدا پاي راست را داخل مسجد گذاشتن؛</w:t>
      </w:r>
      <w:bookmarkStart w:id="441" w:name="pg1198_15187"/>
    </w:p>
    <w:p>
      <w:pPr>
        <w:pStyle w:val="BookText"/>
        <w:rPr/>
      </w:pPr>
      <w:bookmarkEnd w:id="4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بيرون آمدن از مسجد اوّل پاي چپ را بيرون گذاشتن؛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دو ركعت نماز تحيّت و احترام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خوشبو كردن خود و پوشيدن بهترين لباس‌ها براي رفتن به مسجد؛</w:t>
      </w:r>
    </w:p>
    <w:p>
      <w:pPr>
        <w:pStyle w:val="BookText"/>
        <w:rPr/>
      </w:pPr>
      <w:r>
        <w:rPr>
          <w:rFonts w:ascii="Amiri" w:hAnsi="Amiri" w:eastAsia="Amiri" w:cs="Amiri"/>
          <w:color w:val="111111"/>
          <w:sz w:val="28"/>
          <w:sz w:val="28"/>
          <w:szCs w:val="28"/>
          <w:rtl w:val="true"/>
          <w:lang w:bidi="ar-SA"/>
        </w:rPr>
        <w:t>اين كارها درباره مسجد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عبور از مسجد، به عنوان محل عبور؛ بدون آن‌كه در آن‌جا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آب دهان و بيني در مسجد و اگر بي‌احترامي باشد، حرام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خوابيدن در مسجد، مگر در حال ناچاري؛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فرياد زدن در مسجد و صدا را بلند كردن، مگر براي اذان؛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 و فروش در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از امور 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مسجد براي كسي كه سير يا پياز خورده و بوي دهانش مردم را آزار مي‌دهد؛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همسايه مسجد اگر عذري نداشته باشد مكروه است در غير مسجد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انسان با كسي كه در مسجد حاضر نمي‌شود،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با او مشورت نكند، همسايه او نشود، از او زن نگيرد و به او زن ندهد؛</w:t>
      </w:r>
    </w:p>
    <w:p>
      <w:pPr>
        <w:pStyle w:val="Heading4"/>
        <w:numPr>
          <w:ilvl w:val="3"/>
          <w:numId w:val="1"/>
        </w:numPr>
        <w:rPr/>
      </w:pPr>
      <w:bookmarkStart w:id="442" w:name="__RefHeading___Toc2638492_373438147"/>
      <w:bookmarkStart w:id="443" w:name="_Toc179"/>
      <w:bookmarkEnd w:id="442"/>
      <w:r>
        <w:rPr>
          <w:rtl w:val="true"/>
        </w:rPr>
        <w:t>ترتيب اوليت مساجد براي نماز خواندن از نظر ثواب‌</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444" w:name="pg1198_15188"/>
    </w:p>
    <w:p>
      <w:pPr>
        <w:pStyle w:val="BookText"/>
        <w:rPr/>
      </w:pPr>
      <w:bookmarkEnd w:id="44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بيت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هر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بازار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زن‌ها نماز خواندن در خانه بهتر است، ولي اگر بتوانند كاملًا خود را از نامحرم حفظ كنند، بهتر است در مسجد نماز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در حرم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بلكه بهتر از مسجد است و نماز در حرم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دويست هزار نماز است</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2638494_373438147"/>
      <w:bookmarkStart w:id="446" w:name="_Toc180"/>
      <w:bookmarkEnd w:id="445"/>
      <w:r>
        <w:rPr/>
        <w:t>10</w:t>
      </w:r>
      <w:r>
        <w:rPr>
          <w:rtl w:val="true"/>
        </w:rPr>
        <w:t xml:space="preserve">. </w:t>
      </w:r>
      <w:r>
        <w:rPr>
          <w:rtl w:val="true"/>
        </w:rPr>
        <w:t>ضرورت رعايت نظافت و تطهير مسجد</w:t>
      </w:r>
      <w:bookmarkEnd w:id="4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كردن نجاست از مسجد واجب است و فرقي در اين مسأله بين داخل، سقف و پشت بام و حتي طرف داخل ديوار مسجد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هرجاي مسجد نجس شود بايد تطهير شود يا به گونه‌اي ديگر نجاست برطرف‌گردد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اگر طرف بيرون ديوار مسجد نجس شود، برطرف كردن نجاست از آن واجب است، مگر آن‌كه واقف طرف بيرون را جزو مسجد قرار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انسان از نجاست مسجد مطلع شد، فوراً بايد آن را تطهير كند، پس نبايد به قدري معطل كند كه عرفاً بگويند تأخير كرده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كردن نجاست از مسجد، واجب كفايي است و</w:t>
      </w:r>
      <w:bookmarkStart w:id="447" w:name="pg1198_15189"/>
    </w:p>
    <w:p>
      <w:pPr>
        <w:pStyle w:val="BookText"/>
        <w:rPr/>
      </w:pPr>
      <w:bookmarkEnd w:id="447"/>
      <w:r>
        <w:rPr>
          <w:rFonts w:ascii="Amiri" w:hAnsi="Amiri" w:eastAsia="Amiri" w:cs="Amiri"/>
          <w:color w:val="111111"/>
          <w:sz w:val="28"/>
          <w:sz w:val="28"/>
          <w:szCs w:val="28"/>
          <w:rtl w:val="true"/>
          <w:lang w:bidi="ar-SA"/>
        </w:rPr>
        <w:t>اختصاص به كسي كه مسجد را نجس كرده يا سبب نجس شدن آن شده ندارد، بلكه بر همه افرادي كه مي‌توانند مسجد را تطهير كنند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 مسجد نجس شود، بنابر احتياط واجب بايد آن را تطهير كنند ولي چنان‌چه به واسطه آب كشيدن خراب مي‌شود و بريدن يا تراشيدن جاي نجس بهتر است، بايد محل نجس را بتراشند يا ببرند و اگر كسي كه مي‌بُرد يا مي‌تراشد خودش نجس كرده باشد، بايد آن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نتواند مسجد را تطهير كند يا كمك لازم داشته باشد و پيدا نكند، تطهير مسجد بر او واجب نيست، ولي اگر بي‌احترامي به مسجد باشد بنابر احتياط واجب، بايد به كسي كه مي‌تواند آن را تطهير كند اطلاع دهد</w:t>
      </w:r>
      <w:r>
        <w:rPr>
          <w:rFonts w:eastAsia="IRNazanin" w:cs="IRNazanin"/>
          <w:color w:val="111111"/>
          <w:sz w:val="28"/>
          <w:szCs w:val="28"/>
          <w:rtl w:val="true"/>
          <w:lang w:bidi="fa-IR"/>
        </w:rPr>
        <w:t>.</w:t>
      </w:r>
    </w:p>
    <w:p>
      <w:pPr>
        <w:pStyle w:val="Heading3"/>
        <w:numPr>
          <w:ilvl w:val="2"/>
          <w:numId w:val="1"/>
        </w:numPr>
        <w:rPr/>
      </w:pPr>
      <w:bookmarkStart w:id="448" w:name="__RefHeading___Toc2638496_373438147"/>
      <w:bookmarkStart w:id="449" w:name="_Toc181"/>
      <w:bookmarkEnd w:id="448"/>
      <w:r>
        <w:rPr/>
        <w:t>11</w:t>
      </w:r>
      <w:r>
        <w:rPr>
          <w:rtl w:val="true"/>
        </w:rPr>
        <w:t xml:space="preserve">. </w:t>
      </w:r>
      <w:r>
        <w:rPr>
          <w:rtl w:val="true"/>
        </w:rPr>
        <w:t xml:space="preserve">مسأله طهارت و نجاست در مسجدالحرام و مسجدالنبي </w:t>
      </w:r>
      <w:r>
        <w:rPr/>
        <w:t>9</w:t>
      </w:r>
      <w:bookmarkEnd w:id="44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طهارت مسجدالحرام و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ساير مساجد و حرمت تنجيس آن‌ها با ساير مساجد فرقي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آن‌جا كه تطهير مسجدين به ويژه مسجدالحرام به روش خاص صورت مي‌پذيرد، برخي از زائران نسبت به طهارت آن مكان‌هاي مقدس دچار ترديد مي‌شوند كه جاي اين ترديد نيست و جاهايي كه يقين به نجس شدن آن‌ها نباشد، پاك است و پرهيز از آن‌ها واجب نيست، افزون بر آن‌كه به شهادت برخي از اهل اطلاع شيوه تطهير نيز صحيح است و مشكلي ندارد</w:t>
      </w:r>
      <w:r>
        <w:rPr>
          <w:rFonts w:eastAsia="IRNazanin" w:cs="IRNazanin"/>
          <w:color w:val="111111"/>
          <w:sz w:val="28"/>
          <w:szCs w:val="28"/>
          <w:rtl w:val="true"/>
          <w:lang w:bidi="fa-IR"/>
        </w:rPr>
        <w:t>.</w:t>
      </w:r>
      <w:bookmarkStart w:id="450" w:name="pg1198_15190"/>
    </w:p>
    <w:p>
      <w:pPr>
        <w:pStyle w:val="Heading3"/>
        <w:numPr>
          <w:ilvl w:val="2"/>
          <w:numId w:val="1"/>
        </w:numPr>
        <w:rPr/>
      </w:pPr>
      <w:bookmarkStart w:id="451" w:name="__RefHeading___Toc2638498_373438147"/>
      <w:bookmarkStart w:id="452" w:name="_Toc182"/>
      <w:bookmarkEnd w:id="450"/>
      <w:bookmarkEnd w:id="451"/>
      <w:r>
        <w:rPr/>
        <w:t>12</w:t>
      </w:r>
      <w:r>
        <w:rPr>
          <w:rtl w:val="true"/>
        </w:rPr>
        <w:t xml:space="preserve">. </w:t>
      </w:r>
      <w:r>
        <w:rPr>
          <w:rtl w:val="true"/>
        </w:rPr>
        <w:t>رعايت طهارت و نجاست در مواقف و مشاعر</w:t>
      </w:r>
      <w:bookmarkEnd w:id="452"/>
    </w:p>
    <w:p>
      <w:pPr>
        <w:pStyle w:val="BookText"/>
        <w:rPr/>
      </w:pPr>
      <w:r>
        <w:rPr>
          <w:rFonts w:ascii="IRNazanin" w:hAnsi="IRNazanin" w:eastAsia="IRNazanin"/>
          <w:color w:val="111111"/>
          <w:sz w:val="28"/>
          <w:sz w:val="28"/>
          <w:szCs w:val="28"/>
          <w:rtl w:val="true"/>
          <w:lang w:bidi="fa-IR"/>
        </w:rPr>
        <w:t>افزون بر اين‌كه احترام آن اماكن مقدس لازم است و بهتر است نظافت و طهارت آن اماكن را مراعات كنند براي تطهير بدن و لباس نيز ممكن است به جهت كمبود امكانات نظافت و طهارت به طور كامل مراعات نشود كه دقت در اين‌گونه موارد براي پاك ماندن لباس احرام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شرايطي لمس خطوط قرآن اشكال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آموخته‌هاي اين درس، چه مواردي لمس نوشته قرآن به حساب نمي‌آيد؟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تلاوت قرآن را بيان كنيد؟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كارهايي بي‌احترامي به قرآن تلقي مي‌گردد؟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خوابيدن در مسجد جايز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كارهايي در مسجد مستحب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كارهايي در مسجد مكروه است؟</w:t>
      </w:r>
      <w:bookmarkStart w:id="453" w:name="pg1198_15192"/>
    </w:p>
    <w:p>
      <w:pPr>
        <w:pStyle w:val="Heading2"/>
        <w:numPr>
          <w:ilvl w:val="1"/>
          <w:numId w:val="1"/>
        </w:numPr>
        <w:rPr/>
      </w:pPr>
      <w:bookmarkStart w:id="454" w:name="__RefHeading___Toc2638500_373438147"/>
      <w:bookmarkStart w:id="455" w:name="_Toc183"/>
      <w:bookmarkEnd w:id="453"/>
      <w:bookmarkEnd w:id="454"/>
      <w:r>
        <w:rPr>
          <w:rtl w:val="true"/>
        </w:rPr>
        <w:t>درس هفدهم</w:t>
      </w:r>
      <w:r>
        <w:rPr>
          <w:rtl w:val="true"/>
        </w:rPr>
        <w:t xml:space="preserve">: </w:t>
      </w:r>
      <w:r>
        <w:rPr>
          <w:rtl w:val="true"/>
        </w:rPr>
        <w:t>احكام خريد و فروش و اشياي پيداشده‌</w:t>
      </w:r>
      <w:bookmarkEnd w:id="455"/>
    </w:p>
    <w:p>
      <w:pPr>
        <w:pStyle w:val="Heading3"/>
        <w:numPr>
          <w:ilvl w:val="2"/>
          <w:numId w:val="1"/>
        </w:numPr>
        <w:rPr/>
      </w:pPr>
      <w:bookmarkStart w:id="456" w:name="__RefHeading___Toc2638502_373438147"/>
      <w:bookmarkStart w:id="457" w:name="_Toc184"/>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احكام خريد و فروش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فسخ معامله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مواردي كه نمي‌توان معامله را فسخ نمود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خيار غبن و اقاله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احكام مربوط به اشياي پيدا شده در محدوده حرم، و مكه و مدينه آشنا شويم</w:t>
      </w:r>
      <w:r>
        <w:rPr>
          <w:rFonts w:eastAsia="IRNazanin" w:cs="IRNazanin"/>
          <w:color w:val="111111"/>
          <w:sz w:val="28"/>
          <w:szCs w:val="28"/>
          <w:rtl w:val="true"/>
          <w:lang w:bidi="fa-IR"/>
        </w:rPr>
        <w:t>.</w:t>
      </w:r>
    </w:p>
    <w:p>
      <w:pPr>
        <w:pStyle w:val="Heading3"/>
        <w:numPr>
          <w:ilvl w:val="2"/>
          <w:numId w:val="1"/>
        </w:numPr>
        <w:rPr/>
      </w:pPr>
      <w:bookmarkStart w:id="458" w:name="__RefHeading___Toc2638504_373438147"/>
      <w:bookmarkStart w:id="459" w:name="_Toc185"/>
      <w:bookmarkEnd w:id="458"/>
      <w:r>
        <w:rPr/>
        <w:t>1</w:t>
      </w:r>
      <w:r>
        <w:rPr>
          <w:rtl w:val="true"/>
        </w:rPr>
        <w:t xml:space="preserve">. </w:t>
      </w:r>
      <w:r>
        <w:rPr>
          <w:rtl w:val="true"/>
        </w:rPr>
        <w:t>احكام خريد و فروش‌</w:t>
      </w:r>
      <w:bookmarkEnd w:id="45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اسلام بي‌كاري و تنبلي بسيار نكوهش شده و تلاش براي تحصيل مخارج زندگي واجب مي‌باشد، كساني كه به جز از راه خريد و فروش نتوانند مخارج خود را تأمين كنند؛ يعني تحصيل آن منحصر در همين راه باشد و راه ديگري برايشان امكان نداشته باشد،</w:t>
      </w:r>
    </w:p>
    <w:p>
      <w:pPr>
        <w:pStyle w:val="BookText"/>
        <w:rPr/>
      </w:pPr>
      <w:r>
        <w:rPr>
          <w:rFonts w:ascii="IRNazanin" w:hAnsi="IRNazanin" w:eastAsia="IRNazanin"/>
          <w:color w:val="111111"/>
          <w:sz w:val="28"/>
          <w:sz w:val="28"/>
          <w:szCs w:val="28"/>
          <w:rtl w:val="true"/>
          <w:lang w:bidi="fa-IR"/>
        </w:rPr>
        <w:t>واجب است با خريد و فروش خرج زندگي خود را به دست آورند و محتاج به ديگران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و اجاره دادن خانه يا وسيله‌اي ديگر براي استفاده 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نگهداري، نوشتن، خواندن و درس دادن كتاب و مجلات و نوارهاي گمراه كننده حرام است، مگر زماني كه براي هدفي صحيح باشد، مثلًا براي پاسخ دادن به اشكال‌هاي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كردن جنسي كه مي‌فروشد با چيزي كه ارزش ندارد و يا ارزش آن كمتر است، حرام مي‌باشد؛ مثل آن‌كه روغن خوب را با غير خوب يا شير را با آب مخلوط كند و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را غش در معامله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وَقف شده را نمي‌توان فروخت، مگر در صورتي كه خراب شده باشد و قابل استفاده نباشد، مانند بخاري نفتي مسجد كه قابل استفاده براي مسجد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خانه يا چيز ديگري كه به كسي اجاره داده، اشكال ندارد ولي استفاده آن در مدت اجاره براي كسي است كه آن را اجاره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بايد خصوصيات جنسي كه خريد و فروش مي‌كنند معلوم باشد ولي گفتن خصوصياتي كه گفتن و نگفتن آن‌ها تأثيري در ميل و رغبت مردم نسبت به آن كالا ندارد، لازم نيست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دو كالاي هم‌جنس كه با وزن يا پيمانه مي‌فروشند</w:t>
      </w:r>
      <w:bookmarkStart w:id="460" w:name="pg1198_15194"/>
    </w:p>
    <w:p>
      <w:pPr>
        <w:pStyle w:val="BookText"/>
        <w:rPr/>
      </w:pPr>
      <w:bookmarkEnd w:id="460"/>
      <w:r>
        <w:rPr>
          <w:rFonts w:ascii="IRNazanin" w:hAnsi="IRNazanin" w:eastAsia="IRNazanin"/>
          <w:color w:val="111111"/>
          <w:sz w:val="28"/>
          <w:sz w:val="28"/>
          <w:szCs w:val="28"/>
          <w:rtl w:val="true"/>
          <w:lang w:bidi="fa-IR"/>
        </w:rPr>
        <w:t xml:space="preserve">به زيادتر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است؛ مثلًا يك تُن گندم بدهد و يك تن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كالا يا پولي را به كسي قرض بدهد و پس از مدتي زيادتر بگيرد؛ مثلًا يكصدهزار تومان قرض بدهد و پس از يك‌سال يكصد و بيست هزار تومان‌بگيرد</w:t>
      </w:r>
      <w:r>
        <w:rPr>
          <w:rFonts w:eastAsia="IRNazanin" w:cs="IRNazanin"/>
          <w:color w:val="111111"/>
          <w:sz w:val="28"/>
          <w:szCs w:val="28"/>
          <w:rtl w:val="true"/>
          <w:lang w:bidi="fa-IR"/>
        </w:rPr>
        <w:t>.</w:t>
      </w:r>
    </w:p>
    <w:p>
      <w:pPr>
        <w:pStyle w:val="Heading3"/>
        <w:numPr>
          <w:ilvl w:val="2"/>
          <w:numId w:val="1"/>
        </w:numPr>
        <w:rPr/>
      </w:pPr>
      <w:bookmarkStart w:id="461" w:name="__RefHeading___Toc2638506_373438147"/>
      <w:bookmarkStart w:id="462" w:name="_Toc186"/>
      <w:bookmarkEnd w:id="461"/>
      <w:r>
        <w:rPr/>
        <w:t>2</w:t>
      </w:r>
      <w:r>
        <w:rPr>
          <w:rtl w:val="true"/>
        </w:rPr>
        <w:t xml:space="preserve">. </w:t>
      </w:r>
      <w:r>
        <w:rPr>
          <w:rtl w:val="true"/>
        </w:rPr>
        <w:t>چگونگي فسخ معامله‌</w:t>
      </w:r>
      <w:bookmarkEnd w:id="462"/>
    </w:p>
    <w:p>
      <w:pPr>
        <w:pStyle w:val="BookText"/>
        <w:rPr/>
      </w:pPr>
      <w:r>
        <w:rPr>
          <w:rFonts w:ascii="Amiri" w:hAnsi="Amiri" w:eastAsia="Amiri" w:cs="Amiri"/>
          <w:color w:val="111111"/>
          <w:sz w:val="28"/>
          <w:sz w:val="28"/>
          <w:szCs w:val="28"/>
          <w:rtl w:val="true"/>
          <w:lang w:bidi="ar-SA"/>
        </w:rPr>
        <w:t>در برخي از موارد فروشنده يا خريدار مي‌توانند معامله را فسخ كنند كه از جمله آن‌هاست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خريدار يا فروشنده گول خورده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معامله قرارداد كرده‌اند كه تا مدت معيني، هر دو يا يكي از آن‌ها بتوانند معامله را به هم بزنند؛ مثلًا هنگام خريد و فروش بگويند، هركس پشيمان شد تا سه روز ديگر مي‌تواند پس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كالايي كه خريده است معيوب بوده و بعد از معامله بفهمد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فروشنده خصوصياتي براي كالاي خود بيان‌كرده و بعداً معلوم شود آن‌گونه نبوده است؛ مثلًا بگويد اين دفتر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 بعداً معلوم شود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معامله عيب مال را بفهمد و فوراً آن را به هم نزند، ديگر حق بر هم زدن معامله را ندارد</w:t>
      </w:r>
      <w:r>
        <w:rPr>
          <w:rFonts w:eastAsia="IRNazanin" w:cs="IRNazanin"/>
          <w:color w:val="111111"/>
          <w:sz w:val="28"/>
          <w:szCs w:val="28"/>
          <w:rtl w:val="true"/>
          <w:lang w:bidi="fa-IR"/>
        </w:rPr>
        <w:t>.</w:t>
      </w:r>
    </w:p>
    <w:p>
      <w:pPr>
        <w:pStyle w:val="Heading3"/>
        <w:numPr>
          <w:ilvl w:val="2"/>
          <w:numId w:val="1"/>
        </w:numPr>
        <w:rPr/>
      </w:pPr>
      <w:bookmarkStart w:id="463" w:name="__RefHeading___Toc2638508_373438147"/>
      <w:bookmarkStart w:id="464" w:name="_Toc187"/>
      <w:bookmarkEnd w:id="463"/>
      <w:r>
        <w:rPr/>
        <w:t>3</w:t>
      </w:r>
      <w:r>
        <w:rPr>
          <w:rtl w:val="true"/>
        </w:rPr>
        <w:t xml:space="preserve">. </w:t>
      </w:r>
      <w:r>
        <w:rPr>
          <w:rtl w:val="true"/>
        </w:rPr>
        <w:t>خيار عيب‌</w:t>
      </w:r>
      <w:bookmarkEnd w:id="46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معامله عيب مال را بفهمد و فوراً معامله را فسخ نكند، ديگر حق به هم زدن معامله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خريدن جنس، عيب آن را بفهمد، اگر چه فروشنده حاضر نباشد، مي‌تواند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اگر خريدار بفهمد مال معيوب است، حق فسخ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خريدن، عيب مال را بداند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عيب مال راضي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معامله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عيبي داشت، پس نمي‌دهم و تفاوت قيمت را هم نمي‌گيرم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در وقت معامله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با هر عيبي كه دارد مي‌فروشم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هنگام معامله عيب كالا را معين كند و بگويد آن را با اين عيب مي‌فروشم ولي پس از معامله معلوم شود عيب ديگري هم دارد، خريدار مي‌تواند به خاطر عيبي كه فروشنده معين نكرده كالا را پس دهد يا تفاوت قيمت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اگر خريدار بفهمد مال معيوب بوده فقط مي‌تواند تفاوت قيمت بگيرد ولي حق فسخ معامله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معامله تغييري در كالا بدهد به طوري كه مردم بگويند آن‌چه خريداري و تحويل داده شده، باقي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انجام معامله بفهمد كالا معيوب است و تنها حق برگرداندن آن را ساقط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تحويل گرفتن كالا، عيب ديگري در آن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 حيوان كه تا سه روز مي‌تواند برگرداند</w:t>
      </w:r>
      <w:r>
        <w:rPr>
          <w:rFonts w:eastAsia="IRNazanin" w:cs="IRNazanin"/>
          <w:color w:val="111111"/>
          <w:sz w:val="28"/>
          <w:szCs w:val="28"/>
          <w:rtl w:val="true"/>
          <w:lang w:bidi="fa-IR"/>
        </w:rPr>
        <w:t>.</w:t>
      </w:r>
      <w:bookmarkStart w:id="465" w:name="pg1198_15196"/>
    </w:p>
    <w:p>
      <w:pPr>
        <w:pStyle w:val="Heading3"/>
        <w:numPr>
          <w:ilvl w:val="2"/>
          <w:numId w:val="1"/>
        </w:numPr>
        <w:rPr/>
      </w:pPr>
      <w:bookmarkStart w:id="466" w:name="__RefHeading___Toc2638510_373438147"/>
      <w:bookmarkStart w:id="467" w:name="_Toc188"/>
      <w:bookmarkEnd w:id="465"/>
      <w:bookmarkEnd w:id="466"/>
      <w:r>
        <w:rPr/>
        <w:t>4</w:t>
      </w:r>
      <w:r>
        <w:rPr>
          <w:rtl w:val="true"/>
        </w:rPr>
        <w:t xml:space="preserve">. </w:t>
      </w:r>
      <w:r>
        <w:rPr>
          <w:rtl w:val="true"/>
        </w:rPr>
        <w:t>خيار غبن‌</w:t>
      </w:r>
      <w:bookmarkEnd w:id="467"/>
    </w:p>
    <w:p>
      <w:pPr>
        <w:pStyle w:val="BookText"/>
        <w:rPr/>
      </w:pPr>
      <w:r>
        <w:rPr>
          <w:rFonts w:ascii="IRNazanin" w:hAnsi="IRNazanin" w:eastAsia="IRNazanin"/>
          <w:color w:val="111111"/>
          <w:sz w:val="28"/>
          <w:sz w:val="28"/>
          <w:szCs w:val="28"/>
          <w:rtl w:val="true"/>
          <w:lang w:bidi="fa-IR"/>
        </w:rPr>
        <w:t>اگر خريدار قيمت جنس را نداند، يا در وقت معامله غفلت كند و جنس را گران‌تر از قيمت معمولي آن بخرد، چنان‌چه به قدري گران خريده كه مردم او را مغبون مي‌دانند و به كمي و زيادي آن اهميت مي‌دهند، اختيار فسخ معامله را دارد و هم‌چنين نسبت به فروشنده</w:t>
      </w:r>
      <w:r>
        <w:rPr>
          <w:rFonts w:eastAsia="IRNazanin" w:cs="IRNazanin"/>
          <w:color w:val="111111"/>
          <w:sz w:val="28"/>
          <w:szCs w:val="28"/>
          <w:rtl w:val="true"/>
          <w:lang w:bidi="fa-IR"/>
        </w:rPr>
        <w:t>.</w:t>
      </w:r>
    </w:p>
    <w:p>
      <w:pPr>
        <w:pStyle w:val="Heading3"/>
        <w:numPr>
          <w:ilvl w:val="2"/>
          <w:numId w:val="1"/>
        </w:numPr>
        <w:rPr/>
      </w:pPr>
      <w:bookmarkStart w:id="468" w:name="__RefHeading___Toc2638512_373438147"/>
      <w:bookmarkStart w:id="469" w:name="_Toc189"/>
      <w:bookmarkEnd w:id="468"/>
      <w:r>
        <w:rPr/>
        <w:t>5</w:t>
      </w:r>
      <w:r>
        <w:rPr>
          <w:rtl w:val="true"/>
        </w:rPr>
        <w:t xml:space="preserve">. </w:t>
      </w:r>
      <w:r>
        <w:rPr>
          <w:rtl w:val="true"/>
        </w:rPr>
        <w:t>اقاله‌</w:t>
      </w:r>
      <w:bookmarkEnd w:id="469"/>
    </w:p>
    <w:p>
      <w:pPr>
        <w:pStyle w:val="BookText"/>
        <w:rPr/>
      </w:pPr>
      <w:r>
        <w:rPr>
          <w:rFonts w:ascii="Amiri" w:hAnsi="Amiri" w:eastAsia="Amiri" w:cs="Amiri"/>
          <w:color w:val="111111"/>
          <w:sz w:val="28"/>
          <w:sz w:val="28"/>
          <w:szCs w:val="28"/>
          <w:rtl w:val="true"/>
          <w:lang w:bidi="ar-SA"/>
        </w:rPr>
        <w:t>اقاله، فسخ طرفين قرارداد است، به اين معني هر دو طرف بر فسخ قرارداد توافق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اقاله در تمام عقود جاري مي‌شود به جز در نكاح كه نياز به اجراي صيغه طلاق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يكي از طرفين درخواست فسخ قرارداد را داشته باشد و ديگري بپذيرد نيز اقاله تحقق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خريد و فروش، اقاله كردن هر چيزي اضافه بر قيمت معين شده يا كمتر از آن جايز نيست، پس اگر مشتري اقاله كند با چيزي اضافه بر قيمت معين شده يا فروشنده اقاله كند به كمتر از آن قيمت باطل است و تأثيري ندارد</w:t>
      </w:r>
      <w:r>
        <w:rPr>
          <w:rFonts w:eastAsia="IRNazanin" w:cs="IRNazanin"/>
          <w:color w:val="111111"/>
          <w:sz w:val="28"/>
          <w:szCs w:val="28"/>
          <w:rtl w:val="true"/>
          <w:lang w:bidi="fa-IR"/>
        </w:rPr>
        <w:t>.</w:t>
      </w:r>
    </w:p>
    <w:p>
      <w:pPr>
        <w:pStyle w:val="Heading3"/>
        <w:numPr>
          <w:ilvl w:val="2"/>
          <w:numId w:val="1"/>
        </w:numPr>
        <w:rPr/>
      </w:pPr>
      <w:bookmarkStart w:id="470" w:name="__RefHeading___Toc2638514_373438147"/>
      <w:bookmarkStart w:id="471" w:name="_Toc190"/>
      <w:bookmarkEnd w:id="470"/>
      <w:r>
        <w:rPr/>
        <w:t>6</w:t>
      </w:r>
      <w:r>
        <w:rPr>
          <w:rtl w:val="true"/>
        </w:rPr>
        <w:t xml:space="preserve">. </w:t>
      </w:r>
      <w:r>
        <w:rPr>
          <w:rtl w:val="true"/>
        </w:rPr>
        <w:t>مجهول المالك‌</w:t>
      </w:r>
      <w:bookmarkEnd w:id="47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مالي بر عهده انسان باشد ولي صاحبش را نشناسد، مثلًا پولي از كسي قرض گرفته و نمي‌داند طلبكار كيست و نمي‌تواند او را پيدا كند، يا كالايي از ديگران نزد او باقي مانده، مثلًا در مغازه يا تعميرگاه يا ماشين</w:t>
      </w:r>
      <w:bookmarkStart w:id="472" w:name="pg1198_15197"/>
    </w:p>
    <w:p>
      <w:pPr>
        <w:pStyle w:val="BookText"/>
        <w:rPr/>
      </w:pPr>
      <w:bookmarkEnd w:id="472"/>
      <w:r>
        <w:rPr>
          <w:rFonts w:ascii="Amiri" w:hAnsi="Amiri" w:eastAsia="Amiri" w:cs="Amiri"/>
          <w:color w:val="111111"/>
          <w:sz w:val="28"/>
          <w:sz w:val="28"/>
          <w:szCs w:val="28"/>
          <w:rtl w:val="true"/>
          <w:lang w:bidi="ar-SA"/>
        </w:rPr>
        <w:t>او جا مانده و صاحبش را نمي‌شناسد، بايد از طرف صاحبش صدقه بدهد و احتياط آن است كه با اجازه حاكم شرع باشد</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2638516_373438147"/>
      <w:bookmarkStart w:id="474" w:name="_Toc191"/>
      <w:bookmarkEnd w:id="473"/>
      <w:r>
        <w:rPr/>
        <w:t>7</w:t>
      </w:r>
      <w:r>
        <w:rPr>
          <w:rtl w:val="true"/>
        </w:rPr>
        <w:t xml:space="preserve">. </w:t>
      </w:r>
      <w:r>
        <w:rPr>
          <w:rtl w:val="true"/>
        </w:rPr>
        <w:t>اشياي پيدا شده در محدوده حرم‌</w:t>
      </w:r>
      <w:bookmarkEnd w:id="4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چيزي كه پيدا شده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پيدا كند ولي برندارد، وظيفه خاصي بر عهده‌اش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پيدا كند و بردارد احكام خاصي دارد به اين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نشانه‌اي ندارد كه به واسطه آن صاحبش معلوم نشود بنابر احتياط واجب از طرف صاحبش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نشانه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قيمت آن از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نخود نقره سكه‌دار كمتر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صاحبش معلوم باشد؛ بايد به او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صاحبش معلوم نباشد؛ مي‌تواند براي خودش بردارد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قيمت آن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سكه‌دار مي‌رسد؛ بايد تا يك سال اعلام كند پس اگر صاحبش پيدا شد، به او بدهد و اگر صاحبش پيدا نشد، مي‌تواند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خودش بردارد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صاحبش نگهداري كند تا پيدا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مستحب است كه از طرف صاحبش صدقه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مواردي كه براي پيدا شدن صاحبش بايد اعلام كند، تا يك هفته روزي يك مرتبه و بعد از آن تا يك سال هفته‌اي يك مرتبه در</w:t>
      </w:r>
      <w:bookmarkStart w:id="475" w:name="pg1198_15198"/>
    </w:p>
    <w:p>
      <w:pPr>
        <w:pStyle w:val="BookText"/>
        <w:rPr/>
      </w:pPr>
      <w:bookmarkEnd w:id="475"/>
      <w:r>
        <w:rPr>
          <w:rFonts w:ascii="Amiri" w:hAnsi="Amiri" w:eastAsia="Amiri" w:cs="Amiri"/>
          <w:color w:val="111111"/>
          <w:sz w:val="28"/>
          <w:sz w:val="28"/>
          <w:szCs w:val="28"/>
          <w:rtl w:val="true"/>
          <w:lang w:bidi="ar-SA"/>
        </w:rPr>
        <w:t>محل اجتماع مردم؛ مانند بازار و محل نماز جماعت بايد اعلام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بايد فوراً اعلام كند و تأخير نيندازد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مي‌داند، اعلام كردن فايده ندارد و يا از پيدا شدن صاحبش نااميد است، اعلام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بچه نابالغ چيزي پيدا كند، سرپرست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يا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اعلام كند</w:t>
      </w:r>
      <w:r>
        <w:rPr>
          <w:rFonts w:eastAsia="IRNazanin" w:cs="IRNazanin"/>
          <w:color w:val="111111"/>
          <w:sz w:val="28"/>
          <w:szCs w:val="28"/>
          <w:rtl w:val="true"/>
          <w:lang w:bidi="fa-IR"/>
        </w:rPr>
        <w:t>.</w:t>
      </w:r>
    </w:p>
    <w:p>
      <w:pPr>
        <w:pStyle w:val="Heading3"/>
        <w:numPr>
          <w:ilvl w:val="2"/>
          <w:numId w:val="1"/>
        </w:numPr>
        <w:rPr/>
      </w:pPr>
      <w:bookmarkStart w:id="476" w:name="__RefHeading___Toc2638518_373438147"/>
      <w:bookmarkStart w:id="477" w:name="_Toc192"/>
      <w:bookmarkEnd w:id="476"/>
      <w:r>
        <w:rPr/>
        <w:t>8</w:t>
      </w:r>
      <w:r>
        <w:rPr>
          <w:rtl w:val="true"/>
        </w:rPr>
        <w:t xml:space="preserve">. </w:t>
      </w:r>
      <w:r>
        <w:rPr>
          <w:rtl w:val="true"/>
        </w:rPr>
        <w:t>اشياي پيدا شده در مكه و مدينه‌</w:t>
      </w:r>
      <w:bookmarkEnd w:id="477"/>
    </w:p>
    <w:p>
      <w:pPr>
        <w:pStyle w:val="BookText"/>
        <w:rPr/>
      </w:pPr>
      <w:r>
        <w:rPr>
          <w:rFonts w:ascii="IRNazanin" w:hAnsi="IRNazanin" w:eastAsia="IRNazanin"/>
          <w:color w:val="111111"/>
          <w:sz w:val="28"/>
          <w:sz w:val="28"/>
          <w:szCs w:val="28"/>
          <w:rtl w:val="true"/>
          <w:lang w:bidi="fa-IR"/>
        </w:rPr>
        <w:t>اگر در مدينه چيزي پيدا كند حكم آن با اشياء پيدا شده ساير جاها فرقي ندارد كه به تفصيل بيان شد ولي اگر در مكّه و اطراف آن يعني در منطقه حرم چيزي پيدا كند حكم آن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برداشتن آن كراهت شديد دارد و بلكه احتياط در برنداشتن است، و اگر برداشت و قيمتش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سكه‌دار مي‌رسد و صاحبش پيدا نشود مي‌تواند از طرف صاحبش صدقه بدهد، يا آن را براي صاحبش نگهداري كند، ولي نمي‌تواند براي خودش بردارد</w:t>
      </w:r>
      <w:r>
        <w:rPr>
          <w:rFonts w:eastAsia="IRNazanin" w:cs="IRNazanin"/>
          <w:color w:val="111111"/>
          <w:sz w:val="28"/>
          <w:szCs w:val="28"/>
          <w:rtl w:val="true"/>
          <w:lang w:bidi="fa-IR"/>
        </w:rPr>
        <w:t>.</w:t>
      </w:r>
    </w:p>
    <w:p>
      <w:pPr>
        <w:pStyle w:val="Heading3"/>
        <w:numPr>
          <w:ilvl w:val="2"/>
          <w:numId w:val="1"/>
        </w:numPr>
        <w:rPr/>
      </w:pPr>
      <w:bookmarkStart w:id="478" w:name="__RefHeading___Toc2638520_373438147"/>
      <w:bookmarkStart w:id="479" w:name="_Toc193"/>
      <w:bookmarkEnd w:id="478"/>
      <w:r>
        <w:rPr/>
        <w:t>9</w:t>
      </w:r>
      <w:r>
        <w:rPr>
          <w:rtl w:val="true"/>
        </w:rPr>
        <w:t xml:space="preserve">. </w:t>
      </w:r>
      <w:r>
        <w:rPr>
          <w:rtl w:val="true"/>
        </w:rPr>
        <w:t>گم‌شدن كفش‌ها و كفش‌هاي بجاي مانده‌</w:t>
      </w:r>
      <w:bookmarkEnd w:id="479"/>
    </w:p>
    <w:p>
      <w:pPr>
        <w:pStyle w:val="BookText"/>
        <w:rPr/>
      </w:pPr>
      <w:r>
        <w:rPr>
          <w:rFonts w:ascii="IRNazanin" w:hAnsi="IRNazanin" w:eastAsia="IRNazanin"/>
          <w:color w:val="111111"/>
          <w:sz w:val="28"/>
          <w:sz w:val="28"/>
          <w:szCs w:val="28"/>
          <w:rtl w:val="true"/>
          <w:lang w:bidi="fa-IR"/>
        </w:rPr>
        <w:t>اگر كفش انسان را ببرند و كفش ديگري بجاي آن مانده باشد، مسأله چند صورت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كفشي كه مانده، مالِ كسي است كه كفش او را برده، اگر از پيدا شدن صاحبش نااميد شود و يا پيدا كردن او برايش سخت باشد، مي‌تواند آن را به جاي كفش خودش بردارد، ولي اگر قيمت آن</w:t>
      </w:r>
    </w:p>
    <w:p>
      <w:pPr>
        <w:pStyle w:val="BookText"/>
        <w:rPr/>
      </w:pPr>
      <w:r>
        <w:rPr>
          <w:rFonts w:ascii="IRNazanin" w:hAnsi="IRNazanin" w:eastAsia="IRNazanin"/>
          <w:color w:val="111111"/>
          <w:sz w:val="28"/>
          <w:sz w:val="28"/>
          <w:szCs w:val="28"/>
          <w:rtl w:val="true"/>
          <w:lang w:bidi="fa-IR"/>
        </w:rPr>
        <w:t>كفش بيشتر از قيمت كفش خودش باشد، و از پيدا شدن صاحبش نااميد شود، بايد، با اجازه حاكم شرع از طرف او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مي‌دهد، كفشي كه مانده، مالِ كسي نيست كه كفش او را برده؛ اگر بردارد بايد صاحبش را پيدا كند و اگر از پيدا شدن او نااميد شد، از طرف وي به فقير صدقه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بهتر است برندارد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غش در معامله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مواردي مي‌توان معامله را فسخ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مواردي اگر خريدار بفهمد مال معيوب است حق فسخ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اقاله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مكّه و اطراف آن يعني در منطقه حرم چيزي پيدا كند حكم آن چيست؟</w:t>
      </w:r>
      <w:bookmarkStart w:id="480" w:name="pg1198_15200"/>
    </w:p>
    <w:p>
      <w:pPr>
        <w:pStyle w:val="Heading2"/>
        <w:numPr>
          <w:ilvl w:val="1"/>
          <w:numId w:val="1"/>
        </w:numPr>
        <w:rPr/>
      </w:pPr>
      <w:bookmarkStart w:id="481" w:name="__RefHeading___Toc2638522_373438147"/>
      <w:bookmarkStart w:id="482" w:name="_Toc194"/>
      <w:bookmarkEnd w:id="480"/>
      <w:bookmarkEnd w:id="481"/>
      <w:r>
        <w:rPr>
          <w:rtl w:val="true"/>
        </w:rPr>
        <w:t>درس هيجدهم</w:t>
      </w:r>
      <w:r>
        <w:rPr>
          <w:rtl w:val="true"/>
        </w:rPr>
        <w:t xml:space="preserve">: </w:t>
      </w:r>
      <w:r>
        <w:rPr>
          <w:rtl w:val="true"/>
        </w:rPr>
        <w:t>احكام خوردني‌ها و آشاميدني‌ها</w:t>
      </w:r>
      <w:bookmarkEnd w:id="482"/>
    </w:p>
    <w:p>
      <w:pPr>
        <w:pStyle w:val="Heading3"/>
        <w:numPr>
          <w:ilvl w:val="2"/>
          <w:numId w:val="1"/>
        </w:numPr>
        <w:rPr/>
      </w:pPr>
      <w:bookmarkStart w:id="483" w:name="__RefHeading___Toc2638524_373438147"/>
      <w:bookmarkStart w:id="484" w:name="_Toc195"/>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احكام خوردن و آشاميدن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اموري كه موقع غذا خوردن مستحب است، واقف گرديم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مكروهات غذا خوردن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مستحبات و مكروهات آشاميدن آشنا شويم</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2638526_373438147"/>
      <w:bookmarkStart w:id="486" w:name="_Toc196"/>
      <w:bookmarkEnd w:id="485"/>
      <w:r>
        <w:rPr/>
        <w:t>1</w:t>
      </w:r>
      <w:r>
        <w:rPr>
          <w:rtl w:val="true"/>
        </w:rPr>
        <w:t xml:space="preserve">. </w:t>
      </w:r>
      <w:r>
        <w:rPr>
          <w:rtl w:val="true"/>
        </w:rPr>
        <w:t>اهميت خوردني‌ها و آشاميدني‌ها</w:t>
      </w:r>
      <w:bookmarkEnd w:id="48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براي استفاده انسان، طبيعتِ زيبا و تمام حيوانات و ميوه‌ها و سبزيجات را در اختيار قرار داده است، تا از آن‌ها براي خوردن، آشاميدن، پوشاك، مسكن و ساير نيازهاي خود به‌كار گيرد، ولي براي حفظ جان انسان‌ها و سلامتي جسم و روح آن‌ها و بقاي نسل‌ها</w:t>
      </w:r>
      <w:bookmarkStart w:id="487" w:name="pg1198_15201"/>
    </w:p>
    <w:p>
      <w:pPr>
        <w:pStyle w:val="BookText"/>
        <w:rPr/>
      </w:pPr>
      <w:bookmarkEnd w:id="487"/>
      <w:r>
        <w:rPr>
          <w:rFonts w:ascii="IRNazanin" w:hAnsi="IRNazanin" w:eastAsia="IRNazanin"/>
          <w:color w:val="111111"/>
          <w:sz w:val="28"/>
          <w:sz w:val="28"/>
          <w:szCs w:val="28"/>
          <w:rtl w:val="true"/>
          <w:lang w:bidi="fa-IR"/>
        </w:rPr>
        <w:t>و احترام به حقوق ديگران، قوانين و مقرراتي قرار داده است كه در اين درس به برخي از آن‌چه كه در رابطه با خوراكي‌ها و آشاميدني‌هاست مي‌پردازيم</w:t>
      </w:r>
      <w:r>
        <w:rPr>
          <w:rFonts w:eastAsia="IRNazanin" w:cs="IRNazanin"/>
          <w:color w:val="111111"/>
          <w:sz w:val="28"/>
          <w:szCs w:val="28"/>
          <w:rtl w:val="true"/>
          <w:lang w:bidi="fa-IR"/>
        </w:rPr>
        <w:t>:</w:t>
      </w:r>
    </w:p>
    <w:p>
      <w:pPr>
        <w:pStyle w:val="Heading3"/>
        <w:numPr>
          <w:ilvl w:val="2"/>
          <w:numId w:val="1"/>
        </w:numPr>
        <w:rPr/>
      </w:pPr>
      <w:bookmarkStart w:id="488" w:name="__RefHeading___Toc2638528_373438147"/>
      <w:bookmarkStart w:id="489" w:name="_Toc197"/>
      <w:bookmarkEnd w:id="488"/>
      <w:r>
        <w:rPr/>
        <w:t>2</w:t>
      </w:r>
      <w:r>
        <w:rPr>
          <w:rtl w:val="true"/>
        </w:rPr>
        <w:t xml:space="preserve">. </w:t>
      </w:r>
      <w:r>
        <w:rPr>
          <w:rtl w:val="true"/>
        </w:rPr>
        <w:t>خوردن چيزي كه براي انسان ضرر دارد</w:t>
      </w:r>
      <w:bookmarkEnd w:id="489"/>
    </w:p>
    <w:p>
      <w:pPr>
        <w:pStyle w:val="BookText"/>
        <w:rPr/>
      </w:pPr>
      <w:r>
        <w:rPr>
          <w:rFonts w:ascii="IRNazanin" w:hAnsi="IRNazanin" w:eastAsia="IRNazanin"/>
          <w:color w:val="111111"/>
          <w:sz w:val="28"/>
          <w:sz w:val="28"/>
          <w:szCs w:val="28"/>
          <w:rtl w:val="true"/>
          <w:lang w:bidi="fa-IR"/>
        </w:rPr>
        <w:t>خوردن چيزي كه براي انسان ضرر دارد حرام است، مثلًا خوردن غذاي چرب براي مريضي كه غذاي چرب برايش ضرر دارد حرام است</w:t>
      </w:r>
      <w:r>
        <w:rPr>
          <w:rFonts w:eastAsia="IRNazanin" w:cs="IRNazanin"/>
          <w:color w:val="111111"/>
          <w:sz w:val="28"/>
          <w:szCs w:val="28"/>
          <w:rtl w:val="true"/>
          <w:lang w:bidi="fa-IR"/>
        </w:rPr>
        <w:t>.</w:t>
      </w:r>
    </w:p>
    <w:p>
      <w:pPr>
        <w:pStyle w:val="Heading3"/>
        <w:numPr>
          <w:ilvl w:val="2"/>
          <w:numId w:val="1"/>
        </w:numPr>
        <w:rPr/>
      </w:pPr>
      <w:bookmarkStart w:id="490" w:name="__RefHeading___Toc2638530_373438147"/>
      <w:bookmarkStart w:id="491" w:name="_Toc198"/>
      <w:bookmarkEnd w:id="490"/>
      <w:r>
        <w:rPr/>
        <w:t>3</w:t>
      </w:r>
      <w:r>
        <w:rPr>
          <w:rtl w:val="true"/>
        </w:rPr>
        <w:t xml:space="preserve">. </w:t>
      </w:r>
      <w:r>
        <w:rPr>
          <w:rtl w:val="true"/>
        </w:rPr>
        <w:t>خوردن خاك، تربت‌</w:t>
      </w:r>
      <w:bookmarkEnd w:id="4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 كمي از تربت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شفا يافتن از بيماري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چيز نجس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مسلماني واجب است مسلمان ديگري را كه نزديك است از گرسنگي يا تشنگي بميرد، نان و آب داده و از مرگ نجات دهد</w:t>
      </w:r>
      <w:r>
        <w:rPr>
          <w:rFonts w:eastAsia="IRNazanin" w:cs="IRNazanin"/>
          <w:color w:val="111111"/>
          <w:sz w:val="28"/>
          <w:szCs w:val="28"/>
          <w:rtl w:val="true"/>
          <w:lang w:bidi="fa-IR"/>
        </w:rPr>
        <w:t>.</w:t>
      </w:r>
    </w:p>
    <w:p>
      <w:pPr>
        <w:pStyle w:val="Heading3"/>
        <w:numPr>
          <w:ilvl w:val="2"/>
          <w:numId w:val="1"/>
        </w:numPr>
        <w:rPr/>
      </w:pPr>
      <w:bookmarkStart w:id="492" w:name="__RefHeading___Toc2638532_373438147"/>
      <w:bookmarkStart w:id="493" w:name="_Toc199"/>
      <w:bookmarkEnd w:id="492"/>
      <w:r>
        <w:rPr/>
        <w:t>4</w:t>
      </w:r>
      <w:r>
        <w:rPr>
          <w:rtl w:val="true"/>
        </w:rPr>
        <w:t xml:space="preserve">. </w:t>
      </w:r>
      <w:r>
        <w:rPr>
          <w:rtl w:val="true"/>
        </w:rPr>
        <w:t>خوردن چيز نجس‌</w:t>
      </w:r>
      <w:bookmarkEnd w:id="4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مواردي كه رعايت طهارت ضرورت دارد و پرهيز از نجاسات واجب است، مسأله خوردن و آشاميدن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خوردني‌ها و آشاميدني‌هاي انسان بايد داراي اين شرايط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سلامتي ضرر نداشته باشد</w:t>
      </w:r>
      <w:r>
        <w:rPr>
          <w:rFonts w:eastAsia="IRNazanin" w:cs="IRNazanin"/>
          <w:color w:val="111111"/>
          <w:sz w:val="28"/>
          <w:szCs w:val="28"/>
          <w:rtl w:val="true"/>
          <w:lang w:bidi="fa-IR"/>
        </w:rPr>
        <w:t>.</w:t>
      </w:r>
      <w:bookmarkStart w:id="494" w:name="pg1198_15202"/>
    </w:p>
    <w:p>
      <w:pPr>
        <w:pStyle w:val="BookText"/>
        <w:rPr/>
      </w:pPr>
      <w:bookmarkEnd w:id="49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چيز نجس حرام است و خورانيدن عين نجس به اطفال حرام است ولي خورانيدن غذاي متنجس به اطفال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غذاهاي غير گوشتي، كه در كشورهاي اسلامي توليد شده است؛ اعم از سبزيجات، حبوبات، ميوه‌ها و فرآورده‌هاي لبني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 ماست، كره، خامه، كه از حيوان حلال گوشت گرفته مي‌شود، تخم‌مرغ و ساير پرندگان حلال گوشت، نان، بيسكويت، شكلات، آدامس، شيريني و ساير خوردني‌هايي كه از گوشت حيوان نيست، پاك و خوردن آن‌ها حلال است، مگر آن‌كه انسان يقين كند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چند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مي‌داند كه با بدن كافر تماس نداشته، و به نحو ديگري نيز نجس نشده است، پاك و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دارد نجس شده است يا نه، پاك و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مي‌دهد نجس شده باشد، ولي يقين ندارد، پاك و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مي‌داند بر اثر تماس با بدن كافر يا به گونه‌اي ديگر نجس شده است، نجس و حرام است</w:t>
      </w:r>
      <w:r>
        <w:rPr>
          <w:rFonts w:eastAsia="IRNazanin" w:cs="IRNazanin"/>
          <w:color w:val="111111"/>
          <w:sz w:val="28"/>
          <w:szCs w:val="28"/>
          <w:rtl w:val="true"/>
          <w:lang w:bidi="fa-IR"/>
        </w:rPr>
        <w:t>.</w:t>
      </w:r>
    </w:p>
    <w:p>
      <w:pPr>
        <w:pStyle w:val="Heading3"/>
        <w:numPr>
          <w:ilvl w:val="2"/>
          <w:numId w:val="1"/>
        </w:numPr>
        <w:rPr/>
      </w:pPr>
      <w:bookmarkStart w:id="495" w:name="__RefHeading___Toc2638534_373438147"/>
      <w:bookmarkStart w:id="496" w:name="_Toc200"/>
      <w:bookmarkEnd w:id="495"/>
      <w:r>
        <w:rPr/>
        <w:t>5</w:t>
      </w:r>
      <w:r>
        <w:rPr>
          <w:rtl w:val="true"/>
        </w:rPr>
        <w:t xml:space="preserve">. </w:t>
      </w:r>
      <w:r>
        <w:rPr>
          <w:rtl w:val="true"/>
        </w:rPr>
        <w:t>چيزهايي كه موقع غذا خوردن مستحب است‌</w:t>
      </w:r>
      <w:bookmarkEnd w:id="4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قبل از غذا و پس از آن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bookmarkStart w:id="497" w:name="pg1198_15203"/>
    </w:p>
    <w:p>
      <w:pPr>
        <w:pStyle w:val="BookText"/>
        <w:rPr/>
      </w:pPr>
      <w:bookmarkEnd w:id="49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كوچك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پيش از خوردن با آب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سفره نشسته‌اند، هركسي از غذاي جلوي خودش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پيش از همه شروع به غذا خوردن كند و بعد از همه دست بكشد</w:t>
      </w:r>
      <w:r>
        <w:rPr>
          <w:rFonts w:eastAsia="IRNazanin" w:cs="IRNazanin"/>
          <w:color w:val="111111"/>
          <w:sz w:val="28"/>
          <w:szCs w:val="28"/>
          <w:rtl w:val="true"/>
          <w:lang w:bidi="fa-IR"/>
        </w:rPr>
        <w:t>.</w:t>
      </w:r>
    </w:p>
    <w:p>
      <w:pPr>
        <w:pStyle w:val="Heading3"/>
        <w:numPr>
          <w:ilvl w:val="2"/>
          <w:numId w:val="1"/>
        </w:numPr>
        <w:rPr/>
      </w:pPr>
      <w:bookmarkStart w:id="498" w:name="__RefHeading___Toc2638536_373438147"/>
      <w:bookmarkStart w:id="499" w:name="_Toc201"/>
      <w:bookmarkEnd w:id="498"/>
      <w:r>
        <w:rPr/>
        <w:t>6</w:t>
      </w:r>
      <w:r>
        <w:rPr>
          <w:rtl w:val="true"/>
        </w:rPr>
        <w:t xml:space="preserve">. </w:t>
      </w:r>
      <w:r>
        <w:rPr>
          <w:rtl w:val="true"/>
        </w:rPr>
        <w:t>مكروهات‌</w:t>
      </w:r>
      <w:bookmarkEnd w:id="49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سيري غذا خوردن؛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غذا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ديگران هنگام غذا خوردن؛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غذاي داغ؛</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كردن به غذايي كه مي‌خورد؛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نان با كارد؛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زير ظرف غذا؛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ميوه، پيش از آن‌كه كاملًا آن را بخورد</w:t>
      </w:r>
      <w:r>
        <w:rPr>
          <w:rFonts w:eastAsia="IRNazanin" w:cs="IRNazanin"/>
          <w:color w:val="111111"/>
          <w:sz w:val="28"/>
          <w:szCs w:val="28"/>
          <w:rtl w:val="true"/>
          <w:lang w:bidi="fa-IR"/>
        </w:rPr>
        <w:t>.</w:t>
      </w:r>
    </w:p>
    <w:p>
      <w:pPr>
        <w:pStyle w:val="Heading3"/>
        <w:numPr>
          <w:ilvl w:val="2"/>
          <w:numId w:val="1"/>
        </w:numPr>
        <w:rPr/>
      </w:pPr>
      <w:bookmarkStart w:id="500" w:name="__RefHeading___Toc2638538_373438147"/>
      <w:bookmarkStart w:id="501" w:name="_Toc202"/>
      <w:bookmarkEnd w:id="500"/>
      <w:r>
        <w:rPr/>
        <w:t>7</w:t>
      </w:r>
      <w:r>
        <w:rPr>
          <w:rtl w:val="true"/>
        </w:rPr>
        <w:t xml:space="preserve">. </w:t>
      </w:r>
      <w:r>
        <w:rPr>
          <w:rtl w:val="true"/>
        </w:rPr>
        <w:t>مستحبات آشاميدن آب‌</w:t>
      </w:r>
      <w:bookmarkEnd w:id="50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ايستاده آب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آشاميدن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سه نفس آب بياشامد</w:t>
      </w:r>
      <w:r>
        <w:rPr>
          <w:rFonts w:eastAsia="Amiri" w:cs="Amiri" w:ascii="Amiri" w:hAnsi="Amiri"/>
          <w:color w:val="111111"/>
          <w:sz w:val="28"/>
          <w:szCs w:val="28"/>
          <w:rtl w:val="true"/>
          <w:lang w:bidi="ar-SA"/>
        </w:rPr>
        <w:t>.</w:t>
      </w:r>
      <w:bookmarkStart w:id="502" w:name="pg1198_15204"/>
    </w:p>
    <w:p>
      <w:pPr>
        <w:pStyle w:val="BookText"/>
        <w:rPr/>
      </w:pPr>
      <w:bookmarkEnd w:id="50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آشاميدن آب،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ياران او را ياد، و قاتلان ايشان را لعن كند</w:t>
      </w:r>
      <w:r>
        <w:rPr>
          <w:rFonts w:eastAsia="IRNazanin" w:cs="IRNazanin"/>
          <w:color w:val="111111"/>
          <w:sz w:val="28"/>
          <w:szCs w:val="28"/>
          <w:rtl w:val="true"/>
          <w:lang w:bidi="fa-IR"/>
        </w:rPr>
        <w:t>.</w:t>
      </w:r>
    </w:p>
    <w:p>
      <w:pPr>
        <w:pStyle w:val="Heading3"/>
        <w:numPr>
          <w:ilvl w:val="2"/>
          <w:numId w:val="1"/>
        </w:numPr>
        <w:rPr/>
      </w:pPr>
      <w:bookmarkStart w:id="503" w:name="__RefHeading___Toc2638540_373438147"/>
      <w:bookmarkStart w:id="504" w:name="_Toc203"/>
      <w:bookmarkEnd w:id="503"/>
      <w:r>
        <w:rPr/>
        <w:t>8</w:t>
      </w:r>
      <w:r>
        <w:rPr>
          <w:rtl w:val="true"/>
        </w:rPr>
        <w:t xml:space="preserve">. </w:t>
      </w:r>
      <w:r>
        <w:rPr>
          <w:rtl w:val="true"/>
        </w:rPr>
        <w:t>مكروهات آب آشاميدن‌</w:t>
      </w:r>
      <w:bookmarkEnd w:id="50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آشاميدن؛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آب بعد از غذاي چرب؛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چپ آب نوشيدن؛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ايستاده آب نوشيدن؛</w:t>
      </w:r>
    </w:p>
    <w:p>
      <w:pPr>
        <w:pStyle w:val="BookText"/>
        <w:rPr/>
      </w:pPr>
      <w:r>
        <w:rPr>
          <w:rFonts w:ascii="Amiri" w:hAnsi="Amiri" w:eastAsia="Amiri" w:cs="Amiri"/>
          <w:color w:val="111111"/>
          <w:sz w:val="28"/>
          <w:sz w:val="28"/>
          <w:szCs w:val="28"/>
          <w:rtl w:val="true"/>
          <w:lang w:bidi="ar-SA"/>
        </w:rPr>
        <w:t>خود 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چيزي كه براي انسان ضرر داشته باشد چه حكمي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مستحبات و مكروهات غذا خوردن 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مستحبات و مكروهات آشاميدن را بنويسيد؟</w:t>
      </w:r>
      <w:bookmarkStart w:id="505" w:name="pg1198_15206"/>
    </w:p>
    <w:p>
      <w:pPr>
        <w:pStyle w:val="Heading2"/>
        <w:numPr>
          <w:ilvl w:val="1"/>
          <w:numId w:val="1"/>
        </w:numPr>
        <w:rPr/>
      </w:pPr>
      <w:bookmarkStart w:id="506" w:name="__RefHeading___Toc2638542_373438147"/>
      <w:bookmarkStart w:id="507" w:name="_Toc204"/>
      <w:bookmarkEnd w:id="505"/>
      <w:bookmarkEnd w:id="506"/>
      <w:r>
        <w:rPr>
          <w:rtl w:val="true"/>
        </w:rPr>
        <w:t>درس نوزدهم</w:t>
      </w:r>
      <w:r>
        <w:rPr>
          <w:rtl w:val="true"/>
        </w:rPr>
        <w:t xml:space="preserve">: </w:t>
      </w:r>
      <w:r>
        <w:rPr>
          <w:rtl w:val="true"/>
        </w:rPr>
        <w:t>احكام نذر و قسم خوردن‌</w:t>
      </w:r>
      <w:bookmarkEnd w:id="507"/>
    </w:p>
    <w:p>
      <w:pPr>
        <w:pStyle w:val="Heading3"/>
        <w:numPr>
          <w:ilvl w:val="2"/>
          <w:numId w:val="1"/>
        </w:numPr>
        <w:rPr/>
      </w:pPr>
      <w:bookmarkStart w:id="508" w:name="__RefHeading___Toc2638544_373438147"/>
      <w:bookmarkStart w:id="509" w:name="_Toc205"/>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مفهوم و چگونگي نذر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نذركننده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چگونگي عمل به نذر واقف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احكام نذورات نسبت به حرم‌ها و اماكن ديني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قسم خوردن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انواع قسم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قسم را بدانيم</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2638546_373438147"/>
      <w:bookmarkStart w:id="511" w:name="_Toc206"/>
      <w:bookmarkEnd w:id="510"/>
      <w:r>
        <w:rPr/>
        <w:t>1</w:t>
      </w:r>
      <w:r>
        <w:rPr>
          <w:rtl w:val="true"/>
        </w:rPr>
        <w:t xml:space="preserve">. </w:t>
      </w:r>
      <w:r>
        <w:rPr>
          <w:rtl w:val="true"/>
        </w:rPr>
        <w:t>معناي نذر</w:t>
      </w:r>
      <w:bookmarkEnd w:id="51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پيماني است ميان انسان و خداي خود براي انجام دادن يا ترك كاري يا پرداخت مالي، و چون اكثر موارد نذر در زمان ما، نذر مالي است و نذورات مردمي يكي از منابع مهمّ مالي كارهاي خير در جامعه ماست، لذا احكام آن را در اين بخش مي‌آوريم</w:t>
      </w:r>
      <w:r>
        <w:rPr>
          <w:rFonts w:eastAsia="IRNazanin" w:cs="IRNazanin"/>
          <w:color w:val="111111"/>
          <w:sz w:val="28"/>
          <w:szCs w:val="28"/>
          <w:rtl w:val="true"/>
          <w:lang w:bidi="fa-IR"/>
        </w:rPr>
        <w:t>:</w:t>
      </w:r>
      <w:bookmarkStart w:id="512" w:name="pg1198_15207"/>
    </w:p>
    <w:p>
      <w:pPr>
        <w:pStyle w:val="Heading3"/>
        <w:numPr>
          <w:ilvl w:val="2"/>
          <w:numId w:val="1"/>
        </w:numPr>
        <w:rPr/>
      </w:pPr>
      <w:bookmarkStart w:id="513" w:name="__RefHeading___Toc2638548_373438147"/>
      <w:bookmarkStart w:id="514" w:name="_Toc207"/>
      <w:bookmarkEnd w:id="512"/>
      <w:bookmarkEnd w:id="513"/>
      <w:r>
        <w:rPr/>
        <w:t>2</w:t>
      </w:r>
      <w:r>
        <w:rPr>
          <w:rtl w:val="true"/>
        </w:rPr>
        <w:t xml:space="preserve">. </w:t>
      </w:r>
      <w:r>
        <w:rPr>
          <w:rtl w:val="true"/>
        </w:rPr>
        <w:t>چگونگي نذر شرعي‌</w:t>
      </w:r>
      <w:bookmarkEnd w:id="5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بايد صيغه خوانده شود و لازم نيست انسان آن را به عربي بخواند، 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مريض من خوب شود براي خدا بر من است كه ده‌هزار تومان به فقير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كاري را مي‌تواند نذر كند كه انجام آن برايش ممكن باشد، بنابراين كسي كه مثلًا نمي‌تواند پياده به حج برود، اگر نذر كند كه پياده برود، نذر او صحيح نيست</w:t>
      </w:r>
      <w:r>
        <w:rPr>
          <w:rFonts w:eastAsia="IRNazanin" w:cs="IRNazanin"/>
          <w:color w:val="111111"/>
          <w:sz w:val="28"/>
          <w:szCs w:val="28"/>
          <w:rtl w:val="true"/>
          <w:lang w:bidi="fa-IR"/>
        </w:rPr>
        <w:t>.</w:t>
      </w:r>
    </w:p>
    <w:p>
      <w:pPr>
        <w:pStyle w:val="Heading3"/>
        <w:numPr>
          <w:ilvl w:val="2"/>
          <w:numId w:val="1"/>
        </w:numPr>
        <w:rPr/>
      </w:pPr>
      <w:bookmarkStart w:id="515" w:name="__RefHeading___Toc2638550_373438147"/>
      <w:bookmarkStart w:id="516" w:name="_Toc208"/>
      <w:bookmarkEnd w:id="515"/>
      <w:r>
        <w:rPr/>
        <w:t>3</w:t>
      </w:r>
      <w:r>
        <w:rPr>
          <w:rtl w:val="true"/>
        </w:rPr>
        <w:t xml:space="preserve">. </w:t>
      </w:r>
      <w:r>
        <w:rPr>
          <w:rtl w:val="true"/>
        </w:rPr>
        <w:t>شرايط نذركننده‌</w:t>
      </w:r>
      <w:bookmarkEnd w:id="516"/>
    </w:p>
    <w:p>
      <w:pPr>
        <w:pStyle w:val="BookText"/>
        <w:rPr/>
      </w:pPr>
      <w:r>
        <w:rPr>
          <w:rFonts w:ascii="Amiri" w:hAnsi="Amiri" w:eastAsia="Amiri" w:cs="Amiri"/>
          <w:color w:val="111111"/>
          <w:sz w:val="28"/>
          <w:sz w:val="28"/>
          <w:szCs w:val="28"/>
          <w:rtl w:val="true"/>
          <w:lang w:bidi="ar-SA"/>
        </w:rPr>
        <w:t>نذركننده بايد مكلف و عاقل باشد و به اختيار و قصد خود نذر كند، بنابراين، نذر كسي كه او را مجبور كرده‌اند، يا در حال عصبانيت، بي‌اختيار نذر كند، صحيح‌نيست</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2638552_373438147"/>
      <w:bookmarkStart w:id="518" w:name="_Toc209"/>
      <w:bookmarkEnd w:id="517"/>
      <w:r>
        <w:rPr/>
        <w:t>4</w:t>
      </w:r>
      <w:r>
        <w:rPr>
          <w:rtl w:val="true"/>
        </w:rPr>
        <w:t xml:space="preserve">. </w:t>
      </w:r>
      <w:r>
        <w:rPr>
          <w:rtl w:val="true"/>
        </w:rPr>
        <w:t>نذر زن بدون اجازه شوهر</w:t>
      </w:r>
      <w:bookmarkEnd w:id="518"/>
    </w:p>
    <w:p>
      <w:pPr>
        <w:pStyle w:val="BookText"/>
        <w:rPr/>
      </w:pPr>
      <w:r>
        <w:rPr>
          <w:rFonts w:ascii="IRNazanin" w:hAnsi="IRNazanin" w:eastAsia="IRNazanin"/>
          <w:color w:val="111111"/>
          <w:sz w:val="28"/>
          <w:sz w:val="28"/>
          <w:szCs w:val="28"/>
          <w:rtl w:val="true"/>
          <w:lang w:bidi="fa-IR"/>
        </w:rPr>
        <w:t>نذر زن بدون اجازه شوهر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فقها نيز نذر زن بدون اجازه شوهر را اگر منافات با حق شوهر نداشته باشد صحيح مي‌دانند</w:t>
      </w:r>
      <w:r>
        <w:rPr>
          <w:rFonts w:eastAsia="IRNazanin" w:cs="IRNazanin"/>
          <w:color w:val="111111"/>
          <w:sz w:val="28"/>
          <w:szCs w:val="28"/>
          <w:rtl w:val="true"/>
          <w:lang w:bidi="fa-IR"/>
        </w:rPr>
        <w:t>.</w:t>
      </w:r>
    </w:p>
    <w:p>
      <w:pPr>
        <w:pStyle w:val="Heading3"/>
        <w:numPr>
          <w:ilvl w:val="2"/>
          <w:numId w:val="1"/>
        </w:numPr>
        <w:rPr/>
      </w:pPr>
      <w:bookmarkStart w:id="519" w:name="__RefHeading___Toc2638554_373438147"/>
      <w:bookmarkStart w:id="520" w:name="_Toc210"/>
      <w:bookmarkEnd w:id="519"/>
      <w:r>
        <w:rPr/>
        <w:t>5</w:t>
      </w:r>
      <w:r>
        <w:rPr>
          <w:rtl w:val="true"/>
        </w:rPr>
        <w:t xml:space="preserve">. </w:t>
      </w:r>
      <w:r>
        <w:rPr>
          <w:rtl w:val="true"/>
        </w:rPr>
        <w:t>نذر فرزند بدون اجازه پدر</w:t>
      </w:r>
      <w:bookmarkEnd w:id="52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براي نذر لازم نيست از پدر خود اجازه بگيرد، و چنان‌چه بدون اجازه او هم نذر كند صحيح است</w:t>
      </w:r>
      <w:r>
        <w:rPr>
          <w:rFonts w:eastAsia="IRNazanin" w:cs="IRNazanin"/>
          <w:color w:val="111111"/>
          <w:sz w:val="28"/>
          <w:szCs w:val="28"/>
          <w:rtl w:val="true"/>
          <w:lang w:bidi="fa-IR"/>
        </w:rPr>
        <w:t>.</w:t>
      </w:r>
      <w:bookmarkStart w:id="521" w:name="pg1198_15208"/>
    </w:p>
    <w:p>
      <w:pPr>
        <w:pStyle w:val="Heading3"/>
        <w:numPr>
          <w:ilvl w:val="2"/>
          <w:numId w:val="1"/>
        </w:numPr>
        <w:rPr/>
      </w:pPr>
      <w:bookmarkStart w:id="522" w:name="__RefHeading___Toc2638556_373438147"/>
      <w:bookmarkStart w:id="523" w:name="_Toc211"/>
      <w:bookmarkEnd w:id="521"/>
      <w:bookmarkEnd w:id="522"/>
      <w:r>
        <w:rPr/>
        <w:t>6</w:t>
      </w:r>
      <w:r>
        <w:rPr>
          <w:rtl w:val="true"/>
        </w:rPr>
        <w:t xml:space="preserve">. </w:t>
      </w:r>
      <w:r>
        <w:rPr>
          <w:rtl w:val="true"/>
        </w:rPr>
        <w:t>نذر براي كار حرام يا مكروه‌</w:t>
      </w:r>
      <w:bookmarkEnd w:id="523"/>
    </w:p>
    <w:p>
      <w:pPr>
        <w:pStyle w:val="BookText"/>
        <w:rPr/>
      </w:pPr>
      <w:r>
        <w:rPr>
          <w:rFonts w:ascii="IRNazanin" w:hAnsi="IRNazanin" w:eastAsia="IRNazanin"/>
          <w:color w:val="111111"/>
          <w:sz w:val="28"/>
          <w:sz w:val="28"/>
          <w:szCs w:val="28"/>
          <w:rtl w:val="true"/>
          <w:lang w:bidi="fa-IR"/>
        </w:rPr>
        <w:t>متعلق نذر بايد عملي راجح، يعني واجب يا مستحب يا ترك حرام يا مكروه باشد، و به فتواي برخي از فقها امر مباح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نذر كند كار حرام يا مكروهي انجام دهد، صحيح نيست</w:t>
      </w:r>
      <w:r>
        <w:rPr>
          <w:rFonts w:eastAsia="IRNazanin" w:cs="IRNazanin"/>
          <w:color w:val="111111"/>
          <w:sz w:val="28"/>
          <w:szCs w:val="28"/>
          <w:rtl w:val="true"/>
          <w:lang w:bidi="fa-IR"/>
        </w:rPr>
        <w:t>.</w:t>
      </w:r>
    </w:p>
    <w:p>
      <w:pPr>
        <w:pStyle w:val="Heading3"/>
        <w:numPr>
          <w:ilvl w:val="2"/>
          <w:numId w:val="1"/>
        </w:numPr>
        <w:rPr/>
      </w:pPr>
      <w:bookmarkStart w:id="524" w:name="__RefHeading___Toc2638558_373438147"/>
      <w:bookmarkStart w:id="525" w:name="_Toc212"/>
      <w:bookmarkEnd w:id="524"/>
      <w:r>
        <w:rPr/>
        <w:t>7</w:t>
      </w:r>
      <w:r>
        <w:rPr>
          <w:rtl w:val="true"/>
        </w:rPr>
        <w:t xml:space="preserve">. </w:t>
      </w:r>
      <w:r>
        <w:rPr>
          <w:rtl w:val="true"/>
        </w:rPr>
        <w:t>نذر براي ترك كار واجب يا مستحب‌</w:t>
      </w:r>
      <w:bookmarkEnd w:id="525"/>
    </w:p>
    <w:p>
      <w:pPr>
        <w:pStyle w:val="BookText"/>
        <w:rPr/>
      </w:pPr>
      <w:r>
        <w:rPr>
          <w:rFonts w:ascii="IRNazanin" w:hAnsi="IRNazanin" w:eastAsia="IRNazanin"/>
          <w:color w:val="111111"/>
          <w:sz w:val="28"/>
          <w:sz w:val="28"/>
          <w:szCs w:val="28"/>
          <w:rtl w:val="true"/>
          <w:lang w:bidi="fa-IR"/>
        </w:rPr>
        <w:t>همان‌گونه كه گفته شد اگر نذر كند، كار واجب يا مستحبي را ترك كند، اين نذر صحيح نيست</w:t>
      </w:r>
      <w:r>
        <w:rPr>
          <w:rFonts w:eastAsia="IRNazanin" w:cs="IRNazanin"/>
          <w:color w:val="111111"/>
          <w:sz w:val="28"/>
          <w:szCs w:val="28"/>
          <w:rtl w:val="true"/>
          <w:lang w:bidi="fa-IR"/>
        </w:rPr>
        <w:t>.</w:t>
      </w:r>
    </w:p>
    <w:p>
      <w:pPr>
        <w:pStyle w:val="Heading3"/>
        <w:numPr>
          <w:ilvl w:val="2"/>
          <w:numId w:val="1"/>
        </w:numPr>
        <w:rPr/>
      </w:pPr>
      <w:bookmarkStart w:id="526" w:name="__RefHeading___Toc2638560_373438147"/>
      <w:bookmarkStart w:id="527" w:name="_Toc213"/>
      <w:bookmarkEnd w:id="526"/>
      <w:r>
        <w:rPr/>
        <w:t>8</w:t>
      </w:r>
      <w:r>
        <w:rPr>
          <w:rtl w:val="true"/>
        </w:rPr>
        <w:t xml:space="preserve">. </w:t>
      </w:r>
      <w:r>
        <w:rPr>
          <w:rtl w:val="true"/>
        </w:rPr>
        <w:t>چگونگي عمل به نذر</w:t>
      </w:r>
      <w:bookmarkEnd w:id="5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نذر كند كاري را انجام دهد، بايد همان‌طور كه نذر كرده عمل كند، پس اگر نذر كند روز اول ماه روزه بگيرد، چنان‌چه روز قبل يا بعد از آن بجا آورد، كفايت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به فقير معيني صدقه بدهد، نمي‌تواند آن را به فقير ديگري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كه به زيارت يكي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چنان‌چه به زيارت امام ديگر برود، كافي نيست و چنان‌چه به واسطه عذر نتواند آن امام را زيارت كند، چيزي بر او واجب نيست</w:t>
      </w:r>
      <w:r>
        <w:rPr>
          <w:rFonts w:eastAsia="IRNazanin" w:cs="IRNazanin"/>
          <w:color w:val="111111"/>
          <w:sz w:val="28"/>
          <w:szCs w:val="28"/>
          <w:rtl w:val="true"/>
          <w:lang w:bidi="fa-IR"/>
        </w:rPr>
        <w:t>.</w:t>
      </w:r>
    </w:p>
    <w:p>
      <w:pPr>
        <w:pStyle w:val="Heading3"/>
        <w:numPr>
          <w:ilvl w:val="2"/>
          <w:numId w:val="1"/>
        </w:numPr>
        <w:rPr/>
      </w:pPr>
      <w:bookmarkStart w:id="528" w:name="__RefHeading___Toc2638562_373438147"/>
      <w:bookmarkStart w:id="529" w:name="_Toc214"/>
      <w:bookmarkEnd w:id="528"/>
      <w:r>
        <w:rPr/>
        <w:t>9</w:t>
      </w:r>
      <w:r>
        <w:rPr>
          <w:rtl w:val="true"/>
        </w:rPr>
        <w:t xml:space="preserve">. </w:t>
      </w:r>
      <w:r>
        <w:rPr>
          <w:rtl w:val="true"/>
        </w:rPr>
        <w:t>نذر مدّت‌دار</w:t>
      </w:r>
      <w:bookmarkEnd w:id="529"/>
    </w:p>
    <w:p>
      <w:pPr>
        <w:pStyle w:val="BookText"/>
        <w:rPr/>
      </w:pPr>
      <w:r>
        <w:rPr>
          <w:rFonts w:ascii="IRNazanin" w:hAnsi="IRNazanin" w:eastAsia="IRNazanin"/>
          <w:color w:val="111111"/>
          <w:sz w:val="28"/>
          <w:sz w:val="28"/>
          <w:szCs w:val="28"/>
          <w:rtl w:val="true"/>
          <w:lang w:bidi="fa-IR"/>
        </w:rPr>
        <w:t>مدت دار بودن نذر دو فرض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مشروط باشد و شرط آن مدت‌دار باشد به اين معنا كه اگر تا وقت معيني شرط محقق شد؛ مثلًا حاجت او برآورده شد، فلان كار را انجام</w:t>
      </w:r>
      <w:bookmarkStart w:id="530" w:name="pg1198_15209"/>
    </w:p>
    <w:p>
      <w:pPr>
        <w:pStyle w:val="BookText"/>
        <w:rPr/>
      </w:pPr>
      <w:bookmarkEnd w:id="530"/>
      <w:r>
        <w:rPr>
          <w:rFonts w:ascii="IRNazanin" w:hAnsi="IRNazanin" w:eastAsia="IRNazanin"/>
          <w:color w:val="111111"/>
          <w:sz w:val="28"/>
          <w:sz w:val="28"/>
          <w:szCs w:val="28"/>
          <w:rtl w:val="true"/>
          <w:lang w:bidi="fa-IR"/>
        </w:rPr>
        <w:t>مي‌دهد و اگر تا آن موقع شرط محقق نشد، عمل به نذر،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نذر مدت معيني داشته باشد به اين معنا كه نذر مي‌كند تا فلان موقع، به نذر عمل مي‌كند، در اين صورت اگر بدون عذر تا وقت معين به نذر عمل نكند، تخلف نذر به حساب مي‌آيد و كفاره دارد</w:t>
      </w:r>
      <w:r>
        <w:rPr>
          <w:rFonts w:eastAsia="IRNazanin" w:cs="IRNazanin"/>
          <w:color w:val="111111"/>
          <w:sz w:val="28"/>
          <w:szCs w:val="28"/>
          <w:rtl w:val="true"/>
          <w:lang w:bidi="fa-IR"/>
        </w:rPr>
        <w:t>.</w:t>
      </w:r>
    </w:p>
    <w:p>
      <w:pPr>
        <w:pStyle w:val="Heading3"/>
        <w:numPr>
          <w:ilvl w:val="2"/>
          <w:numId w:val="1"/>
        </w:numPr>
        <w:rPr/>
      </w:pPr>
      <w:bookmarkStart w:id="531" w:name="__RefHeading___Toc2638564_373438147"/>
      <w:bookmarkStart w:id="532" w:name="_Toc215"/>
      <w:bookmarkEnd w:id="531"/>
      <w:r>
        <w:rPr/>
        <w:t>10</w:t>
      </w:r>
      <w:r>
        <w:rPr>
          <w:rtl w:val="true"/>
        </w:rPr>
        <w:t xml:space="preserve">. </w:t>
      </w:r>
      <w:r>
        <w:rPr>
          <w:rtl w:val="true"/>
        </w:rPr>
        <w:t>نذورات نسبت به حرم‌ها و اماكن ديني‌</w:t>
      </w:r>
      <w:bookmarkEnd w:id="5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براي حرم يكي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امامزادگان چيزي نذر كند، بايد آن را به مصارف حرم برساند، از قبيل فرش، پرده و روشنايي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براي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امامزاده چيزي نذر كند، چنان‌چه مصرف معيني را قصد كرده، بايد به همان مصرف برساند و اگر مصرف معيني را قصد نكرده، بايد به فقيران و زائران بدهد و يا مسجد و مانند آن بسازد و ثواب آن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كند</w:t>
      </w:r>
      <w:r>
        <w:rPr>
          <w:rFonts w:eastAsia="IRNazanin" w:cs="IRNazanin"/>
          <w:color w:val="111111"/>
          <w:sz w:val="28"/>
          <w:szCs w:val="28"/>
          <w:rtl w:val="true"/>
          <w:lang w:bidi="fa-IR"/>
        </w:rPr>
        <w:t>.</w:t>
      </w:r>
    </w:p>
    <w:p>
      <w:pPr>
        <w:pStyle w:val="Heading3"/>
        <w:numPr>
          <w:ilvl w:val="2"/>
          <w:numId w:val="1"/>
        </w:numPr>
        <w:rPr/>
      </w:pPr>
      <w:bookmarkStart w:id="533" w:name="__RefHeading___Toc2638566_373438147"/>
      <w:bookmarkStart w:id="534" w:name="_Toc216"/>
      <w:bookmarkEnd w:id="533"/>
      <w:r>
        <w:rPr>
          <w:rtl w:val="true"/>
        </w:rPr>
        <w:t>احكام قسم خوردن‌</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شرعي</w:t>
      </w:r>
    </w:p>
    <w:p>
      <w:pPr>
        <w:pStyle w:val="BookText"/>
        <w:rPr/>
      </w:pPr>
      <w:r>
        <w:rPr>
          <w:rFonts w:ascii="IRNazanin" w:hAnsi="IRNazanin" w:eastAsia="IRNazanin"/>
          <w:color w:val="111111"/>
          <w:sz w:val="28"/>
          <w:sz w:val="28"/>
          <w:szCs w:val="28"/>
          <w:rtl w:val="true"/>
          <w:lang w:bidi="fa-IR"/>
        </w:rPr>
        <w:t xml:space="preserve">اگر كسي به يكي از اسامي خداوند عالم؛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كه كاري را انجام دهد يا ترك كند؛ مثلًا سوگند بخورد كه روزه بگيرد يا سيگار نكشد، واجب است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نوع ديگر آن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قسم</w:t>
      </w:r>
    </w:p>
    <w:p>
      <w:pPr>
        <w:pStyle w:val="BookText"/>
        <w:rPr/>
      </w:pPr>
      <w:r>
        <w:rPr>
          <w:rFonts w:ascii="Amiri" w:hAnsi="Amiri" w:eastAsia="Amiri" w:cs="Amiri"/>
          <w:color w:val="111111"/>
          <w:sz w:val="28"/>
          <w:sz w:val="28"/>
          <w:szCs w:val="28"/>
          <w:rtl w:val="true"/>
          <w:lang w:bidi="ar-SA"/>
        </w:rPr>
        <w:t>كسي كه قسم مي‌خورد بايد اين شرايط را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 و عاقل باشد</w:t>
      </w:r>
      <w:r>
        <w:rPr>
          <w:rFonts w:eastAsia="IRNazanin" w:cs="IRNazanin"/>
          <w:color w:val="111111"/>
          <w:sz w:val="28"/>
          <w:szCs w:val="28"/>
          <w:rtl w:val="true"/>
          <w:lang w:bidi="fa-IR"/>
        </w:rPr>
        <w:t>.</w:t>
      </w:r>
      <w:bookmarkStart w:id="535" w:name="pg1198_15210"/>
    </w:p>
    <w:p>
      <w:pPr>
        <w:pStyle w:val="BookText"/>
        <w:rPr/>
      </w:pPr>
      <w:bookmarkEnd w:id="5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روي قصد و اختيار قسم بخورد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مي‌خواهد نسبت به مال قسم بخورد، حاكم شرع او را از تصرف اموالش ممنوع نكرده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بدون اجازه پدر</w:t>
      </w:r>
    </w:p>
    <w:p>
      <w:pPr>
        <w:pStyle w:val="BookText"/>
        <w:rPr/>
      </w:pPr>
      <w:r>
        <w:rPr>
          <w:rFonts w:ascii="IRNazanin" w:hAnsi="IRNazanin" w:eastAsia="IRNazanin"/>
          <w:color w:val="111111"/>
          <w:sz w:val="28"/>
          <w:sz w:val="28"/>
          <w:szCs w:val="28"/>
          <w:rtl w:val="true"/>
          <w:lang w:bidi="fa-IR"/>
        </w:rPr>
        <w:t>اگر فرزند بدون اجازه پدر قسم بخورد صحيح است؛ يعني قسم، مشروط به اجازه نيست، و قسم زن نيز اگر منافات با حق شوهر نداشته باشد، نياز به اجازه او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كفاره عمل نكردن به قسم</w:t>
      </w:r>
    </w:p>
    <w:p>
      <w:pPr>
        <w:pStyle w:val="BookText"/>
        <w:rPr/>
      </w:pPr>
      <w:r>
        <w:rPr>
          <w:rFonts w:ascii="IRNazanin" w:hAnsi="IRNazanin" w:eastAsia="IRNazanin"/>
          <w:color w:val="111111"/>
          <w:sz w:val="28"/>
          <w:sz w:val="28"/>
          <w:szCs w:val="28"/>
          <w:rtl w:val="true"/>
          <w:lang w:bidi="fa-IR"/>
        </w:rPr>
        <w:t>اگر عمداً به سوگندي كه خورده است عمل نكند، بايد كفاره بدهد و كفاره آن يكي از اين سه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 كردن يك برده؛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كردن ده فقير؛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ده 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قسم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گذشته خبر دهد، يا براي آينده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او راست باشد، قسم خوردن او مكروه است و اگر دروغ باشد، حرام و از گناهان بزرگ است</w:t>
      </w:r>
      <w:r>
        <w:rPr>
          <w:rFonts w:eastAsia="IRNazanin" w:cs="IRNazanin"/>
          <w:color w:val="111111"/>
          <w:sz w:val="28"/>
          <w:szCs w:val="28"/>
          <w:rtl w:val="true"/>
          <w:lang w:bidi="fa-IR"/>
        </w:rPr>
        <w:t>.</w:t>
      </w:r>
    </w:p>
    <w:p>
      <w:pPr>
        <w:pStyle w:val="Heading3"/>
        <w:numPr>
          <w:ilvl w:val="2"/>
          <w:numId w:val="1"/>
        </w:numPr>
        <w:rPr/>
      </w:pPr>
      <w:bookmarkStart w:id="536" w:name="__RefHeading___Toc2638568_373438147"/>
      <w:bookmarkStart w:id="537" w:name="_Toc217"/>
      <w:bookmarkEnd w:id="536"/>
      <w:r>
        <w:rPr>
          <w:rtl w:val="true"/>
        </w:rPr>
        <w:t>قسم اخباري‌</w:t>
      </w:r>
      <w:bookmarkEnd w:id="5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براي خبري كه مي‌دهد و مطلبي را به اطلاع ديگران مي‌رساند قسم بخورد، چنان‌چه آن مطلب دروغ باشد، حرام است و اگر راست باشد قسم خوردن مكروه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به چه معني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نذركننده بايد داراي چه شرايطي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زن بدون اجازه شوهر چه حكمي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كردن به نذر چه شرايطي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انشائي و قسم اخباري به چه معني مي‌باشند؟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كفاره عمل نكردن به نذر چقدر است؟</w:t>
      </w:r>
      <w:bookmarkStart w:id="538" w:name="pg1198_15212"/>
    </w:p>
    <w:p>
      <w:pPr>
        <w:pStyle w:val="BookText"/>
        <w:rPr/>
      </w:pPr>
      <w:bookmarkEnd w:id="538"/>
      <w:r>
        <w:rPr>
          <w:rFonts w:ascii="IRNazanin" w:hAnsi="IRNazanin" w:eastAsia="IRNazanin"/>
          <w:color w:val="111111"/>
          <w:sz w:val="28"/>
          <w:sz w:val="28"/>
          <w:szCs w:val="28"/>
          <w:rtl w:val="true"/>
          <w:lang w:bidi="fa-IR"/>
        </w:rPr>
        <w:t>امر</w:t>
      </w:r>
    </w:p>
    <w:p>
      <w:pPr>
        <w:pStyle w:val="Heading2"/>
        <w:numPr>
          <w:ilvl w:val="1"/>
          <w:numId w:val="1"/>
        </w:numPr>
        <w:rPr/>
      </w:pPr>
      <w:bookmarkStart w:id="539" w:name="__RefHeading___Toc2638570_373438147"/>
      <w:bookmarkStart w:id="540" w:name="_Toc218"/>
      <w:bookmarkEnd w:id="539"/>
      <w:r>
        <w:rPr>
          <w:rtl w:val="true"/>
        </w:rPr>
        <w:t>درس بيستم</w:t>
      </w:r>
      <w:r>
        <w:rPr>
          <w:rtl w:val="true"/>
        </w:rPr>
        <w:t xml:space="preserve">: </w:t>
      </w:r>
      <w:r>
        <w:rPr>
          <w:rtl w:val="true"/>
        </w:rPr>
        <w:t>امر به معروف و نهي از منكر</w:t>
      </w:r>
      <w:bookmarkEnd w:id="540"/>
    </w:p>
    <w:p>
      <w:pPr>
        <w:pStyle w:val="Heading3"/>
        <w:numPr>
          <w:ilvl w:val="2"/>
          <w:numId w:val="1"/>
        </w:numPr>
        <w:rPr/>
      </w:pPr>
      <w:bookmarkStart w:id="541" w:name="__RefHeading___Toc2638572_373438147"/>
      <w:bookmarkStart w:id="542" w:name="_Toc219"/>
      <w:bookmarkEnd w:id="541"/>
      <w:r>
        <w:rPr>
          <w:rtl w:val="true"/>
        </w:rPr>
        <w:t>اشاره</w:t>
      </w:r>
      <w:bookmarkEnd w:id="542"/>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مفهوم و اهميت امر به معروف و نهي از منكر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امر به‌معروف و نهي از منكر را واقف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امر به معروف و نهي ازمنكر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امر به معروف و نهي از منكر را بدانيم</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2638574_373438147"/>
      <w:bookmarkStart w:id="544" w:name="_Toc220"/>
      <w:bookmarkEnd w:id="543"/>
      <w:r>
        <w:rPr/>
        <w:t>1</w:t>
      </w:r>
      <w:r>
        <w:rPr>
          <w:rtl w:val="true"/>
        </w:rPr>
        <w:t xml:space="preserve">. </w:t>
      </w:r>
      <w:r>
        <w:rPr>
          <w:rtl w:val="true"/>
        </w:rPr>
        <w:t>مفهوم امر به معروف و نهي از منكر</w:t>
      </w:r>
      <w:bookmarkEnd w:id="54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انساني نسبت به كارهاي ناپسندي كه در جامعه انجام مي‌پذيرد و كارهاي نيك و پسنديده‌اي كه ترك مي‌شود، مسؤوليت دارد، بنابراين اگر كار واجبي ترك شود و يا حرامي اتفاق بيفتد، سكوت و بي‌تفاوتي در مقابل آن جايز نيست، و تمام افراد جامعه بايد براي برپايي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جلوگيري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كنند، 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45" w:name="pg1198_15213"/>
    </w:p>
    <w:p>
      <w:pPr>
        <w:pStyle w:val="Heading3"/>
        <w:numPr>
          <w:ilvl w:val="2"/>
          <w:numId w:val="1"/>
        </w:numPr>
        <w:rPr/>
      </w:pPr>
      <w:bookmarkStart w:id="546" w:name="__RefHeading___Toc2638576_373438147"/>
      <w:bookmarkStart w:id="547" w:name="_Toc221"/>
      <w:bookmarkEnd w:id="545"/>
      <w:bookmarkEnd w:id="546"/>
      <w:r>
        <w:rPr/>
        <w:t>2</w:t>
      </w:r>
      <w:r>
        <w:rPr>
          <w:rtl w:val="true"/>
        </w:rPr>
        <w:t xml:space="preserve">. </w:t>
      </w:r>
      <w:r>
        <w:rPr>
          <w:rtl w:val="true"/>
        </w:rPr>
        <w:t>اهميت امر به معروف و نهي از منكر</w:t>
      </w:r>
      <w:bookmarkEnd w:id="547"/>
    </w:p>
    <w:p>
      <w:pPr>
        <w:pStyle w:val="BookText"/>
        <w:rPr/>
      </w:pPr>
      <w:r>
        <w:rPr>
          <w:rFonts w:ascii="IRNazanin" w:hAnsi="IRNazanin" w:eastAsia="IRNazanin"/>
          <w:color w:val="111111"/>
          <w:sz w:val="28"/>
          <w:sz w:val="28"/>
          <w:szCs w:val="28"/>
          <w:rtl w:val="true"/>
          <w:lang w:bidi="fa-IR"/>
        </w:rPr>
        <w:t xml:space="preserve">علاوه بر آيات بسيار زيادي كه در قرآن درباره امر به معروف و اهمّيت و آثار آن وارد شده، در برخي از سخنان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نهي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مهم‌ترين واجبات و شريف‌ترين آن‌هاست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واجبات ديني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نهي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ضروريات دين است و كسي كه آن را مُنكر شود كافر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امر به معروف و نهي از منكر را ترك كنند، بركت گرفته مي‌شود و دعاها مستجاب نمي‌گردد</w:t>
      </w:r>
      <w:r>
        <w:rPr>
          <w:rFonts w:eastAsia="IRNazanin" w:cs="IRNazanin"/>
          <w:color w:val="111111"/>
          <w:sz w:val="28"/>
          <w:szCs w:val="28"/>
          <w:rtl w:val="true"/>
          <w:lang w:bidi="fa-IR"/>
        </w:rPr>
        <w:t>.</w:t>
      </w:r>
    </w:p>
    <w:p>
      <w:pPr>
        <w:pStyle w:val="Heading3"/>
        <w:numPr>
          <w:ilvl w:val="2"/>
          <w:numId w:val="1"/>
        </w:numPr>
        <w:rPr/>
      </w:pPr>
      <w:bookmarkStart w:id="548" w:name="__RefHeading___Toc2638578_373438147"/>
      <w:bookmarkStart w:id="549" w:name="_Toc222"/>
      <w:bookmarkEnd w:id="548"/>
      <w:r>
        <w:rPr/>
        <w:t>3</w:t>
      </w:r>
      <w:r>
        <w:rPr>
          <w:rtl w:val="true"/>
        </w:rPr>
        <w:t xml:space="preserve">. </w:t>
      </w:r>
      <w:r>
        <w:rPr>
          <w:rtl w:val="true"/>
        </w:rPr>
        <w:t>تعريف معروف و منكر</w:t>
      </w:r>
      <w:bookmarkEnd w:id="549"/>
    </w:p>
    <w:p>
      <w:pPr>
        <w:pStyle w:val="BookText"/>
        <w:rPr/>
      </w:pPr>
      <w:r>
        <w:rPr>
          <w:rFonts w:ascii="IRNazanin" w:hAnsi="IRNazanin" w:eastAsia="IRNazanin"/>
          <w:color w:val="111111"/>
          <w:sz w:val="28"/>
          <w:sz w:val="28"/>
          <w:szCs w:val="28"/>
          <w:rtl w:val="true"/>
          <w:lang w:bidi="fa-IR"/>
        </w:rPr>
        <w:t xml:space="preserve">در احكام دين، به تمام واجبات و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تمام محرمات و مكروهات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واداشتن افراد جامعه به انجام كارهاي 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بازداشتن آن‌ها از كارهاي حرام و 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50" w:name="__RefHeading___Toc2638580_373438147"/>
      <w:bookmarkStart w:id="551" w:name="_Toc223"/>
      <w:bookmarkEnd w:id="550"/>
      <w:r>
        <w:rPr/>
        <w:t>4</w:t>
      </w:r>
      <w:r>
        <w:rPr>
          <w:rtl w:val="true"/>
        </w:rPr>
        <w:t xml:space="preserve">. </w:t>
      </w:r>
      <w:r>
        <w:rPr>
          <w:rtl w:val="true"/>
        </w:rPr>
        <w:t>وجوب امر به‌معروف و نهي از منكر</w:t>
      </w:r>
      <w:bookmarkEnd w:id="55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نهي از منكر، واجب كفايي است كه اگر به قدر كفايت به انجام آن اقدام كنند، از ديگران ساقط مي‌شود و اگر همه كس</w:t>
      </w:r>
      <w:bookmarkStart w:id="552" w:name="pg1198_15214"/>
    </w:p>
    <w:p>
      <w:pPr>
        <w:pStyle w:val="BookText"/>
        <w:rPr/>
      </w:pPr>
      <w:bookmarkEnd w:id="552"/>
      <w:r>
        <w:rPr>
          <w:rFonts w:ascii="IRNazanin" w:hAnsi="IRNazanin" w:eastAsia="IRNazanin"/>
          <w:color w:val="111111"/>
          <w:sz w:val="28"/>
          <w:sz w:val="28"/>
          <w:szCs w:val="28"/>
          <w:rtl w:val="true"/>
          <w:lang w:bidi="fa-IR"/>
        </w:rPr>
        <w:t>آن را ترك كرده باشند، چنان‌چه شرايط آن موجود باشد، همه آن‌ها ترك واجب كرده‌اند</w:t>
      </w:r>
      <w:r>
        <w:rPr>
          <w:rFonts w:eastAsia="IRNazanin" w:cs="IRNazanin"/>
          <w:color w:val="111111"/>
          <w:sz w:val="28"/>
          <w:szCs w:val="28"/>
          <w:rtl w:val="true"/>
          <w:lang w:bidi="fa-IR"/>
        </w:rPr>
        <w:t>.</w:t>
      </w:r>
    </w:p>
    <w:p>
      <w:pPr>
        <w:pStyle w:val="Heading3"/>
        <w:numPr>
          <w:ilvl w:val="2"/>
          <w:numId w:val="1"/>
        </w:numPr>
        <w:rPr/>
      </w:pPr>
      <w:bookmarkStart w:id="553" w:name="__RefHeading___Toc2638582_373438147"/>
      <w:bookmarkStart w:id="554" w:name="_Toc224"/>
      <w:bookmarkEnd w:id="553"/>
      <w:r>
        <w:rPr/>
        <w:t>5</w:t>
      </w:r>
      <w:r>
        <w:rPr>
          <w:rtl w:val="true"/>
        </w:rPr>
        <w:t xml:space="preserve">. </w:t>
      </w:r>
      <w:r>
        <w:rPr>
          <w:rtl w:val="true"/>
        </w:rPr>
        <w:t>مراتب امر به معروف و نهي از منكر</w:t>
      </w:r>
      <w:bookmarkEnd w:id="5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با معصيت‌كار به گونه‌اي برخورد شود كه بفهمد اين طرز رفتار، به خاطر انجام گناه است؛ مثلًا از او روي برگرداند يا با چهره عبوس و برافروخته با او برخورد كند، يا با او رفت و آمد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او را با زبان، امر و نهي كند؛ يعني به او بگويد و دستور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استفاده از زور براي جلوگيري از منكر و برپايي واجب است؛ يعني زدن گناهكار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اسلامي، حضرت آيه‌الله خامنه‌اي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چگونگي اجراي مرتبه سوم امر به معروف و نهي از منكر چنين نگاشته‌اند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در زمان قدرت حكومت اسلامي، امكان ارجاع مرتبه سوم از امر به معروف و نهي از منكر به قوه قضائيه و نيروي انتظامي وجود دارد، به ويژه در مواردي كه جلوگيري از منكر، متوقف بر تصرف در اموال مرتكب شونده مي‌باشد، يا لازم است تعزير شود يا او را زنداني كنند، بر مكلفين واجب است در امر به معروف و نهي از منكر به دو مرتبه اول اكتفا كنند و در صورتي كه اثر نكرد و نياز به توسّل و زور وجود داشت، مسأله را به نيروهاي انتظامي و قضايي ارجاع دهند</w:t>
      </w:r>
      <w:r>
        <w:rPr>
          <w:rFonts w:eastAsia="IRNazanin" w:cs="IRNazanin"/>
          <w:color w:val="111111"/>
          <w:sz w:val="28"/>
          <w:szCs w:val="28"/>
          <w:rtl w:val="true"/>
          <w:lang w:bidi="fa-IR"/>
        </w:rPr>
        <w:t>».</w:t>
      </w:r>
      <w:bookmarkStart w:id="555" w:name="pg1198_15215"/>
    </w:p>
    <w:p>
      <w:pPr>
        <w:pStyle w:val="Heading3"/>
        <w:numPr>
          <w:ilvl w:val="2"/>
          <w:numId w:val="1"/>
        </w:numPr>
        <w:rPr/>
      </w:pPr>
      <w:bookmarkStart w:id="556" w:name="__RefHeading___Toc2638584_373438147"/>
      <w:bookmarkStart w:id="557" w:name="_Toc225"/>
      <w:bookmarkEnd w:id="555"/>
      <w:bookmarkEnd w:id="556"/>
      <w:r>
        <w:rPr/>
        <w:t>6</w:t>
      </w:r>
      <w:r>
        <w:rPr>
          <w:rtl w:val="true"/>
        </w:rPr>
        <w:t xml:space="preserve">. </w:t>
      </w:r>
      <w:r>
        <w:rPr>
          <w:rtl w:val="true"/>
        </w:rPr>
        <w:t>شرايط امر به معروف و نهي از منكر</w:t>
      </w:r>
      <w:bookmarkEnd w:id="557"/>
    </w:p>
    <w:p>
      <w:pPr>
        <w:pStyle w:val="BookText"/>
        <w:rPr/>
      </w:pPr>
      <w:r>
        <w:rPr>
          <w:rFonts w:ascii="Amiri" w:hAnsi="Amiri" w:eastAsia="Amiri" w:cs="Amiri"/>
          <w:color w:val="111111"/>
          <w:sz w:val="28"/>
          <w:sz w:val="28"/>
          <w:szCs w:val="28"/>
          <w:rtl w:val="true"/>
          <w:lang w:bidi="ar-SA"/>
        </w:rPr>
        <w:t>امر به معروف و نهي از منكر با وجود برخي شرايط، واجب مي‌باشد و در صورت نبود آن‌ها، تكليف ساقط است و آن شرايط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امر يا نهي مي‌كند، بداند آن‌چه را كه ديگري انجام مي‌دهد حرام است و آن‌چه را ترك كرده، واجب است، پس هركسي كه نمي‌داند اين عمل كه او انجام مي‌دهد حرام است يا نه؟ جلوگيري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بدهد امر يا نهي او تأثير دارد، بنابراين اگر مي‌داند تأثير ندارد، يا شك دارد، امر و نهي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گناهكار اصرار بر ادامه كار خود داشته باشد، پس اگر معلوم شود، گناهكار بناي ترك عمل را دارد و دوباره تكرار نمي‌كند و يا موفق به تكرار نمي‌شود، امر و نهي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 نهي، سبب ضرر جاني يا آبرويي يا ضرر مالي قابل توجه، به خودش يا نزديكان، ياران، همراهان و يا ساير مؤمنان نداشته باشد</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2638586_373438147"/>
      <w:bookmarkStart w:id="559" w:name="_Toc226"/>
      <w:bookmarkEnd w:id="558"/>
      <w:r>
        <w:rPr/>
        <w:t>7</w:t>
      </w:r>
      <w:r>
        <w:rPr>
          <w:rtl w:val="true"/>
        </w:rPr>
        <w:t xml:space="preserve">. </w:t>
      </w:r>
      <w:r>
        <w:rPr>
          <w:rtl w:val="true"/>
        </w:rPr>
        <w:t>وظيفه زائران در رابطه با تخلفات رفتاري موسم‌</w:t>
      </w:r>
      <w:bookmarkEnd w:id="559"/>
    </w:p>
    <w:p>
      <w:pPr>
        <w:pStyle w:val="BookText"/>
        <w:rPr/>
      </w:pPr>
      <w:r>
        <w:rPr>
          <w:rFonts w:ascii="IRNazanin" w:hAnsi="IRNazanin" w:eastAsia="IRNazanin"/>
          <w:color w:val="111111"/>
          <w:sz w:val="28"/>
          <w:sz w:val="28"/>
          <w:szCs w:val="28"/>
          <w:rtl w:val="true"/>
          <w:lang w:bidi="fa-IR"/>
        </w:rPr>
        <w:t>سزاوار است، كسي كه به معروف امر مي‌كند و از منكر جلوگيري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طبيبي دلسوز و پدري مهربان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خود را خالص كند و تنها براي رضاي خداوند اقدام كند، و عمل خود را از هرگونه برتري‌جويي پاك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پاك و منزه نداند، چه بسا همان شخصي كه اكنون خطايي از او سرزده است، داراي صفات پسنديده‌اي باشد كه مورد محبت الهي است، هرچند اين عمل او هم‌اكنون ناپسند و مورد غضب الهي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و منكر به چه معني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چه اهميتي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امر به معروف و نهي از منكر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نهي از منكر چه شرايطي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در رابطه با تخلفات رفتاري موسم چه وظيفه‌اي دارند؟</w:t>
      </w:r>
      <w:bookmarkStart w:id="560" w:name="pg1198_15218"/>
    </w:p>
    <w:p>
      <w:pPr>
        <w:pStyle w:val="Heading2"/>
        <w:numPr>
          <w:ilvl w:val="1"/>
          <w:numId w:val="1"/>
        </w:numPr>
        <w:rPr/>
      </w:pPr>
      <w:bookmarkStart w:id="561" w:name="__RefHeading___Toc2638588_373438147"/>
      <w:bookmarkStart w:id="562" w:name="_Toc227"/>
      <w:bookmarkEnd w:id="560"/>
      <w:bookmarkEnd w:id="561"/>
      <w:r>
        <w:rPr>
          <w:rtl w:val="true"/>
        </w:rPr>
        <w:t>درس بيست و يكم</w:t>
      </w:r>
      <w:r>
        <w:rPr>
          <w:rtl w:val="true"/>
        </w:rPr>
        <w:t xml:space="preserve">: </w:t>
      </w:r>
      <w:r>
        <w:rPr>
          <w:rtl w:val="true"/>
        </w:rPr>
        <w:t xml:space="preserve">اقسام غسل </w:t>
      </w:r>
      <w:r>
        <w:rPr>
          <w:rtl w:val="true"/>
        </w:rPr>
        <w:t>(</w:t>
      </w:r>
      <w:r>
        <w:rPr>
          <w:rtl w:val="true"/>
        </w:rPr>
        <w:t>ويژه خواهران</w:t>
      </w:r>
      <w:r>
        <w:rPr>
          <w:rtl w:val="true"/>
        </w:rPr>
        <w:t>)</w:t>
      </w:r>
      <w:bookmarkEnd w:id="562"/>
    </w:p>
    <w:p>
      <w:pPr>
        <w:pStyle w:val="Heading3"/>
        <w:numPr>
          <w:ilvl w:val="2"/>
          <w:numId w:val="1"/>
        </w:numPr>
        <w:rPr/>
      </w:pPr>
      <w:bookmarkStart w:id="563" w:name="__RefHeading___Toc2638590_373438147"/>
      <w:bookmarkStart w:id="564" w:name="_Toc228"/>
      <w:bookmarkEnd w:id="563"/>
      <w:r>
        <w:rPr>
          <w:rtl w:val="true"/>
        </w:rPr>
        <w:t>اشاره</w:t>
      </w:r>
      <w:bookmarkEnd w:id="564"/>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خواهران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انواع غسل‌ها آشنا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مربوط به غسل‌ها را بدانند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مسأله‌هاي مهم مربوط به غسل را بشناسند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احكام طواف و نماز و روزه در مواقعي كه غسل واجب دارند، آشنا شوند</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2638592_373438147"/>
      <w:bookmarkStart w:id="566" w:name="_Toc229"/>
      <w:bookmarkEnd w:id="565"/>
      <w:r>
        <w:rPr/>
        <w:t>1</w:t>
      </w:r>
      <w:r>
        <w:rPr>
          <w:rtl w:val="true"/>
        </w:rPr>
        <w:t xml:space="preserve">. </w:t>
      </w:r>
      <w:r>
        <w:rPr>
          <w:rtl w:val="true"/>
        </w:rPr>
        <w:t xml:space="preserve">غسل حيض </w:t>
      </w:r>
      <w:r>
        <w:rPr>
          <w:rtl w:val="true"/>
        </w:rPr>
        <w:t>(</w:t>
      </w:r>
      <w:r>
        <w:rPr>
          <w:rtl w:val="true"/>
        </w:rPr>
        <w:t>قاعدگي</w:t>
      </w:r>
      <w:r>
        <w:rPr>
          <w:rtl w:val="true"/>
        </w:rPr>
        <w:t>)</w:t>
      </w:r>
      <w:bookmarkEnd w:id="566"/>
    </w:p>
    <w:p>
      <w:pPr>
        <w:pStyle w:val="Heading4"/>
        <w:numPr>
          <w:ilvl w:val="3"/>
          <w:numId w:val="1"/>
        </w:numPr>
        <w:rPr/>
      </w:pPr>
      <w:bookmarkStart w:id="567" w:name="__RefHeading___Toc2638594_373438147"/>
      <w:bookmarkStart w:id="568" w:name="_Toc230"/>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زماني كه خونريزي قاعدگي قطع شود، زن بايد براي نماز و ساير كارهايي كه نياز به طهارت دارد غسل كند</w:t>
      </w:r>
      <w:r>
        <w:rPr>
          <w:rFonts w:eastAsia="IRNazanin" w:cs="IRNazanin"/>
          <w:color w:val="111111"/>
          <w:sz w:val="28"/>
          <w:szCs w:val="28"/>
          <w:rtl w:val="true"/>
          <w:lang w:bidi="fa-IR"/>
        </w:rPr>
        <w:t>.</w:t>
      </w:r>
    </w:p>
    <w:p>
      <w:pPr>
        <w:pStyle w:val="Heading4"/>
        <w:numPr>
          <w:ilvl w:val="3"/>
          <w:numId w:val="1"/>
        </w:numPr>
        <w:rPr/>
      </w:pPr>
      <w:bookmarkStart w:id="569" w:name="__RefHeading___Toc2638596_373438147"/>
      <w:bookmarkStart w:id="570" w:name="_Toc231"/>
      <w:bookmarkEnd w:id="569"/>
      <w:r>
        <w:rPr>
          <w:rtl w:val="true"/>
        </w:rPr>
        <w:t>نشانه‌هاي خون حيض‌</w:t>
      </w:r>
      <w:bookmarkEnd w:id="5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بلوغ ديده نمي‌شود و اگر دختري قبل از بلوغ خوني ببيند</w:t>
      </w:r>
    </w:p>
    <w:p>
      <w:pPr>
        <w:pStyle w:val="BookText"/>
        <w:rPr/>
      </w:pPr>
      <w:r>
        <w:rPr>
          <w:rFonts w:ascii="Amiri" w:hAnsi="Amiri" w:eastAsia="Amiri" w:cs="Amiri"/>
          <w:color w:val="111111"/>
          <w:sz w:val="28"/>
          <w:sz w:val="28"/>
          <w:szCs w:val="28"/>
          <w:rtl w:val="true"/>
          <w:lang w:bidi="ar-SA"/>
        </w:rPr>
        <w:t>حكم حيض ندارد</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زن‌هاي سيده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و زن‌هاي غير سيده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w:t>
      </w:r>
      <w:r>
        <w:rPr>
          <w:rStyle w:val="FootnoteAnchor"/>
          <w:rtl w:val="true"/>
        </w:rPr>
        <w:footnoteReference w:id="29"/>
      </w:r>
      <w:r>
        <w:rPr>
          <w:rFonts w:ascii="IRNazanin" w:hAnsi="IRNazanin" w:eastAsia="IRNazanin"/>
          <w:color w:val="111111"/>
          <w:sz w:val="28"/>
          <w:sz w:val="28"/>
          <w:szCs w:val="28"/>
          <w:rtl w:val="true"/>
          <w:lang w:bidi="fa-IR"/>
        </w:rPr>
        <w:t>، خون حيض نمي‌بينند و چنان‌چه پس از آن سنين خوني ببينند حكم حيض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قاعدگي كمتر از سه روز نيست، پس اگر جريان خون قبل از سه روز قطع شود حكم حيض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قاعدگي بيش از ده روز طول نمي‌كشد و چنان‌چه خونريزي بيش از ده روز طول بكشد، پس از ده روز حكم حيض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خونريزي در سه روز اول به طور مستمر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داخل، خون باشد و بيرون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دو روز خون ببيند سپس به طور كامل قطع شود و يك روز ديگر دوباره خون ببيند، از آغاز، حيض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دو حيض حداقل ده روز مي‌باشد، پس اگر بعد از تمام شدن دوره قاعدگي قبل از آن‌كه ده روز فاصله شود خون ببيند، خون دوم حكم حيض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حيض معمولًا غليظ و گرم و پررنگ است و با فشار و كمي سوزش بيرون مي‌آيد</w:t>
      </w:r>
      <w:r>
        <w:rPr>
          <w:rFonts w:eastAsia="IRNazanin" w:cs="IRNazanin"/>
          <w:color w:val="111111"/>
          <w:sz w:val="28"/>
          <w:szCs w:val="28"/>
          <w:rtl w:val="true"/>
          <w:lang w:bidi="fa-IR"/>
        </w:rPr>
        <w:t>.</w:t>
      </w:r>
      <w:bookmarkStart w:id="571" w:name="pg1198_15220"/>
    </w:p>
    <w:p>
      <w:pPr>
        <w:pStyle w:val="Heading4"/>
        <w:numPr>
          <w:ilvl w:val="3"/>
          <w:numId w:val="1"/>
        </w:numPr>
        <w:rPr/>
      </w:pPr>
      <w:bookmarkStart w:id="572" w:name="__RefHeading___Toc2638598_373438147"/>
      <w:bookmarkStart w:id="573" w:name="_Toc232"/>
      <w:bookmarkEnd w:id="571"/>
      <w:bookmarkEnd w:id="572"/>
      <w:r>
        <w:rPr>
          <w:rtl w:val="true"/>
        </w:rPr>
        <w:t>احكام دوران قاعدگي‌</w:t>
      </w:r>
      <w:bookmarkEnd w:id="5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قاعدگي، اين كارها بر بانوان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و طواف كعبه؛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كارهايي كه بر جُنب حرام است؛ مانند توقف در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آميزش با همسر، براي زن و مرد، هر دو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قاعدگي نماز و روزه بر زن واجب نيست، و نمازها قضا ندارد، ولي قضاي روزه‌هاي واجب را بايد پس از ماه مبارك رمضان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قرص در ايام حج يا بعضي مواقع كه زن‌ها ميل دارند عادت ماهيانه نداشته باشند در صورت مضر نبودن اشكال ندارد</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2638600_373438147"/>
      <w:bookmarkStart w:id="575" w:name="_Toc233"/>
      <w:bookmarkEnd w:id="574"/>
      <w:r>
        <w:rPr>
          <w:rtl w:val="true"/>
        </w:rPr>
        <w:t>وظيفه زن، هنگام شروع خونريزي‌</w:t>
      </w:r>
      <w:bookmarkEnd w:id="5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تاكنون خونريزي قاعدگي نداشته، مانند دختري كه خونريزيش براي اوّلين مرتبه شروع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سه صورت از ابتداي خونريزي اگر نشانه‌هاي خون قاعدگي را دارد، يا يقين كند تا سه روز طول مي‌كشد بايد آن را حيض به حساب آورد و به احكام آن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خونريزي قاعدگي او نيست ولي هنوز عادت منظمي پيدا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خونريزي قاعدگي او از نظر تعداد روزها منظم است مثلًا هميشه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خونريزي پاك مي‌شود ولي از نظر وقت شروع خونريزي منظم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عدديه</w:t>
      </w:r>
      <w:r>
        <w:rPr>
          <w:rFonts w:eastAsia="IRNazanin" w:cs="IRNazanin"/>
          <w:color w:val="111111"/>
          <w:sz w:val="28"/>
          <w:szCs w:val="28"/>
          <w:rtl w:val="true"/>
          <w:lang w:bidi="fa-IR"/>
        </w:rPr>
        <w:t>)</w:t>
      </w:r>
      <w:bookmarkStart w:id="576" w:name="pg1198_15221"/>
    </w:p>
    <w:p>
      <w:pPr>
        <w:pStyle w:val="BookText"/>
        <w:rPr/>
      </w:pPr>
      <w:bookmarkEnd w:id="57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خونريزي قاعدگي از نظر تعداد روزها منظم نيست؛ مثلًا گاهي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خونريزي پاك مي‌شود و گاهي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ولي از نظر وقت شروع خونريزي منظم است؛ مثلًا هميشه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پاك شدن دوباره خونريزي شروع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صورت، چون وقت شروع خونريزي مشخص است، از ابتداي شروع بايد آن را حيض به حساب آورد و به احكام آن عمل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خونريزي قاعدگي او هم از نظر تعداد روزها و هم از نظر وقت شروع خونريزي شروع مي‌شود و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قطع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وقتيّه عدديه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منظمي در خونريزي داشته است ولي اكنون آن را فراموش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نشانه‌هاي خون قاعدگي را دارد يا يقين كند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مي‌كشد، بايد آن را حيض به‌حساب آورد و به احكام آن عمل كند</w:t>
      </w:r>
      <w:r>
        <w:rPr>
          <w:rFonts w:eastAsia="IRNazanin" w:cs="IRNazanin"/>
          <w:color w:val="111111"/>
          <w:sz w:val="28"/>
          <w:szCs w:val="28"/>
          <w:rtl w:val="true"/>
          <w:lang w:bidi="fa-IR"/>
        </w:rPr>
        <w:t>.</w:t>
      </w:r>
    </w:p>
    <w:p>
      <w:pPr>
        <w:pStyle w:val="Heading3"/>
        <w:numPr>
          <w:ilvl w:val="2"/>
          <w:numId w:val="1"/>
        </w:numPr>
        <w:rPr/>
      </w:pPr>
      <w:bookmarkStart w:id="577" w:name="__RefHeading___Toc2638602_373438147"/>
      <w:bookmarkStart w:id="578" w:name="_Toc234"/>
      <w:bookmarkEnd w:id="577"/>
      <w:r>
        <w:rPr/>
        <w:t>2</w:t>
      </w:r>
      <w:r>
        <w:rPr>
          <w:rtl w:val="true"/>
        </w:rPr>
        <w:t xml:space="preserve">. </w:t>
      </w:r>
      <w:r>
        <w:rPr>
          <w:rtl w:val="true"/>
        </w:rPr>
        <w:t xml:space="preserve">غسل استحاضه و اقسام آن </w:t>
      </w:r>
      <w:r>
        <w:rPr>
          <w:rtl w:val="true"/>
        </w:rPr>
        <w:t>(</w:t>
      </w:r>
      <w:r>
        <w:rPr>
          <w:rtl w:val="true"/>
        </w:rPr>
        <w:t>قليله، متوسطه و كثيره</w:t>
      </w:r>
      <w:r>
        <w:rPr>
          <w:rtl w:val="true"/>
        </w:rPr>
        <w:t>)</w:t>
      </w:r>
      <w:bookmarkEnd w:id="578"/>
    </w:p>
    <w:p>
      <w:pPr>
        <w:pStyle w:val="Heading4"/>
        <w:numPr>
          <w:ilvl w:val="3"/>
          <w:numId w:val="1"/>
        </w:numPr>
        <w:rPr/>
      </w:pPr>
      <w:bookmarkStart w:id="579" w:name="__RefHeading___Toc2638604_373438147"/>
      <w:bookmarkStart w:id="580" w:name="_Toc235"/>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 xml:space="preserve">يكي ديگر از خون‌هايي كه گاهي اوقات از رحم دختر يا زن بيرون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معمولًا زرد رنگ و سرد است و بدون فشار و سوزش بيرون مي‌آيد و غليظ نيست، ولي ممكن است گاهي، پررنگ و گرم و غليظ باشد و با فشار بيرون آيد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زني كه خونريزي استحاضه دارد، مُستحاضه گويند</w:t>
      </w:r>
      <w:r>
        <w:rPr>
          <w:rFonts w:eastAsia="IRNazanin" w:cs="IRNazanin"/>
          <w:color w:val="111111"/>
          <w:sz w:val="28"/>
          <w:szCs w:val="28"/>
          <w:rtl w:val="true"/>
          <w:lang w:bidi="fa-IR"/>
        </w:rPr>
        <w:t>.</w:t>
      </w:r>
      <w:bookmarkStart w:id="581" w:name="pg1198_15222"/>
    </w:p>
    <w:p>
      <w:pPr>
        <w:pStyle w:val="Heading4"/>
        <w:numPr>
          <w:ilvl w:val="3"/>
          <w:numId w:val="1"/>
        </w:numPr>
        <w:rPr/>
      </w:pPr>
      <w:bookmarkStart w:id="582" w:name="__RefHeading___Toc2638606_373438147"/>
      <w:bookmarkStart w:id="583" w:name="_Toc236"/>
      <w:bookmarkEnd w:id="581"/>
      <w:bookmarkEnd w:id="582"/>
      <w:r>
        <w:rPr>
          <w:rtl w:val="true"/>
        </w:rPr>
        <w:t>اقسام استحاضه‌</w:t>
      </w:r>
      <w:bookmarkEnd w:id="583"/>
    </w:p>
    <w:p>
      <w:pPr>
        <w:pStyle w:val="BookText"/>
        <w:rPr/>
      </w:pPr>
      <w:r>
        <w:rPr>
          <w:rFonts w:ascii="IRNazanin" w:hAnsi="IRNazanin" w:eastAsia="IRNazanin"/>
          <w:color w:val="111111"/>
          <w:sz w:val="28"/>
          <w:sz w:val="28"/>
          <w:szCs w:val="28"/>
          <w:rtl w:val="true"/>
          <w:lang w:bidi="fa-IR"/>
        </w:rPr>
        <w:t>خون استحاضه براساس كمي و زيادي آن، به سه دسته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قليله، متوسطه و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تقسيم، وظيفه زن نيز متفاوت است</w:t>
      </w:r>
      <w:r>
        <w:rPr>
          <w:rFonts w:eastAsia="IRNazanin" w:cs="IRNazanin"/>
          <w:color w:val="111111"/>
          <w:sz w:val="28"/>
          <w:szCs w:val="28"/>
          <w:rtl w:val="true"/>
          <w:lang w:bidi="fa-IR"/>
        </w:rPr>
        <w:t>.</w:t>
      </w:r>
    </w:p>
    <w:p>
      <w:pPr>
        <w:pStyle w:val="Heading3"/>
        <w:numPr>
          <w:ilvl w:val="2"/>
          <w:numId w:val="1"/>
        </w:numPr>
        <w:rPr/>
      </w:pPr>
      <w:bookmarkStart w:id="584" w:name="__RefHeading___Toc2638608_373438147"/>
      <w:bookmarkStart w:id="585" w:name="_Toc237"/>
      <w:bookmarkEnd w:id="584"/>
      <w:r>
        <w:rPr/>
        <w:t>3</w:t>
      </w:r>
      <w:r>
        <w:rPr>
          <w:rtl w:val="true"/>
        </w:rPr>
        <w:t xml:space="preserve">. </w:t>
      </w:r>
      <w:r>
        <w:rPr>
          <w:rtl w:val="true"/>
        </w:rPr>
        <w:t>وظايف مستحاضه نسبت به نماز و طواف‌</w:t>
      </w:r>
      <w:bookmarkEnd w:id="585"/>
    </w:p>
    <w:p>
      <w:pPr>
        <w:pStyle w:val="BookText"/>
        <w:rPr/>
      </w:pPr>
      <w:r>
        <w:rPr>
          <w:rFonts w:ascii="Amiri" w:hAnsi="Amiri" w:eastAsia="Amiri" w:cs="Amiri"/>
          <w:color w:val="111111"/>
          <w:sz w:val="28"/>
          <w:sz w:val="28"/>
          <w:szCs w:val="28"/>
          <w:rtl w:val="true"/>
          <w:lang w:bidi="ar-SA"/>
        </w:rPr>
        <w:t>وظيفه مستحاضه قليله</w:t>
      </w:r>
    </w:p>
    <w:p>
      <w:pPr>
        <w:pStyle w:val="BookText"/>
        <w:rPr/>
      </w:pPr>
      <w:r>
        <w:rPr>
          <w:rFonts w:ascii="IRNazanin" w:hAnsi="IRNazanin" w:eastAsia="IRNazanin"/>
          <w:color w:val="111111"/>
          <w:sz w:val="28"/>
          <w:sz w:val="28"/>
          <w:szCs w:val="28"/>
          <w:rtl w:val="true"/>
          <w:lang w:bidi="fa-IR"/>
        </w:rPr>
        <w:t>اگر جريان خون تنها يك طرفِ پنبه را آلوده كرده باشد و به درون آن نفود كرده ولي از طرف ديگر ظاهر نشده، قليله است و زن بايد براي نماز، بدن را تطهير كرده و بنابر احتياط واجب پنبه را عوض كند و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استحاضه قليله، غسل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مستحاضه متوسطه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خونريزي به قدري است كه به درون پنبه نفوذ كرده و از طرف ديگر آن ظاهر شده ولي لباس يا پارچه روي پنبه را آلوده نكرده باشد، استحاضه متوسطه است و زن بايد براي نماز افزون بر وظايفي كه براي قليله گفته شد، براي آن نمازي كه قبل از آن يا در بين آن مستحاضه شده است غسل كند و تا زماني كه خونريزي مستحاضه متوسطه ادامه دارد هر روز قبل از نماز صبح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استحاضه متوسطه در هر شبانه‌روز يك غسل كافي است، اما پس از قطع خونريزي نيز بايد غسل كند</w:t>
      </w:r>
      <w:r>
        <w:rPr>
          <w:rFonts w:eastAsia="IRNazanin" w:cs="IRNazanin"/>
          <w:color w:val="111111"/>
          <w:sz w:val="28"/>
          <w:szCs w:val="28"/>
          <w:rtl w:val="true"/>
          <w:lang w:bidi="fa-IR"/>
        </w:rPr>
        <w:t>.</w:t>
      </w:r>
      <w:bookmarkStart w:id="586" w:name="pg1198_15223"/>
    </w:p>
    <w:p>
      <w:pPr>
        <w:pStyle w:val="BookText"/>
        <w:rPr/>
      </w:pPr>
      <w:bookmarkEnd w:id="586"/>
      <w:r>
        <w:rPr>
          <w:rFonts w:ascii="Amiri" w:hAnsi="Amiri" w:eastAsia="Amiri" w:cs="Amiri"/>
          <w:color w:val="111111"/>
          <w:sz w:val="28"/>
          <w:sz w:val="28"/>
          <w:szCs w:val="28"/>
          <w:rtl w:val="true"/>
          <w:lang w:bidi="ar-SA"/>
        </w:rPr>
        <w:t>وظيفه مستحاضه كثيره</w:t>
      </w:r>
    </w:p>
    <w:p>
      <w:pPr>
        <w:pStyle w:val="BookText"/>
        <w:rPr/>
      </w:pPr>
      <w:r>
        <w:rPr>
          <w:rFonts w:ascii="IRNazanin" w:hAnsi="IRNazanin" w:eastAsia="IRNazanin"/>
          <w:color w:val="111111"/>
          <w:sz w:val="28"/>
          <w:sz w:val="28"/>
          <w:szCs w:val="28"/>
          <w:rtl w:val="true"/>
          <w:lang w:bidi="fa-IR"/>
        </w:rPr>
        <w:t>اگر خونريزي به قدري است كه به پنبه نفوذ كرده و از طرف ديگر آن ظاهر شده و لباس يا پارچه روي پنبه را آلوده كرده، استحاضه كثيره است و زن بايد براي هر نماز علاوه بر وظايفي كه براي قليله گفته شد، دستمال را عوض كند يا آب بكشد و غسلي هم انجام دهد ولي اگر نماز ظهر و عصر را با هم بخواند و فاصله نيندازد، يك غسل براي هر دو كافي است و هم‌چنين براي نماز مغرب و عشا</w:t>
      </w:r>
      <w:r>
        <w:rPr>
          <w:rFonts w:eastAsia="IRNazanin" w:cs="IRNazanin"/>
          <w:color w:val="111111"/>
          <w:sz w:val="28"/>
          <w:szCs w:val="28"/>
          <w:rtl w:val="true"/>
          <w:lang w:bidi="fa-IR"/>
        </w:rPr>
        <w:t>.</w:t>
      </w:r>
    </w:p>
    <w:p>
      <w:pPr>
        <w:pStyle w:val="Heading3"/>
        <w:numPr>
          <w:ilvl w:val="2"/>
          <w:numId w:val="1"/>
        </w:numPr>
        <w:rPr/>
      </w:pPr>
      <w:bookmarkStart w:id="587" w:name="__RefHeading___Toc2638610_373438147"/>
      <w:bookmarkStart w:id="588" w:name="_Toc238"/>
      <w:bookmarkEnd w:id="587"/>
      <w:r>
        <w:rPr>
          <w:rtl w:val="true"/>
        </w:rPr>
        <w:t>چند مسأله‌</w:t>
      </w:r>
      <w:bookmarkEnd w:id="5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مستحاضه متوسطه و كثيره نيز بايد پس از قطع خونريزي غسل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استحاضه با ساير غسل‌ها تفاوتي ندارد مگر در نيت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غسل استحاضه نمي‌توان نماز خواند، بلكه بايد علاوه بر غسل وضو هم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وظايف بانوان هنگام حيض و نفاس در رابطه با نماز، روزه و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در ايام عادت ماهانه، طواف بجا آورد،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از حدث شرط طواف مستحبي نيست، ولي زن حايض و نفساء چون نبايد به مسجدالحرام وارد شوند، نمي‌توانند طواف مستحبي بجا آورند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سهواً يا از روي غفلت و يا به جهت ندانستن مسأله، طواف را بي‌وضو يا با حال جنابت يا حيض يا نفاس بجا آورد،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زني قبل از احرام يا هنگام احرام و در بين اعمال عمره يا حج حايض شود، وظايف خاصي دارد، كه در مناسك حج آمده است، به آن‌ها مراجعه كند و يا از روحاني كاروان سؤال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مستحاضه قليله براي انجام طواف واجب و نماز آن، بايد مانند نمازهاي يوميه، بدن و لباس را تطهير كند و وضو هم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مستحاضه متوسطه، به علاوه كارهاي قليله، بايد براي طواف و نماز طواف، غسل استحاضه انجام دهد، و بنابر احتياط واجب، به غسلي كه براي انجام نمازهاي يوميه بجا آورده اكتفا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مستحاضه كثيره بايد تمام وظايفي كه براي نماز يوميه انجام مي‌دهد، براي طواف واجب و نماز آن نيز جداگانه انجام دهد، و احتياط واجب آن است به وظايفي كه براي نمازهاي يوميه انجام داده اكتفا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نشانه‌هاي خون حيض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استحاضه چيست؟ و انواع آن كدامند؟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مستحاضه نسبت به نماز و طواف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وظايف بانوان هنگام حيض و نفاس در رابطه با نماز، روزه و طواف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قاعدگي، چه كارهايي بر بانوان حرام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الواضحه،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 كبيره، گناه بزرگ است كه بر آن وعده عذاب و آتش داده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و تهمت، غير آن را گناه صغيره گويند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مراجع تقليد، عدول از مجتهد زنده به مجتهد زنده مساوي را جايز مي‌دانند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مراجع تقليد، مسح روي پا تا آخر آن را لازم مي‌دانند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فتواي برخي از مراجع تقليد مسح همزمان پاها اشكال ندارد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فتواي برخي از مراجع معظّم تقليد با غسل واجب، مثل غسل مسّ ميّت نيز مي‌توان نماز خواند و وضو لازم نيست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فتواي برخي از مراجع تقليد با غسل‌هاي واجب و برخي از غسل‌هاي مستحب نيز مي‌توان نماز خواند و نياز به وضو نيست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فتواي برخي از فقها در تيمم بدل از غسل، يك بار بايد دست بر زمين بزند و بر پيشاني بكشد و بار ديگر بر زمين بزند و بر دست‌ها بكشد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درهم تقريباً به اندازه يك بندانگشت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به‌جاي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تَغْفِرَ لي ذُنُوبي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مي‌تواند حاجت ديگري از خدا بخواند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 در ركعات نماز موارد ديگري نيز دارد، امّا چون پيش آمدن آن موارد بسيار كم است، از بيان آن‌ها صرف‌نظر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آشنايي مي‌توانيد به رساله توضيح‌المسائل، مسائل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فتواي برخي از مراجع تقليد، عيدي و پاداش و هديه و امثال آن اگر در طول سال استفاده نشود و تا سر سال خمس باقي بماند، خمس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فتواي برخي از مراجع تقليد، سرمايه كسب به مقداري كه براي به دست آوردن مخارج زندگي لازم باشد، خمس ندارد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فتواي برخي از مراجع تقليد، بخشش و جايزه و عيدي، اگر تا سرسال خمس استفاده شود و باقي بماند، خمس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نماز چهاركعتي، نماز تمام گفته مي‌شود در مقابل نماز دوركعتي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برخي از فقها، به قدري دور شود كه اهالي آن‌جا او را نبينند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برخي از فقها، مسافر در تمام شهر مكّه و مدينه مي‌تواند نماز را تمام بخواند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فتواي برخي از فقها، مراعات ترتيب در قضاي نمازهاي يوميّه لازم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فتواي برخي از فقها، قضاي نماز مادر نيز بر پسر بزرگ او واجب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دختري بالغ باشد ولي خونريزي قاعدگي نداشته باشد چون وراثت و تغذيه و آب و هوا هم در اين مسأله تأثير دارد، چنان‌چه امروزه معمولًا نخستين خونريزي دخترها در سنين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سالگي مي‌باشد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فتواي برخي از فقهاء، زن‌هاي سيده و غير سيّده پس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سالگي يائسه مي‌شوند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22896</Words>
  <Characters>85790</Characters>
  <CharactersWithSpaces>106468</CharactersWithSpaces>
  <Paragraphs>2487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2026-08-16T12:44:24Z</dcterms:created>
  <dc:creator>ghaemiyeh.com</dc:creator>
  <dc:description/>
  <dc:language>en-US</dc:language>
  <cp:lastModifiedBy/>
  <dcterms:modified xsi:type="dcterms:W3CDTF">2026-08-16T16:14:28Z</dcterms:modified>
  <cp:revision>1</cp:revision>
  <dc:subject/>
  <dc:title>درسنامه احکام مبتلا به حجاج</dc:title>
</cp:coreProperties>
</file>

<file path=docProps/custom.xml><?xml version="1.0" encoding="utf-8"?>
<Properties xmlns="http://schemas.openxmlformats.org/officeDocument/2006/custom-properties" xmlns:vt="http://schemas.openxmlformats.org/officeDocument/2006/docPropsVTypes"/>
</file>