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گیاه شناسی از دیدگاه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8606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08608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08610_373438147">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2008612_373438147">
            <w:r>
              <w:rPr>
                <w:webHidden/>
                <w:rStyle w:val="IndexLink"/>
                <w:rtl w:val="true"/>
              </w:rPr>
              <w:t>متن تأييديه فقيه اهل بيت حضرت آية اللّه حاج سيدمرتضى خاتمى درخصوص</w:t>
            </w:r>
            <w:r>
              <w:rPr>
                <w:rStyle w:val="IndexLink"/>
                <w:rtl w:val="true"/>
              </w:rPr>
              <w:tab/>
            </w:r>
            <w:r>
              <w:rPr>
                <w:rStyle w:val="IndexLink"/>
              </w:rPr>
              <w:t>9</w:t>
            </w:r>
          </w:hyperlink>
        </w:p>
        <w:p>
          <w:pPr>
            <w:pStyle w:val="Contents2"/>
            <w:tabs>
              <w:tab w:val="clear" w:pos="8743"/>
              <w:tab w:val="right" w:pos="9026" w:leader="dot"/>
            </w:tabs>
            <w:rPr/>
          </w:pPr>
          <w:hyperlink w:anchor="__RefHeading___Toc2008614_373438147">
            <w:r>
              <w:rPr>
                <w:webHidden/>
                <w:rStyle w:val="IndexLink"/>
                <w:rtl w:val="true"/>
              </w:rPr>
              <w:t xml:space="preserve">مقدمه </w:t>
            </w:r>
            <w:r>
              <w:rPr>
                <w:rStyle w:val="IndexLink"/>
                <w:rtl w:val="true"/>
              </w:rPr>
              <w:t>:</w:t>
              <w:tab/>
            </w:r>
            <w:r>
              <w:rPr>
                <w:rStyle w:val="IndexLink"/>
              </w:rPr>
              <w:t>11</w:t>
            </w:r>
          </w:hyperlink>
        </w:p>
        <w:p>
          <w:pPr>
            <w:pStyle w:val="Contents2"/>
            <w:tabs>
              <w:tab w:val="clear" w:pos="8743"/>
              <w:tab w:val="right" w:pos="9026" w:leader="dot"/>
            </w:tabs>
            <w:rPr/>
          </w:pPr>
          <w:hyperlink w:anchor="__RefHeading___Toc2008616_373438147">
            <w:r>
              <w:rPr>
                <w:webHidden/>
                <w:rStyle w:val="IndexLink"/>
                <w:rtl w:val="true"/>
              </w:rPr>
              <w:t>گياهان در قرآن كريم</w:t>
            </w:r>
            <w:r>
              <w:rPr>
                <w:rStyle w:val="IndexLink"/>
                <w:rtl w:val="true"/>
              </w:rPr>
              <w:tab/>
            </w:r>
            <w:r>
              <w:rPr>
                <w:rStyle w:val="IndexLink"/>
              </w:rPr>
              <w:t>13</w:t>
            </w:r>
          </w:hyperlink>
        </w:p>
        <w:p>
          <w:pPr>
            <w:pStyle w:val="Contents2"/>
            <w:tabs>
              <w:tab w:val="clear" w:pos="8743"/>
              <w:tab w:val="right" w:pos="9026" w:leader="dot"/>
            </w:tabs>
            <w:rPr/>
          </w:pPr>
          <w:hyperlink w:anchor="__RefHeading___Toc2008618_373438147">
            <w:r>
              <w:rPr>
                <w:webHidden/>
                <w:rStyle w:val="IndexLink"/>
                <w:rtl w:val="true"/>
              </w:rPr>
              <w:t>جايگاه درخت در قرآن</w:t>
            </w:r>
            <w:r>
              <w:rPr>
                <w:rStyle w:val="IndexLink"/>
                <w:rtl w:val="true"/>
              </w:rPr>
              <w:tab/>
            </w:r>
            <w:r>
              <w:rPr>
                <w:rStyle w:val="IndexLink"/>
              </w:rPr>
              <w:t>22</w:t>
            </w:r>
          </w:hyperlink>
        </w:p>
        <w:p>
          <w:pPr>
            <w:pStyle w:val="Contents2"/>
            <w:tabs>
              <w:tab w:val="clear" w:pos="8743"/>
              <w:tab w:val="right" w:pos="9026" w:leader="dot"/>
            </w:tabs>
            <w:rPr/>
          </w:pPr>
          <w:hyperlink w:anchor="__RefHeading___Toc2008620_373438147">
            <w:r>
              <w:rPr>
                <w:webHidden/>
                <w:rStyle w:val="IndexLink"/>
                <w:rtl w:val="true"/>
              </w:rPr>
              <w:t>واژه شجر و معانى آن</w:t>
            </w:r>
            <w:r>
              <w:rPr>
                <w:rStyle w:val="IndexLink"/>
                <w:rtl w:val="true"/>
              </w:rPr>
              <w:tab/>
            </w:r>
            <w:r>
              <w:rPr>
                <w:rStyle w:val="IndexLink"/>
              </w:rPr>
              <w:t>22</w:t>
            </w:r>
          </w:hyperlink>
        </w:p>
        <w:p>
          <w:pPr>
            <w:pStyle w:val="Contents2"/>
            <w:tabs>
              <w:tab w:val="clear" w:pos="8743"/>
              <w:tab w:val="right" w:pos="9026" w:leader="dot"/>
            </w:tabs>
            <w:rPr/>
          </w:pPr>
          <w:hyperlink w:anchor="__RefHeading___Toc2008622_373438147">
            <w:r>
              <w:rPr>
                <w:webHidden/>
                <w:rStyle w:val="IndexLink"/>
                <w:rtl w:val="true"/>
              </w:rPr>
              <w:t>موارد استفاده از درخت در قرآن</w:t>
            </w:r>
            <w:r>
              <w:rPr>
                <w:rStyle w:val="IndexLink"/>
                <w:rtl w:val="true"/>
              </w:rPr>
              <w:tab/>
            </w:r>
            <w:r>
              <w:rPr>
                <w:rStyle w:val="IndexLink"/>
              </w:rPr>
              <w:t>24</w:t>
            </w:r>
          </w:hyperlink>
        </w:p>
        <w:p>
          <w:pPr>
            <w:pStyle w:val="Contents3"/>
            <w:tabs>
              <w:tab w:val="clear" w:pos="8459"/>
              <w:tab w:val="right" w:pos="9026" w:leader="dot"/>
            </w:tabs>
            <w:rPr/>
          </w:pPr>
          <w:hyperlink w:anchor="__RefHeading___Toc2008624_37343814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008626_373438147">
            <w:r>
              <w:rPr>
                <w:webHidden/>
                <w:rStyle w:val="IndexLink"/>
              </w:rPr>
              <w:t>1</w:t>
            </w:r>
            <w:r>
              <w:rPr>
                <w:rStyle w:val="IndexLink"/>
                <w:rtl w:val="true"/>
              </w:rPr>
              <w:t xml:space="preserve"> - </w:t>
            </w:r>
            <w:r>
              <w:rPr>
                <w:rStyle w:val="IndexLink"/>
                <w:rtl w:val="true"/>
              </w:rPr>
              <w:t xml:space="preserve">درخت و تسبيح خداوند </w:t>
            </w:r>
            <w:r>
              <w:rPr>
                <w:rStyle w:val="IndexLink"/>
                <w:rtl w:val="true"/>
              </w:rPr>
              <w:t>:</w:t>
              <w:tab/>
            </w:r>
            <w:r>
              <w:rPr>
                <w:rStyle w:val="IndexLink"/>
              </w:rPr>
              <w:t>25</w:t>
            </w:r>
          </w:hyperlink>
        </w:p>
        <w:p>
          <w:pPr>
            <w:pStyle w:val="Contents3"/>
            <w:tabs>
              <w:tab w:val="clear" w:pos="8459"/>
              <w:tab w:val="right" w:pos="9026" w:leader="dot"/>
            </w:tabs>
            <w:rPr/>
          </w:pPr>
          <w:hyperlink w:anchor="__RefHeading___Toc2008628_373438147">
            <w:r>
              <w:rPr>
                <w:webHidden/>
                <w:rStyle w:val="IndexLink"/>
              </w:rPr>
              <w:t>2</w:t>
            </w:r>
            <w:r>
              <w:rPr>
                <w:rStyle w:val="IndexLink"/>
                <w:rtl w:val="true"/>
              </w:rPr>
              <w:t xml:space="preserve"> - </w:t>
            </w:r>
            <w:r>
              <w:rPr>
                <w:rStyle w:val="IndexLink"/>
                <w:rtl w:val="true"/>
              </w:rPr>
              <w:t xml:space="preserve">درخت و سجده در برابر خداوند </w:t>
            </w:r>
            <w:r>
              <w:rPr>
                <w:rStyle w:val="IndexLink"/>
                <w:rtl w:val="true"/>
              </w:rPr>
              <w:t>:</w:t>
              <w:tab/>
            </w:r>
            <w:r>
              <w:rPr>
                <w:rStyle w:val="IndexLink"/>
              </w:rPr>
              <w:t>28</w:t>
            </w:r>
          </w:hyperlink>
        </w:p>
        <w:p>
          <w:pPr>
            <w:pStyle w:val="Contents3"/>
            <w:tabs>
              <w:tab w:val="clear" w:pos="8459"/>
              <w:tab w:val="right" w:pos="9026" w:leader="dot"/>
            </w:tabs>
            <w:rPr/>
          </w:pPr>
          <w:hyperlink w:anchor="__RefHeading___Toc2008630_373438147">
            <w:r>
              <w:rPr>
                <w:webHidden/>
                <w:rStyle w:val="IndexLink"/>
              </w:rPr>
              <w:t>3</w:t>
            </w:r>
            <w:r>
              <w:rPr>
                <w:rStyle w:val="IndexLink"/>
                <w:rtl w:val="true"/>
              </w:rPr>
              <w:t xml:space="preserve"> - </w:t>
            </w:r>
            <w:r>
              <w:rPr>
                <w:rStyle w:val="IndexLink"/>
                <w:rtl w:val="true"/>
              </w:rPr>
              <w:t xml:space="preserve">درخت نشانه قدرت خداوند </w:t>
            </w:r>
            <w:r>
              <w:rPr>
                <w:rStyle w:val="IndexLink"/>
                <w:rtl w:val="true"/>
              </w:rPr>
              <w:t>:</w:t>
              <w:tab/>
            </w:r>
            <w:r>
              <w:rPr>
                <w:rStyle w:val="IndexLink"/>
              </w:rPr>
              <w:t>29</w:t>
            </w:r>
          </w:hyperlink>
        </w:p>
        <w:p>
          <w:pPr>
            <w:pStyle w:val="Contents3"/>
            <w:tabs>
              <w:tab w:val="clear" w:pos="8459"/>
              <w:tab w:val="right" w:pos="9026" w:leader="dot"/>
            </w:tabs>
            <w:rPr/>
          </w:pPr>
          <w:hyperlink w:anchor="__RefHeading___Toc2008632_373438147">
            <w:r>
              <w:rPr>
                <w:webHidden/>
                <w:rStyle w:val="IndexLink"/>
              </w:rPr>
              <w:t>4</w:t>
            </w:r>
            <w:r>
              <w:rPr>
                <w:rStyle w:val="IndexLink"/>
                <w:rtl w:val="true"/>
              </w:rPr>
              <w:t xml:space="preserve"> - </w:t>
            </w:r>
            <w:r>
              <w:rPr>
                <w:rStyle w:val="IndexLink"/>
                <w:rtl w:val="true"/>
              </w:rPr>
              <w:t xml:space="preserve">استفاده از درخت براى تمثيل در قرآن </w:t>
            </w:r>
            <w:r>
              <w:rPr>
                <w:rStyle w:val="IndexLink"/>
                <w:rtl w:val="true"/>
              </w:rPr>
              <w:t>:</w:t>
              <w:tab/>
            </w:r>
            <w:r>
              <w:rPr>
                <w:rStyle w:val="IndexLink"/>
              </w:rPr>
              <w:t>32</w:t>
            </w:r>
          </w:hyperlink>
        </w:p>
        <w:p>
          <w:pPr>
            <w:pStyle w:val="Contents3"/>
            <w:tabs>
              <w:tab w:val="clear" w:pos="8459"/>
              <w:tab w:val="right" w:pos="9026" w:leader="dot"/>
            </w:tabs>
            <w:rPr/>
          </w:pPr>
          <w:hyperlink w:anchor="__RefHeading___Toc2008634_373438147">
            <w:r>
              <w:rPr>
                <w:webHidden/>
                <w:rStyle w:val="IndexLink"/>
              </w:rPr>
              <w:t>5</w:t>
            </w:r>
            <w:r>
              <w:rPr>
                <w:rStyle w:val="IndexLink"/>
                <w:rtl w:val="true"/>
              </w:rPr>
              <w:t xml:space="preserve"> - </w:t>
            </w:r>
            <w:r>
              <w:rPr>
                <w:rStyle w:val="IndexLink"/>
                <w:rtl w:val="true"/>
              </w:rPr>
              <w:t xml:space="preserve">نقش درخت در زندگى انبياى الهى عليهم صلوات اللّه </w:t>
            </w:r>
            <w:r>
              <w:rPr>
                <w:rStyle w:val="IndexLink"/>
                <w:rtl w:val="true"/>
              </w:rPr>
              <w:t>:</w:t>
              <w:tab/>
            </w:r>
            <w:r>
              <w:rPr>
                <w:rStyle w:val="IndexLink"/>
              </w:rPr>
              <w:t>36</w:t>
            </w:r>
          </w:hyperlink>
        </w:p>
        <w:p>
          <w:pPr>
            <w:pStyle w:val="Contents3"/>
            <w:tabs>
              <w:tab w:val="clear" w:pos="8459"/>
              <w:tab w:val="right" w:pos="9026" w:leader="dot"/>
            </w:tabs>
            <w:rPr/>
          </w:pPr>
          <w:hyperlink w:anchor="__RefHeading___Toc2008636_373438147">
            <w:r>
              <w:rPr>
                <w:webHidden/>
                <w:rStyle w:val="IndexLink"/>
              </w:rPr>
              <w:t>6</w:t>
            </w:r>
            <w:r>
              <w:rPr>
                <w:rStyle w:val="IndexLink"/>
                <w:rtl w:val="true"/>
              </w:rPr>
              <w:t xml:space="preserve"> - </w:t>
            </w:r>
            <w:r>
              <w:rPr>
                <w:rStyle w:val="IndexLink"/>
                <w:rtl w:val="true"/>
              </w:rPr>
              <w:t xml:space="preserve">درختان بهشتى </w:t>
            </w:r>
            <w:r>
              <w:rPr>
                <w:rStyle w:val="IndexLink"/>
                <w:rtl w:val="true"/>
              </w:rPr>
              <w:t>:</w:t>
              <w:tab/>
            </w:r>
            <w:r>
              <w:rPr>
                <w:rStyle w:val="IndexLink"/>
              </w:rPr>
              <w:t>42</w:t>
            </w:r>
          </w:hyperlink>
        </w:p>
        <w:p>
          <w:pPr>
            <w:pStyle w:val="Contents3"/>
            <w:tabs>
              <w:tab w:val="clear" w:pos="8459"/>
              <w:tab w:val="right" w:pos="9026" w:leader="dot"/>
            </w:tabs>
            <w:rPr/>
          </w:pPr>
          <w:hyperlink w:anchor="__RefHeading___Toc2008638_373438147">
            <w:r>
              <w:rPr>
                <w:webHidden/>
                <w:rStyle w:val="IndexLink"/>
              </w:rPr>
              <w:t>7</w:t>
            </w:r>
            <w:r>
              <w:rPr>
                <w:rStyle w:val="IndexLink"/>
                <w:rtl w:val="true"/>
              </w:rPr>
              <w:t xml:space="preserve"> - </w:t>
            </w:r>
            <w:r>
              <w:rPr>
                <w:rStyle w:val="IndexLink"/>
                <w:rtl w:val="true"/>
              </w:rPr>
              <w:t xml:space="preserve">درختان دوزخى </w:t>
            </w:r>
            <w:r>
              <w:rPr>
                <w:rStyle w:val="IndexLink"/>
                <w:rtl w:val="true"/>
              </w:rPr>
              <w:t>:</w:t>
              <w:tab/>
            </w:r>
            <w:r>
              <w:rPr>
                <w:rStyle w:val="IndexLink"/>
              </w:rPr>
              <w:t>45</w:t>
            </w:r>
          </w:hyperlink>
        </w:p>
        <w:p>
          <w:pPr>
            <w:pStyle w:val="Contents3"/>
            <w:tabs>
              <w:tab w:val="clear" w:pos="8459"/>
              <w:tab w:val="right" w:pos="9026" w:leader="dot"/>
            </w:tabs>
            <w:rPr/>
          </w:pPr>
          <w:hyperlink w:anchor="__RefHeading___Toc2008640_373438147">
            <w:r>
              <w:rPr>
                <w:webHidden/>
                <w:rStyle w:val="IndexLink"/>
              </w:rPr>
              <w:t>8</w:t>
            </w:r>
            <w:r>
              <w:rPr>
                <w:rStyle w:val="IndexLink"/>
                <w:rtl w:val="true"/>
              </w:rPr>
              <w:t xml:space="preserve"> - </w:t>
            </w:r>
            <w:r>
              <w:rPr>
                <w:rStyle w:val="IndexLink"/>
                <w:rtl w:val="true"/>
              </w:rPr>
              <w:t xml:space="preserve">درختان دنيوى </w:t>
            </w:r>
            <w:r>
              <w:rPr>
                <w:rStyle w:val="IndexLink"/>
                <w:rtl w:val="true"/>
              </w:rPr>
              <w:t>:</w:t>
              <w:tab/>
            </w:r>
            <w:r>
              <w:rPr>
                <w:rStyle w:val="IndexLink"/>
              </w:rPr>
              <w:t>47</w:t>
            </w:r>
          </w:hyperlink>
        </w:p>
        <w:p>
          <w:pPr>
            <w:pStyle w:val="Contents3"/>
            <w:tabs>
              <w:tab w:val="clear" w:pos="8459"/>
              <w:tab w:val="right" w:pos="9026" w:leader="dot"/>
            </w:tabs>
            <w:rPr/>
          </w:pPr>
          <w:hyperlink w:anchor="__RefHeading___Toc2008642_373438147">
            <w:r>
              <w:rPr>
                <w:webHidden/>
                <w:rStyle w:val="IndexLink"/>
              </w:rPr>
              <w:t>9</w:t>
            </w:r>
            <w:r>
              <w:rPr>
                <w:rStyle w:val="IndexLink"/>
                <w:rtl w:val="true"/>
              </w:rPr>
              <w:t xml:space="preserve"> - </w:t>
            </w:r>
            <w:r>
              <w:rPr>
                <w:rStyle w:val="IndexLink"/>
                <w:rtl w:val="true"/>
              </w:rPr>
              <w:t>نقش درخت در زندگى انسان ها و حيوانات</w:t>
            </w:r>
            <w:r>
              <w:rPr>
                <w:rStyle w:val="IndexLink"/>
                <w:rtl w:val="true"/>
              </w:rPr>
              <w:tab/>
            </w:r>
            <w:r>
              <w:rPr>
                <w:rStyle w:val="IndexLink"/>
              </w:rPr>
              <w:t>52</w:t>
            </w:r>
          </w:hyperlink>
        </w:p>
        <w:p>
          <w:pPr>
            <w:pStyle w:val="Contents2"/>
            <w:tabs>
              <w:tab w:val="clear" w:pos="8743"/>
              <w:tab w:val="right" w:pos="9026" w:leader="dot"/>
            </w:tabs>
            <w:rPr/>
          </w:pPr>
          <w:hyperlink w:anchor="__RefHeading___Toc2008644_373438147">
            <w:r>
              <w:rPr>
                <w:webHidden/>
                <w:rStyle w:val="IndexLink"/>
                <w:rtl w:val="true"/>
              </w:rPr>
              <w:t>بررسى مشخصات و خواص گياهان در قرآن</w:t>
            </w:r>
            <w:r>
              <w:rPr>
                <w:rStyle w:val="IndexLink"/>
                <w:rtl w:val="true"/>
              </w:rPr>
              <w:tab/>
            </w:r>
            <w:r>
              <w:rPr>
                <w:rStyle w:val="IndexLink"/>
              </w:rPr>
              <w:t>55</w:t>
            </w:r>
          </w:hyperlink>
        </w:p>
        <w:p>
          <w:pPr>
            <w:pStyle w:val="Contents3"/>
            <w:tabs>
              <w:tab w:val="clear" w:pos="8459"/>
              <w:tab w:val="right" w:pos="9026" w:leader="dot"/>
            </w:tabs>
            <w:rPr/>
          </w:pPr>
          <w:hyperlink w:anchor="__RefHeading___Toc2008646_37343814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008648_373438147">
            <w:r>
              <w:rPr>
                <w:webHidden/>
                <w:rStyle w:val="IndexLink"/>
                <w:rtl w:val="true"/>
              </w:rPr>
              <w:t>انگور</w:t>
            </w:r>
            <w:r>
              <w:rPr>
                <w:rStyle w:val="IndexLink"/>
                <w:rtl w:val="true"/>
              </w:rPr>
              <w:tab/>
            </w:r>
            <w:r>
              <w:rPr>
                <w:rStyle w:val="IndexLink"/>
              </w:rPr>
              <w:t>69</w:t>
            </w:r>
          </w:hyperlink>
        </w:p>
        <w:p>
          <w:pPr>
            <w:pStyle w:val="Contents3"/>
            <w:tabs>
              <w:tab w:val="clear" w:pos="8459"/>
              <w:tab w:val="right" w:pos="9026" w:leader="dot"/>
            </w:tabs>
            <w:rPr/>
          </w:pPr>
          <w:hyperlink w:anchor="__RefHeading___Toc2008650_373438147">
            <w:r>
              <w:rPr>
                <w:webHidden/>
                <w:rStyle w:val="IndexLink"/>
                <w:rtl w:val="true"/>
              </w:rPr>
              <w:t>انار</w:t>
            </w:r>
            <w:r>
              <w:rPr>
                <w:rStyle w:val="IndexLink"/>
                <w:rtl w:val="true"/>
              </w:rPr>
              <w:tab/>
            </w:r>
            <w:r>
              <w:rPr>
                <w:rStyle w:val="IndexLink"/>
              </w:rPr>
              <w:t>75</w:t>
            </w:r>
          </w:hyperlink>
        </w:p>
        <w:p>
          <w:pPr>
            <w:pStyle w:val="Contents3"/>
            <w:tabs>
              <w:tab w:val="clear" w:pos="8459"/>
              <w:tab w:val="right" w:pos="9026" w:leader="dot"/>
            </w:tabs>
            <w:rPr/>
          </w:pPr>
          <w:hyperlink w:anchor="__RefHeading___Toc2008652_373438147">
            <w:r>
              <w:rPr>
                <w:webHidden/>
                <w:rStyle w:val="IndexLink"/>
                <w:rtl w:val="true"/>
              </w:rPr>
              <w:t>انجير</w:t>
            </w:r>
            <w:r>
              <w:rPr>
                <w:rStyle w:val="IndexLink"/>
                <w:rtl w:val="true"/>
              </w:rPr>
              <w:tab/>
            </w:r>
            <w:r>
              <w:rPr>
                <w:rStyle w:val="IndexLink"/>
              </w:rPr>
              <w:t>78</w:t>
            </w:r>
          </w:hyperlink>
        </w:p>
        <w:p>
          <w:pPr>
            <w:pStyle w:val="Contents3"/>
            <w:tabs>
              <w:tab w:val="clear" w:pos="8459"/>
              <w:tab w:val="right" w:pos="9026" w:leader="dot"/>
            </w:tabs>
            <w:rPr/>
          </w:pPr>
          <w:hyperlink w:anchor="__RefHeading___Toc2008654_373438147">
            <w:r>
              <w:rPr>
                <w:webHidden/>
                <w:rStyle w:val="IndexLink"/>
                <w:rtl w:val="true"/>
              </w:rPr>
              <w:t>حديث</w:t>
            </w:r>
            <w:r>
              <w:rPr>
                <w:rStyle w:val="IndexLink"/>
                <w:rtl w:val="true"/>
              </w:rPr>
              <w:tab/>
            </w:r>
            <w:r>
              <w:rPr>
                <w:rStyle w:val="IndexLink"/>
              </w:rPr>
              <w:t>79</w:t>
            </w:r>
          </w:hyperlink>
        </w:p>
        <w:p>
          <w:pPr>
            <w:pStyle w:val="Contents3"/>
            <w:tabs>
              <w:tab w:val="clear" w:pos="8459"/>
              <w:tab w:val="right" w:pos="9026" w:leader="dot"/>
            </w:tabs>
            <w:rPr/>
          </w:pPr>
          <w:hyperlink w:anchor="__RefHeading___Toc2008656_373438147">
            <w:r>
              <w:rPr>
                <w:webHidden/>
                <w:rStyle w:val="IndexLink"/>
                <w:rtl w:val="true"/>
              </w:rPr>
              <w:t>برگ</w:t>
            </w:r>
            <w:r>
              <w:rPr>
                <w:rStyle w:val="IndexLink"/>
                <w:rtl w:val="true"/>
              </w:rPr>
              <w:tab/>
            </w:r>
            <w:r>
              <w:rPr>
                <w:rStyle w:val="IndexLink"/>
              </w:rPr>
              <w:t>80</w:t>
            </w:r>
          </w:hyperlink>
        </w:p>
        <w:p>
          <w:pPr>
            <w:pStyle w:val="Contents3"/>
            <w:tabs>
              <w:tab w:val="clear" w:pos="8459"/>
              <w:tab w:val="right" w:pos="9026" w:leader="dot"/>
            </w:tabs>
            <w:rPr/>
          </w:pPr>
          <w:hyperlink w:anchor="__RefHeading___Toc2008658_373438147">
            <w:r>
              <w:rPr>
                <w:webHidden/>
                <w:rStyle w:val="IndexLink"/>
                <w:rtl w:val="true"/>
              </w:rPr>
              <w:t>پياز</w:t>
            </w:r>
            <w:r>
              <w:rPr>
                <w:rStyle w:val="IndexLink"/>
                <w:rtl w:val="true"/>
              </w:rPr>
              <w:tab/>
            </w:r>
            <w:r>
              <w:rPr>
                <w:rStyle w:val="IndexLink"/>
              </w:rPr>
              <w:t>83</w:t>
            </w:r>
          </w:hyperlink>
        </w:p>
        <w:p>
          <w:pPr>
            <w:pStyle w:val="Contents3"/>
            <w:tabs>
              <w:tab w:val="clear" w:pos="8459"/>
              <w:tab w:val="right" w:pos="9026" w:leader="dot"/>
            </w:tabs>
            <w:rPr/>
          </w:pPr>
          <w:hyperlink w:anchor="__RefHeading___Toc2008660_373438147">
            <w:r>
              <w:rPr>
                <w:webHidden/>
                <w:rStyle w:val="IndexLink"/>
                <w:rtl w:val="true"/>
              </w:rPr>
              <w:t xml:space="preserve">حب </w:t>
            </w:r>
            <w:r>
              <w:rPr>
                <w:rStyle w:val="IndexLink"/>
                <w:rtl w:val="true"/>
              </w:rPr>
              <w:t>(</w:t>
            </w:r>
            <w:r>
              <w:rPr>
                <w:rStyle w:val="IndexLink"/>
                <w:rtl w:val="true"/>
              </w:rPr>
              <w:t>بذر، غله</w:t>
            </w:r>
            <w:r>
              <w:rPr>
                <w:rStyle w:val="IndexLink"/>
                <w:rtl w:val="true"/>
              </w:rPr>
              <w:t>)</w:t>
              <w:tab/>
            </w:r>
            <w:r>
              <w:rPr>
                <w:rStyle w:val="IndexLink"/>
              </w:rPr>
              <w:t>87</w:t>
            </w:r>
          </w:hyperlink>
        </w:p>
        <w:p>
          <w:pPr>
            <w:pStyle w:val="Contents3"/>
            <w:tabs>
              <w:tab w:val="clear" w:pos="8459"/>
              <w:tab w:val="right" w:pos="9026" w:leader="dot"/>
            </w:tabs>
            <w:rPr/>
          </w:pPr>
          <w:hyperlink w:anchor="__RefHeading___Toc2008662_373438147">
            <w:r>
              <w:rPr>
                <w:webHidden/>
                <w:rStyle w:val="IndexLink"/>
                <w:rtl w:val="true"/>
              </w:rPr>
              <w:t>خيار</w:t>
            </w:r>
            <w:r>
              <w:rPr>
                <w:rStyle w:val="IndexLink"/>
                <w:rtl w:val="true"/>
              </w:rPr>
              <w:tab/>
            </w:r>
            <w:r>
              <w:rPr>
                <w:rStyle w:val="IndexLink"/>
              </w:rPr>
              <w:t>89</w:t>
            </w:r>
          </w:hyperlink>
        </w:p>
        <w:p>
          <w:pPr>
            <w:pStyle w:val="Contents3"/>
            <w:tabs>
              <w:tab w:val="clear" w:pos="8459"/>
              <w:tab w:val="right" w:pos="9026" w:leader="dot"/>
            </w:tabs>
            <w:rPr/>
          </w:pPr>
          <w:hyperlink w:anchor="__RefHeading___Toc2008664_373438147">
            <w:r>
              <w:rPr>
                <w:webHidden/>
                <w:rStyle w:val="IndexLink"/>
                <w:rtl w:val="true"/>
              </w:rPr>
              <w:t>خردل</w:t>
            </w:r>
            <w:r>
              <w:rPr>
                <w:rStyle w:val="IndexLink"/>
                <w:rtl w:val="true"/>
              </w:rPr>
              <w:tab/>
            </w:r>
            <w:r>
              <w:rPr>
                <w:rStyle w:val="IndexLink"/>
              </w:rPr>
              <w:t>91</w:t>
            </w:r>
          </w:hyperlink>
        </w:p>
        <w:p>
          <w:pPr>
            <w:pStyle w:val="Contents3"/>
            <w:tabs>
              <w:tab w:val="clear" w:pos="8459"/>
              <w:tab w:val="right" w:pos="9026" w:leader="dot"/>
            </w:tabs>
            <w:rPr/>
          </w:pPr>
          <w:hyperlink w:anchor="__RefHeading___Toc2008666_373438147">
            <w:r>
              <w:rPr>
                <w:webHidden/>
                <w:rStyle w:val="IndexLink"/>
                <w:rtl w:val="true"/>
              </w:rPr>
              <w:t xml:space="preserve">درخت اراك </w:t>
            </w:r>
            <w:r>
              <w:rPr>
                <w:rStyle w:val="IndexLink"/>
                <w:rtl w:val="true"/>
              </w:rPr>
              <w:t>(</w:t>
            </w:r>
            <w:r>
              <w:rPr>
                <w:rStyle w:val="IndexLink"/>
                <w:rtl w:val="true"/>
              </w:rPr>
              <w:t>درخت مسواك</w:t>
            </w:r>
            <w:r>
              <w:rPr>
                <w:rStyle w:val="IndexLink"/>
                <w:rtl w:val="true"/>
              </w:rPr>
              <w:t>)</w:t>
              <w:tab/>
            </w:r>
            <w:r>
              <w:rPr>
                <w:rStyle w:val="IndexLink"/>
              </w:rPr>
              <w:t>94</w:t>
            </w:r>
          </w:hyperlink>
        </w:p>
        <w:p>
          <w:pPr>
            <w:pStyle w:val="Contents4"/>
            <w:tabs>
              <w:tab w:val="clear" w:pos="8176"/>
              <w:tab w:val="right" w:pos="9026" w:leader="dot"/>
            </w:tabs>
            <w:rPr/>
          </w:pPr>
          <w:hyperlink w:anchor="__RefHeading___Toc2008668_373438147">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008670_373438147">
            <w:r>
              <w:rPr>
                <w:webHidden/>
                <w:rStyle w:val="IndexLink"/>
                <w:rtl w:val="true"/>
              </w:rPr>
              <w:t>حديث</w:t>
            </w:r>
            <w:r>
              <w:rPr>
                <w:rStyle w:val="IndexLink"/>
                <w:rtl w:val="true"/>
              </w:rPr>
              <w:tab/>
            </w:r>
            <w:r>
              <w:rPr>
                <w:rStyle w:val="IndexLink"/>
              </w:rPr>
              <w:t>96</w:t>
            </w:r>
          </w:hyperlink>
        </w:p>
        <w:p>
          <w:pPr>
            <w:pStyle w:val="Contents3"/>
            <w:tabs>
              <w:tab w:val="clear" w:pos="8459"/>
              <w:tab w:val="right" w:pos="9026" w:leader="dot"/>
            </w:tabs>
            <w:rPr/>
          </w:pPr>
          <w:hyperlink w:anchor="__RefHeading___Toc2008672_373438147">
            <w:r>
              <w:rPr>
                <w:webHidden/>
                <w:rStyle w:val="IndexLink"/>
                <w:rtl w:val="true"/>
              </w:rPr>
              <w:t>ريحان</w:t>
            </w:r>
            <w:r>
              <w:rPr>
                <w:rStyle w:val="IndexLink"/>
                <w:rtl w:val="true"/>
              </w:rPr>
              <w:tab/>
            </w:r>
            <w:r>
              <w:rPr>
                <w:rStyle w:val="IndexLink"/>
              </w:rPr>
              <w:t>97</w:t>
            </w:r>
          </w:hyperlink>
        </w:p>
        <w:p>
          <w:pPr>
            <w:pStyle w:val="Contents3"/>
            <w:tabs>
              <w:tab w:val="clear" w:pos="8459"/>
              <w:tab w:val="right" w:pos="9026" w:leader="dot"/>
            </w:tabs>
            <w:rPr/>
          </w:pPr>
          <w:hyperlink w:anchor="__RefHeading___Toc2008674_373438147">
            <w:r>
              <w:rPr>
                <w:webHidden/>
                <w:rStyle w:val="IndexLink"/>
                <w:rtl w:val="true"/>
              </w:rPr>
              <w:t>زراعت</w:t>
            </w:r>
            <w:r>
              <w:rPr>
                <w:rStyle w:val="IndexLink"/>
                <w:rtl w:val="true"/>
              </w:rPr>
              <w:tab/>
            </w:r>
            <w:r>
              <w:rPr>
                <w:rStyle w:val="IndexLink"/>
              </w:rPr>
              <w:t>100</w:t>
            </w:r>
          </w:hyperlink>
        </w:p>
        <w:p>
          <w:pPr>
            <w:pStyle w:val="Contents3"/>
            <w:tabs>
              <w:tab w:val="clear" w:pos="8459"/>
              <w:tab w:val="right" w:pos="9026" w:leader="dot"/>
            </w:tabs>
            <w:rPr/>
          </w:pPr>
          <w:hyperlink w:anchor="__RefHeading___Toc2008676_373438147">
            <w:r>
              <w:rPr>
                <w:webHidden/>
                <w:rStyle w:val="IndexLink"/>
                <w:rtl w:val="true"/>
              </w:rPr>
              <w:t>زقّوم</w:t>
            </w:r>
            <w:r>
              <w:rPr>
                <w:rStyle w:val="IndexLink"/>
                <w:rtl w:val="true"/>
              </w:rPr>
              <w:tab/>
            </w:r>
            <w:r>
              <w:rPr>
                <w:rStyle w:val="IndexLink"/>
              </w:rPr>
              <w:t>102</w:t>
            </w:r>
          </w:hyperlink>
        </w:p>
        <w:p>
          <w:pPr>
            <w:pStyle w:val="Contents3"/>
            <w:tabs>
              <w:tab w:val="clear" w:pos="8459"/>
              <w:tab w:val="right" w:pos="9026" w:leader="dot"/>
            </w:tabs>
            <w:rPr/>
          </w:pPr>
          <w:hyperlink w:anchor="__RefHeading___Toc2008678_373438147">
            <w:r>
              <w:rPr>
                <w:webHidden/>
                <w:rStyle w:val="IndexLink"/>
                <w:rtl w:val="true"/>
              </w:rPr>
              <w:t>زيتون</w:t>
            </w:r>
            <w:r>
              <w:rPr>
                <w:rStyle w:val="IndexLink"/>
                <w:rtl w:val="true"/>
              </w:rPr>
              <w:tab/>
            </w:r>
            <w:r>
              <w:rPr>
                <w:rStyle w:val="IndexLink"/>
              </w:rPr>
              <w:t>108</w:t>
            </w:r>
          </w:hyperlink>
        </w:p>
        <w:p>
          <w:pPr>
            <w:pStyle w:val="Contents4"/>
            <w:tabs>
              <w:tab w:val="clear" w:pos="8176"/>
              <w:tab w:val="right" w:pos="9026" w:leader="dot"/>
            </w:tabs>
            <w:rPr/>
          </w:pPr>
          <w:hyperlink w:anchor="__RefHeading___Toc2008680_37343814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008682_373438147">
            <w:r>
              <w:rPr>
                <w:webHidden/>
                <w:rStyle w:val="IndexLink"/>
                <w:rtl w:val="true"/>
              </w:rPr>
              <w:t>يك حديث</w:t>
            </w:r>
            <w:r>
              <w:rPr>
                <w:rStyle w:val="IndexLink"/>
                <w:rtl w:val="true"/>
              </w:rPr>
              <w:tab/>
            </w:r>
            <w:r>
              <w:rPr>
                <w:rStyle w:val="IndexLink"/>
              </w:rPr>
              <w:t>112</w:t>
            </w:r>
          </w:hyperlink>
        </w:p>
        <w:p>
          <w:pPr>
            <w:pStyle w:val="Contents3"/>
            <w:tabs>
              <w:tab w:val="clear" w:pos="8459"/>
              <w:tab w:val="right" w:pos="9026" w:leader="dot"/>
            </w:tabs>
            <w:rPr/>
          </w:pPr>
          <w:hyperlink w:anchor="__RefHeading___Toc2008684_373438147">
            <w:r>
              <w:rPr>
                <w:webHidden/>
                <w:rStyle w:val="IndexLink"/>
                <w:rtl w:val="true"/>
              </w:rPr>
              <w:t>زنجبيل</w:t>
            </w:r>
            <w:r>
              <w:rPr>
                <w:rStyle w:val="IndexLink"/>
                <w:rtl w:val="true"/>
              </w:rPr>
              <w:tab/>
            </w:r>
            <w:r>
              <w:rPr>
                <w:rStyle w:val="IndexLink"/>
              </w:rPr>
              <w:t>113</w:t>
            </w:r>
          </w:hyperlink>
        </w:p>
        <w:p>
          <w:pPr>
            <w:pStyle w:val="Contents3"/>
            <w:tabs>
              <w:tab w:val="clear" w:pos="8459"/>
              <w:tab w:val="right" w:pos="9026" w:leader="dot"/>
            </w:tabs>
            <w:rPr/>
          </w:pPr>
          <w:hyperlink w:anchor="__RefHeading___Toc2008686_373438147">
            <w:r>
              <w:rPr>
                <w:webHidden/>
                <w:rStyle w:val="IndexLink"/>
                <w:rtl w:val="true"/>
              </w:rPr>
              <w:t>سدر</w:t>
            </w:r>
            <w:r>
              <w:rPr>
                <w:rStyle w:val="IndexLink"/>
                <w:rtl w:val="true"/>
              </w:rPr>
              <w:tab/>
            </w:r>
            <w:r>
              <w:rPr>
                <w:rStyle w:val="IndexLink"/>
              </w:rPr>
              <w:t>116</w:t>
            </w:r>
          </w:hyperlink>
        </w:p>
        <w:p>
          <w:pPr>
            <w:pStyle w:val="Contents4"/>
            <w:tabs>
              <w:tab w:val="clear" w:pos="8176"/>
              <w:tab w:val="right" w:pos="9026" w:leader="dot"/>
            </w:tabs>
            <w:rPr/>
          </w:pPr>
          <w:hyperlink w:anchor="__RefHeading___Toc2008688_37343814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008690_373438147">
            <w:r>
              <w:rPr>
                <w:webHidden/>
                <w:rStyle w:val="IndexLink"/>
                <w:rtl w:val="true"/>
              </w:rPr>
              <w:t>حديث</w:t>
            </w:r>
            <w:r>
              <w:rPr>
                <w:rStyle w:val="IndexLink"/>
                <w:rtl w:val="true"/>
              </w:rPr>
              <w:tab/>
            </w:r>
            <w:r>
              <w:rPr>
                <w:rStyle w:val="IndexLink"/>
              </w:rPr>
              <w:t>125</w:t>
            </w:r>
          </w:hyperlink>
        </w:p>
        <w:p>
          <w:pPr>
            <w:pStyle w:val="Contents3"/>
            <w:tabs>
              <w:tab w:val="clear" w:pos="8459"/>
              <w:tab w:val="right" w:pos="9026" w:leader="dot"/>
            </w:tabs>
            <w:rPr/>
          </w:pPr>
          <w:hyperlink w:anchor="__RefHeading___Toc2008692_373438147">
            <w:r>
              <w:rPr>
                <w:webHidden/>
                <w:rStyle w:val="IndexLink"/>
                <w:rtl w:val="true"/>
              </w:rPr>
              <w:t>سير</w:t>
            </w:r>
            <w:r>
              <w:rPr>
                <w:rStyle w:val="IndexLink"/>
                <w:rtl w:val="true"/>
              </w:rPr>
              <w:tab/>
            </w:r>
            <w:r>
              <w:rPr>
                <w:rStyle w:val="IndexLink"/>
              </w:rPr>
              <w:t>126</w:t>
            </w:r>
          </w:hyperlink>
        </w:p>
        <w:p>
          <w:pPr>
            <w:pStyle w:val="Contents4"/>
            <w:tabs>
              <w:tab w:val="clear" w:pos="8176"/>
              <w:tab w:val="right" w:pos="9026" w:leader="dot"/>
            </w:tabs>
            <w:rPr/>
          </w:pPr>
          <w:hyperlink w:anchor="__RefHeading___Toc2008694_373438147">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008696_373438147">
            <w:r>
              <w:rPr>
                <w:webHidden/>
                <w:rStyle w:val="IndexLink"/>
                <w:rtl w:val="true"/>
              </w:rPr>
              <w:t>چند حديث</w:t>
            </w:r>
            <w:r>
              <w:rPr>
                <w:rStyle w:val="IndexLink"/>
                <w:rtl w:val="true"/>
              </w:rPr>
              <w:tab/>
            </w:r>
            <w:r>
              <w:rPr>
                <w:rStyle w:val="IndexLink"/>
              </w:rPr>
              <w:t>128</w:t>
            </w:r>
          </w:hyperlink>
        </w:p>
        <w:p>
          <w:pPr>
            <w:pStyle w:val="Contents3"/>
            <w:tabs>
              <w:tab w:val="clear" w:pos="8459"/>
              <w:tab w:val="right" w:pos="9026" w:leader="dot"/>
            </w:tabs>
            <w:rPr/>
          </w:pPr>
          <w:hyperlink w:anchor="__RefHeading___Toc2008698_373438147">
            <w:r>
              <w:rPr>
                <w:webHidden/>
                <w:rStyle w:val="IndexLink"/>
                <w:rtl w:val="true"/>
              </w:rPr>
              <w:t xml:space="preserve">شجره </w:t>
            </w:r>
            <w:r>
              <w:rPr>
                <w:rStyle w:val="IndexLink"/>
                <w:rtl w:val="true"/>
              </w:rPr>
              <w:t>(</w:t>
            </w:r>
            <w:r>
              <w:rPr>
                <w:rStyle w:val="IndexLink"/>
                <w:rtl w:val="true"/>
              </w:rPr>
              <w:t>درخت</w:t>
            </w:r>
            <w:r>
              <w:rPr>
                <w:rStyle w:val="IndexLink"/>
                <w:rtl w:val="true"/>
              </w:rPr>
              <w:t>)</w:t>
              <w:tab/>
            </w:r>
            <w:r>
              <w:rPr>
                <w:rStyle w:val="IndexLink"/>
              </w:rPr>
              <w:t>129</w:t>
            </w:r>
          </w:hyperlink>
        </w:p>
        <w:p>
          <w:pPr>
            <w:pStyle w:val="Contents3"/>
            <w:tabs>
              <w:tab w:val="clear" w:pos="8459"/>
              <w:tab w:val="right" w:pos="9026" w:leader="dot"/>
            </w:tabs>
            <w:rPr/>
          </w:pPr>
          <w:hyperlink w:anchor="__RefHeading___Toc2008700_373438147">
            <w:r>
              <w:rPr>
                <w:webHidden/>
                <w:rStyle w:val="IndexLink"/>
                <w:rtl w:val="true"/>
              </w:rPr>
              <w:t>درخت ممنوع آدم</w:t>
            </w:r>
            <w:r>
              <w:rPr>
                <w:rStyle w:val="IndexLink"/>
                <w:rtl w:val="true"/>
              </w:rPr>
              <w:tab/>
            </w:r>
            <w:r>
              <w:rPr>
                <w:rStyle w:val="IndexLink"/>
              </w:rPr>
              <w:t>130</w:t>
            </w:r>
          </w:hyperlink>
        </w:p>
        <w:p>
          <w:pPr>
            <w:pStyle w:val="Contents3"/>
            <w:tabs>
              <w:tab w:val="clear" w:pos="8459"/>
              <w:tab w:val="right" w:pos="9026" w:leader="dot"/>
            </w:tabs>
            <w:rPr/>
          </w:pPr>
          <w:hyperlink w:anchor="__RefHeading___Toc2008702_373438147">
            <w:r>
              <w:rPr>
                <w:webHidden/>
                <w:rStyle w:val="IndexLink"/>
                <w:rtl w:val="true"/>
              </w:rPr>
              <w:t>درخت آتشناك موسى</w:t>
            </w:r>
            <w:r>
              <w:rPr>
                <w:rStyle w:val="IndexLink"/>
                <w:rtl w:val="true"/>
              </w:rPr>
              <w:tab/>
            </w:r>
            <w:r>
              <w:rPr>
                <w:rStyle w:val="IndexLink"/>
              </w:rPr>
              <w:t>131</w:t>
            </w:r>
          </w:hyperlink>
        </w:p>
        <w:p>
          <w:pPr>
            <w:pStyle w:val="Contents3"/>
            <w:tabs>
              <w:tab w:val="clear" w:pos="8459"/>
              <w:tab w:val="right" w:pos="9026" w:leader="dot"/>
            </w:tabs>
            <w:rPr/>
          </w:pPr>
          <w:hyperlink w:anchor="__RefHeading___Toc2008704_373438147">
            <w:r>
              <w:rPr>
                <w:webHidden/>
                <w:rStyle w:val="IndexLink"/>
                <w:rtl w:val="true"/>
              </w:rPr>
              <w:t xml:space="preserve">الشجرة </w:t>
            </w:r>
            <w:r>
              <w:rPr>
                <w:rStyle w:val="IndexLink"/>
                <w:rtl w:val="true"/>
              </w:rPr>
              <w:t>(</w:t>
            </w:r>
            <w:r>
              <w:rPr>
                <w:rStyle w:val="IndexLink"/>
                <w:rtl w:val="true"/>
              </w:rPr>
              <w:t>درخت</w:t>
            </w:r>
            <w:r>
              <w:rPr>
                <w:rStyle w:val="IndexLink"/>
                <w:rtl w:val="true"/>
              </w:rPr>
              <w:t>)</w:t>
              <w:tab/>
            </w:r>
            <w:r>
              <w:rPr>
                <w:rStyle w:val="IndexLink"/>
              </w:rPr>
              <w:t>133</w:t>
            </w:r>
          </w:hyperlink>
        </w:p>
        <w:p>
          <w:pPr>
            <w:pStyle w:val="Contents3"/>
            <w:tabs>
              <w:tab w:val="clear" w:pos="8459"/>
              <w:tab w:val="right" w:pos="9026" w:leader="dot"/>
            </w:tabs>
            <w:rPr/>
          </w:pPr>
          <w:hyperlink w:anchor="__RefHeading___Toc2008706_373438147">
            <w:r>
              <w:rPr>
                <w:webHidden/>
                <w:rStyle w:val="IndexLink"/>
                <w:rtl w:val="true"/>
              </w:rPr>
              <w:t>درختان آتش زا</w:t>
            </w:r>
            <w:r>
              <w:rPr>
                <w:rStyle w:val="IndexLink"/>
                <w:rtl w:val="true"/>
              </w:rPr>
              <w:tab/>
            </w:r>
            <w:r>
              <w:rPr>
                <w:rStyle w:val="IndexLink"/>
              </w:rPr>
              <w:t>134</w:t>
            </w:r>
          </w:hyperlink>
        </w:p>
        <w:p>
          <w:pPr>
            <w:pStyle w:val="Contents3"/>
            <w:tabs>
              <w:tab w:val="clear" w:pos="8459"/>
              <w:tab w:val="right" w:pos="9026" w:leader="dot"/>
            </w:tabs>
            <w:rPr/>
          </w:pPr>
          <w:hyperlink w:anchor="__RefHeading___Toc2008708_373438147">
            <w:r>
              <w:rPr>
                <w:webHidden/>
                <w:rStyle w:val="IndexLink"/>
                <w:rtl w:val="true"/>
              </w:rPr>
              <w:t>درخت پاك و درخت ناپاك</w:t>
            </w:r>
            <w:r>
              <w:rPr>
                <w:rStyle w:val="IndexLink"/>
                <w:rtl w:val="true"/>
              </w:rPr>
              <w:tab/>
            </w:r>
            <w:r>
              <w:rPr>
                <w:rStyle w:val="IndexLink"/>
              </w:rPr>
              <w:t>135</w:t>
            </w:r>
          </w:hyperlink>
        </w:p>
        <w:p>
          <w:pPr>
            <w:pStyle w:val="Contents3"/>
            <w:tabs>
              <w:tab w:val="clear" w:pos="8459"/>
              <w:tab w:val="right" w:pos="9026" w:leader="dot"/>
            </w:tabs>
            <w:rPr/>
          </w:pPr>
          <w:hyperlink w:anchor="__RefHeading___Toc2008710_373438147">
            <w:r>
              <w:rPr>
                <w:webHidden/>
                <w:rStyle w:val="IndexLink"/>
                <w:rtl w:val="true"/>
              </w:rPr>
              <w:t>ضريع</w:t>
            </w:r>
            <w:r>
              <w:rPr>
                <w:rStyle w:val="IndexLink"/>
                <w:rtl w:val="true"/>
              </w:rPr>
              <w:tab/>
            </w:r>
            <w:r>
              <w:rPr>
                <w:rStyle w:val="IndexLink"/>
              </w:rPr>
              <w:t>137</w:t>
            </w:r>
          </w:hyperlink>
        </w:p>
        <w:p>
          <w:pPr>
            <w:pStyle w:val="Contents3"/>
            <w:tabs>
              <w:tab w:val="clear" w:pos="8459"/>
              <w:tab w:val="right" w:pos="9026" w:leader="dot"/>
            </w:tabs>
            <w:rPr/>
          </w:pPr>
          <w:hyperlink w:anchor="__RefHeading___Toc2008712_373438147">
            <w:r>
              <w:rPr>
                <w:webHidden/>
                <w:rStyle w:val="IndexLink"/>
                <w:rtl w:val="true"/>
              </w:rPr>
              <w:t>طوبى</w:t>
            </w:r>
            <w:r>
              <w:rPr>
                <w:rStyle w:val="IndexLink"/>
                <w:rtl w:val="true"/>
              </w:rPr>
              <w:tab/>
            </w:r>
            <w:r>
              <w:rPr>
                <w:rStyle w:val="IndexLink"/>
              </w:rPr>
              <w:t>138</w:t>
            </w:r>
          </w:hyperlink>
        </w:p>
        <w:p>
          <w:pPr>
            <w:pStyle w:val="Contents3"/>
            <w:tabs>
              <w:tab w:val="clear" w:pos="8459"/>
              <w:tab w:val="right" w:pos="9026" w:leader="dot"/>
            </w:tabs>
            <w:rPr/>
          </w:pPr>
          <w:hyperlink w:anchor="__RefHeading___Toc2008714_373438147">
            <w:r>
              <w:rPr>
                <w:webHidden/>
                <w:rStyle w:val="IndexLink"/>
                <w:rtl w:val="true"/>
              </w:rPr>
              <w:t>عدس</w:t>
            </w:r>
            <w:r>
              <w:rPr>
                <w:rStyle w:val="IndexLink"/>
                <w:rtl w:val="true"/>
              </w:rPr>
              <w:tab/>
            </w:r>
            <w:r>
              <w:rPr>
                <w:rStyle w:val="IndexLink"/>
              </w:rPr>
              <w:t>140</w:t>
            </w:r>
          </w:hyperlink>
        </w:p>
        <w:p>
          <w:pPr>
            <w:pStyle w:val="Contents3"/>
            <w:tabs>
              <w:tab w:val="clear" w:pos="8459"/>
              <w:tab w:val="right" w:pos="9026" w:leader="dot"/>
            </w:tabs>
            <w:rPr/>
          </w:pPr>
          <w:hyperlink w:anchor="__RefHeading___Toc2008716_373438147">
            <w:r>
              <w:rPr>
                <w:webHidden/>
                <w:rStyle w:val="IndexLink"/>
                <w:rtl w:val="true"/>
              </w:rPr>
              <w:t>كافور</w:t>
            </w:r>
            <w:r>
              <w:rPr>
                <w:rStyle w:val="IndexLink"/>
                <w:rtl w:val="true"/>
              </w:rPr>
              <w:tab/>
            </w:r>
            <w:r>
              <w:rPr>
                <w:rStyle w:val="IndexLink"/>
              </w:rPr>
              <w:t>144</w:t>
            </w:r>
          </w:hyperlink>
        </w:p>
        <w:p>
          <w:pPr>
            <w:pStyle w:val="Contents3"/>
            <w:tabs>
              <w:tab w:val="clear" w:pos="8459"/>
              <w:tab w:val="right" w:pos="9026" w:leader="dot"/>
            </w:tabs>
            <w:rPr/>
          </w:pPr>
          <w:hyperlink w:anchor="__RefHeading___Toc2008718_373438147">
            <w:r>
              <w:rPr>
                <w:webHidden/>
                <w:rStyle w:val="IndexLink"/>
                <w:rtl w:val="true"/>
              </w:rPr>
              <w:t>كدو</w:t>
            </w:r>
            <w:r>
              <w:rPr>
                <w:rStyle w:val="IndexLink"/>
                <w:rtl w:val="true"/>
              </w:rPr>
              <w:tab/>
            </w:r>
            <w:r>
              <w:rPr>
                <w:rStyle w:val="IndexLink"/>
              </w:rPr>
              <w:t>147</w:t>
            </w:r>
          </w:hyperlink>
        </w:p>
        <w:p>
          <w:pPr>
            <w:pStyle w:val="Contents3"/>
            <w:tabs>
              <w:tab w:val="clear" w:pos="8459"/>
              <w:tab w:val="right" w:pos="9026" w:leader="dot"/>
            </w:tabs>
            <w:rPr/>
          </w:pPr>
          <w:hyperlink w:anchor="__RefHeading___Toc2008720_373438147">
            <w:r>
              <w:rPr>
                <w:webHidden/>
                <w:rStyle w:val="IndexLink"/>
                <w:rtl w:val="true"/>
              </w:rPr>
              <w:t>گز</w:t>
            </w:r>
            <w:r>
              <w:rPr>
                <w:rStyle w:val="IndexLink"/>
                <w:rtl w:val="true"/>
              </w:rPr>
              <w:tab/>
            </w:r>
            <w:r>
              <w:rPr>
                <w:rStyle w:val="IndexLink"/>
              </w:rPr>
              <w:t>150</w:t>
            </w:r>
          </w:hyperlink>
        </w:p>
        <w:p>
          <w:pPr>
            <w:pStyle w:val="Contents3"/>
            <w:tabs>
              <w:tab w:val="clear" w:pos="8459"/>
              <w:tab w:val="right" w:pos="9026" w:leader="dot"/>
            </w:tabs>
            <w:rPr/>
          </w:pPr>
          <w:hyperlink w:anchor="__RefHeading___Toc2008722_373438147">
            <w:r>
              <w:rPr>
                <w:webHidden/>
                <w:rStyle w:val="IndexLink"/>
                <w:rtl w:val="true"/>
              </w:rPr>
              <w:t>منّ</w:t>
            </w:r>
            <w:r>
              <w:rPr>
                <w:rStyle w:val="IndexLink"/>
                <w:rtl w:val="true"/>
              </w:rPr>
              <w:tab/>
            </w:r>
            <w:r>
              <w:rPr>
                <w:rStyle w:val="IndexLink"/>
              </w:rPr>
              <w:t>153</w:t>
            </w:r>
          </w:hyperlink>
        </w:p>
        <w:p>
          <w:pPr>
            <w:pStyle w:val="Contents3"/>
            <w:tabs>
              <w:tab w:val="clear" w:pos="8459"/>
              <w:tab w:val="right" w:pos="9026" w:leader="dot"/>
            </w:tabs>
            <w:rPr/>
          </w:pPr>
          <w:hyperlink w:anchor="__RefHeading___Toc2008724_373438147">
            <w:r>
              <w:rPr>
                <w:webHidden/>
                <w:rStyle w:val="IndexLink"/>
                <w:rtl w:val="true"/>
              </w:rPr>
              <w:t>موز</w:t>
            </w:r>
            <w:r>
              <w:rPr>
                <w:rStyle w:val="IndexLink"/>
                <w:rtl w:val="true"/>
              </w:rPr>
              <w:tab/>
            </w:r>
            <w:r>
              <w:rPr>
                <w:rStyle w:val="IndexLink"/>
              </w:rPr>
              <w:t>161</w:t>
            </w:r>
          </w:hyperlink>
        </w:p>
        <w:p>
          <w:pPr>
            <w:pStyle w:val="Contents3"/>
            <w:tabs>
              <w:tab w:val="clear" w:pos="8459"/>
              <w:tab w:val="right" w:pos="9026" w:leader="dot"/>
            </w:tabs>
            <w:rPr/>
          </w:pPr>
          <w:hyperlink w:anchor="__RefHeading___Toc2008726_373438147">
            <w:r>
              <w:rPr>
                <w:webHidden/>
                <w:rStyle w:val="IndexLink"/>
                <w:rtl w:val="true"/>
              </w:rPr>
              <w:t>ميوه</w:t>
            </w:r>
            <w:r>
              <w:rPr>
                <w:rStyle w:val="IndexLink"/>
                <w:rtl w:val="true"/>
              </w:rPr>
              <w:tab/>
            </w:r>
            <w:r>
              <w:rPr>
                <w:rStyle w:val="IndexLink"/>
              </w:rPr>
              <w:t>162</w:t>
            </w:r>
          </w:hyperlink>
        </w:p>
        <w:p>
          <w:pPr>
            <w:pStyle w:val="Contents3"/>
            <w:tabs>
              <w:tab w:val="clear" w:pos="8459"/>
              <w:tab w:val="right" w:pos="9026" w:leader="dot"/>
            </w:tabs>
            <w:rPr/>
          </w:pPr>
          <w:hyperlink w:anchor="__RefHeading___Toc2008728_373438147">
            <w:r>
              <w:rPr>
                <w:webHidden/>
                <w:rStyle w:val="IndexLink"/>
                <w:rtl w:val="true"/>
              </w:rPr>
              <w:t>نخل</w:t>
            </w:r>
            <w:r>
              <w:rPr>
                <w:rStyle w:val="IndexLink"/>
                <w:rtl w:val="true"/>
              </w:rPr>
              <w:tab/>
            </w:r>
            <w:r>
              <w:rPr>
                <w:rStyle w:val="IndexLink"/>
              </w:rPr>
              <w:t>165</w:t>
            </w:r>
          </w:hyperlink>
        </w:p>
        <w:p>
          <w:pPr>
            <w:pStyle w:val="Contents4"/>
            <w:tabs>
              <w:tab w:val="clear" w:pos="8176"/>
              <w:tab w:val="right" w:pos="9026" w:leader="dot"/>
            </w:tabs>
            <w:rPr/>
          </w:pPr>
          <w:hyperlink w:anchor="__RefHeading___Toc2008730_373438147">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008732_373438147">
            <w:r>
              <w:rPr>
                <w:webHidden/>
                <w:rStyle w:val="IndexLink"/>
                <w:rtl w:val="true"/>
              </w:rPr>
              <w:t>يك حديث درباره نخل</w:t>
            </w:r>
            <w:r>
              <w:rPr>
                <w:rStyle w:val="IndexLink"/>
                <w:rtl w:val="true"/>
              </w:rPr>
              <w:tab/>
            </w:r>
            <w:r>
              <w:rPr>
                <w:rStyle w:val="IndexLink"/>
              </w:rPr>
              <w:t>185</w:t>
            </w:r>
          </w:hyperlink>
        </w:p>
        <w:p>
          <w:pPr>
            <w:pStyle w:val="Contents3"/>
            <w:tabs>
              <w:tab w:val="clear" w:pos="8459"/>
              <w:tab w:val="right" w:pos="9026" w:leader="dot"/>
            </w:tabs>
            <w:rPr/>
          </w:pPr>
          <w:hyperlink w:anchor="__RefHeading___Toc2008734_373438147">
            <w:r>
              <w:rPr>
                <w:webHidden/>
                <w:rStyle w:val="IndexLink"/>
                <w:rtl w:val="true"/>
              </w:rPr>
              <w:t>نبات</w:t>
            </w:r>
            <w:r>
              <w:rPr>
                <w:rStyle w:val="IndexLink"/>
                <w:rtl w:val="true"/>
              </w:rPr>
              <w:tab/>
            </w:r>
            <w:r>
              <w:rPr>
                <w:rStyle w:val="IndexLink"/>
              </w:rPr>
              <w:t>186</w:t>
            </w:r>
          </w:hyperlink>
        </w:p>
        <w:p>
          <w:pPr>
            <w:pStyle w:val="Contents2"/>
            <w:tabs>
              <w:tab w:val="clear" w:pos="8743"/>
              <w:tab w:val="right" w:pos="9026" w:leader="dot"/>
            </w:tabs>
            <w:rPr/>
          </w:pPr>
          <w:hyperlink w:anchor="__RefHeading___Toc2008736_373438147">
            <w:r>
              <w:rPr>
                <w:webHidden/>
                <w:rStyle w:val="IndexLink"/>
                <w:rtl w:val="true"/>
              </w:rPr>
              <w:t>شگفتى هاى آفرينش</w:t>
            </w:r>
            <w:r>
              <w:rPr>
                <w:rStyle w:val="IndexLink"/>
                <w:rtl w:val="true"/>
              </w:rPr>
              <w:tab/>
            </w:r>
            <w:r>
              <w:rPr>
                <w:rStyle w:val="IndexLink"/>
              </w:rPr>
              <w:t>195</w:t>
            </w:r>
          </w:hyperlink>
        </w:p>
        <w:p>
          <w:pPr>
            <w:pStyle w:val="Contents2"/>
            <w:tabs>
              <w:tab w:val="clear" w:pos="8743"/>
              <w:tab w:val="right" w:pos="9026" w:leader="dot"/>
            </w:tabs>
            <w:rPr/>
          </w:pPr>
          <w:hyperlink w:anchor="__RefHeading___Toc2008738_373438147">
            <w:r>
              <w:rPr>
                <w:webHidden/>
                <w:rStyle w:val="IndexLink"/>
                <w:rtl w:val="true"/>
              </w:rPr>
              <w:t>تنوع گياهان</w:t>
            </w:r>
            <w:r>
              <w:rPr>
                <w:rStyle w:val="IndexLink"/>
                <w:rtl w:val="true"/>
              </w:rPr>
              <w:tab/>
            </w:r>
            <w:r>
              <w:rPr>
                <w:rStyle w:val="IndexLink"/>
              </w:rPr>
              <w:t>196</w:t>
            </w:r>
          </w:hyperlink>
        </w:p>
        <w:p>
          <w:pPr>
            <w:pStyle w:val="Contents2"/>
            <w:tabs>
              <w:tab w:val="clear" w:pos="8743"/>
              <w:tab w:val="right" w:pos="9026" w:leader="dot"/>
            </w:tabs>
            <w:rPr/>
          </w:pPr>
          <w:hyperlink w:anchor="__RefHeading___Toc2008740_373438147">
            <w:r>
              <w:rPr>
                <w:webHidden/>
                <w:rStyle w:val="IndexLink"/>
                <w:rtl w:val="true"/>
              </w:rPr>
              <w:t>اهميت گياهان</w:t>
            </w:r>
            <w:r>
              <w:rPr>
                <w:rStyle w:val="IndexLink"/>
                <w:rtl w:val="true"/>
              </w:rPr>
              <w:tab/>
            </w:r>
            <w:r>
              <w:rPr>
                <w:rStyle w:val="IndexLink"/>
              </w:rPr>
              <w:t>199</w:t>
            </w:r>
          </w:hyperlink>
        </w:p>
        <w:p>
          <w:pPr>
            <w:pStyle w:val="Contents2"/>
            <w:tabs>
              <w:tab w:val="clear" w:pos="8743"/>
              <w:tab w:val="right" w:pos="9026" w:leader="dot"/>
            </w:tabs>
            <w:rPr/>
          </w:pPr>
          <w:hyperlink w:anchor="__RefHeading___Toc2008742_373438147">
            <w:r>
              <w:rPr>
                <w:webHidden/>
                <w:rStyle w:val="IndexLink"/>
                <w:rtl w:val="true"/>
              </w:rPr>
              <w:t>هر گياهى كه از زمين رويد</w:t>
            </w:r>
            <w:r>
              <w:rPr>
                <w:rStyle w:val="IndexLink"/>
                <w:rtl w:val="true"/>
              </w:rPr>
              <w:tab/>
            </w:r>
            <w:r>
              <w:rPr>
                <w:rStyle w:val="IndexLink"/>
              </w:rPr>
              <w:t>201</w:t>
            </w:r>
          </w:hyperlink>
        </w:p>
        <w:p>
          <w:pPr>
            <w:pStyle w:val="Contents2"/>
            <w:tabs>
              <w:tab w:val="clear" w:pos="8743"/>
              <w:tab w:val="right" w:pos="9026" w:leader="dot"/>
            </w:tabs>
            <w:rPr/>
          </w:pPr>
          <w:hyperlink w:anchor="__RefHeading___Toc2008744_373438147">
            <w:r>
              <w:rPr>
                <w:webHidden/>
                <w:rStyle w:val="IndexLink"/>
                <w:rtl w:val="true"/>
              </w:rPr>
              <w:t>كوچك ترين واحد زنده</w:t>
            </w:r>
            <w:r>
              <w:rPr>
                <w:rStyle w:val="IndexLink"/>
                <w:rtl w:val="true"/>
              </w:rPr>
              <w:tab/>
            </w:r>
            <w:r>
              <w:rPr>
                <w:rStyle w:val="IndexLink"/>
              </w:rPr>
              <w:t>202</w:t>
            </w:r>
          </w:hyperlink>
        </w:p>
        <w:p>
          <w:pPr>
            <w:pStyle w:val="Contents2"/>
            <w:tabs>
              <w:tab w:val="clear" w:pos="8743"/>
              <w:tab w:val="right" w:pos="9026" w:leader="dot"/>
            </w:tabs>
            <w:rPr/>
          </w:pPr>
          <w:hyperlink w:anchor="__RefHeading___Toc2008746_373438147">
            <w:r>
              <w:rPr>
                <w:webHidden/>
                <w:rStyle w:val="IndexLink"/>
                <w:rtl w:val="true"/>
              </w:rPr>
              <w:t>شكافنده دانه و هسته</w:t>
            </w:r>
            <w:r>
              <w:rPr>
                <w:rStyle w:val="IndexLink"/>
                <w:rtl w:val="true"/>
              </w:rPr>
              <w:tab/>
            </w:r>
            <w:r>
              <w:rPr>
                <w:rStyle w:val="IndexLink"/>
              </w:rPr>
              <w:t>204</w:t>
            </w:r>
          </w:hyperlink>
        </w:p>
        <w:p>
          <w:pPr>
            <w:pStyle w:val="Contents2"/>
            <w:tabs>
              <w:tab w:val="clear" w:pos="8743"/>
              <w:tab w:val="right" w:pos="9026" w:leader="dot"/>
            </w:tabs>
            <w:rPr/>
          </w:pPr>
          <w:hyperlink w:anchor="__RefHeading___Toc2008748_373438147">
            <w:r>
              <w:rPr>
                <w:webHidden/>
                <w:rStyle w:val="IndexLink"/>
                <w:rtl w:val="true"/>
              </w:rPr>
              <w:t>سلول ها و بافت هاى هر گياه معيّن است</w:t>
            </w:r>
            <w:r>
              <w:rPr>
                <w:rStyle w:val="IndexLink"/>
                <w:rtl w:val="true"/>
              </w:rPr>
              <w:tab/>
            </w:r>
            <w:r>
              <w:rPr>
                <w:rStyle w:val="IndexLink"/>
              </w:rPr>
              <w:t>206</w:t>
            </w:r>
          </w:hyperlink>
        </w:p>
        <w:p>
          <w:pPr>
            <w:pStyle w:val="Contents2"/>
            <w:tabs>
              <w:tab w:val="clear" w:pos="8743"/>
              <w:tab w:val="right" w:pos="9026" w:leader="dot"/>
            </w:tabs>
            <w:rPr/>
          </w:pPr>
          <w:hyperlink w:anchor="__RefHeading___Toc2008750_373438147">
            <w:r>
              <w:rPr>
                <w:webHidden/>
                <w:rStyle w:val="IndexLink"/>
                <w:rtl w:val="true"/>
              </w:rPr>
              <w:t>نخستين اندام گياه</w:t>
            </w:r>
            <w:r>
              <w:rPr>
                <w:rStyle w:val="IndexLink"/>
                <w:rtl w:val="true"/>
              </w:rPr>
              <w:tab/>
            </w:r>
            <w:r>
              <w:rPr>
                <w:rStyle w:val="IndexLink"/>
              </w:rPr>
              <w:t>207</w:t>
            </w:r>
          </w:hyperlink>
        </w:p>
        <w:p>
          <w:pPr>
            <w:pStyle w:val="Contents2"/>
            <w:tabs>
              <w:tab w:val="clear" w:pos="8743"/>
              <w:tab w:val="right" w:pos="9026" w:leader="dot"/>
            </w:tabs>
            <w:rPr/>
          </w:pPr>
          <w:hyperlink w:anchor="__RefHeading___Toc2008752_373438147">
            <w:r>
              <w:rPr>
                <w:webHidden/>
                <w:rStyle w:val="IndexLink"/>
                <w:rtl w:val="true"/>
              </w:rPr>
              <w:t>هر نوع گياهى وزن و حساب خاصى دارد</w:t>
            </w:r>
            <w:r>
              <w:rPr>
                <w:rStyle w:val="IndexLink"/>
                <w:rtl w:val="true"/>
              </w:rPr>
              <w:tab/>
            </w:r>
            <w:r>
              <w:rPr>
                <w:rStyle w:val="IndexLink"/>
              </w:rPr>
              <w:t>209</w:t>
            </w:r>
          </w:hyperlink>
        </w:p>
        <w:p>
          <w:pPr>
            <w:pStyle w:val="Contents2"/>
            <w:tabs>
              <w:tab w:val="clear" w:pos="8743"/>
              <w:tab w:val="right" w:pos="9026" w:leader="dot"/>
            </w:tabs>
            <w:rPr/>
          </w:pPr>
          <w:hyperlink w:anchor="__RefHeading___Toc2008754_373438147">
            <w:r>
              <w:rPr>
                <w:webHidden/>
                <w:rStyle w:val="IndexLink"/>
                <w:rtl w:val="true"/>
              </w:rPr>
              <w:t>ساقه يا دومين اندام گياه</w:t>
            </w:r>
            <w:r>
              <w:rPr>
                <w:rStyle w:val="IndexLink"/>
                <w:rtl w:val="true"/>
              </w:rPr>
              <w:tab/>
            </w:r>
            <w:r>
              <w:rPr>
                <w:rStyle w:val="IndexLink"/>
              </w:rPr>
              <w:t>211</w:t>
            </w:r>
          </w:hyperlink>
        </w:p>
        <w:p>
          <w:pPr>
            <w:pStyle w:val="Contents2"/>
            <w:tabs>
              <w:tab w:val="clear" w:pos="8743"/>
              <w:tab w:val="right" w:pos="9026" w:leader="dot"/>
            </w:tabs>
            <w:rPr/>
          </w:pPr>
          <w:hyperlink w:anchor="__RefHeading___Toc2008756_373438147">
            <w:r>
              <w:rPr>
                <w:webHidden/>
                <w:rStyle w:val="IndexLink"/>
                <w:rtl w:val="true"/>
              </w:rPr>
              <w:t>ساختمان گل</w:t>
            </w:r>
            <w:r>
              <w:rPr>
                <w:rStyle w:val="IndexLink"/>
                <w:rtl w:val="true"/>
              </w:rPr>
              <w:tab/>
            </w:r>
            <w:r>
              <w:rPr>
                <w:rStyle w:val="IndexLink"/>
              </w:rPr>
              <w:t>214</w:t>
            </w:r>
          </w:hyperlink>
        </w:p>
        <w:p>
          <w:pPr>
            <w:pStyle w:val="Contents2"/>
            <w:tabs>
              <w:tab w:val="clear" w:pos="8743"/>
              <w:tab w:val="right" w:pos="9026" w:leader="dot"/>
            </w:tabs>
            <w:rPr/>
          </w:pPr>
          <w:hyperlink w:anchor="__RefHeading___Toc2008758_373438147">
            <w:r>
              <w:rPr>
                <w:webHidden/>
                <w:rStyle w:val="IndexLink"/>
                <w:rtl w:val="true"/>
              </w:rPr>
              <w:t>شكفتن گل ها</w:t>
            </w:r>
            <w:r>
              <w:rPr>
                <w:rStyle w:val="IndexLink"/>
                <w:rtl w:val="true"/>
              </w:rPr>
              <w:tab/>
            </w:r>
            <w:r>
              <w:rPr>
                <w:rStyle w:val="IndexLink"/>
              </w:rPr>
              <w:t>214</w:t>
            </w:r>
          </w:hyperlink>
        </w:p>
        <w:p>
          <w:pPr>
            <w:pStyle w:val="Contents2"/>
            <w:tabs>
              <w:tab w:val="clear" w:pos="8743"/>
              <w:tab w:val="right" w:pos="9026" w:leader="dot"/>
            </w:tabs>
            <w:rPr/>
          </w:pPr>
          <w:hyperlink w:anchor="__RefHeading___Toc2008760_373438147">
            <w:r>
              <w:rPr>
                <w:webHidden/>
                <w:rStyle w:val="IndexLink"/>
                <w:rtl w:val="true"/>
              </w:rPr>
              <w:t>زوجيّت گياهان از ديدگاه قرآن كريم</w:t>
            </w:r>
            <w:r>
              <w:rPr>
                <w:rStyle w:val="IndexLink"/>
                <w:rtl w:val="true"/>
              </w:rPr>
              <w:tab/>
            </w:r>
            <w:r>
              <w:rPr>
                <w:rStyle w:val="IndexLink"/>
              </w:rPr>
              <w:t>215</w:t>
            </w:r>
          </w:hyperlink>
        </w:p>
        <w:p>
          <w:pPr>
            <w:pStyle w:val="Contents2"/>
            <w:tabs>
              <w:tab w:val="clear" w:pos="8743"/>
              <w:tab w:val="right" w:pos="9026" w:leader="dot"/>
            </w:tabs>
            <w:rPr/>
          </w:pPr>
          <w:hyperlink w:anchor="__RefHeading___Toc2008762_373438147">
            <w:r>
              <w:rPr>
                <w:webHidden/>
                <w:rStyle w:val="IndexLink"/>
                <w:rtl w:val="true"/>
              </w:rPr>
              <w:t>قانون وراثت در گياهان</w:t>
            </w:r>
            <w:r>
              <w:rPr>
                <w:rStyle w:val="IndexLink"/>
                <w:rtl w:val="true"/>
              </w:rPr>
              <w:tab/>
            </w:r>
            <w:r>
              <w:rPr>
                <w:rStyle w:val="IndexLink"/>
              </w:rPr>
              <w:t>219</w:t>
            </w:r>
          </w:hyperlink>
        </w:p>
        <w:p>
          <w:pPr>
            <w:pStyle w:val="Contents2"/>
            <w:tabs>
              <w:tab w:val="clear" w:pos="8743"/>
              <w:tab w:val="right" w:pos="9026" w:leader="dot"/>
            </w:tabs>
            <w:rPr/>
          </w:pPr>
          <w:hyperlink w:anchor="__RefHeading___Toc2008764_373438147">
            <w:r>
              <w:rPr>
                <w:webHidden/>
                <w:rStyle w:val="IndexLink"/>
                <w:rtl w:val="true"/>
              </w:rPr>
              <w:t>ذخيره و پس انداز گياهى</w:t>
            </w:r>
            <w:r>
              <w:rPr>
                <w:rStyle w:val="IndexLink"/>
                <w:rtl w:val="true"/>
              </w:rPr>
              <w:tab/>
            </w:r>
            <w:r>
              <w:rPr>
                <w:rStyle w:val="IndexLink"/>
              </w:rPr>
              <w:t>222</w:t>
            </w:r>
          </w:hyperlink>
        </w:p>
        <w:p>
          <w:pPr>
            <w:pStyle w:val="Contents2"/>
            <w:tabs>
              <w:tab w:val="clear" w:pos="8743"/>
              <w:tab w:val="right" w:pos="9026" w:leader="dot"/>
            </w:tabs>
            <w:rPr/>
          </w:pPr>
          <w:hyperlink w:anchor="__RefHeading___Toc2008766_373438147">
            <w:r>
              <w:rPr>
                <w:webHidden/>
                <w:rStyle w:val="IndexLink"/>
                <w:rtl w:val="true"/>
              </w:rPr>
              <w:t>محتويات سبزى ها و ميوه ها و حبوبات</w:t>
            </w:r>
            <w:r>
              <w:rPr>
                <w:rStyle w:val="IndexLink"/>
                <w:rtl w:val="true"/>
              </w:rPr>
              <w:tab/>
            </w:r>
            <w:r>
              <w:rPr>
                <w:rStyle w:val="IndexLink"/>
              </w:rPr>
              <w:t>224</w:t>
            </w:r>
          </w:hyperlink>
        </w:p>
        <w:p>
          <w:pPr>
            <w:pStyle w:val="Contents2"/>
            <w:tabs>
              <w:tab w:val="clear" w:pos="8743"/>
              <w:tab w:val="right" w:pos="9026" w:leader="dot"/>
            </w:tabs>
            <w:rPr/>
          </w:pPr>
          <w:hyperlink w:anchor="__RefHeading___Toc2008768_373438147">
            <w:r>
              <w:rPr>
                <w:webHidden/>
                <w:rStyle w:val="IndexLink"/>
                <w:rtl w:val="true"/>
              </w:rPr>
              <w:t>كارخانه ساخت ويتامين</w:t>
            </w:r>
            <w:r>
              <w:rPr>
                <w:rStyle w:val="IndexLink"/>
                <w:rtl w:val="true"/>
              </w:rPr>
              <w:tab/>
            </w:r>
            <w:r>
              <w:rPr>
                <w:rStyle w:val="IndexLink"/>
              </w:rPr>
              <w:t>230</w:t>
            </w:r>
          </w:hyperlink>
        </w:p>
        <w:p>
          <w:pPr>
            <w:pStyle w:val="Contents2"/>
            <w:tabs>
              <w:tab w:val="clear" w:pos="8743"/>
              <w:tab w:val="right" w:pos="9026" w:leader="dot"/>
            </w:tabs>
            <w:rPr/>
          </w:pPr>
          <w:hyperlink w:anchor="__RefHeading___Toc2008770_373438147">
            <w:r>
              <w:rPr>
                <w:webHidden/>
                <w:rStyle w:val="IndexLink"/>
                <w:rtl w:val="true"/>
              </w:rPr>
              <w:t>اهميّت سبزى ها از نگاه معصومين عليهم السلام</w:t>
            </w:r>
            <w:r>
              <w:rPr>
                <w:rStyle w:val="IndexLink"/>
                <w:rtl w:val="true"/>
              </w:rPr>
              <w:tab/>
            </w:r>
            <w:r>
              <w:rPr>
                <w:rStyle w:val="IndexLink"/>
              </w:rPr>
              <w:t>231</w:t>
            </w:r>
          </w:hyperlink>
        </w:p>
        <w:p>
          <w:pPr>
            <w:pStyle w:val="Contents2"/>
            <w:tabs>
              <w:tab w:val="clear" w:pos="8743"/>
              <w:tab w:val="right" w:pos="9026" w:leader="dot"/>
            </w:tabs>
            <w:rPr/>
          </w:pPr>
          <w:hyperlink w:anchor="__RefHeading___Toc2008772_373438147">
            <w:r>
              <w:rPr>
                <w:webHidden/>
                <w:rStyle w:val="IndexLink"/>
                <w:rtl w:val="true"/>
              </w:rPr>
              <w:t>درسى از مكتب امام صادق عليه السلام در فوائد گياهان</w:t>
            </w:r>
            <w:r>
              <w:rPr>
                <w:rStyle w:val="IndexLink"/>
                <w:rtl w:val="true"/>
              </w:rPr>
              <w:tab/>
            </w:r>
            <w:r>
              <w:rPr>
                <w:rStyle w:val="IndexLink"/>
              </w:rPr>
              <w:t>232</w:t>
            </w:r>
          </w:hyperlink>
        </w:p>
        <w:p>
          <w:pPr>
            <w:pStyle w:val="Contents2"/>
            <w:tabs>
              <w:tab w:val="clear" w:pos="8743"/>
              <w:tab w:val="right" w:pos="9026" w:leader="dot"/>
            </w:tabs>
            <w:rPr/>
          </w:pPr>
          <w:hyperlink w:anchor="__RefHeading___Toc2008774_373438147">
            <w:r>
              <w:rPr>
                <w:webHidden/>
                <w:rStyle w:val="IndexLink"/>
                <w:rtl w:val="true"/>
              </w:rPr>
              <w:t>فهم حيران شود از حقه ياقوت انار</w:t>
            </w:r>
            <w:r>
              <w:rPr>
                <w:rStyle w:val="IndexLink"/>
                <w:rtl w:val="true"/>
              </w:rPr>
              <w:tab/>
            </w:r>
            <w:r>
              <w:rPr>
                <w:rStyle w:val="IndexLink"/>
              </w:rPr>
              <w:t>240</w:t>
            </w:r>
          </w:hyperlink>
        </w:p>
        <w:p>
          <w:pPr>
            <w:pStyle w:val="Contents2"/>
            <w:tabs>
              <w:tab w:val="clear" w:pos="8743"/>
              <w:tab w:val="right" w:pos="9026" w:leader="dot"/>
            </w:tabs>
            <w:rPr/>
          </w:pPr>
          <w:hyperlink w:anchor="__RefHeading___Toc2008776_373438147">
            <w:r>
              <w:rPr>
                <w:webHidden/>
                <w:rStyle w:val="IndexLink"/>
                <w:rtl w:val="true"/>
              </w:rPr>
              <w:t>از قدرت آفريننده اين جهان نيست؟</w:t>
            </w:r>
            <w:r>
              <w:rPr>
                <w:rStyle w:val="IndexLink"/>
                <w:rtl w:val="true"/>
              </w:rPr>
              <w:tab/>
            </w:r>
            <w:r>
              <w:rPr>
                <w:rStyle w:val="IndexLink"/>
              </w:rPr>
              <w:t>242</w:t>
            </w:r>
          </w:hyperlink>
        </w:p>
        <w:p>
          <w:pPr>
            <w:pStyle w:val="Contents2"/>
            <w:tabs>
              <w:tab w:val="clear" w:pos="8743"/>
              <w:tab w:val="right" w:pos="9026" w:leader="dot"/>
            </w:tabs>
            <w:rPr/>
          </w:pPr>
          <w:hyperlink w:anchor="__RefHeading___Toc2008778_373438147">
            <w:r>
              <w:rPr>
                <w:webHidden/>
                <w:rStyle w:val="IndexLink"/>
                <w:rtl w:val="true"/>
              </w:rPr>
              <w:t>ساختمان دقيق و پيچيده انواع ميوه ها</w:t>
            </w:r>
            <w:r>
              <w:rPr>
                <w:rStyle w:val="IndexLink"/>
                <w:rtl w:val="true"/>
              </w:rPr>
              <w:tab/>
            </w:r>
            <w:r>
              <w:rPr>
                <w:rStyle w:val="IndexLink"/>
              </w:rPr>
              <w:t>244</w:t>
            </w:r>
          </w:hyperlink>
        </w:p>
        <w:p>
          <w:pPr>
            <w:pStyle w:val="Contents2"/>
            <w:tabs>
              <w:tab w:val="clear" w:pos="8743"/>
              <w:tab w:val="right" w:pos="9026" w:leader="dot"/>
            </w:tabs>
            <w:rPr/>
          </w:pPr>
          <w:hyperlink w:anchor="__RefHeading___Toc2008780_373438147">
            <w:r>
              <w:rPr>
                <w:webHidden/>
                <w:rStyle w:val="IndexLink"/>
                <w:rtl w:val="true"/>
              </w:rPr>
              <w:t>استفاده معنوى و مادى از گياهان</w:t>
            </w:r>
            <w:r>
              <w:rPr>
                <w:rStyle w:val="IndexLink"/>
                <w:rtl w:val="true"/>
              </w:rPr>
              <w:tab/>
            </w:r>
            <w:r>
              <w:rPr>
                <w:rStyle w:val="IndexLink"/>
              </w:rPr>
              <w:t>245</w:t>
            </w:r>
          </w:hyperlink>
        </w:p>
        <w:p>
          <w:pPr>
            <w:pStyle w:val="Contents2"/>
            <w:tabs>
              <w:tab w:val="clear" w:pos="8743"/>
              <w:tab w:val="right" w:pos="9026" w:leader="dot"/>
            </w:tabs>
            <w:rPr/>
          </w:pPr>
          <w:hyperlink w:anchor="__RefHeading___Toc2008782_373438147">
            <w:r>
              <w:rPr>
                <w:webHidden/>
                <w:rStyle w:val="IndexLink"/>
                <w:rtl w:val="true"/>
              </w:rPr>
              <w:t>آيا گياه هم مى تواند بيان احساس كند ؟</w:t>
            </w:r>
            <w:r>
              <w:rPr>
                <w:rStyle w:val="IndexLink"/>
                <w:rtl w:val="true"/>
              </w:rPr>
              <w:tab/>
            </w:r>
            <w:r>
              <w:rPr>
                <w:rStyle w:val="IndexLink"/>
              </w:rPr>
              <w:t>249</w:t>
            </w:r>
          </w:hyperlink>
        </w:p>
        <w:p>
          <w:pPr>
            <w:pStyle w:val="Contents2"/>
            <w:tabs>
              <w:tab w:val="clear" w:pos="8743"/>
              <w:tab w:val="right" w:pos="9026" w:leader="dot"/>
            </w:tabs>
            <w:rPr/>
          </w:pPr>
          <w:hyperlink w:anchor="__RefHeading___Toc2008784_373438147">
            <w:r>
              <w:rPr>
                <w:webHidden/>
                <w:rStyle w:val="IndexLink"/>
                <w:rtl w:val="true"/>
              </w:rPr>
              <w:t>آيا گياه درد را احساس مى كند</w:t>
            </w:r>
            <w:r>
              <w:rPr>
                <w:rStyle w:val="IndexLink"/>
                <w:rtl w:val="true"/>
              </w:rPr>
              <w:tab/>
            </w:r>
            <w:r>
              <w:rPr>
                <w:rStyle w:val="IndexLink"/>
              </w:rPr>
              <w:t>252</w:t>
            </w:r>
          </w:hyperlink>
        </w:p>
        <w:p>
          <w:pPr>
            <w:pStyle w:val="Contents2"/>
            <w:tabs>
              <w:tab w:val="clear" w:pos="8743"/>
              <w:tab w:val="right" w:pos="9026" w:leader="dot"/>
            </w:tabs>
            <w:rPr/>
          </w:pPr>
          <w:hyperlink w:anchor="__RefHeading___Toc2008786_373438147">
            <w:r>
              <w:rPr>
                <w:webHidden/>
                <w:rStyle w:val="IndexLink"/>
                <w:rtl w:val="true"/>
              </w:rPr>
              <w:t>گياه گريه مى كند</w:t>
            </w:r>
            <w:r>
              <w:rPr>
                <w:rStyle w:val="IndexLink"/>
                <w:rtl w:val="true"/>
              </w:rPr>
              <w:tab/>
            </w:r>
            <w:r>
              <w:rPr>
                <w:rStyle w:val="IndexLink"/>
              </w:rPr>
              <w:t>259</w:t>
            </w:r>
          </w:hyperlink>
        </w:p>
        <w:p>
          <w:pPr>
            <w:pStyle w:val="Contents2"/>
            <w:tabs>
              <w:tab w:val="clear" w:pos="8743"/>
              <w:tab w:val="right" w:pos="9026" w:leader="dot"/>
            </w:tabs>
            <w:rPr/>
          </w:pPr>
          <w:hyperlink w:anchor="__RefHeading___Toc2008788_373438147">
            <w:r>
              <w:rPr>
                <w:webHidden/>
                <w:rStyle w:val="IndexLink"/>
                <w:rtl w:val="true"/>
              </w:rPr>
              <w:t>آيا گياهان داراى سيستم اعصاب هستند ؟</w:t>
            </w:r>
            <w:r>
              <w:rPr>
                <w:rStyle w:val="IndexLink"/>
                <w:rtl w:val="true"/>
              </w:rPr>
              <w:tab/>
            </w:r>
            <w:r>
              <w:rPr>
                <w:rStyle w:val="IndexLink"/>
              </w:rPr>
              <w:t>263</w:t>
            </w:r>
          </w:hyperlink>
        </w:p>
        <w:p>
          <w:pPr>
            <w:pStyle w:val="Contents2"/>
            <w:tabs>
              <w:tab w:val="clear" w:pos="8743"/>
              <w:tab w:val="right" w:pos="9026" w:leader="dot"/>
            </w:tabs>
            <w:rPr/>
          </w:pPr>
          <w:hyperlink w:anchor="__RefHeading___Toc2008790_373438147">
            <w:r>
              <w:rPr>
                <w:webHidden/>
                <w:rStyle w:val="IndexLink"/>
                <w:rtl w:val="true"/>
              </w:rPr>
              <w:t>بعضى از گياهان در دماى خاصى مى ميرند</w:t>
            </w:r>
            <w:r>
              <w:rPr>
                <w:rStyle w:val="IndexLink"/>
                <w:rtl w:val="true"/>
              </w:rPr>
              <w:tab/>
            </w:r>
            <w:r>
              <w:rPr>
                <w:rStyle w:val="IndexLink"/>
              </w:rPr>
              <w:t>265</w:t>
            </w:r>
          </w:hyperlink>
        </w:p>
        <w:p>
          <w:pPr>
            <w:pStyle w:val="Contents2"/>
            <w:tabs>
              <w:tab w:val="clear" w:pos="8743"/>
              <w:tab w:val="right" w:pos="9026" w:leader="dot"/>
            </w:tabs>
            <w:rPr/>
          </w:pPr>
          <w:hyperlink w:anchor="__RefHeading___Toc2008792_373438147">
            <w:r>
              <w:rPr>
                <w:webHidden/>
                <w:rStyle w:val="IndexLink"/>
                <w:rtl w:val="true"/>
              </w:rPr>
              <w:t>آيا مى دانيد گرده گياهان قابل اشتعالند ؟</w:t>
            </w:r>
            <w:r>
              <w:rPr>
                <w:rStyle w:val="IndexLink"/>
                <w:rtl w:val="true"/>
              </w:rPr>
              <w:tab/>
            </w:r>
            <w:r>
              <w:rPr>
                <w:rStyle w:val="IndexLink"/>
              </w:rPr>
              <w:t>265</w:t>
            </w:r>
          </w:hyperlink>
        </w:p>
        <w:p>
          <w:pPr>
            <w:pStyle w:val="Contents2"/>
            <w:tabs>
              <w:tab w:val="clear" w:pos="8743"/>
              <w:tab w:val="right" w:pos="9026" w:leader="dot"/>
            </w:tabs>
            <w:rPr/>
          </w:pPr>
          <w:hyperlink w:anchor="__RefHeading___Toc2008794_373438147">
            <w:r>
              <w:rPr>
                <w:webHidden/>
                <w:rStyle w:val="IndexLink"/>
                <w:rtl w:val="true"/>
              </w:rPr>
              <w:t>اثر جريان برق بر بيشتر شدن محصولات گياهان</w:t>
            </w:r>
            <w:r>
              <w:rPr>
                <w:rStyle w:val="IndexLink"/>
                <w:rtl w:val="true"/>
              </w:rPr>
              <w:tab/>
            </w:r>
            <w:r>
              <w:rPr>
                <w:rStyle w:val="IndexLink"/>
              </w:rPr>
              <w:t>266</w:t>
            </w:r>
          </w:hyperlink>
        </w:p>
        <w:p>
          <w:pPr>
            <w:pStyle w:val="Contents2"/>
            <w:tabs>
              <w:tab w:val="clear" w:pos="8743"/>
              <w:tab w:val="right" w:pos="9026" w:leader="dot"/>
            </w:tabs>
            <w:rPr/>
          </w:pPr>
          <w:hyperlink w:anchor="__RefHeading___Toc2008796_373438147">
            <w:r>
              <w:rPr>
                <w:webHidden/>
                <w:rStyle w:val="IndexLink"/>
                <w:rtl w:val="true"/>
              </w:rPr>
              <w:t>هدف عالى قرآن از بيان اسرار گياهان</w:t>
            </w:r>
            <w:r>
              <w:rPr>
                <w:rStyle w:val="IndexLink"/>
                <w:rtl w:val="true"/>
              </w:rPr>
              <w:tab/>
            </w:r>
            <w:r>
              <w:rPr>
                <w:rStyle w:val="IndexLink"/>
              </w:rPr>
              <w:t>267</w:t>
            </w:r>
          </w:hyperlink>
        </w:p>
        <w:p>
          <w:pPr>
            <w:pStyle w:val="Contents2"/>
            <w:tabs>
              <w:tab w:val="clear" w:pos="8743"/>
              <w:tab w:val="right" w:pos="9026" w:leader="dot"/>
            </w:tabs>
            <w:rPr/>
          </w:pPr>
          <w:hyperlink w:anchor="__RefHeading___Toc2008798_373438147">
            <w:r>
              <w:rPr>
                <w:webHidden/>
                <w:rStyle w:val="IndexLink"/>
                <w:rtl w:val="true"/>
              </w:rPr>
              <w:t>فهرست مطالب</w:t>
            </w:r>
            <w:r>
              <w:rPr>
                <w:rStyle w:val="IndexLink"/>
                <w:rtl w:val="true"/>
              </w:rPr>
              <w:tab/>
            </w:r>
            <w:r>
              <w:rPr>
                <w:rStyle w:val="IndexLink"/>
              </w:rPr>
              <w:t>273</w:t>
            </w:r>
          </w:hyperlink>
        </w:p>
        <w:p>
          <w:pPr>
            <w:pStyle w:val="Contents2"/>
            <w:tabs>
              <w:tab w:val="clear" w:pos="8743"/>
              <w:tab w:val="right" w:pos="9026" w:leader="dot"/>
            </w:tabs>
            <w:rPr/>
          </w:pPr>
          <w:hyperlink w:anchor="__RefHeading___Toc2008800_373438147">
            <w:r>
              <w:rPr>
                <w:webHidden/>
                <w:rStyle w:val="IndexLink"/>
                <w:rtl w:val="true"/>
              </w:rPr>
              <w:t>«</w:t>
            </w:r>
            <w:r>
              <w:rPr>
                <w:rStyle w:val="IndexLink"/>
                <w:rtl w:val="true"/>
              </w:rPr>
              <w:t>كتابنامه</w:t>
            </w:r>
            <w:r>
              <w:rPr>
                <w:rStyle w:val="IndexLink"/>
                <w:rtl w:val="true"/>
              </w:rPr>
              <w:t>»</w:t>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8_9065"/>
      <w:bookmarkStart w:id="1" w:name="pg1088_9065"/>
      <w:bookmarkEnd w:id="1"/>
    </w:p>
    <w:p>
      <w:pPr>
        <w:pStyle w:val="Heading2"/>
        <w:numPr>
          <w:ilvl w:val="1"/>
          <w:numId w:val="1"/>
        </w:numPr>
        <w:rPr/>
      </w:pPr>
      <w:bookmarkStart w:id="2" w:name="pg1088_9065"/>
      <w:bookmarkStart w:id="3" w:name="__RefHeading___Toc200860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گیاه‌شناسی از دیدگاه قرآن کریم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Botanology in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بیستونی؛ گروه تحقیق مهری ابراهیم‌پور، ندا شیخ حسنی، علی شیخ حسنی؛ با همکاری و کارشناسی اسدالله اسدی گرمارودی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کتاب‌های روش انس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ابراهیم‌پور، مهری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شیخ‌حسنی، ندا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شیخ‌حسنی، علی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 گرمارودی، اسدالله،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2193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860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88_9069"/>
    </w:p>
    <w:p>
      <w:pPr>
        <w:pStyle w:val="Heading2"/>
        <w:numPr>
          <w:ilvl w:val="1"/>
          <w:numId w:val="1"/>
        </w:numPr>
        <w:rPr/>
      </w:pPr>
      <w:bookmarkStart w:id="8" w:name="__RefHeading___Toc2008610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 وُلْدِ الْحُسَيْنِ سِيَّما بَقِيَّةِ اللّهِ فِى الاَرَضينَ وَ وارِثِ عُلُومِ</w:t>
      </w:r>
    </w:p>
    <w:p>
      <w:pPr>
        <w:pStyle w:val="BookText"/>
        <w:rPr/>
      </w:pPr>
      <w:r>
        <w:rPr>
          <w:rFonts w:ascii="Amiri" w:hAnsi="Amiri" w:eastAsia="Amiri" w:cs="Amiri"/>
          <w:color w:val="111111"/>
          <w:sz w:val="28"/>
          <w:sz w:val="28"/>
          <w:szCs w:val="28"/>
          <w:rtl w:val="true"/>
          <w:lang w:bidi="ar-SA"/>
        </w:rPr>
        <w:t>الاَْنْبِياءِ وَالْمُرْسَلينَ ، الْمُعَدِّ لِقَطْعِ دابِرِ الظَّلَمَةِ وَ الْمُدَّخِرِ لاِِحْياءِ الْفَرائِضِ وَ مَعالِمِ الدّينِ،</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10" w:name="pg1088_9071"/>
    </w:p>
    <w:p>
      <w:pPr>
        <w:pStyle w:val="Heading2"/>
        <w:numPr>
          <w:ilvl w:val="1"/>
          <w:numId w:val="1"/>
        </w:numPr>
        <w:rPr/>
      </w:pPr>
      <w:bookmarkStart w:id="11" w:name="__RefHeading___Toc2008612_373438147"/>
      <w:bookmarkStart w:id="12" w:name="_Toc4"/>
      <w:bookmarkEnd w:id="10"/>
      <w:bookmarkEnd w:id="11"/>
      <w:r>
        <w:rPr>
          <w:rtl w:val="true"/>
        </w:rPr>
        <w:t>متن تأييديه فقيه اهل بيت حضرت آية اللّه حاج سيدمرتضى خاتمى درخصوص</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انس با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تأليفات تفسيرى جناب آقاى دكتر محمد بيستونى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قرآن منشور هدايت، راهنماى جاويد،مبشرنور و بركت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شفابخش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همه انسان ها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روشنگر و ابر باران خيز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معنوى و جانبخش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عمق جان و روح نفوذ نموده و با روش هاى صحيح وكارشناسى شده درمتن زندگى و فعاليت هاى فردى و اجتماعى همه انسانهاخصوصا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درهمين راستا، فرزندمعنوى و عزيزم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دكترمحمدبيستونى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ازعنفوان جوانى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دريك تلاش طاقت فرسا و منظم كه بنده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مستقيما در جريان آن قرار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جديدودقيقى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نموده است و كليّه منابع تحقيقاتى آن را نيز شخصا تأليف كرده و همه آن ها را قبل از چاپ و نشر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لفظى و محتوايى و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رؤيت اينجانب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نيز با كمال دقت و حوصله تمامى آن هارا ازاول تاآخرمطالعه وتصحيح نمودم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تأليفات قرآنى جناب آقاى دكتر محمد بيستونى كه عموما در حوزه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تفسيرموضوعى وزنجيره اى قرآن كريم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مى باشد ، بسيار ساده و براى عموم مردم و متديّنين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 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قابل استفاده بوده و مى تواند تحوّل عظيمى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مؤانست نسل جوان با محتواى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حوزه هاى علميه و دانشگاهها و مراكز آموزشى و دولتى كشور به همراه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ازويژگى هاى بارز تأليفات تفسيرى ايشان،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تفسيرموضوعى وزنجيره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تفسيرقرآن باقرآن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باشدكه درنوع خود بى نظيراست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جوانان عزيز مسلمان در سراسر جهان وجود وى را غنيمت شمرده و از تأليفات قرآنى ايشان كه بحمداللّه اخيرا به زبانهاى عربى ، انگليسى ، فرانسه و آلمانى نيز در دست چاپ و انتشار مى باشد ، حداكثر استفاده را بنمايند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آرزومى كنم خداوندتبارك وتعالى به اين برادرباذوق وعلاقمندبه قرآن ومسائل جوانان توفيق ادامه مخلصانه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تلاشهاى مفيد و مؤثرقرآنى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 از پيش عنايت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1382/7/2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مبعث رسول اكرم صلى الله عليه و آله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مرتضى خاتمى </w:t>
      </w:r>
      <w:bookmarkStart w:id="13" w:name="pg1088_9074"/>
    </w:p>
    <w:p>
      <w:pPr>
        <w:pStyle w:val="Heading2"/>
        <w:numPr>
          <w:ilvl w:val="1"/>
          <w:numId w:val="1"/>
        </w:numPr>
        <w:rPr/>
      </w:pPr>
      <w:bookmarkStart w:id="14" w:name="__RefHeading___Toc2008614_373438147"/>
      <w:bookmarkStart w:id="15" w:name="_Toc5"/>
      <w:bookmarkEnd w:id="13"/>
      <w:bookmarkEnd w:id="14"/>
      <w:r>
        <w:rPr>
          <w:rtl w:val="true"/>
        </w:rPr>
        <w:t xml:space="preserve">مقدمه </w:t>
      </w:r>
      <w:r>
        <w:rPr>
          <w:rtl w:val="true"/>
        </w:rPr>
        <w:t>:</w:t>
      </w:r>
      <w:bookmarkEnd w:id="15"/>
    </w:p>
    <w:p>
      <w:pPr>
        <w:pStyle w:val="BookText"/>
        <w:rPr/>
      </w:pPr>
      <w:r>
        <w:rPr>
          <w:rFonts w:ascii="IRNazanin" w:hAnsi="IRNazanin" w:eastAsia="IRNazanin"/>
          <w:color w:val="111111"/>
          <w:sz w:val="28"/>
          <w:sz w:val="28"/>
          <w:szCs w:val="28"/>
          <w:rtl w:val="true"/>
          <w:lang w:bidi="fa-IR"/>
        </w:rPr>
        <w:t xml:space="preserve">همه گياهان روى زمين و داخل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بارزى از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گياهانى كه قرآن مجيد از آنها نام برده است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كاربرد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جهت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وقايعى كه همراه با نام اين گياهان آمده نيز از اهميت ويژه اى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نام اين گياهان در كلام الهى راه يافته حفظ اين نام ها به طور ابدى تضمين شده است و شناخت آنها براى درك بسيارى از آيات قرآن لازم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انگيزه تأليف اين كتاب توجه دادن جوانان عزيز به مخلوقاتِ عظيم خداوندى بعنوان نشانه هاى بارز بر وجود حكيمى مدبّر و نيز حفاظت از محيط زيست و در رأس آن ها 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الهى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زيرا اسلام عزيز در همه شئون اجتماعى و اخلاقى تحوّلات زيربنايى ايجاد كرد كه يكى از زيباترين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تكريم </w:t>
      </w:r>
    </w:p>
    <w:p>
      <w:pPr>
        <w:pStyle w:val="BookText"/>
        <w:rPr/>
      </w:pPr>
      <w:r>
        <w:rPr>
          <w:rFonts w:ascii="Amiri" w:hAnsi="Amiri" w:eastAsia="Amiri" w:cs="Amiri"/>
          <w:color w:val="111111"/>
          <w:sz w:val="28"/>
          <w:sz w:val="28"/>
          <w:szCs w:val="28"/>
          <w:rtl w:val="true"/>
          <w:lang w:bidi="ar-SA"/>
        </w:rPr>
        <w:t>طبيعت زيبا و آرامش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كتابى كه ما و شما هم اكنون در محضر آن هستيم اطلاعات جديد و جالبى را با توجه به دانسته هاى علمى ، گياه شناسى ، شيمى و خواص دارويى در مورد همه گياهان و فرآورده هاى گياهى كه نام آنها در قرآن مجيد ذكر شده ارائه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اميد روزى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نعمت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مواهب الهى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آنها است بهتر بجا آوريم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ascii="Amiri" w:hAnsi="Amiri" w:eastAsia="Amiri" w:cs="Amiri"/>
          <w:color w:val="111111"/>
          <w:sz w:val="28"/>
          <w:sz w:val="28"/>
          <w:szCs w:val="28"/>
          <w:rtl w:val="true"/>
          <w:lang w:bidi="ar-SA"/>
        </w:rPr>
        <w:t>رئيس هيئت مديره مؤسسه قرآنى تفسير جوان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bookmarkStart w:id="16" w:name="pg1088_9078"/>
    </w:p>
    <w:p>
      <w:pPr>
        <w:pStyle w:val="Heading2"/>
        <w:numPr>
          <w:ilvl w:val="1"/>
          <w:numId w:val="1"/>
        </w:numPr>
        <w:rPr/>
      </w:pPr>
      <w:bookmarkStart w:id="17" w:name="__RefHeading___Toc2008616_373438147"/>
      <w:bookmarkStart w:id="18" w:name="_Toc6"/>
      <w:bookmarkEnd w:id="16"/>
      <w:bookmarkEnd w:id="17"/>
      <w:r>
        <w:rPr>
          <w:rtl w:val="true"/>
        </w:rPr>
        <w:t>گياهان در قرآن كريم</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در آيات بسيارى از قرآن كريم به گياه و رستن ، گوناگونى ، تزيين زمين ، نشانه بودن گياهان ، فصلى بودن آنها و مواردى از اين قبيل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خَلَقَ السَّماواتِ وَ الاْءَرْضَ وَ أَنْزَلَ لَكُمْ مِنَ السَّماءِ ماءً فَأَنْبَتْنا بِهِ حَدائِقَ ذاتَ بَهْجَةٍ ما كانَ لَكُمْ أَنْ تُنْبِتُوا شَجَرَها أَإِلهٌ مَعَ اللّهِ بَلْ هُمْ قَوْمٌ يَعْدِلُونَ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آسمان ها و زمين را آفريده و برايتان از آسمان آبى فرو فرستاده است ، آنگاه بدان باغ هاى باطراوت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نمى رسيد كه درختانش را برويانيد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معبودى غير از خداوند هست ؟ حق اين است كه آنان گروهى كجرو هستند</w:t>
      </w:r>
      <w:r>
        <w:rPr>
          <w:rFonts w:eastAsia="IRNazanin" w:cs="IRNazanin"/>
          <w:color w:val="111111"/>
          <w:sz w:val="28"/>
          <w:szCs w:val="28"/>
          <w:rtl w:val="true"/>
          <w:lang w:bidi="fa-IR"/>
        </w:rPr>
        <w:t>)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 قابل توجه در رابطه با گياهان در قرآن كريم ذكر همواره قرين آن با آب ، به عنوان مايه زندگى و مايه رستن گياهان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گياهانى كه در قرآن كريم به آنها اشاره يا تصريح شده است عبارتند است از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يازده بار از عنب به مفرد و يا اعناب به جمع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به عنب ، انگور گويند ، البته به انگور تر و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چون خشك گردد ، زبيب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اين لفظ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اعناب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تَكُونَ لَكَ جَنَّةٌ مِنْ نَخيلٍ وَ عِنَبٍ فَتُفَجِّرَ الاَْنْهارَ خِلالَها تَفْجيرا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آنكه باغى از خرما و انگور داشته باشى ، آنگاه در ميان آن جويباران را به خوبى روان كنى</w:t>
      </w:r>
      <w:r>
        <w:rPr>
          <w:rFonts w:eastAsia="IRNazanin" w:cs="IRNazanin"/>
          <w:color w:val="111111"/>
          <w:sz w:val="28"/>
          <w:szCs w:val="28"/>
          <w:rtl w:val="true"/>
          <w:lang w:bidi="fa-IR"/>
        </w:rPr>
        <w:t>)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كريم آمده است ، يكى از ميوه هاى بهشتى مى باشد و خداوندمتعال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إِنَ‌لِلْمُتَّقِينَ‌مَفازاً حَدائِقَ وَأَعْناباً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پرهيزكاران كاميابى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 و درختان انگور</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بار در قرآن كريم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به آن پياز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متعال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 قُلْتُمْ يا مُوسى لَنْ‌نَصْبِرَ عَلى طَعامٍ واحِدٍ فَادْعُ لَنا رَبَّكَ يُخْرِجْ لَنا مِمّا تُنْبِتُ الاَْرْضُ مِنْ بَقْلِها وَقِثّائِها وَفُومِها وَعَدَسِها وَبَصَلِها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وهنگامى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هرگز بريك خوراك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نكنيم، پس برايمان از پروردگارت بخواه تا از آنچه زمين مى روياند، از سبزى و خيار </w:t>
      </w:r>
    </w:p>
    <w:p>
      <w:pPr>
        <w:pStyle w:val="BookText"/>
        <w:rPr/>
      </w:pPr>
      <w:r>
        <w:rPr>
          <w:rFonts w:ascii="IRNazanin" w:hAnsi="IRNazanin" w:eastAsia="IRNazanin"/>
          <w:color w:val="111111"/>
          <w:sz w:val="28"/>
          <w:sz w:val="28"/>
          <w:szCs w:val="28"/>
          <w:rtl w:val="true"/>
          <w:lang w:bidi="fa-IR"/>
        </w:rPr>
        <w:t xml:space="preserve">و سير و عدس و پيازش برايمان برآورد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مطلق سبزى است و به باغى كه در آن سبزى بسيار رسته باشد ،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گاهى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مطلق رستن هم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نيز تنها يك بار در قرآن كريم به كار رفته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دانه چندين با در قرآن كريم به كار رفته است ، چنانكه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فالِقُ الْحَبِّ وَالنَّوى يُخْرِجُ الْحَىَّ مِنَ الْمَيِّتِ وَمُخْرِجُ الْمَيِّتِ مِنَ الْحَىِّ ذلِكُمُ‌اللّهُ فَاَنّى تُؤْفَكُونَ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شكافنده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بيرون مى آورد و بيرون آورنده مرده از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خداوند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برگردانده مى شويد؟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سبزه و سبزينه است و به اين معنى تنها يك بار در قرآن كريم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اَنْزَلَ مِنَ السَّماءِ ماءً فَاَخْرَجْنا بِه نَباتَ كُلِّ شَىْ‌ءٍ فَاَخْرَجْنا مِنْهُ خَضِرا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اوست كسى كه از آسمان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روييدنى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سبزه برآورديم</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به آن انار گويند و اين ميوه سه بار در قرآن كريم به كار رفته و در قرآن كريم از ميوه هاى بهشتى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اَنْشَاَ جَنّاتٍ مَعْرُوشاتٍ وَغَيْرَ مَعْرُوشاتٍ وَالنَّخْلَ وَالزَّرْعَ مُخْتَلِفا اُكُلُهُ وَالزَّيْتُونَ وَالرُّمّانَ مُتَشابِها وَ غَيْرَ مُتَشابِهٍ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اوست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هايى استوار بر پايه و غيراستوار بر پايه و درختان خرما و زراعت را كه ميوه هاى </w:t>
      </w:r>
    </w:p>
    <w:p>
      <w:pPr>
        <w:pStyle w:val="BookText"/>
        <w:rPr/>
      </w:pPr>
      <w:r>
        <w:rPr>
          <w:rFonts w:ascii="IRNazanin" w:hAnsi="IRNazanin" w:eastAsia="IRNazanin"/>
          <w:color w:val="111111"/>
          <w:sz w:val="28"/>
          <w:sz w:val="28"/>
          <w:szCs w:val="28"/>
          <w:rtl w:val="true"/>
          <w:lang w:bidi="fa-IR"/>
        </w:rPr>
        <w:t>هريك گوناگونند و زيتون و اناررا، همگون وناهمگون پديدآورد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گياهِ داراى رايحه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ريحان گويند ، بيشتر در معناى گياهى به كار مى رود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علفى از تيره نعناعيان است كه معطّر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مفسّران مراد از ريحان را مطلق رزق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دانه هاى خوردنى نيز ريحان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ريحان دو بار در قرآن كريم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فاكِهَةٌ وَ النَّخْلُ ذاتُ الْأَكْمامِ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 ذُو الْعَصْفِ وَ الرَّيْحانُ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زمين را براى جهانيان گسترد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ميوه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خرما بُنانِ پوشش 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برگ دار و ريحان است</w:t>
      </w:r>
      <w:r>
        <w:rPr>
          <w:rFonts w:eastAsia="IRNazanin" w:cs="IRNazanin"/>
          <w:color w:val="111111"/>
          <w:sz w:val="28"/>
          <w:szCs w:val="28"/>
          <w:rtl w:val="true"/>
          <w:lang w:bidi="fa-IR"/>
        </w:rPr>
        <w:t>)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نيز قرآن كريم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نباتاتى است كه پنج بار در قرآن كريم از آن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 بر درختى اطلاق مى شود كه حاصل ميوه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روغن زيتون است كه كاربردِ درمانى دارد و بيشتر در مناطق گرمسير يافت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آن را نيز زيتون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 از جمله كلماتى است كه جمع و افراد تابع قواعد مربوط به واژگانى از قبيل بقر و بقره ، شجر و شجره مى باشد ، در نتيجه واحد زيتون زيتونة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زيت به عصاره آن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زيتها يضِىُ‌ء</w:t>
      </w:r>
      <w:r>
        <w:rPr>
          <w:rFonts w:eastAsia="IRNazanin" w:cs="IRNazanin"/>
          <w:color w:val="111111"/>
          <w:sz w:val="28"/>
          <w:szCs w:val="28"/>
          <w:rtl w:val="true"/>
          <w:lang w:bidi="fa-IR"/>
        </w:rPr>
        <w:t>»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يُنْبِتُ لَكُمْ بِهِ الزَّرْعَ وَ الزَّيْتُونَ وَ النَّخِيلَ وَ الْأَعْنابَ وَ مِنْ كُلِّ الثَّمَراتِ إِنَّ فِي ذلِكَ لَآيَةً لِقَوْمٍ يَتَفَكَّرُونَ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برايتان كِشت و زيتون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انگور و از همه نوع ميوه ها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انديشه مى كنند مايه عبرت است</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زيتون از جمله ميوه هايى است كه خداوند متعال به آن سوگند ياد كرده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نيز تنها يك بار در قرآن كريم ياد شده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قِثّاء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قضب يك بار در قرآن كريم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گياهان تازه رسته و سبز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زمين هايى كه چنين گياهانى را مى رويانند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قضيب براى بيان رشته درختان و قَضْب براى بيان سبزيجات به كار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فَأَنْبَتْنافِيها حَبًّا وَ عِنَباً وَ قَضْباً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آنگاه در آن دانه رويانديم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سبزيجات</w:t>
      </w:r>
      <w:r>
        <w:rPr>
          <w:rFonts w:eastAsia="IRNazanin" w:cs="IRNazanin"/>
          <w:color w:val="111111"/>
          <w:sz w:val="28"/>
          <w:szCs w:val="28"/>
          <w:rtl w:val="true"/>
          <w:lang w:bidi="fa-IR"/>
        </w:rPr>
        <w:t>)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در لغت به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گردد و همين لفظ در جمع و مفرد به كار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نخيل نيز جمع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و نخيل بيست بار در قرآن </w:t>
      </w:r>
    </w:p>
    <w:p>
      <w:pPr>
        <w:pStyle w:val="BookText"/>
        <w:rPr/>
      </w:pPr>
      <w:r>
        <w:rPr>
          <w:rFonts w:ascii="IRNazanin" w:hAnsi="IRNazanin" w:eastAsia="IRNazanin"/>
          <w:color w:val="111111"/>
          <w:sz w:val="28"/>
          <w:sz w:val="28"/>
          <w:szCs w:val="28"/>
          <w:rtl w:val="true"/>
          <w:lang w:bidi="fa-IR"/>
        </w:rPr>
        <w:t xml:space="preserve">كريم به كار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تَنْزِعُ النّاسَ كَأَنَّهُمْ أَعْجازُ نَخْلٍ مُنْقَعِرٍ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كند ، گويى كه آنان تنه هاى خرمابُنانِ از بيخ بركنده اند</w:t>
      </w:r>
      <w:r>
        <w:rPr>
          <w:rFonts w:eastAsia="IRNazanin" w:cs="IRNazanin"/>
          <w:color w:val="111111"/>
          <w:sz w:val="28"/>
          <w:szCs w:val="28"/>
          <w:rtl w:val="true"/>
          <w:lang w:bidi="fa-IR"/>
        </w:rPr>
        <w:t>)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و رمّان ازميوه هاى بهشتى هستند، چنانكه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فِيهِما فاكِهَةٌ وَ نَخْلٌ وَ 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درختان خرما و انار هست</w:t>
      </w:r>
      <w:r>
        <w:rPr>
          <w:rFonts w:eastAsia="IRNazanin" w:cs="IRNazanin"/>
          <w:color w:val="111111"/>
          <w:sz w:val="28"/>
          <w:szCs w:val="28"/>
          <w:rtl w:val="true"/>
          <w:lang w:bidi="fa-IR"/>
        </w:rPr>
        <w:t>)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w:t>
      </w:r>
      <w:r>
        <w:rPr>
          <w:rStyle w:val="FootnoteAnchor"/>
          <w:rtl w:val="true"/>
        </w:rPr>
        <w:footnoteReference w:id="2"/>
      </w:r>
      <w:bookmarkStart w:id="19" w:name="pg1088_9095"/>
    </w:p>
    <w:p>
      <w:pPr>
        <w:pStyle w:val="Heading2"/>
        <w:numPr>
          <w:ilvl w:val="1"/>
          <w:numId w:val="1"/>
        </w:numPr>
        <w:rPr/>
      </w:pPr>
      <w:bookmarkStart w:id="20" w:name="__RefHeading___Toc2008618_373438147"/>
      <w:bookmarkStart w:id="21" w:name="_Toc7"/>
      <w:bookmarkEnd w:id="19"/>
      <w:bookmarkEnd w:id="20"/>
      <w:r>
        <w:rPr>
          <w:rtl w:val="true"/>
        </w:rPr>
        <w:t>جايگاه درخت در قرآن</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آيت بى بديل خداشناسى و نشانه بى نظير قدرت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اى است سرشار از آيات توحيد و يكتاپرستى كه در كتاب طبيعت به صورت هاى مختلف و اشكال متفاوت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هريك از سوره هاى قرآن كريم ، فارغ از كوتاهى و بلندى و تعداد آيات ، نشانه اى بر علم و حكمت بى انتهاى خداوند هستند ، هريك از درختان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جداى از عوارضى نظير طول قامت ، نوع محصولات و شكل و شمايل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آيتى بر قدرت و توانايى و علم آن ذات مقدس و لايتناهى مى باشند </w:t>
      </w:r>
      <w:r>
        <w:rPr>
          <w:rFonts w:eastAsia="IRNazanin" w:cs="IRNazanin"/>
          <w:color w:val="111111"/>
          <w:sz w:val="28"/>
          <w:szCs w:val="28"/>
          <w:rtl w:val="true"/>
          <w:lang w:bidi="fa-IR"/>
        </w:rPr>
        <w:t>.</w:t>
      </w:r>
    </w:p>
    <w:p>
      <w:pPr>
        <w:pStyle w:val="Heading2"/>
        <w:numPr>
          <w:ilvl w:val="1"/>
          <w:numId w:val="1"/>
        </w:numPr>
        <w:rPr/>
      </w:pPr>
      <w:bookmarkStart w:id="22" w:name="__RefHeading___Toc2008620_373438147"/>
      <w:bookmarkStart w:id="23" w:name="_Toc8"/>
      <w:bookmarkEnd w:id="22"/>
      <w:r>
        <w:rPr>
          <w:rtl w:val="true"/>
        </w:rPr>
        <w:t>واژه شجر و معانى آن</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 در اغلب موارد ، از درخت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و شجر را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لغت شناسى اين گونه معنا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از روئيدنى ها كه تنه دارد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آنچه را از زمين مى رويد ولى تنه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 عشب و حشيش</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در قرآن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مشاجره و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كار رفته است ، همچنان كه 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نساء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 رَبِّكَ لا يُؤْمِنُونَ حَتّى يُحَكِّمُوكَ فيما شَجَرَ بَيْنَهُمْ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چنين نيست ، به پروردگارت سوگند كه ايمان نياورده اند مگر آن كه تو را در آنچه ميانشان اختلاف است داور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البته در اين مورد هم از نظر ريشه لغوى با شجر به معناى درخت قريب المعنى بوده و مناسبت دارد؛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منازعه را از آن جهت تشاجر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مشاجره</w:t>
      </w:r>
      <w:r>
        <w:rPr>
          <w:rFonts w:eastAsia="IRNazanin" w:cs="IRNazanin"/>
          <w:color w:val="111111"/>
          <w:sz w:val="28"/>
          <w:szCs w:val="28"/>
          <w:rtl w:val="true"/>
          <w:lang w:bidi="fa-IR"/>
        </w:rPr>
        <w:t xml:space="preserve">) </w:t>
      </w:r>
      <w:bookmarkStart w:id="24" w:name="pg1088_9099"/>
    </w:p>
    <w:p>
      <w:pPr>
        <w:pStyle w:val="BookText"/>
        <w:rPr/>
      </w:pPr>
      <w:bookmarkEnd w:id="24"/>
      <w:r>
        <w:rPr>
          <w:rFonts w:ascii="IRNazanin" w:hAnsi="IRNazanin" w:eastAsia="IRNazanin"/>
          <w:color w:val="111111"/>
          <w:sz w:val="28"/>
          <w:sz w:val="28"/>
          <w:szCs w:val="28"/>
          <w:rtl w:val="true"/>
          <w:lang w:bidi="fa-IR"/>
        </w:rPr>
        <w:t>گويند كه سخن دو خصم يا خصوم مثل برگه و شاخه درخت ، درهم مى آميزد</w:t>
      </w:r>
      <w:r>
        <w:rPr>
          <w:rFonts w:eastAsia="IRNazanin" w:cs="IRNazanin"/>
          <w:color w:val="111111"/>
          <w:sz w:val="28"/>
          <w:szCs w:val="28"/>
          <w:rtl w:val="true"/>
          <w:lang w:bidi="fa-IR"/>
        </w:rPr>
        <w:t>» .</w:t>
      </w:r>
      <w:r>
        <w:rPr>
          <w:rStyle w:val="FootnoteAnchor"/>
          <w:rtl w:val="true"/>
        </w:rPr>
        <w:footnoteReference w:id="5"/>
      </w:r>
      <w:r>
        <w:rPr>
          <w:rFonts w:ascii="IRNazanin" w:hAnsi="IRNazanin" w:eastAsia="IRNazanin"/>
          <w:color w:val="111111"/>
          <w:sz w:val="28"/>
          <w:sz w:val="28"/>
          <w:szCs w:val="28"/>
          <w:rtl w:val="true"/>
          <w:lang w:bidi="fa-IR"/>
        </w:rPr>
        <w:t xml:space="preserve">افزون بر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اشكال گوناگون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آيات قرآن بكار رفته ، كلمات و عبارات ديگرى نيز درباره درخت مورد استفاده قرار گرفته اند كه هريك بيان كننده يكى از صفات و ويژگى هاى آن مى باشند و ما در اين نوشتار جسته و گريخته بدانها اشاراتى خواهيم كرد </w:t>
      </w:r>
      <w:r>
        <w:rPr>
          <w:rFonts w:eastAsia="IRNazanin" w:cs="IRNazanin"/>
          <w:color w:val="111111"/>
          <w:sz w:val="28"/>
          <w:szCs w:val="28"/>
          <w:rtl w:val="true"/>
          <w:lang w:bidi="fa-IR"/>
        </w:rPr>
        <w:t>.</w:t>
      </w:r>
    </w:p>
    <w:p>
      <w:pPr>
        <w:pStyle w:val="Heading2"/>
        <w:numPr>
          <w:ilvl w:val="1"/>
          <w:numId w:val="1"/>
        </w:numPr>
        <w:rPr/>
      </w:pPr>
      <w:bookmarkStart w:id="25" w:name="__RefHeading___Toc2008622_373438147"/>
      <w:bookmarkStart w:id="26" w:name="_Toc9"/>
      <w:bookmarkEnd w:id="25"/>
      <w:r>
        <w:rPr>
          <w:rtl w:val="true"/>
        </w:rPr>
        <w:t>موارد استفاده از درخت در قرآن</w:t>
      </w:r>
      <w:bookmarkEnd w:id="26"/>
    </w:p>
    <w:p>
      <w:pPr>
        <w:pStyle w:val="Heading3"/>
        <w:numPr>
          <w:ilvl w:val="2"/>
          <w:numId w:val="1"/>
        </w:numPr>
        <w:rPr/>
      </w:pPr>
      <w:bookmarkStart w:id="27" w:name="__RefHeading___Toc2008624_373438147"/>
      <w:bookmarkStart w:id="28" w:name="_Toc10"/>
      <w:bookmarkEnd w:id="27"/>
      <w:r>
        <w:rPr>
          <w:rtl w:val="true"/>
        </w:rPr>
        <w:t>اشاره</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آن دسته از آياتى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 درمى يابيم كه از آن تحت يكى از عناوين نه گانه زير سخن به ميان آمده </w:t>
      </w:r>
      <w:r>
        <w:rPr>
          <w:rFonts w:eastAsia="IRNazanin" w:cs="IRNazanin"/>
          <w:color w:val="111111"/>
          <w:sz w:val="28"/>
          <w:szCs w:val="28"/>
          <w:rtl w:val="true"/>
          <w:lang w:bidi="fa-IR"/>
        </w:rPr>
        <w:t xml:space="preserve">: </w:t>
      </w:r>
      <w:bookmarkStart w:id="29" w:name="pg1088_9101"/>
    </w:p>
    <w:p>
      <w:pPr>
        <w:pStyle w:val="BookText"/>
        <w:rPr/>
      </w:pPr>
      <w:bookmarkEnd w:id="2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و تسبيح خداوند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و سجده در برابر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نشانه اى بر قدرت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درخت براى تمثيل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درخت در زندگى انبياء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درختان بهشتى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درختان دوزخى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درختان دنيوى 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درخت در زندگى انسان ها و حيوانات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درباره هريك از موارد نام برده ، به قرار زير است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008626_373438147"/>
      <w:bookmarkStart w:id="31" w:name="_Toc11"/>
      <w:bookmarkEnd w:id="30"/>
      <w:r>
        <w:rPr/>
        <w:t>1</w:t>
      </w:r>
      <w:r>
        <w:rPr>
          <w:rtl w:val="true"/>
        </w:rPr>
        <w:t xml:space="preserve"> - </w:t>
      </w:r>
      <w:r>
        <w:rPr>
          <w:rtl w:val="true"/>
        </w:rPr>
        <w:t xml:space="preserve">درخت و تسبيح خداوند </w:t>
      </w:r>
      <w:r>
        <w:rPr>
          <w:rtl w:val="true"/>
        </w:rPr>
        <w:t>:</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آموزه هاى قرآن كريم ، هرچه در عالم آفرينش ، لباس هستى پوشيده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جمادات ، نباتات و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جملگى با زبان حال و زبان قال به تسبيح و تقديس و ستايش ذات اقدس الهى مشغولند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هركس به زبانى صفت حمد تو گويد بلبل به غزلخوانى و قمرى به ترانه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ما آدميان به دليل محصور بودن در حصار ماديات و سرگرم شدن به تأمين حوائج مادى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گاه با گناه و نافرمانى خداوند نيز همراه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درك اين ذكر پيوسته مخلوقات خداوند ناتوانيم ، همچنان كه خود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شَىْ‌ءٍ اِلاّ يُسَبِّحُ بِحَمْدِه وَ لكِنْ لا تَفْقَهُونَ تَسْبيحَهُمْ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نيست مگر اينكه با تسبيح به ستايش او مشغول است و لكن شما تسبيح آنها را درك نمى كنيد</w:t>
      </w:r>
      <w:r>
        <w:rPr>
          <w:rFonts w:eastAsia="IRNazanin" w:cs="IRNazanin"/>
          <w:color w:val="111111"/>
          <w:sz w:val="28"/>
          <w:szCs w:val="28"/>
          <w:rtl w:val="true"/>
          <w:lang w:bidi="fa-IR"/>
        </w:rPr>
        <w:t>» .</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عنايت به اين آيه و ده ها آيه نظير آن ، كه همگى از تسبيح على الدوام اجزاى </w:t>
      </w:r>
    </w:p>
    <w:p>
      <w:pPr>
        <w:pStyle w:val="BookText"/>
        <w:rPr/>
      </w:pPr>
      <w:r>
        <w:rPr>
          <w:rFonts w:ascii="IRNazanin" w:hAnsi="IRNazanin" w:eastAsia="IRNazanin"/>
          <w:color w:val="111111"/>
          <w:sz w:val="28"/>
          <w:sz w:val="28"/>
          <w:szCs w:val="28"/>
          <w:rtl w:val="true"/>
          <w:lang w:bidi="fa-IR"/>
        </w:rPr>
        <w:t xml:space="preserve">هستى حكايت مى كنند ، درمى 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عنوان جزئى از عالم هستى ، هماهنگ با ساير مخلوقات خداوند ، صبح و شام به تسبيح ، تحميد و تهليل آفريننده تواناى خويش مشغول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كه اشاره به آن را در اين جا ضرورى مى دانيم اين كه ، در ميان مفسران اسلامى درباره چگونگى تسبيح موجودات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ديرباز مباحث فراوانى مطرح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به تسبيح با زبان حال و برخى به تسبيح با زبان قال، اعتقاددارند و در اين ميان مرحوم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اين است كه تسبيح تمامى موجودات،تسبيح حقيقى وقالى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هست،قالى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bookmarkStart w:id="32" w:name="pg1088_9107"/>
    </w:p>
    <w:p>
      <w:pPr>
        <w:pStyle w:val="BookText"/>
        <w:rPr/>
      </w:pPr>
      <w:bookmarkEnd w:id="32"/>
      <w:r>
        <w:rPr>
          <w:rFonts w:ascii="Amiri" w:hAnsi="Amiri" w:eastAsia="Amiri" w:cs="Amiri"/>
          <w:color w:val="111111"/>
          <w:sz w:val="28"/>
          <w:sz w:val="28"/>
          <w:szCs w:val="28"/>
          <w:rtl w:val="true"/>
          <w:lang w:bidi="ar-SA"/>
        </w:rPr>
        <w:t>لازم نيست حتما باالفاظ شنيدنى وقراردادى باشد</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33" w:name="__RefHeading___Toc2008628_373438147"/>
      <w:bookmarkStart w:id="34" w:name="_Toc12"/>
      <w:bookmarkEnd w:id="33"/>
      <w:r>
        <w:rPr/>
        <w:t>2</w:t>
      </w:r>
      <w:r>
        <w:rPr>
          <w:rtl w:val="true"/>
        </w:rPr>
        <w:t xml:space="preserve"> - </w:t>
      </w:r>
      <w:r>
        <w:rPr>
          <w:rtl w:val="true"/>
        </w:rPr>
        <w:t xml:space="preserve">درخت و سجده در برابر خداوند </w:t>
      </w:r>
      <w:r>
        <w:rPr>
          <w:rtl w:val="true"/>
        </w:rPr>
        <w:t>:</w:t>
      </w:r>
      <w:bookmarkEnd w:id="34"/>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مباركه حج مى خوانيم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اَنَّ اللّهَ يَسْجُدُ لَهُ مَنْ فِى السَّماواتِ وَ مَنْ فِى الاَْرْضِ وَ الشَّمْسُ وَ الْقَمَرُ وَالنُّجُومُ وَ الْجِبالُ وَ الشَّجَرُ وَ الدَّوابُّ وَ كَثيرٌ مِنَ النّاسِ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 بينى كه سجده مى كنند براى خداوند هركس در آسمان ها و زمين است و خورشيد و ماه و ستارگان و كوه ها و درختان و جنبندگان و عده بى شمارى از مردم و </w:t>
      </w:r>
      <w:r>
        <w:rPr>
          <w:rFonts w:eastAsia="IRNazanin" w:cs="IRNazanin"/>
          <w:color w:val="111111"/>
          <w:sz w:val="28"/>
          <w:szCs w:val="28"/>
          <w:rtl w:val="true"/>
          <w:lang w:bidi="fa-IR"/>
        </w:rPr>
        <w:t xml:space="preserve">...» . </w:t>
      </w:r>
      <w:bookmarkStart w:id="35" w:name="pg1088_9109"/>
    </w:p>
    <w:p>
      <w:pPr>
        <w:pStyle w:val="BookText"/>
        <w:rPr/>
      </w:pPr>
      <w:bookmarkEnd w:id="35"/>
      <w:r>
        <w:rPr>
          <w:rFonts w:ascii="IRNazanin" w:hAnsi="IRNazanin" w:eastAsia="IRNazanin"/>
          <w:color w:val="111111"/>
          <w:sz w:val="28"/>
          <w:sz w:val="28"/>
          <w:szCs w:val="28"/>
          <w:rtl w:val="true"/>
          <w:lang w:bidi="fa-IR"/>
        </w:rPr>
        <w:t xml:space="preserve">در اين آيه شريفه و همچنين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سجده موجودات در برابر ذات اقدس پروردگار به ميان آمده و در كنار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عنوان يكى از اين ساجدان يادشده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در لغت به معناى تذال ، خضوع و اظهار فروتنى است</w:t>
      </w:r>
      <w:r>
        <w:rPr>
          <w:rFonts w:eastAsia="IRNazanin" w:cs="IRNazanin"/>
          <w:color w:val="111111"/>
          <w:sz w:val="28"/>
          <w:szCs w:val="28"/>
          <w:rtl w:val="true"/>
          <w:lang w:bidi="fa-IR"/>
        </w:rPr>
        <w:t>» .</w:t>
      </w:r>
      <w:r>
        <w:rPr>
          <w:rStyle w:val="FootnoteAnchor"/>
          <w:rtl w:val="true"/>
        </w:rPr>
        <w:footnoteReference w:id="8"/>
      </w:r>
    </w:p>
    <w:p>
      <w:pPr>
        <w:pStyle w:val="Heading3"/>
        <w:numPr>
          <w:ilvl w:val="2"/>
          <w:numId w:val="1"/>
        </w:numPr>
        <w:rPr/>
      </w:pPr>
      <w:bookmarkStart w:id="36" w:name="__RefHeading___Toc2008630_373438147"/>
      <w:bookmarkStart w:id="37" w:name="_Toc13"/>
      <w:bookmarkEnd w:id="36"/>
      <w:r>
        <w:rPr/>
        <w:t>3</w:t>
      </w:r>
      <w:r>
        <w:rPr>
          <w:rtl w:val="true"/>
        </w:rPr>
        <w:t xml:space="preserve"> - </w:t>
      </w:r>
      <w:r>
        <w:rPr>
          <w:rtl w:val="true"/>
        </w:rPr>
        <w:t xml:space="preserve">درخت نشانه قدرت خداوند </w:t>
      </w:r>
      <w:r>
        <w:rPr>
          <w:rtl w:val="true"/>
        </w:rPr>
        <w:t>:</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درختان سبز در نظر هوشيار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ورقش دفترى است معرفت كردگار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اساسى كه در كار خلقت و آفرينش درختان ، همواره مورد غفلت قرار مى گيرد و تنها عده اى اندك كه دانايان حقيقى و به قول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وقوف پيدا مى كنند ،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حيات در دل بذر و نهالى است كه به مرور ايام از آن درختى تنومند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ما هرگاه به درخت مى نگريم ، پيش از هرچيز حول جمال ظاهرى و برگ و ميوه و شكوفه آن مى شويم و كمتر كسى از اين حجاب ظاهرى عبور كرده و به عمق و معنا و حقيقت مطلب پى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انگيزتر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نيرويى است كه باعث سبزى و حيات آن مى شود و به همين دليل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مباركه نمل ، پس از اشاره به آفرينش آسمان ها و زمين و نزول باران از آسمان به رويش بستان ها اشاره شده ، سپس به اين نكته مهم پرداخته مى شود كه اى انسان ها به كيفيت ايجاد حيات در درختان بنگريد كه اگر آن نيروى حيات دهنده و آن دم عيسوى زندگى بخش ، از </w:t>
      </w:r>
    </w:p>
    <w:p>
      <w:pPr>
        <w:pStyle w:val="BookText"/>
        <w:rPr/>
      </w:pPr>
      <w:r>
        <w:rPr>
          <w:rFonts w:ascii="IRNazanin" w:hAnsi="IRNazanin" w:eastAsia="IRNazanin"/>
          <w:color w:val="111111"/>
          <w:sz w:val="28"/>
          <w:sz w:val="28"/>
          <w:szCs w:val="28"/>
          <w:rtl w:val="true"/>
          <w:lang w:bidi="fa-IR"/>
        </w:rPr>
        <w:t xml:space="preserve">جانب خداوندنبود، هرگز قادر نبوديدكه آنهارا رويانيده و از محصول شان برخوردار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خَلَقَ السَّماواتِ وَ الاْءَرْضَ وَ أَنْزَلَ لَكُمْ مِنَ السَّماءِ ماءً فَأَنْبَتْنا بِهِ حَدائِقَ ذاتَ بَهْجَةٍ ما كانَ لَكُمْ أَنْ تُنْبِتُوا شَجَرَها أَإِلهٌ مَعَ اللّهِ بَلْ هُمْ قَوْمٌ يَعْدِلُونَ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 در امر رويش درختان و رشد و نمو آنها كار ما آدميان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بذرافشانى و آبيارى است ، اما كسى كه حيات را در دل اين بذر آفريده و به نور آفتاب و قطرات حيات بخش باران و ذرات خاك فرمان مى دهد تا اين دانه را برويانيد ، تنها خداست</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اين نتيجه حاصل مى شود كه تنها برگ و ساقه ، شاخه و </w:t>
      </w:r>
      <w:bookmarkStart w:id="38" w:name="pg1088_9116"/>
    </w:p>
    <w:p>
      <w:pPr>
        <w:pStyle w:val="BookText"/>
        <w:rPr/>
      </w:pPr>
      <w:bookmarkEnd w:id="38"/>
      <w:r>
        <w:rPr>
          <w:rFonts w:ascii="IRNazanin" w:hAnsi="IRNazanin" w:eastAsia="IRNazanin"/>
          <w:color w:val="111111"/>
          <w:sz w:val="28"/>
          <w:sz w:val="28"/>
          <w:szCs w:val="28"/>
          <w:rtl w:val="true"/>
          <w:lang w:bidi="fa-IR"/>
        </w:rPr>
        <w:t xml:space="preserve">ريشه ، ميوه و شكوفه و قد و قامت و شكل و شمايل درخت نيست كه به انسان درس توحيد و خداشناسى مى دهد ، بلكه انسان انديشمند در وراى اين ظواهر ، قدرتى عظيم تر و نيرويى فوق العاده تر را مشاهده مى كند ؛ همان نيروى حياتى كه از سوى خداوند در بذر و نهال درخت دميده شده و قرار مى گيرد و آن را تبديل به مخلوقى زيبا و شگفت انگيز مى نمايد </w:t>
      </w:r>
      <w:r>
        <w:rPr>
          <w:rFonts w:eastAsia="IRNazanin" w:cs="IRNazanin"/>
          <w:color w:val="111111"/>
          <w:sz w:val="28"/>
          <w:szCs w:val="28"/>
          <w:rtl w:val="true"/>
          <w:lang w:bidi="fa-IR"/>
        </w:rPr>
        <w:t>.</w:t>
      </w:r>
    </w:p>
    <w:p>
      <w:pPr>
        <w:pStyle w:val="Heading3"/>
        <w:numPr>
          <w:ilvl w:val="2"/>
          <w:numId w:val="1"/>
        </w:numPr>
        <w:rPr/>
      </w:pPr>
      <w:bookmarkStart w:id="39" w:name="__RefHeading___Toc2008632_373438147"/>
      <w:bookmarkStart w:id="40" w:name="_Toc14"/>
      <w:bookmarkEnd w:id="39"/>
      <w:r>
        <w:rPr/>
        <w:t>4</w:t>
      </w:r>
      <w:r>
        <w:rPr>
          <w:rtl w:val="true"/>
        </w:rPr>
        <w:t xml:space="preserve"> - </w:t>
      </w:r>
      <w:r>
        <w:rPr>
          <w:rtl w:val="true"/>
        </w:rPr>
        <w:t xml:space="preserve">استفاده از درخت براى تمثيل در قرآن </w:t>
      </w:r>
      <w:r>
        <w:rPr>
          <w:rtl w:val="true"/>
        </w:rPr>
        <w:t>:</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عزيز در آيات متعددى از قرآن كريم ، براى تفهيم بعضى از حقايق معنوى و ماوراى طبيعى به مخاطبان خود ، از تمثيل بهره جسته و براى اين امر از گروهى از آفريده هاى قدرت خويش استفاده كرده كه از جمله آنها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p>
    <w:p>
      <w:pPr>
        <w:pStyle w:val="BookText"/>
        <w:rPr/>
      </w:pPr>
      <w:r>
        <w:rPr>
          <w:rFonts w:ascii="Amiri" w:hAnsi="Amiri" w:eastAsia="Amiri" w:cs="Amiri"/>
          <w:color w:val="111111"/>
          <w:sz w:val="28"/>
          <w:sz w:val="28"/>
          <w:szCs w:val="28"/>
          <w:rtl w:val="true"/>
          <w:lang w:bidi="ar-SA"/>
        </w:rPr>
        <w:t xml:space="preserve">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در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مباركه ابراهيم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لَمْ‌تَرَ كَيْفَ ضَرَبَ‌اللّهُ مَثَلاًكَلِمَةً‌طَيِّبَةً‌كَشَجَرَةٍ طَيِّبَةٍ‌أَصْلُها ثابِتٌ وَ فَرْعُها فِيالسَّماءِ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شريفه ، خداوند عزيز كلمه طيبه را به درختى تنومند و پربرگ و بار تشبيه فرموده كه داراى ريشه اى محكم و استوار مى باشد و شاخه هاى انبوه و فراوانش پهنه آسمان را فراگرفته كه چون فصل باردهى آن فرامى رسد ، ميوه هاى بسيارش توجه هر بيننده اى را به خود جلب كرده و به شگفتى مى آورد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مقصود از كلمه طيبه چيست ؟ در ميان مفسّران اختلاف نظرهاى فراوانى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علامه طباطبايى معتقد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كلمه طيبه ، عبارت </w:t>
      </w:r>
    </w:p>
    <w:p>
      <w:pPr>
        <w:pStyle w:val="BookText"/>
        <w:rPr/>
      </w:pPr>
      <w:r>
        <w:rPr>
          <w:rFonts w:ascii="Amiri" w:hAnsi="Amiri" w:eastAsia="Amiri" w:cs="Amiri"/>
          <w:color w:val="111111"/>
          <w:sz w:val="28"/>
          <w:sz w:val="28"/>
          <w:szCs w:val="28"/>
          <w:rtl w:val="true"/>
          <w:lang w:bidi="ar-SA"/>
        </w:rPr>
        <w:t>است از عقايد حقى كه ريشه اش در اعماق قلب و نهاد بشر جاى دارد</w:t>
      </w:r>
      <w:r>
        <w:rPr>
          <w:rFonts w:eastAsia="Amiri" w:cs="Amiri" w:ascii="Amiri" w:hAnsi="Amiri"/>
          <w:color w:val="111111"/>
          <w:sz w:val="28"/>
          <w:szCs w:val="28"/>
          <w:rtl w:val="true"/>
          <w:lang w:bidi="ar-SA"/>
        </w:rPr>
        <w:t>...» .</w:t>
      </w:r>
      <w:r>
        <w:rPr>
          <w:rStyle w:val="FootnoteAnchor"/>
          <w:rtl w:val="true"/>
        </w:rPr>
        <w:footnoteReference w:id="1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كَلِمَةٍ خَبيثَةٍ كَشَجَرَةٍ خَبيثَةٍ اجْتُثَّتْ مِنْ فَوْقِ الاَْرْضِ ما لَها مِنْ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خبيثه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است و شباهت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خبيثه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نيز اختلاف نظر بين مفسران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ارجاع قبلى ، مرحوم علامه طباطبايى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خبيثه در مقابل كلمه طيبه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كلمه خبيثه ، شرك به خداست ، كه به درختى خبيث تشبيه شده ، از جاى كنده شده باشد و در نتيجه ، اصل ثابت و قرار و آرام و معينى نداشته و چون خبيث است ، جز شرّ و ضرر اثر ديگرى ببار نياورد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نيز چنين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لَكَ اِنَّ رَبَّكَ اَحاطَ بِالنّاسِ وَ ما جَعَلْنَا الرُّؤْيَا الَّتى اَرَيْناكَ اِلاّ فِتْنَةً لِلنّاسِ وَ الشَّجَرةَ الْمَلْعُونَةَ فِى الْقُرانِ وَ نُخَوِّفُهُمْ فَما يَزيدُهُمْ اِلاّ طُغْيانا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گروهى از آدميان را به واسطه اعمال ناپسند و نيز خلق و خوى شيطانى به درختى تشبيه فرموده كه مورد لعنت و نفرين خداوند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آنها تماما از يك ريشه و اصل بوده و همگى شاخ و برگ هاى آن درخت مى باشند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طباطبايى پس از بررسى اوضاع و احوال صدر اسلام و گروه هاى سه گانه يهود ، مشركين و منافقين ، با بيان صفات و ويژگى هاى هريك از آنها ، نتيجه گيرى مى كنند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 همانا منافقين هستند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ظاهر مسلمان بودند و تظاهر به اسلام مى كردند و در ميان مسلمانان ، يا از راه </w:t>
      </w:r>
      <w:bookmarkStart w:id="41" w:name="pg1088_9125"/>
    </w:p>
    <w:p>
      <w:pPr>
        <w:pStyle w:val="BookText"/>
        <w:rPr/>
      </w:pPr>
      <w:bookmarkEnd w:id="41"/>
      <w:r>
        <w:rPr>
          <w:rFonts w:ascii="IRNazanin" w:hAnsi="IRNazanin" w:eastAsia="IRNazanin"/>
          <w:color w:val="111111"/>
          <w:sz w:val="28"/>
          <w:sz w:val="28"/>
          <w:szCs w:val="28"/>
          <w:rtl w:val="true"/>
          <w:lang w:bidi="fa-IR"/>
        </w:rPr>
        <w:t>فاميلى و يا از راه پيروزى عقيده و مسلك ، بقا و دوام يافته و در اعصار بعدى هم فتنه مسلمانان شدند</w:t>
      </w:r>
      <w:r>
        <w:rPr>
          <w:rFonts w:eastAsia="IRNazanin" w:cs="IRNazanin"/>
          <w:color w:val="111111"/>
          <w:sz w:val="28"/>
          <w:szCs w:val="28"/>
          <w:rtl w:val="true"/>
          <w:lang w:bidi="fa-IR"/>
        </w:rPr>
        <w:t>» .</w:t>
      </w:r>
      <w:r>
        <w:rPr>
          <w:rStyle w:val="FootnoteAnchor"/>
          <w:rtl w:val="true"/>
        </w:rPr>
        <w:footnoteReference w:id="12"/>
      </w:r>
    </w:p>
    <w:p>
      <w:pPr>
        <w:pStyle w:val="Heading3"/>
        <w:numPr>
          <w:ilvl w:val="2"/>
          <w:numId w:val="1"/>
        </w:numPr>
        <w:rPr/>
      </w:pPr>
      <w:bookmarkStart w:id="42" w:name="__RefHeading___Toc2008634_373438147"/>
      <w:bookmarkStart w:id="43" w:name="_Toc15"/>
      <w:bookmarkEnd w:id="42"/>
      <w:r>
        <w:rPr/>
        <w:t>5</w:t>
      </w:r>
      <w:r>
        <w:rPr>
          <w:rtl w:val="true"/>
        </w:rPr>
        <w:t xml:space="preserve"> - </w:t>
      </w:r>
      <w:r>
        <w:rPr>
          <w:rtl w:val="true"/>
        </w:rPr>
        <w:t xml:space="preserve">نقش درخت در زندگى انبياى الهى عليهم صلوات اللّه </w:t>
      </w:r>
      <w:r>
        <w:rPr>
          <w:rtl w:val="true"/>
        </w:rPr>
        <w:t>:</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كنار بيان و تشريح احكام و قوانين عبادى و اخلاقى ، داستان هاى فراوانى را از زندگى 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خلال اين داستان هاى مى توان نقشى را كه برخى ازموجودات و مخلوقات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آن ها ايفا نموده اند ، مشاهده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كريم ، در تشريح حوادث زندگى پنج نفر از پيامبران الهى به نقش درخت اشاره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در ماجراى زندگى و خروج حضرت آدم عليه السلام ازبهشت ، نقش بسزايى داشته و در قرآن كريم به كرات مورد تذكر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آيات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مى خوانيم كه خداوند عزيز پس از آفرينش آدم عليه السلام و حوا عليه السلام ، آن دو را از نزديك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فرمود ، ولى آنها در اثر وسوسه شيطان نه تنها اين امر الهى را ناديده گرفتند بلكه از ميوه آن درخت نيز خوردند كه به همين خاطر مستوجب مجازات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اخراج از بهشت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گرديدند و در نتيجه به زمين ، هبوط كردند </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فرزند متا ، يكى از انبياى الهى است كه خداوند او را براى هدايت و ارشاد مردم سرزمين نينوا برانگيخت و نام او چهار بار در قرآن كريم مذكور است</w:t>
      </w:r>
      <w:r>
        <w:rPr>
          <w:rFonts w:eastAsia="IRNazanin" w:cs="IRNazanin"/>
          <w:color w:val="111111"/>
          <w:sz w:val="28"/>
          <w:szCs w:val="28"/>
          <w:rtl w:val="true"/>
          <w:lang w:bidi="fa-IR"/>
        </w:rPr>
        <w:t>» .</w:t>
      </w:r>
      <w:r>
        <w:rPr>
          <w:rStyle w:val="FootnoteAnchor"/>
          <w:rtl w:val="true"/>
        </w:rPr>
        <w:footnoteReference w:id="13"/>
      </w:r>
      <w:r>
        <w:rPr>
          <w:rFonts w:ascii="IRNazanin" w:hAnsi="IRNazanin" w:eastAsia="IRNazanin"/>
          <w:color w:val="111111"/>
          <w:sz w:val="28"/>
          <w:sz w:val="28"/>
          <w:szCs w:val="28"/>
          <w:rtl w:val="true"/>
          <w:lang w:bidi="fa-IR"/>
        </w:rPr>
        <w:t>بنا به نقل قرآن كريم و روايات اسلامى ، هنگامى كه مردم نينوا از پذيرش دعوت او خوددارى كردند، آنها را ترك كرد و در ساحل دريا بر كشتى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دريا ، كشتى دچار طوفان شد ، يونس را به دريا افكندند تا از خشم خداى دريا در امان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عظيم الجثه به فرمان خداوند او را بلعيد و پس از چند روز كه در شكم آن حيوان دريايى بود ، مجددا به امر خداوند به ساحل افكنده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در مدت اقامت در شكم حيوان دريايى ، نحيف و رنجور شده بود ، خداوند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ازكدو را برسر راه او رويانيد تا درسايه آن آرامش يابد، ازميوه اش بخورد و نيرووتوان ازدست رفته رابازيابد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فَنَبَذْناهُ بِالْعَراءِ وَ هُوَ سَقيمٌ وَ اَنْبَتْنا عَلَيْهِ شَجَرَةً مِنْ يَقْطينٍ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نقش درخت در زندگى حضرت موسى عليه السلام نيز در قرآن كريم آيات چندى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فرازهاى آن مربوط به زمانى است كه موسى عليه السلام در پى يافتن پناهگاهى براى خود و خانواده اش ، به كوه طور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خداوند از وراء درختى با او مكالمه فرموده ، او را به رسالت مبعوث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آمده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نُودِيَ مِنْ شاطِئِ الْوادِ الاْءَيْمَنِ فِى الْبُقْعَةِ </w:t>
      </w:r>
    </w:p>
    <w:p>
      <w:pPr>
        <w:pStyle w:val="BookText"/>
        <w:rPr/>
      </w:pPr>
      <w:r>
        <w:rPr>
          <w:rFonts w:ascii="Amiri" w:hAnsi="Amiri" w:eastAsia="Amiri" w:cs="Amiri"/>
          <w:color w:val="111111"/>
          <w:sz w:val="28"/>
          <w:sz w:val="28"/>
          <w:szCs w:val="28"/>
          <w:rtl w:val="true"/>
          <w:lang w:bidi="ar-SA"/>
        </w:rPr>
        <w:t>الْمُبارَكَةِ مِنَ الشَّجَرَةِ أَنْ يا مُوسى إِنِّي أَنَا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از اين بخش ، ردپاى درخت را در فراز ديگرى نيز مى توان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فرعون ، با مشاهده اعجاز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تبديل كردن عصا به مار و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حقانيت دعوت او پى برده و همگى به او ايمان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كه هرگز انتظار اين واقعه هولناك را نداشت خشمگينانه آنان را مورد تهديد قرار مى دهد كه شما را از شاخه هاى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دست و پايتان را بريده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آويزان خواهم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فَلاَُقَطِّعَنَ‌اَيْدِيَكُمْ وَاَرْجُلَكُمْ‌مِنْ‌خِلافٍ‌وَلاَُصَلِّبَنَّكُمْ فىجُذُوعِ‌النَّخْلِ‌وَ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مريم عليهاالسلام به هنگام ولادت حضرت عيسى عليه السلام ، از قوم خود كناره مى گيرد ، در صحرا در كنار درخت خرمايى فرود </w:t>
      </w:r>
    </w:p>
    <w:p>
      <w:pPr>
        <w:pStyle w:val="BookText"/>
        <w:rPr/>
      </w:pPr>
      <w:r>
        <w:rPr>
          <w:rFonts w:ascii="Amiri" w:hAnsi="Amiri" w:eastAsia="Amiri" w:cs="Amiri"/>
          <w:color w:val="111111"/>
          <w:sz w:val="28"/>
          <w:sz w:val="28"/>
          <w:szCs w:val="28"/>
          <w:rtl w:val="true"/>
          <w:lang w:bidi="ar-SA"/>
        </w:rPr>
        <w:t xml:space="preserve">مى آيد و خداوند به او ندا مى دهد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هُزّى اِلَيْكِ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فَكُلى وَ اشْرَبى وَ قَرِّى عَيْناً فَاِمّا تَرَيِنَّ مِنَ الْبَشَرِ اَحَداً فَقُولى اِنّى نَذَرْتُ لِلرَّحْمنِ صَوْماً فَلَنْ اُكَلِّمَ الْيَوْمَ اِنْسِيّاً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زندگى پيامبر اكرم صلى الله عليه و آله آنجا كه درخت در آن نقش داشته و در قرآن كريم بدان اشاره شده ، تنها ماجراى بيعت رضوان است كه در سال هفتم هجرى اتفاق افتاد و مسلمانان در مسير حركت به سوى مكه ، براى انجام مراسم حج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مجددا بيعت نمودند و بر ايمان به خدا و پيامبرش و نيز يارى و امداد آن حضرت صلى الله عليه و آله و دين مبين اسلام تأكيد كردند كه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مباركه فتح پيرامون اين ماجرا نازل شد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فَعَلِمَ مَا فِي </w:t>
      </w:r>
      <w:bookmarkStart w:id="44" w:name="pg1088_9138"/>
    </w:p>
    <w:p>
      <w:pPr>
        <w:pStyle w:val="BookText"/>
        <w:rPr/>
      </w:pPr>
      <w:bookmarkEnd w:id="44"/>
      <w:r>
        <w:rPr>
          <w:rFonts w:ascii="Amiri" w:hAnsi="Amiri" w:eastAsia="Amiri" w:cs="Amiri"/>
          <w:color w:val="111111"/>
          <w:sz w:val="28"/>
          <w:sz w:val="28"/>
          <w:szCs w:val="28"/>
          <w:rtl w:val="true"/>
          <w:lang w:bidi="ar-SA"/>
        </w:rPr>
        <w:t>قُلُوبِهِمْ فَأَنْزَلَ السَّكِينَةَ عَلَيْهِمْ وَأَثَابَهُمْ فَتْحًا قَرِيبًا</w:t>
      </w:r>
    </w:p>
    <w:p>
      <w:pPr>
        <w:pStyle w:val="Heading3"/>
        <w:numPr>
          <w:ilvl w:val="2"/>
          <w:numId w:val="1"/>
        </w:numPr>
        <w:rPr/>
      </w:pPr>
      <w:bookmarkStart w:id="45" w:name="__RefHeading___Toc2008636_373438147"/>
      <w:bookmarkStart w:id="46" w:name="_Toc16"/>
      <w:bookmarkEnd w:id="45"/>
      <w:r>
        <w:rPr/>
        <w:t>6</w:t>
      </w:r>
      <w:r>
        <w:rPr>
          <w:rtl w:val="true"/>
        </w:rPr>
        <w:t xml:space="preserve"> - </w:t>
      </w:r>
      <w:r>
        <w:rPr>
          <w:rtl w:val="true"/>
        </w:rPr>
        <w:t xml:space="preserve">درختان بهشتى </w:t>
      </w:r>
      <w:r>
        <w:rPr>
          <w:rtl w:val="true"/>
        </w:rPr>
        <w:t>:</w:t>
      </w:r>
      <w:bookmarkEnd w:id="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نگرش اسلامى ، حيات آدمى منحصر در جهان مادى نيست ، بلكه اين عالم به منزله منزلگاه موقتى است كه اقامت انسان در آن پايان مى يابد و در قرارگاه ابدى خود ، آنان كه در حيات دنيوى خويش اهل صلاح و سداد بوده اند ، در جايگاهى فرود مى آيند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 كه باغى است بسيار جميل با منظره هاى چشم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يكى از ويژگى هاى باغ در اين عالم وجود درخت در آن است ، بهشت نيز كه خود باغى سراسر حسن و جمال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از قرآن كريم به ويژگى هايى از آنها اشاره شده كه ذيلاً آنها را برمى شمريم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دانِيَةً عَلَيْهِمْ ظِلالُها وَ ذُلِّلَتْ قُطُوفُها تَذْليلاً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بهشتى داراى سايه هاى فراوان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نتيجه انبوهى درختان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هاشان نيز آن چنان پايين و در دسترس مى باشند كه ميوه هاى آنها به سهولت قابل چيدن و استفاده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 آيات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فَبِاَىِّ الاءِ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از مقام پروردگارش بترسد دو باغ بهشت است پس كدامين نعمت هاى پروردگارتان را انكار مى كنيد ؟ آن دو باغ بهشتى داراى انواع نعمت ها و درختان پرطراوت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شاخه هاى تازه و پربرگ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يابيم كه از ديگر ويژگى هاى درختان بهشتى ، طراوت و تازگى هميشگى آنها مى باشد </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آيات قرآن كريم به نوع درختان بهشتى و اين كه چه ميوه و محصولى دارند نيز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به درختان انار و خرما ،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نبأ به درختان انگور ،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به درخت سدر و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به درخت موز بهشتى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ترين درخت بهشتى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قرآن كريم تنها يك بار و آن هم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رعد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شده كه البته مراد اين آيه نيز درخت طوبى نمى باشد ، ولى در روايات اسلامى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درختى است در بهشت ، تنه آن در منزل رسول خدا صلى الله عليه و آله بوده و در منزل هر مؤمن شاخه اى از آن هست</w:t>
      </w:r>
      <w:r>
        <w:rPr>
          <w:rFonts w:eastAsia="IRNazanin" w:cs="IRNazanin"/>
          <w:color w:val="111111"/>
          <w:sz w:val="28"/>
          <w:szCs w:val="28"/>
          <w:rtl w:val="true"/>
          <w:lang w:bidi="fa-IR"/>
        </w:rPr>
        <w:t>» .</w:t>
      </w:r>
      <w:r>
        <w:rPr>
          <w:rStyle w:val="FootnoteAnchor"/>
          <w:rtl w:val="true"/>
        </w:rPr>
        <w:footnoteReference w:id="14"/>
      </w:r>
      <w:bookmarkStart w:id="47" w:name="pg1088_9144"/>
    </w:p>
    <w:p>
      <w:pPr>
        <w:pStyle w:val="Heading3"/>
        <w:numPr>
          <w:ilvl w:val="2"/>
          <w:numId w:val="1"/>
        </w:numPr>
        <w:rPr/>
      </w:pPr>
      <w:bookmarkStart w:id="48" w:name="__RefHeading___Toc2008638_373438147"/>
      <w:bookmarkStart w:id="49" w:name="_Toc17"/>
      <w:bookmarkEnd w:id="47"/>
      <w:bookmarkEnd w:id="48"/>
      <w:r>
        <w:rPr/>
        <w:t>7</w:t>
      </w:r>
      <w:r>
        <w:rPr>
          <w:rtl w:val="true"/>
        </w:rPr>
        <w:t xml:space="preserve"> - </w:t>
      </w:r>
      <w:r>
        <w:rPr>
          <w:rtl w:val="true"/>
        </w:rPr>
        <w:t xml:space="preserve">درختان دوزخى </w:t>
      </w:r>
      <w:r>
        <w:rPr>
          <w:rtl w:val="true"/>
        </w:rPr>
        <w:t>:</w:t>
      </w:r>
      <w:bookmarkEnd w:id="49"/>
    </w:p>
    <w:p>
      <w:pPr>
        <w:pStyle w:val="BookText"/>
        <w:rPr/>
      </w:pPr>
      <w:r>
        <w:rPr>
          <w:rFonts w:ascii="IRNazanin" w:hAnsi="IRNazanin" w:eastAsia="IRNazanin"/>
          <w:color w:val="111111"/>
          <w:sz w:val="28"/>
          <w:sz w:val="28"/>
          <w:szCs w:val="28"/>
          <w:rtl w:val="true"/>
          <w:lang w:bidi="fa-IR"/>
        </w:rPr>
        <w:t>جهنم و دوزخى سراى ابدى كسانى است كه عمرى را در غفلت و گناه و طغيان سپرى كرده اند و در آنجا علاوه بر هرچيز ديگر ، حتى درختان نيز وسيله شكنجه و آزاردوزخيانند، درحالى كه على القاعده درخت بايدوسيله اى براى امن و آسايش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اوصاف و ويژگى هاى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درختى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أَذلِكَ خَيْرٌ نُزُلًا أَمْ 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جَعَلْنَاهَا فِتْنَةً 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تَخْرُجُ فِي أَصْلِ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طَلْعُهَا كَأَنَّهُ رُءُوسُ الشَّيَاطِينِ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الدخان نيز اين درخت اين گونه توصيف گرديده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شَجَرَةَ الزَّقُّومِ طَعامُ الاَْثيمِ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كَالْمُهْلِ يَغْلِى فِى الْبُطُونِ كَغَلْىِ الْحَميمِ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اين آيات برمى آيد كه درخت زقوم ، درختى است كه خداوند آن را با دست قدرت خويش از بن دوزخ مى روياند و داراى ميوه اى است كه خوراك گناهكاران در جهنم مى باشد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عليه السلام در توصيف 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زقوم درختى است كه از قعر جهنم بيرون مى آيد و ثمره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زشتى صورت و كراهت عفونت و چرك ، آن را به سر شيطان تشبيه كرده اند و شاخه هاى آن درخت اشراب شده و پرورش يافته از آتش جهنم است ، ميوه آن آتش و برگهايش نيز از آتش خلق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تناول ، آن را تلخ تر از صبر و بدبوتر از ميتر متعضنه و سخت تر از آهن مى يابند ، آنگاه آنچه را كه در دنيا اكل نموده اند از طعام هاى </w:t>
      </w:r>
      <w:bookmarkStart w:id="50" w:name="pg1088_9147"/>
    </w:p>
    <w:p>
      <w:pPr>
        <w:pStyle w:val="BookText"/>
        <w:rPr/>
      </w:pPr>
      <w:bookmarkEnd w:id="50"/>
      <w:r>
        <w:rPr>
          <w:rFonts w:ascii="Amiri" w:hAnsi="Amiri" w:eastAsia="Amiri" w:cs="Amiri"/>
          <w:color w:val="111111"/>
          <w:sz w:val="28"/>
          <w:sz w:val="28"/>
          <w:szCs w:val="28"/>
          <w:rtl w:val="true"/>
          <w:lang w:bidi="ar-SA"/>
        </w:rPr>
        <w:t>لذيذ متذكر مى شوند</w:t>
      </w:r>
      <w:r>
        <w:rPr>
          <w:rFonts w:eastAsia="Amiri" w:cs="Amiri" w:ascii="Amiri" w:hAnsi="Amiri"/>
          <w:color w:val="111111"/>
          <w:sz w:val="28"/>
          <w:szCs w:val="28"/>
          <w:rtl w:val="true"/>
          <w:lang w:bidi="ar-SA"/>
        </w:rPr>
        <w:t>» .</w:t>
      </w:r>
      <w:r>
        <w:rPr>
          <w:rStyle w:val="FootnoteAnchor"/>
          <w:rtl w:val="true"/>
        </w:rPr>
        <w:footnoteReference w:id="15"/>
      </w:r>
    </w:p>
    <w:p>
      <w:pPr>
        <w:pStyle w:val="Heading3"/>
        <w:numPr>
          <w:ilvl w:val="2"/>
          <w:numId w:val="1"/>
        </w:numPr>
        <w:rPr/>
      </w:pPr>
      <w:bookmarkStart w:id="51" w:name="__RefHeading___Toc2008640_373438147"/>
      <w:bookmarkStart w:id="52" w:name="_Toc18"/>
      <w:bookmarkEnd w:id="51"/>
      <w:r>
        <w:rPr/>
        <w:t>8</w:t>
      </w:r>
      <w:r>
        <w:rPr>
          <w:rtl w:val="true"/>
        </w:rPr>
        <w:t xml:space="preserve"> - </w:t>
      </w:r>
      <w:r>
        <w:rPr>
          <w:rtl w:val="true"/>
        </w:rPr>
        <w:t xml:space="preserve">درختان دنيوى </w:t>
      </w:r>
      <w:r>
        <w:rPr>
          <w:rtl w:val="true"/>
        </w:rPr>
        <w:t>:</w:t>
      </w:r>
      <w:bookmarkEnd w:id="52"/>
    </w:p>
    <w:p>
      <w:pPr>
        <w:pStyle w:val="BookText"/>
        <w:rPr/>
      </w:pPr>
      <w:r>
        <w:rPr>
          <w:rFonts w:ascii="IRNazanin" w:hAnsi="IRNazanin" w:eastAsia="IRNazanin"/>
          <w:color w:val="111111"/>
          <w:sz w:val="28"/>
          <w:sz w:val="28"/>
          <w:szCs w:val="28"/>
          <w:rtl w:val="true"/>
          <w:lang w:bidi="fa-IR"/>
        </w:rPr>
        <w:t xml:space="preserve">در قرآن كريم ، آيات بسيارى وجود دارد كه در آنها به درختانى كه در طبيعت و محل زيست اين جهانى آدميان وجود دارند ، اشاره شده و به نوع اين درختان نيز تصريح گرديده كه عبارتند از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به نام اين درخت تصريح شده و اين تعداد در مورد هيچكدام از درختان ديگر سابقه ندارد و خود بيانگر اهميت اين </w:t>
      </w:r>
    </w:p>
    <w:p>
      <w:pPr>
        <w:pStyle w:val="BookText"/>
        <w:rPr/>
      </w:pPr>
      <w:r>
        <w:rPr>
          <w:rFonts w:ascii="Amiri" w:hAnsi="Amiri" w:eastAsia="Amiri" w:cs="Amiri"/>
          <w:color w:val="111111"/>
          <w:sz w:val="28"/>
          <w:sz w:val="28"/>
          <w:szCs w:val="28"/>
          <w:rtl w:val="true"/>
          <w:lang w:bidi="ar-SA"/>
        </w:rPr>
        <w:t xml:space="preserve">درخت در حيات آدمى و على الخصوص عرب دوره نزول قرآن مى باشد و اما آياتى كه در آنها از اين درخت يادشده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 آيات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 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 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مريم ، 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مؤمنون ، آيه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ياسين ،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 ،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قمر ، 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الرحمن ،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الحاقه و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عبس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درخت خرما ، درختى كه از آن در قرآن كريم بيشتر ياد شده ، درخت انگور است ، به طورى كه مرتبه نام اين درخت با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مؤمنون ،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ياسين ،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نبأ و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پربركت ، با محصولى بسيارارزشمند و در اهميت آن همين بس كه در قرآن كريم چندين بار از آن ياد شده و حتى سوره اى به اين نام نامگذارى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زيتون كه هم به درخت و هم به ميوه آن اطلاق مى گردد ، مجموعا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كريم مورد اشاره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 آيه اول سوره تين ،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مباركه مؤمنون بدون تصريح به نام زيتون ، از اين درخت ياد شده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كه به معنى انار است و به درخت اين ميوه هم گفته مى شود در قرآن كريم ، در آيات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انعام براى انار دنيوى و يك بار </w:t>
      </w:r>
    </w:p>
    <w:p>
      <w:pPr>
        <w:pStyle w:val="BookText"/>
        <w:rPr/>
      </w:pPr>
      <w:r>
        <w:rPr>
          <w:rFonts w:ascii="Amiri" w:hAnsi="Amiri" w:eastAsia="Amiri" w:cs="Amiri"/>
          <w:color w:val="111111"/>
          <w:sz w:val="28"/>
          <w:sz w:val="28"/>
          <w:szCs w:val="28"/>
          <w:rtl w:val="true"/>
          <w:lang w:bidi="ar-SA"/>
        </w:rPr>
        <w:t xml:space="preserve">هم در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الرحمن براى انار بهشتى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 ، همان درخت كنار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درختى است تناور و خاردار ، بلندى اش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 رسد ؛ مى گويند تا دو هزار سال عمر مى كند ، ميوه آن به شكل سنجد و بعد از رسيدن ، سرخ يا زردرنگ و شيرين مى شود </w:t>
      </w:r>
      <w:r>
        <w:rPr>
          <w:rFonts w:eastAsia="IRNazanin" w:cs="IRNazanin"/>
          <w:color w:val="111111"/>
          <w:sz w:val="28"/>
          <w:szCs w:val="28"/>
          <w:rtl w:val="true"/>
          <w:lang w:bidi="fa-IR"/>
        </w:rPr>
        <w:t>...».</w:t>
      </w:r>
      <w:r>
        <w:rPr>
          <w:rStyle w:val="FootnoteAnchor"/>
          <w:rtl w:val="true"/>
        </w:rPr>
        <w:footnoteReference w:id="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سدر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كريم و در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آمده است ؛ البته تنها در مورد اول اشاره به درخت سدر دنيوى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درخت سدر ، بهشتى و در دو مورد آخر اشاره به درختى است كه پيامبر اكرم صلى الله عليه و آله در شب معراج آن را مشاهده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معروشات ، جمع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معروشه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درختى را گويند كه شاخه هايش به وسيله داربست بالا رفته و مانند درخت انگور يكى بر بالاى ديگرى قرار گرفته باشد </w:t>
      </w:r>
      <w:r>
        <w:rPr>
          <w:rFonts w:eastAsia="IRNazanin" w:cs="IRNazanin"/>
          <w:color w:val="111111"/>
          <w:sz w:val="28"/>
          <w:szCs w:val="28"/>
          <w:rtl w:val="true"/>
          <w:lang w:bidi="fa-IR"/>
        </w:rPr>
        <w:t>.</w:t>
      </w:r>
      <w:r>
        <w:rPr>
          <w:rStyle w:val="FootnoteAnchor"/>
          <w:rtl w:val="true"/>
        </w:rPr>
        <w:footnoteReference w:id="1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بار و هر دو بار نيز در آيه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درباره درختان داربستى و بار ديگر درباره درختان غيرداربستى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البته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نيز همين واژه در قالب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قرار گرفته است </w:t>
      </w:r>
      <w:r>
        <w:rPr>
          <w:rFonts w:eastAsia="IRNazanin" w:cs="IRNazanin"/>
          <w:color w:val="111111"/>
          <w:sz w:val="28"/>
          <w:szCs w:val="28"/>
          <w:rtl w:val="true"/>
          <w:lang w:bidi="fa-IR"/>
        </w:rPr>
        <w:t xml:space="preserve">. </w:t>
      </w:r>
      <w:bookmarkStart w:id="53" w:name="pg1088_9157"/>
    </w:p>
    <w:p>
      <w:pPr>
        <w:pStyle w:val="Heading3"/>
        <w:numPr>
          <w:ilvl w:val="2"/>
          <w:numId w:val="1"/>
        </w:numPr>
        <w:rPr/>
      </w:pPr>
      <w:bookmarkStart w:id="54" w:name="__RefHeading___Toc2008642_373438147"/>
      <w:bookmarkStart w:id="55" w:name="_Toc19"/>
      <w:bookmarkEnd w:id="53"/>
      <w:bookmarkEnd w:id="54"/>
      <w:r>
        <w:rPr/>
        <w:t>9</w:t>
      </w:r>
      <w:r>
        <w:rPr>
          <w:rtl w:val="true"/>
        </w:rPr>
        <w:t xml:space="preserve"> - </w:t>
      </w:r>
      <w:r>
        <w:rPr>
          <w:rtl w:val="true"/>
        </w:rPr>
        <w:t>نقش درخت در زندگى انسان ها و حيوانات</w:t>
      </w:r>
      <w:bookmarkEnd w:id="55"/>
    </w:p>
    <w:p>
      <w:pPr>
        <w:pStyle w:val="BookText"/>
        <w:rPr/>
      </w:pPr>
      <w:r>
        <w:rPr>
          <w:rFonts w:ascii="IRNazanin" w:hAnsi="IRNazanin" w:eastAsia="IRNazanin"/>
          <w:color w:val="111111"/>
          <w:sz w:val="28"/>
          <w:sz w:val="28"/>
          <w:szCs w:val="28"/>
          <w:rtl w:val="true"/>
          <w:lang w:bidi="fa-IR"/>
        </w:rPr>
        <w:t xml:space="preserve">در اين بخش از اين نوشتار با اشاره به آيه اى از قرآن كريم ، به بيان تأثير و نقش درخت در زندگى آدميان از زاويه تأمين يكى از ضروريات حيات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تأثير در زندگى يكى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ياسين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جَعَلَ لَكُمْ مِنَ الشَّجَرِ الْأَخْضَرِ نَارًا فَإِذَا أَنْتُمْ مِنْهُ تُوقِدُونَ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قرار داد براى شما از درخت سبز آتشى را ، پس آنگاه شما از آن درخت برمى افروزيد آتش را</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شريفه يكى از نشانه هاى قدرت خداوند را آفرينش آتشى مى داند كه از درخت سبز توليد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بسى شگفت آور است كه چگونه درختى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خنك و روحبخش آن ، آدمى را از آسيب گرما و اشعه سوزان خورشيد در امان </w:t>
      </w:r>
    </w:p>
    <w:p>
      <w:pPr>
        <w:pStyle w:val="BookText"/>
        <w:rPr/>
      </w:pPr>
      <w:r>
        <w:rPr>
          <w:rFonts w:ascii="IRNazanin" w:hAnsi="IRNazanin" w:eastAsia="IRNazanin"/>
          <w:color w:val="111111"/>
          <w:sz w:val="28"/>
          <w:sz w:val="28"/>
          <w:szCs w:val="28"/>
          <w:rtl w:val="true"/>
          <w:lang w:bidi="fa-IR"/>
        </w:rPr>
        <w:t xml:space="preserve">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فرآيندى ديگر ، تبديل به آتشى افروخته مى گردد كه مى تواند همه چيز را در كام مرگ و نيستى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مگر به واسطه اعجاز و قدرت نهايى پروردگار توانا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اَوْحى رَبُّكَ اِلَى النَّحْلِ اَنِ اتَّخِذِى مِنَ الْجِبالِ بُيُوتا وَ مِنَ الشَّجَرِ وَ مِمّا يَعْرِشُونَ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وحى فرستاد پروردگارت به سوى زنبور عسل ، كه فرا بگير از كوه ها خانه ها و از درخت و از آنچه بنا مى كنند</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شريفه اشاره اى دارد به نقش و تأثير درخت در زندگى زنبور عسل ، چرا كه اين حشره بسيار مفيد با امر غريزى و تكوينى از جانب خداوند مأمور شده است كه جاهاى پردرخت و شاخ هاى بلند و سرسبز درختان را به عنوان مسكن انتخاب كند تا بتواند به سهولت به مواد اوليه لازم براى توليد عسل دست پيدا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الَّذى اَنْزَلَ مِنَ السَّماءِ ماءً لَكُمْ مِنْهُ شَرابٌ وَ مِنْهُ شَجَرٌ فيهِ تُسيمُونَ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از آسمان ، آبى گوارا نازل مى كند كه مى آشاميد و از آن درختانى مى روياند كه حيوانات خود را در آن به چرا مى رويد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به يكى ديگر از كاركردهاى درخت كه همانا تأمين غذاى حيوانات الهى و برخى حيوانات غيراهلى مى باشد ، اشاره شده است </w:t>
      </w:r>
      <w:r>
        <w:rPr>
          <w:rFonts w:eastAsia="IRNazanin" w:cs="IRNazanin"/>
          <w:color w:val="111111"/>
          <w:sz w:val="28"/>
          <w:szCs w:val="28"/>
          <w:rtl w:val="true"/>
          <w:lang w:bidi="fa-IR"/>
        </w:rPr>
        <w:t xml:space="preserve">. </w:t>
      </w:r>
      <w:bookmarkStart w:id="56" w:name="pg1088_9162"/>
    </w:p>
    <w:p>
      <w:pPr>
        <w:pStyle w:val="Heading2"/>
        <w:numPr>
          <w:ilvl w:val="1"/>
          <w:numId w:val="1"/>
        </w:numPr>
        <w:rPr/>
      </w:pPr>
      <w:bookmarkStart w:id="57" w:name="__RefHeading___Toc2008644_373438147"/>
      <w:bookmarkStart w:id="58" w:name="_Toc20"/>
      <w:bookmarkEnd w:id="56"/>
      <w:bookmarkEnd w:id="57"/>
      <w:r>
        <w:rPr>
          <w:rtl w:val="true"/>
        </w:rPr>
        <w:t>بررسى مشخصات و خواص گياهان در قرآن</w:t>
      </w:r>
      <w:bookmarkEnd w:id="58"/>
    </w:p>
    <w:p>
      <w:pPr>
        <w:pStyle w:val="Heading3"/>
        <w:numPr>
          <w:ilvl w:val="2"/>
          <w:numId w:val="1"/>
        </w:numPr>
        <w:rPr/>
      </w:pPr>
      <w:bookmarkStart w:id="59" w:name="__RefHeading___Toc2008646_373438147"/>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w:t>
      </w:r>
    </w:p>
    <w:p>
      <w:pPr>
        <w:pStyle w:val="BookText"/>
        <w:rPr/>
      </w:pPr>
      <w:r>
        <w:rPr>
          <w:rFonts w:ascii="IRNazanin" w:hAnsi="IRNazanin" w:eastAsia="IRNazanin"/>
          <w:color w:val="111111"/>
          <w:sz w:val="28"/>
          <w:sz w:val="28"/>
          <w:szCs w:val="28"/>
          <w:rtl w:val="true"/>
          <w:lang w:bidi="fa-IR"/>
        </w:rPr>
        <w:t>نام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وَ فاكِهَةً وَ اَبّا مَتاعا لَكُمْ وَ لاَنْعامِكُمْ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فقط در يك مورد به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القرآن</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گياه واقعى كه در قرآن به آن اشاره شده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توان تصور كرد كه چندين نوع بذر وجود دارد كه هم منشأ غلات غذايى براى مصارف انسانى و هم عليقى براى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 كه </w:t>
      </w:r>
    </w:p>
    <w:p>
      <w:pPr>
        <w:pStyle w:val="BookText"/>
        <w:rPr/>
      </w:pPr>
      <w:r>
        <w:rPr>
          <w:rFonts w:ascii="IRNazanin" w:hAnsi="IRNazanin" w:eastAsia="IRNazanin"/>
          <w:color w:val="111111"/>
          <w:sz w:val="28"/>
          <w:sz w:val="28"/>
          <w:szCs w:val="28"/>
          <w:rtl w:val="true"/>
          <w:lang w:bidi="fa-IR"/>
        </w:rPr>
        <w:t>سودمندى گياهى واحد براى انسان و حيوان اساس آيه فوق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اطلاع غريزى از امواج لطيف گياهان و اثر حيات بخش آن از بودن با طبيعت بزرگ ترين لذت و شادى را احساس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تولد ، ازدواج و مرگ همان قدر گل حضور دارد كه در روى ميز غذا و يا در جشن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ابزار عشق و دوستى گل هديه مى كنيم و همين طور براى تبريك مسكن جديد و يا تشكر از مهمان نوازى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هاى ما با زينت گل زيبا مى شود ، شهرهاى ما با پارك و سرزمين هامان با پارك هاى طبيعى و جنگل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كارى كه يك خانم خانه دار براى زيباترشدن محيط خانه انجام مى دهد قرار دادن يك گياه يا چند شاخه گل و گلدان در اطاق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و اديان بهشت را به صورت مجموعه اى از گياهان و حوريان مى 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ريشه هاى كرم مانند گياه كه داروين آنها را به سلول هاى مغزى تشبيه كرده به وسيله جوانه هاى سفيدرنگ موئين بطور مرتب و مداوم به عمق خاك نقب مى زنند و با فشار خود را پيش مى برند و در هر حركت تركيب خاك را مى چشند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حفره خالى كوچكى كه يك ذره ناچيز مواد نشاسته اى بتواند در آن ذخيره شوند جهت نيروى ثقل را به پيشروان گياه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خاك خشك و بى آب باشد ريشه ها از آنجا به طرف محل مرطوب دور مى زنند و يا به طرف محل عبور لوله آب تغيير جهت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گياه كوچك و زيباى يونجه گاهى تا چهل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دوازده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رطوبت حركت مى كند و داراى چنان توانى است كه بتون را مى شكند و راه خود را باز مى كند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گياهى كه براى رشد احتياج به قيّم دارد ابتدا به طرف يك تكيه گاه مى خزد و </w:t>
      </w:r>
    </w:p>
    <w:p>
      <w:pPr>
        <w:pStyle w:val="BookText"/>
        <w:rPr/>
      </w:pPr>
      <w:r>
        <w:rPr>
          <w:rFonts w:ascii="IRNazanin" w:hAnsi="IRNazanin" w:eastAsia="IRNazanin"/>
          <w:color w:val="111111"/>
          <w:sz w:val="28"/>
          <w:sz w:val="28"/>
          <w:szCs w:val="28"/>
          <w:rtl w:val="true"/>
          <w:lang w:bidi="fa-IR"/>
        </w:rPr>
        <w:t xml:space="preserve">چنان چه مناسب نباشد جهت خود را به سمت ديگر تغيير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گياه تكيه گاه را مى بيند يا به صورتى كه براى ما شناخته نيست آن را احساس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گياه در ميان چندمانع باشد و نتواند تكيه گاه ممكن را ببيند بدون خطا به طرف تكيه گاهى كه در نزديكى موجود است ولى ديده نمى شود حركت مى كند و از حركت به طرف مكانى كه تكيه گاه يا قيمى در آن موجود نيست خوددارى مى كند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رائول فرانس</w:t>
      </w:r>
      <w:r>
        <w:rPr>
          <w:rStyle w:val="FootnoteAnchor"/>
          <w:rtl w:val="true"/>
        </w:rPr>
        <w:footnoteReference w:id="18"/>
      </w:r>
      <w:r>
        <w:rPr>
          <w:rFonts w:ascii="IRNazanin" w:hAnsi="IRNazanin" w:eastAsia="IRNazanin"/>
          <w:color w:val="111111"/>
          <w:sz w:val="28"/>
          <w:sz w:val="28"/>
          <w:szCs w:val="28"/>
          <w:rtl w:val="true"/>
          <w:lang w:bidi="fa-IR"/>
        </w:rPr>
        <w:t xml:space="preserve">مى گويد گياه توان و قصد و اراده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بطرف چيزى كه دلخواه اوست و يا به خلاف آن حركت كند و در اين حركت رمزى و سرى است ، رمزى نظير آنچه در حركت همه موجودات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ساكنان علفزار يا آنچه يونانيان آن را بوتان ناميده اند ، به نظر مى رسد بر خلاف ظاهر بى حركتشان قادر هستند كه مشاهده و درك كنند و نسبت به آنچه در اطرافشان مى گذرد عكس العمل نشان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و عكس العملشان در اين زمينه در حقيقت بسيار پيشرفته تر از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نوعى گياه حشره خوار ، مگسى را كه به آن نزديك مى شود بدون هيچ گونه لغزش و خطا گرفتار مى كند و براى دسترسى به آن بدون خطاى جهت يابى به آن نزديك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گياهان پارازيتى قادرند حتى ضعيف ترين بوى شكار را تشخيص بدهند و براى رسيدن به آن بر هر مانعى فايق مى شوند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گياه مى داند كدام نوع مورچه شيره گياهى اش را مى دزدد چون به محض نزديك شدن اين نوع مورچه خود را جمع مى كند و مى بندد و وقتى باز </w:t>
      </w:r>
    </w:p>
    <w:p>
      <w:pPr>
        <w:pStyle w:val="BookText"/>
        <w:rPr/>
      </w:pPr>
      <w:r>
        <w:rPr>
          <w:rFonts w:ascii="IRNazanin" w:hAnsi="IRNazanin" w:eastAsia="IRNazanin"/>
          <w:color w:val="111111"/>
          <w:sz w:val="28"/>
          <w:sz w:val="28"/>
          <w:szCs w:val="28"/>
          <w:rtl w:val="true"/>
          <w:lang w:bidi="fa-IR"/>
        </w:rPr>
        <w:t xml:space="preserve">مى شود كه روى ساقه آن شبنم كافى باشد و براى عبور مورچه ايجاد اشكال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اقاقيا كه گياه پيشرفته ترى است مورچگانى را كه براى دفع موجودات علفزار مفيد مى داند با دادن شيره گياهى مناسب از ساير حشرات حفاظت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برحسب تصادف است كه گياه براى تطبيق خود با زندگى حشراتى كه گل ها را با گرده بارور مى كنند ، با علاقه به اشكال گونه گون رشد مى كند ، حشرات را با رنگ و عطر مخصوص تطميع و تشويق به نزديكى و گرده پاشى مى كند و سپس آن ها را با شيره دلخواهشان تغذيه و پاداش مى دهد و برايشان اين اطمينان را ايجاد مى كند كه پس از عمل تلقيح گرده اى از در مخصوص گياهى راه خروج از محل برايشان فراهم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فقط يك تصادف و يا عمل غيرارادى است كه نوعى گياه اركيده </w:t>
      </w:r>
    </w:p>
    <w:p>
      <w:pPr>
        <w:pStyle w:val="BookText"/>
        <w:rPr/>
      </w:pPr>
      <w:r>
        <w:rPr>
          <w:rFonts w:ascii="IRNazanin" w:hAnsi="IRNazanin" w:eastAsia="IRNazanin"/>
          <w:color w:val="111111"/>
          <w:sz w:val="28"/>
          <w:sz w:val="28"/>
          <w:szCs w:val="28"/>
          <w:rtl w:val="true"/>
          <w:lang w:bidi="fa-IR"/>
        </w:rPr>
        <w:t xml:space="preserve">گلبرگ هايش به شكل تن جنس ماده نوعى مگس است كه جنس نر آن با همين تصور با آن جفت مى شود و در نتيجه امر تلقيح گياه را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فقط يك تصادف ساده است كه گل هايى كه در شب باز مى شوند عموما سفيد هستند تا حشرات و پروانه هاى شبانه را به خود جذب كنند و در روشنايى شفق عطر قوى ترى به فضا پخش مى كنند و يا گل زنبق در جائى كه فقط مگس موجود باشد براى جذب آن بوى گوشت گنديده ايجاد مى كند و يا گياهانى كه در معرض باد هستند و امر تلقيح گرده اى آنها به وسيله باد صورت مى گيرد انرژى خود را به شكل سازى و يا عطرپراكنى جاذب هدر نمى دهند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گياهان براى حفاظت از خود تيغ توليد مى كنند و مزه تلخ ايجاد مى كنند و يا ترشحات چسبنده به وجود مى آورند و حشرات مزاحم را گرفتار كرده و مى كشند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گياه حساس لوس در خود يك مكانيزم دفاعى دارد كه به محض نزديك شدن سوسك يا مورچه يا كرم يا حشره ديگرى به ساقه و حركت به سمت برگ هاى خوشمزه آن با لمس يك زائده حساس به وسيله مهاجم به ساقه خم مى شود و برگ جمع مى شود به طورى كه مهاجم يا از روى اعضاء خم شونده و جمع شونده به پايين پرتاب مى شود و يا از ترس مجبور به فرار مى شود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گياهان كه در منطقه باتلاقى رشد مى كنند و موفق به يافتن ازت هوا نمى شوند ازت لازم را به خوردن حشرات مخصوصى به دست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پانصد گونه گياه گوشتخوار وجود دارد كه خوراك آنها را گوشت حشرات تا گوشت گاو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گياهان با وسايل و روش هاى ماهرانه مانند شاخك هاى حساس يا موى هاى چسبنده و يا تله هاى قيفى شكل قربانى خود را به دام مى اندازند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شاخك هاى گياهان گوشتخوار نه فقط در حكم دهان گياه است بلكه شكم گياه را تشكيل مى دهد كه پس از به دام انداختن شكار با كمك پايه هاى حامل شاخك ها گوشت و خون شكار را هضم مى كند و فقط اسكلت آن را باقى گذاشته و رها مى كند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گياه حشره خوار ساندو در مقابل تماس ميله فولادى يا دانه شن و ساير اجسام شبيه آنها هيچ عكس العملى نشان نمى دهد امّا در مقابل احساس مواد غذايى كه مى تواند از گوشت آن استفاده كند با سرعت و حساسيت عكس العمل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داروين كشف كرد كه اين گياه حتى نسبت به تكه نخى آماده شده به وزن چند صدهزارم گرم كه بر روى برگ آن گذاشته شود حساسيت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پيچك حساس كه پس از ريشه هاى فرعى گياه بالاترين حساسيت را دارد با تماس يك نخ ابريشم به وزن </w:t>
      </w:r>
      <w:r>
        <w:rPr>
          <w:rFonts w:eastAsia="IRNazanin" w:cs="IRNazanin"/>
          <w:color w:val="111111"/>
          <w:sz w:val="28"/>
          <w:szCs w:val="28"/>
          <w:lang w:bidi="fa-IR"/>
        </w:rPr>
        <w:t>100000:25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شروع به پيچيدن به دور آن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ابتكار و خلاقيت گياه براى ايجاد انواع اسكلت و سازه خيلى وسيع تر و پيشرفته تر از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سازه هاى ساخت انسان نمى تواند در شرايط مساوى با مقاومت تنه لوله اى شكل و بلند درخت كه در مقابل طوفان هاى سهمگين پايدار است برابرى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تكنيك استفاده گياه از مكانيزم پيچاندن فنرى شكل الياف براى مقاومت درمقابل پاره شدن روشى است كه هنوز انسان بطور كامل بدان پايه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گياهى با تطويل و قلاب شدن به يكديگر تبديل به الياف مى شود و تشكيل ساقه مقاوم را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رشد درخت ، ساقه آن ستبر و قوى مى شود تا بتواند وزن و فشار آتى را بهتر تحمل كند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گياه نسبت به جهت و زمان آينده 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كاشفان و شكارچيان در مراتع دره مى سى سى پى نوعى گياه آفتابگردان يافتند كه برگ هاى آن دقيقا جهت عقربه قطب نما را 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شيرين بيان نسبت به هر نوع الكتريك و ميدان </w:t>
      </w:r>
    </w:p>
    <w:p>
      <w:pPr>
        <w:pStyle w:val="BookText"/>
        <w:rPr/>
      </w:pPr>
      <w:r>
        <w:rPr>
          <w:rFonts w:ascii="IRNazanin" w:hAnsi="IRNazanin" w:eastAsia="IRNazanin"/>
          <w:color w:val="111111"/>
          <w:sz w:val="28"/>
          <w:sz w:val="28"/>
          <w:szCs w:val="28"/>
          <w:rtl w:val="true"/>
          <w:lang w:bidi="fa-IR"/>
        </w:rPr>
        <w:t xml:space="preserve">مغناطيسى آن چنان حساس است كه به عنوان گياه هواشناسى از آن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شناسانى كه اولين بار اين شيرين بيان را در باغ گياه شناسى كيوى لندن آزمايش كردند كشف كردند كه اين گياه داراى خواصى است كه به كمك آن مى توان تندباد ، طوفان ، گردباد ، زلزله و حتى وقوع آتشفشان را به طور نسبى پيش بينى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گياهان ارتفاعات آلپ قادر به تشخيص دقيق فصول هستند و آمدن بهار را تشخيص مى دهند و با حركت جوانه هاى بهارى به داخل پوشش برف ديرپا به نوبه ايجاد حرارت كرده و ذوب شدن سريع تر برف را باعث مى شوند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زمينى به گياه به عنوان موجود بدون شعور نظر مى كرده ولى كشف شده كه گياهان قادر به تشخيص صداهايى هستند كه گوش انسان قادر به درك آن نيست و قادر به تشخيص رنگ ها و موج هايى مانند مادون قرمز و ماوراء بنفش هستند كه خارج از طيف درك و احساس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گياهان به خصوص نسبت به اشعه ايكس و </w:t>
      </w:r>
    </w:p>
    <w:p>
      <w:pPr>
        <w:pStyle w:val="BookText"/>
        <w:rPr/>
      </w:pPr>
      <w:r>
        <w:rPr>
          <w:rFonts w:ascii="Amiri" w:hAnsi="Amiri" w:eastAsia="Amiri" w:cs="Amiri"/>
          <w:color w:val="111111"/>
          <w:sz w:val="28"/>
          <w:sz w:val="28"/>
          <w:szCs w:val="28"/>
          <w:rtl w:val="true"/>
          <w:lang w:bidi="ar-SA"/>
        </w:rPr>
        <w:t xml:space="preserve">امواج تلويزيونى با فركانس بالا بسيار حساس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رائول فرانس عقيده دارد كه دنياى گياهى نسبت به گردش و حركت زمين و ماه و حركت ساير سيارات منظومه شمسى حساس و پاسخگو است و روزى خواهد رسيد كه رابطه آن با كليه اجرام كيهانى به اثبات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 مى گويد با توجه به اينكه مشخصات يك گياه عليرغم ضايعاتى كه ممكن است به آن وارد شود ثابت مى ماند پس بايد پذيرفت كه نوعى جوهر ذاتى و هشيار وجودداردكه فرم گياه را حفظ مى كند ، نوعى هشيارى كه رهبرى گياه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هشيارى ممكن است درداخل گياه باشد يااينكه ازخارج گياه آن راهدايت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گياه موجودى است بشاش ، پرحركت ، انعطاف پذير و سازگار با طبيعت و همين خواص باعث شده كه با شرايط مختلف خو بگيرد ، دوباره و چندين باره شكل خود را عوض كند و با محيط تطبيق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گياه پس از هردوره فعاليت و خزان، وجود خودراروى دانه هاى جديدثبت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دانه گندم مجموعه اى است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انتهاى اين دانه شياردار مجتمع جوانه قرار دارد و در انتهاى ديگر قسمت برآمده اى است كه مجموعه پيچيده اى از نشاسته پيچيده در پروتئين است و پس از كشت تا زمانى كه ريشه روييده شود جوانه را تغذيه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دانه در سه غلاف تو در تو پيچيده شده كه شامل ويتامين ها ، آنزيم ها و كانى هاى حياتى براى بدن مانند كوبالت و منگنز و موليبدن و غيره است كه حذف هريك باعث انواع نارسايى هاى قلبى و معدوى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آسياب هاى صنعتى متداول مجتمع جوانه و سه غلاف سبوس را جدا مى كند و براى خوراك دام مى فرستد و دو نوع آرد معمولى سفيد و عادى كه عمدتا نشاسته است براى انسان باقى مى گذارد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ساير حبوبات كه از آنها نان تهيه مى شود مانند جو ، ذرت ، جو سياه هم ساختمان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تركيبى مشابه گندم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گندم يكى از منابع نادر ويتامين ب كمپلكس در طبيعت است و شايد به همين علت گندم ماده اصلى حيات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علاوه بر مواد بالا داراى مقدارى باريوم است كه كمبود آن در انسان ايجاد امراض معدوى و قلبى مى كند و جزئى واناديوم دارد كه براى سلامت قلب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هرم حيات ، گياه نقش اساسى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قادر نيست از موادطبيعى مستقيما تغذيه كند ، بنابراين گياه به عنوان واسطه بين خاك و حيوان و انسان وارد عمل مى شود و آنها را مستقيم يا غيرمستقيم تغذيه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بدن ما باوساطت گياه و حيوان از خاك ساخته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ميكروارگانيسم ها مواد شيميايى خاك را مى شكنند و آن را براى رشد گياه آماده مى كنند </w:t>
      </w:r>
      <w:r>
        <w:rPr>
          <w:rFonts w:eastAsia="IRNazanin" w:cs="IRNazanin"/>
          <w:color w:val="111111"/>
          <w:sz w:val="28"/>
          <w:szCs w:val="28"/>
          <w:rtl w:val="true"/>
          <w:lang w:bidi="fa-IR"/>
        </w:rPr>
        <w:t xml:space="preserve">. </w:t>
      </w:r>
      <w:bookmarkStart w:id="61" w:name="pg1088_9188"/>
    </w:p>
    <w:p>
      <w:pPr>
        <w:pStyle w:val="Heading3"/>
        <w:numPr>
          <w:ilvl w:val="2"/>
          <w:numId w:val="1"/>
        </w:numPr>
        <w:rPr/>
      </w:pPr>
      <w:bookmarkStart w:id="62" w:name="__RefHeading___Toc2008648_373438147"/>
      <w:bookmarkStart w:id="63" w:name="_Toc22"/>
      <w:bookmarkEnd w:id="61"/>
      <w:bookmarkEnd w:id="62"/>
      <w:r>
        <w:rPr>
          <w:rtl w:val="true"/>
        </w:rPr>
        <w:t>انگور</w:t>
      </w:r>
      <w:bookmarkEnd w:id="63"/>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 فَرشك</w:t>
      </w:r>
    </w:p>
    <w:p>
      <w:pPr>
        <w:pStyle w:val="BookText"/>
        <w:rPr/>
      </w:pPr>
      <w:r>
        <w:rPr>
          <w:rFonts w:ascii="IRNazanin" w:hAnsi="IRNazanin" w:eastAsia="IRNazanin"/>
          <w:color w:val="111111"/>
          <w:sz w:val="28"/>
          <w:sz w:val="28"/>
          <w:szCs w:val="28"/>
          <w:rtl w:val="true"/>
          <w:lang w:bidi="fa-IR"/>
        </w:rPr>
        <w:t xml:space="preserve">اشارات قرآنى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p>
    <w:p>
      <w:pPr>
        <w:pStyle w:val="BookText"/>
        <w:rPr/>
      </w:pP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أَعْناباً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پرهيزكاران را جايى است در امان از هر آسيب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ها و تاكستان 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p>
    <w:p>
      <w:pPr>
        <w:pStyle w:val="BookText"/>
        <w:rPr/>
      </w:pPr>
      <w:r>
        <w:rPr>
          <w:rFonts w:ascii="Amiri" w:hAnsi="Amiri" w:eastAsia="Amiri" w:cs="Amiri"/>
          <w:color w:val="111111"/>
          <w:sz w:val="28"/>
          <w:sz w:val="28"/>
          <w:szCs w:val="28"/>
          <w:rtl w:val="true"/>
          <w:lang w:bidi="ar-SA"/>
        </w:rPr>
        <w:t>وَ عِنَبا وَ قَضْبا</w:t>
      </w:r>
    </w:p>
    <w:p>
      <w:pPr>
        <w:pStyle w:val="BookText"/>
        <w:rPr/>
      </w:pPr>
      <w:r>
        <w:rPr>
          <w:rFonts w:ascii="Amiri" w:hAnsi="Amiri" w:eastAsia="Amiri" w:cs="Amiri"/>
          <w:color w:val="111111"/>
          <w:sz w:val="28"/>
          <w:sz w:val="28"/>
          <w:szCs w:val="28"/>
          <w:rtl w:val="true"/>
          <w:lang w:bidi="ar-SA"/>
        </w:rPr>
        <w:t xml:space="preserve">و تاك و سبزى هاى خوردنى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انگور يكى از لذيذترين ميوه هايى است كه خداوند براى انسان آفريده است و از اين رو يازده مرتبه در قرآن مجيد نام اين ميوه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حدود هشت هزار نوع انگور پرورشى در سرتاسر جهان ديده شده است كه نوعى انگور بى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سطحى وسيع در چندين كشور از جمله ايتاليا ، فرانسه ، روسيه ، اسپانيا ، تركيه ، ايران ، افغانستان ، ژاپن ، سوريه ، الجزيره ، مراكش و امريكا كاشته مى شود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انگور يكى از بهترين منابع طبيعى گلوكز و فروكتوز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 اين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قندها انگور داراى اسيد تارتاريك و اسيد ماليك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معدنى مانند سديم ، پتاسيم ، كلسيم و آهن به مقدار زياد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پروتئين و چربى آن بسيار ناچيز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مخصوص انگور به علت ژرانيول و لينالول موجود در آن است</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تركيب ديگرى به نام ويتامين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آن تهيه مى شود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اين ويتامين در جلوگيرى از خونريزى هاى ناشى از بيمارى قند بسيار مؤثر است ، تورم وريدى و تصلب شرائين بدن را به خوبى بهبود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به علت مواد معدنى موجود در آن خاصيّتى محرّك ، هاضم ، آرام بخش ، اشتهاآور ، مبرّد و مدّر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زياد و تصفيه </w:t>
      </w:r>
    </w:p>
    <w:p>
      <w:pPr>
        <w:pStyle w:val="BookText"/>
        <w:rPr/>
      </w:pPr>
      <w:r>
        <w:rPr>
          <w:rFonts w:ascii="IRNazanin" w:hAnsi="IRNazanin" w:eastAsia="IRNazanin"/>
          <w:color w:val="111111"/>
          <w:sz w:val="28"/>
          <w:sz w:val="28"/>
          <w:szCs w:val="28"/>
          <w:rtl w:val="true"/>
          <w:lang w:bidi="fa-IR"/>
        </w:rPr>
        <w:t>مى كند وناتوانى عمومى را درمان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غوره قابض است و گلودرد را درمان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 تاك براى بيمارى هاى پوستى و چشم درد مفيداست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انگورهمچنين براى برنشيت مزمن،بيمارى هاى قلبى،التهاب كليه ونقرس مفيداست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تشنّج ناشى از يبوست آب انگور به كودك مى خورانند و براى رفع تب و سرماخوردگى بسيار ثمربخش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مبتلايان به بيمارى يرقان نيز غذاى مفيدى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ظهور اسلام انواع بسيارخوب انگور در مناطق وسيعى در سوريه ، عراق ، فلسطين ، حجاز ، يمن و حضرموت به عمل مى آمد و شراب به مقدار زياد توليد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اسلام شراب سازى و مصرف شراب منفور و حرام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كاشت درخت مو را براى استفاده از انگور آن حلال مى دانستند و اين كار را تشويق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نمى توان ناديده گرفت كه در جامعه عرب جاهلى </w:t>
      </w:r>
    </w:p>
    <w:p>
      <w:pPr>
        <w:pStyle w:val="BookText"/>
        <w:rPr/>
      </w:pPr>
      <w:r>
        <w:rPr>
          <w:rFonts w:ascii="IRNazanin" w:hAnsi="IRNazanin" w:eastAsia="IRNazanin"/>
          <w:color w:val="111111"/>
          <w:sz w:val="28"/>
          <w:sz w:val="28"/>
          <w:szCs w:val="28"/>
          <w:rtl w:val="true"/>
          <w:lang w:bidi="fa-IR"/>
        </w:rPr>
        <w:t xml:space="preserve">كارهاى ناشايست زياد وجود داشت و اعتياد به شراب يكى از علل اين فساد اخلاقى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حرمت شراب به طور ناگهان اِعمال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امر به طور تدريجى و بر پايه اصول روان شناختى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كند كه گناه شراب از سود آن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در آيه ديگرى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مست هستيد گرد نماز مگرديد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 بينيم اين دو آيه قرآن كريم مؤمنان را از شرب خمر بر حذر مى دارد و سرانجام در سوره مائده آيه هاى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قطعى آن اعلام مى 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اين آيه سوره مائده مردم مدينه هرنوع شرابى را به كوچه ها ريختند بعضى از مسلمانان مى خواستند اندوخته شراب خود را به همشهريان يهودى خود ببخشند اما اجازه چنين كارى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حديثى تهيه ، شرب و حتى بخشيدن </w:t>
      </w:r>
    </w:p>
    <w:p>
      <w:pPr>
        <w:pStyle w:val="BookText"/>
        <w:rPr/>
      </w:pPr>
      <w:r>
        <w:rPr>
          <w:rFonts w:ascii="IRNazanin" w:hAnsi="IRNazanin" w:eastAsia="IRNazanin"/>
          <w:color w:val="111111"/>
          <w:sz w:val="28"/>
          <w:sz w:val="28"/>
          <w:szCs w:val="28"/>
          <w:rtl w:val="true"/>
          <w:lang w:bidi="fa-IR"/>
        </w:rPr>
        <w:t>شراب حرام بود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مجيد با كلمات مختلفى مانند خَمر ، شراب ، سَك و كأس به شراب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در اصل به معنى شراب انگور است ولى به طور عام اين كلمه را مى توان براى هر نوع شرابى به كار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هر چيزى است كه سبب مستى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به معناى جام است و شراب معناى هر نوع مايع نوشيدنى از جمله شراب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خمر در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كأس در سوره طور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دهر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كلمه شراب چندين بار در جاهاى مختلف ذكر شده است </w:t>
      </w:r>
      <w:r>
        <w:rPr>
          <w:rFonts w:eastAsia="IRNazanin" w:cs="IRNazanin"/>
          <w:color w:val="111111"/>
          <w:sz w:val="28"/>
          <w:szCs w:val="28"/>
          <w:rtl w:val="true"/>
          <w:lang w:bidi="fa-IR"/>
        </w:rPr>
        <w:t xml:space="preserve">. </w:t>
      </w:r>
      <w:bookmarkStart w:id="64" w:name="pg1088_9200"/>
    </w:p>
    <w:p>
      <w:pPr>
        <w:pStyle w:val="Heading3"/>
        <w:numPr>
          <w:ilvl w:val="2"/>
          <w:numId w:val="1"/>
        </w:numPr>
        <w:rPr/>
      </w:pPr>
      <w:bookmarkStart w:id="65" w:name="__RefHeading___Toc2008650_373438147"/>
      <w:bookmarkStart w:id="66" w:name="_Toc23"/>
      <w:bookmarkEnd w:id="64"/>
      <w:bookmarkEnd w:id="65"/>
      <w:r>
        <w:rPr>
          <w:rtl w:val="true"/>
        </w:rPr>
        <w:t>انار</w:t>
      </w:r>
      <w:bookmarkEnd w:id="66"/>
    </w:p>
    <w:p>
      <w:pPr>
        <w:pStyle w:val="BookText"/>
        <w:rPr/>
      </w:pPr>
      <w:r>
        <w:rPr>
          <w:rFonts w:ascii="Amiri" w:hAnsi="Amiri" w:eastAsia="Amiri" w:cs="Amiri"/>
          <w:color w:val="111111"/>
          <w:sz w:val="28"/>
          <w:sz w:val="28"/>
          <w:szCs w:val="28"/>
          <w:rtl w:val="true"/>
          <w:lang w:bidi="ar-SA"/>
        </w:rPr>
        <w:t xml:space="preserve">نام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w:t>
      </w:r>
    </w:p>
    <w:p>
      <w:pPr>
        <w:pStyle w:val="BookText"/>
        <w:rPr/>
      </w:pPr>
      <w:r>
        <w:rPr>
          <w:rFonts w:ascii="IRNazanin" w:hAnsi="IRNazanin" w:eastAsia="IRNazanin"/>
          <w:color w:val="111111"/>
          <w:sz w:val="28"/>
          <w:sz w:val="28"/>
          <w:szCs w:val="28"/>
          <w:rtl w:val="true"/>
          <w:lang w:bidi="fa-IR"/>
        </w:rPr>
        <w:t xml:space="preserve">اشارات قرآنى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p>
    <w:p>
      <w:pPr>
        <w:pStyle w:val="BookText"/>
        <w:rPr/>
      </w:pPr>
      <w:r>
        <w:rPr>
          <w:rFonts w:ascii="IRNazanin" w:hAnsi="IRNazanin" w:eastAsia="IRNazanin"/>
          <w:color w:val="111111"/>
          <w:sz w:val="28"/>
          <w:sz w:val="28"/>
          <w:szCs w:val="28"/>
          <w:rtl w:val="true"/>
          <w:lang w:bidi="fa-IR"/>
        </w:rPr>
        <w:t xml:space="preserve">در قرآن مجيد سه جا از رمّان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ميوه اين درختان توصيه مهمّى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ثمر آوردند از آنها بخوريد و در روز درو حق آن را بپردازيد ؛ معنى اين دستور آن است كه خداوند انحصار يا مالكيت فردى محصولات كشاورزى و نباتى را نمى پسندد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زادگاه انار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ميوه اى بسيار لذيذ و آبدار است و از روزگاران بسيار قديم به عنوان ميوه اى خوراكى و هم براى مصارف پزشكى اهميت بسيار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ارزش انرژى زايى ميوه انار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انار به سادگى هضم مى شود و 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قندى است كه منبعى سرشار از سديم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انار ماده اى غذايى مطبوع و داراى خواص طبى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دارويى مقوى قلب است و براى التهاب معده و جلوگيرى از درددل نافع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انار شربتى مبرّد و بسيار عالى است و به هنگام اسهال تشنگى را برطرف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درمان اسهال ساده و اسهال خونى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انار براى انواع ناخوشى ها از قبيل التهاب قولون ، كم خونى ، يرقان ، فشار خون ، بواسير و درد مفاصل دارويى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عسل خورده شود صفرا را كم مى كند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جوشانده پوست ريشه انار كه شامل ماده قليايى پلاترين و جوهر مازو است ، دارويى بسيار مؤثر براى دفع كرم ها از جمله كرم 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اين </w:t>
      </w:r>
    </w:p>
    <w:p>
      <w:pPr>
        <w:pStyle w:val="BookText"/>
        <w:rPr/>
      </w:pPr>
      <w:r>
        <w:rPr>
          <w:rFonts w:ascii="Amiri" w:hAnsi="Amiri" w:eastAsia="Amiri" w:cs="Amiri"/>
          <w:color w:val="111111"/>
          <w:sz w:val="28"/>
          <w:sz w:val="28"/>
          <w:szCs w:val="28"/>
          <w:rtl w:val="true"/>
          <w:lang w:bidi="ar-SA"/>
        </w:rPr>
        <w:t xml:space="preserve">جوشانده براى بيمارى سل نيز مؤثر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پوست ضخيم انار سبب مى شود كه اين ميوه با كيفيت خوبى نگهدارى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را مى توان تا شش ماه نگهدارى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انار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مازو دارد و گاهى در صنعت چرم سازى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معروف مراكشى و اسپانيايى در زمان گذشته با پوست انار دباغى مى 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انار داراى خاصيّت طبى بسيار زيادى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سقط جنين غيرعمدى تجويز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هاى سرخ روشن انار شامل رنگ دانه هايى با كيفيت عالى است </w:t>
      </w:r>
      <w:r>
        <w:rPr>
          <w:rFonts w:eastAsia="IRNazanin" w:cs="IRNazanin"/>
          <w:color w:val="111111"/>
          <w:sz w:val="28"/>
          <w:szCs w:val="28"/>
          <w:rtl w:val="true"/>
          <w:lang w:bidi="fa-IR"/>
        </w:rPr>
        <w:t xml:space="preserve">. </w:t>
      </w:r>
      <w:bookmarkStart w:id="67" w:name="pg1088_9205"/>
    </w:p>
    <w:p>
      <w:pPr>
        <w:pStyle w:val="Heading3"/>
        <w:numPr>
          <w:ilvl w:val="2"/>
          <w:numId w:val="1"/>
        </w:numPr>
        <w:rPr/>
      </w:pPr>
      <w:bookmarkStart w:id="68" w:name="__RefHeading___Toc2008652_373438147"/>
      <w:bookmarkStart w:id="69" w:name="_Toc24"/>
      <w:bookmarkEnd w:id="67"/>
      <w:bookmarkEnd w:id="68"/>
      <w:r>
        <w:rPr>
          <w:rtl w:val="true"/>
        </w:rPr>
        <w:t>انجير</w:t>
      </w:r>
      <w:bookmarkEnd w:id="69"/>
    </w:p>
    <w:p>
      <w:pPr>
        <w:pStyle w:val="BookText"/>
        <w:rPr/>
      </w:pPr>
      <w:r>
        <w:rPr>
          <w:rFonts w:ascii="Amiri" w:hAnsi="Amiri" w:eastAsia="Amiri" w:cs="Amiri"/>
          <w:color w:val="111111"/>
          <w:sz w:val="28"/>
          <w:sz w:val="28"/>
          <w:szCs w:val="28"/>
          <w:rtl w:val="true"/>
          <w:lang w:bidi="ar-SA"/>
        </w:rPr>
        <w:t xml:space="preserve">نام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w:t>
      </w:r>
    </w:p>
    <w:p>
      <w:pPr>
        <w:pStyle w:val="BookText"/>
        <w:rPr/>
      </w:pPr>
      <w:r>
        <w:rPr>
          <w:rFonts w:ascii="Amiri" w:hAnsi="Amiri" w:eastAsia="Amiri" w:cs="Amiri"/>
          <w:color w:val="111111"/>
          <w:sz w:val="28"/>
          <w:sz w:val="28"/>
          <w:szCs w:val="28"/>
          <w:rtl w:val="true"/>
          <w:lang w:bidi="ar-SA"/>
        </w:rPr>
        <w:t xml:space="preserve">اشاره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تين</w:t>
      </w:r>
    </w:p>
    <w:p>
      <w:pPr>
        <w:pStyle w:val="BookText"/>
        <w:rPr/>
      </w:pP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الاْءَ 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انجير و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طورمبارك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اين شهرايمن، كه ما آدمى را در نيكوتر اعتدالى بيافريديم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مجيد فقط يك مرتبه كلمه 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يگانه يادآورى اهميتى بسيار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تين و زيتون ، طور سينا و بلد </w:t>
      </w:r>
      <w:bookmarkStart w:id="70" w:name="pg1088_9207"/>
    </w:p>
    <w:p>
      <w:pPr>
        <w:pStyle w:val="BookText"/>
        <w:rPr/>
      </w:pPr>
      <w:bookmarkEnd w:id="70"/>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 كند و مى فرمايد آدمى در اين دنيا به نيكوترين اعتدالى آفريده شده است </w:t>
      </w:r>
      <w:r>
        <w:rPr>
          <w:rFonts w:eastAsia="IRNazanin" w:cs="IRNazanin"/>
          <w:color w:val="111111"/>
          <w:sz w:val="28"/>
          <w:szCs w:val="28"/>
          <w:rtl w:val="true"/>
          <w:lang w:bidi="fa-IR"/>
        </w:rPr>
        <w:t>.</w:t>
      </w:r>
    </w:p>
    <w:p>
      <w:pPr>
        <w:pStyle w:val="Heading3"/>
        <w:numPr>
          <w:ilvl w:val="2"/>
          <w:numId w:val="1"/>
        </w:numPr>
        <w:rPr/>
      </w:pPr>
      <w:bookmarkStart w:id="71" w:name="__RefHeading___Toc2008654_373438147"/>
      <w:bookmarkStart w:id="72" w:name="_Toc25"/>
      <w:bookmarkEnd w:id="71"/>
      <w:r>
        <w:rPr>
          <w:rtl w:val="true"/>
        </w:rPr>
        <w:t>حديث</w:t>
      </w:r>
      <w:bookmarkEnd w:id="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انجير ميوه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كه بواسير را درمان مى كند ورم مفاصل را بهبود مى بخشد</w:t>
      </w:r>
      <w:r>
        <w:rPr>
          <w:rFonts w:eastAsia="IRNazanin" w:cs="IRNazanin"/>
          <w:color w:val="111111"/>
          <w:sz w:val="28"/>
          <w:szCs w:val="28"/>
          <w:rtl w:val="true"/>
          <w:lang w:bidi="fa-IR"/>
        </w:rPr>
        <w:t xml:space="preserve">» . </w:t>
      </w:r>
      <w:bookmarkStart w:id="73" w:name="pg1088_9209"/>
    </w:p>
    <w:p>
      <w:pPr>
        <w:pStyle w:val="Heading3"/>
        <w:numPr>
          <w:ilvl w:val="2"/>
          <w:numId w:val="1"/>
        </w:numPr>
        <w:rPr/>
      </w:pPr>
      <w:bookmarkStart w:id="74" w:name="__RefHeading___Toc2008656_373438147"/>
      <w:bookmarkStart w:id="75" w:name="_Toc26"/>
      <w:bookmarkEnd w:id="73"/>
      <w:bookmarkEnd w:id="74"/>
      <w:r>
        <w:rPr>
          <w:rtl w:val="true"/>
        </w:rPr>
        <w:t>برگ</w:t>
      </w:r>
      <w:bookmarkEnd w:id="75"/>
    </w:p>
    <w:p>
      <w:pPr>
        <w:pStyle w:val="BookText"/>
        <w:rPr/>
      </w:pPr>
      <w:r>
        <w:rPr>
          <w:rFonts w:ascii="IRNazanin" w:hAnsi="IRNazanin" w:eastAsia="IRNazanin"/>
          <w:color w:val="111111"/>
          <w:sz w:val="28"/>
          <w:sz w:val="28"/>
          <w:szCs w:val="28"/>
          <w:rtl w:val="true"/>
          <w:lang w:bidi="fa-IR"/>
        </w:rPr>
        <w:t>نام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p>
    <w:p>
      <w:pPr>
        <w:pStyle w:val="BookText"/>
        <w:rPr/>
      </w:pPr>
      <w:r>
        <w:rPr>
          <w:rFonts w:ascii="IRNazanin" w:hAnsi="IRNazanin" w:eastAsia="IRNazanin"/>
          <w:color w:val="111111"/>
          <w:sz w:val="28"/>
          <w:sz w:val="28"/>
          <w:szCs w:val="28"/>
          <w:rtl w:val="true"/>
          <w:lang w:bidi="fa-IR"/>
        </w:rPr>
        <w:t>نام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اشارات قرآنى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وَ عِنْدَهُ مَفاتِحُ الْغَيْبِ لا يَعْلَمُهآ اِلاّ هُوَ وَ يَعْلَمُ ما فِى الْبَرِّ وَ الْبَحْرِ وَ ما تَسْقُطُ مِنْ وَرَقَةٍ اِلاّ يَعْلَمُها وَ لا حَبَّةٍ فى ظُلُمتِ الاَْرْضِ وَ لا رَطْبٍ وَ لا يابِسٍ اِلاّ فى كِتبٍ مُبينٍ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كليدهاى غيب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كسى را از غيب آگاهى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كه در خشكى و درياست مى داند هيچ برگى از درختى نمى افتد مگر آن كه از آن آگاه است </w:t>
      </w:r>
    </w:p>
    <w:p>
      <w:pPr>
        <w:pStyle w:val="BookText"/>
        <w:rPr/>
      </w:pPr>
      <w:r>
        <w:rPr>
          <w:rFonts w:ascii="IRNazanin" w:hAnsi="IRNazanin" w:eastAsia="IRNazanin"/>
          <w:color w:val="111111"/>
          <w:sz w:val="28"/>
          <w:sz w:val="28"/>
          <w:szCs w:val="28"/>
          <w:rtl w:val="true"/>
          <w:lang w:bidi="fa-IR"/>
        </w:rPr>
        <w:t>و هيچ دانه اى در تاريكى هاى زمين و هيچ ترى و خشكى نيست جز آن كه در كتاب مبين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فَدَلّيهُما بِغُرُورٍ فَلَمّا ذاقَا الشَّجَرَةَ بَدَتْ لَهُما سَوْءاتُهُما وَ طَفِقا يَخْصِفانِ عَلَيْهِما مِنْ وَرَقِ الْجَنَّةِ وَ ناديهُما رَبُّهُمآ اَلَمْ اَنْهَكُما عَنْ تِلْكُمَا الشَّجَرَةِ وَ اَقُلْ لَكُمآ اِنَّ الشَّيْطانَ لَكُما عَدُوٌّ مُبينٌ</w:t>
      </w:r>
    </w:p>
    <w:p>
      <w:pPr>
        <w:pStyle w:val="BookText"/>
        <w:rPr/>
      </w:pPr>
      <w:r>
        <w:rPr>
          <w:rFonts w:ascii="IRNazanin" w:hAnsi="IRNazanin" w:eastAsia="IRNazanin"/>
          <w:color w:val="111111"/>
          <w:sz w:val="28"/>
          <w:sz w:val="28"/>
          <w:szCs w:val="28"/>
          <w:rtl w:val="true"/>
          <w:lang w:bidi="fa-IR"/>
        </w:rPr>
        <w:t>و آن دو را بفريفت و به پستى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درخت خوردند شرمگاه هايشان آشكارشد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پوشيدن خويش از برگ هاى بهشت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نداداد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شمارا ازآن درخت منع نكرده بودم و نگفته بودم كه شيطان به آشكارا دشمن شماست؟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فَاَكَلا مِنْها فَبَدَتْ لَهُما سَوْاتُهُما وَ طَفِقا يَخْصِفانِ عَلَيْهِما مِنْ وَرَقِ الْجَنَّةِ </w:t>
      </w:r>
    </w:p>
    <w:p>
      <w:pPr>
        <w:pStyle w:val="BookText"/>
        <w:rPr/>
      </w:pPr>
      <w:r>
        <w:rPr>
          <w:rFonts w:ascii="Amiri" w:hAnsi="Amiri" w:eastAsia="Amiri" w:cs="Amiri"/>
          <w:color w:val="111111"/>
          <w:sz w:val="28"/>
          <w:sz w:val="28"/>
          <w:szCs w:val="28"/>
          <w:rtl w:val="true"/>
          <w:lang w:bidi="ar-SA"/>
        </w:rPr>
        <w:t>وَ عَصى ادَمُ رَبَّهُ فَغَوى</w:t>
      </w:r>
    </w:p>
    <w:p>
      <w:pPr>
        <w:pStyle w:val="BookText"/>
        <w:rPr/>
      </w:pPr>
      <w:r>
        <w:rPr>
          <w:rFonts w:ascii="IRNazanin" w:hAnsi="IRNazanin" w:eastAsia="IRNazanin"/>
          <w:color w:val="111111"/>
          <w:sz w:val="28"/>
          <w:sz w:val="28"/>
          <w:szCs w:val="28"/>
          <w:rtl w:val="true"/>
          <w:lang w:bidi="fa-IR"/>
        </w:rPr>
        <w:t>از آن درخت خوردند و شرمگاهشان در نظرشان از دو سو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برگ درختان بهشت بر آن ها مى چسبانيدند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پروردگار خويش عاصى شد و راه گم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اعراف و طه كلمه ورق به معناى برگ در متن داستان آدم و حوا آمده است، وقتى كه نافرمانى از نهى خداوند كردند و از ميوه درخت ممنوع خوردند و براى تنبيه برهنگى آنان آشكار شد و به سرعت با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بهشتى آن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به طور كلى، منبع اين برگ ها را مشخص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از محققان تورات شناس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درخت انجير بوده كه آدم و حوا با آن بدن خود را پوشاندند</w:t>
      </w:r>
      <w:r>
        <w:rPr>
          <w:rFonts w:eastAsia="IRNazanin" w:cs="IRNazanin"/>
          <w:color w:val="111111"/>
          <w:sz w:val="28"/>
          <w:szCs w:val="28"/>
          <w:rtl w:val="true"/>
          <w:lang w:bidi="fa-IR"/>
        </w:rPr>
        <w:t xml:space="preserve">. </w:t>
      </w:r>
      <w:bookmarkStart w:id="76" w:name="pg1088_9215"/>
    </w:p>
    <w:p>
      <w:pPr>
        <w:pStyle w:val="Heading3"/>
        <w:numPr>
          <w:ilvl w:val="2"/>
          <w:numId w:val="1"/>
        </w:numPr>
        <w:rPr/>
      </w:pPr>
      <w:bookmarkStart w:id="77" w:name="__RefHeading___Toc2008658_373438147"/>
      <w:bookmarkStart w:id="78" w:name="_Toc27"/>
      <w:bookmarkEnd w:id="76"/>
      <w:bookmarkEnd w:id="77"/>
      <w:r>
        <w:rPr>
          <w:rtl w:val="true"/>
        </w:rPr>
        <w:t>پياز</w:t>
      </w:r>
      <w:bookmarkEnd w:id="78"/>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و پياز از نظر گياه شناسى از يك جنس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گياه مختلف از جنس سير در مصر و عربستان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باستان علاقه زيادى به سير و پياز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زمان ساختن هرم بزرگ كئوپس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كارگرانى كه به خدمت گرفته شده بودند در برنامه غذايى شان علاوه بر تربچه ، سير و پياز نيز وجود داشت كه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در اين راه صرف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فعلى اين مبلغ برابر چهل كرور</w:t>
      </w:r>
      <w:r>
        <w:rPr>
          <w:rStyle w:val="FootnoteAnchor"/>
          <w:rtl w:val="true"/>
        </w:rPr>
        <w:footnoteReference w:id="22"/>
      </w:r>
      <w:r>
        <w:rPr>
          <w:rFonts w:ascii="IRNazanin" w:hAnsi="IRNazanin" w:eastAsia="IRNazanin"/>
          <w:color w:val="111111"/>
          <w:sz w:val="28"/>
          <w:sz w:val="28"/>
          <w:szCs w:val="28"/>
          <w:rtl w:val="true"/>
          <w:lang w:bidi="fa-IR"/>
        </w:rPr>
        <w:t xml:space="preserve">روپيه هندى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مبلغ گزاف نمايانگر اهميت سير و پياز براى مردم آن زمان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پياز را مى پرستيدند و به آن سوگند مى خوردند امّا مجاز نبودند بعد از خوردن پياز وارد معبد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عموما برين باور بودند كه جهان به شكل همان لايه هاى پوست پياز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حداقل سه حديث در صحيح بخارى</w:t>
      </w:r>
      <w:r>
        <w:rPr>
          <w:rStyle w:val="FootnoteAnchor"/>
          <w:rtl w:val="true"/>
        </w:rPr>
        <w:footnoteReference w:id="23"/>
      </w:r>
      <w:r>
        <w:rPr>
          <w:rFonts w:ascii="IRNazanin" w:hAnsi="IRNazanin" w:eastAsia="IRNazanin"/>
          <w:color w:val="111111"/>
          <w:sz w:val="28"/>
          <w:sz w:val="28"/>
          <w:szCs w:val="28"/>
          <w:rtl w:val="true"/>
          <w:lang w:bidi="fa-IR"/>
        </w:rPr>
        <w:t xml:space="preserve">هست كه دلالت بر اين كه حضرت محمد صلى الله عليه و آله از بوى سير و پياز نفرت داشت و به اصحابش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خوردن </w:t>
      </w:r>
    </w:p>
    <w:p>
      <w:pPr>
        <w:pStyle w:val="BookText"/>
        <w:rPr/>
      </w:pPr>
      <w:r>
        <w:rPr>
          <w:rFonts w:ascii="IRNazanin" w:hAnsi="IRNazanin" w:eastAsia="IRNazanin"/>
          <w:color w:val="111111"/>
          <w:sz w:val="28"/>
          <w:sz w:val="28"/>
          <w:szCs w:val="28"/>
          <w:rtl w:val="true"/>
          <w:lang w:bidi="fa-IR"/>
        </w:rPr>
        <w:t xml:space="preserve">سير يا پياز بلافاصله نزد او نيايند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هيچ يك از اين احاديث خوردن سير يا پياز نهى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اين هر دو گياه از نظر طبّى بسيار مفيدند اما بويى زننده و طعمى تند دارند مخصوصا اگر به صورت خام مصرف شوند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پياز از تركيبات مهم بسيارى از غذاهاست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خام اگر چه سبب ناهنجارى در تنفس مى شود ، اما پياز پخته را براى خاصيت ضدعفونى كننده اى كه براى تمام دستگاه گوارش دارد همگان مصرف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محرك، مدر و خلط آور است</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پياز مخلوط با نمك طعام براى درمان قولنج و اسكوربوت مفيد است و پياز سرخ كرده به صورت ضماد براى دمل هايى كه سرباز نكرده اند به كار مى رود </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بوييدن آب پياز براى به هوش آوردن بيمار و براى رفع تشنج كودكان ، سردرد ، صرع و تشنج مفيداست و پادزهرى مناسب براى مسموميّت هاى ناشى از دخانيات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گوش درد آب پياز گرم به گوش مى چكانند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جوشانده پياز براى جلوگيرى از احساس گرماى شديد بسيار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پياز سرخ كرده دارويى مؤثر براى بواسير است </w:t>
      </w:r>
      <w:r>
        <w:rPr>
          <w:rFonts w:eastAsia="IRNazanin" w:cs="IRNazanin"/>
          <w:color w:val="111111"/>
          <w:sz w:val="28"/>
          <w:szCs w:val="28"/>
          <w:rtl w:val="true"/>
          <w:lang w:bidi="fa-IR"/>
        </w:rPr>
        <w:t xml:space="preserve">. </w:t>
      </w:r>
      <w:bookmarkStart w:id="79" w:name="pg1088_9222"/>
    </w:p>
    <w:p>
      <w:pPr>
        <w:pStyle w:val="Heading3"/>
        <w:numPr>
          <w:ilvl w:val="2"/>
          <w:numId w:val="1"/>
        </w:numPr>
        <w:rPr/>
      </w:pPr>
      <w:bookmarkStart w:id="80" w:name="__RefHeading___Toc2008660_373438147"/>
      <w:bookmarkStart w:id="81" w:name="_Toc28"/>
      <w:bookmarkEnd w:id="79"/>
      <w:bookmarkEnd w:id="80"/>
      <w:r>
        <w:rPr>
          <w:rtl w:val="true"/>
        </w:rPr>
        <w:t xml:space="preserve">حب </w:t>
      </w:r>
      <w:r>
        <w:rPr>
          <w:rtl w:val="true"/>
        </w:rPr>
        <w:t>(</w:t>
      </w:r>
      <w:r>
        <w:rPr>
          <w:rtl w:val="true"/>
        </w:rPr>
        <w:t>بذر، غله</w:t>
      </w:r>
      <w:r>
        <w:rPr>
          <w:rtl w:val="true"/>
        </w:rPr>
        <w:t>)</w:t>
      </w:r>
      <w:bookmarkEnd w:id="81"/>
    </w:p>
    <w:p>
      <w:pPr>
        <w:pStyle w:val="BookText"/>
        <w:rPr/>
      </w:pPr>
      <w:r>
        <w:rPr>
          <w:rFonts w:ascii="IRNazanin" w:hAnsi="IRNazanin" w:eastAsia="IRNazanin"/>
          <w:color w:val="111111"/>
          <w:sz w:val="28"/>
          <w:sz w:val="28"/>
          <w:szCs w:val="28"/>
          <w:rtl w:val="true"/>
          <w:lang w:bidi="fa-IR"/>
        </w:rPr>
        <w:t>نام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p>
    <w:p>
      <w:pPr>
        <w:pStyle w:val="BookText"/>
        <w:rPr/>
      </w:pPr>
      <w:r>
        <w:rPr>
          <w:rFonts w:ascii="IRNazanin" w:hAnsi="IRNazanin" w:eastAsia="IRNazanin"/>
          <w:color w:val="111111"/>
          <w:sz w:val="28"/>
          <w:sz w:val="28"/>
          <w:szCs w:val="28"/>
          <w:rtl w:val="true"/>
          <w:lang w:bidi="fa-IR"/>
        </w:rPr>
        <w:t>نام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غله</w:t>
      </w:r>
    </w:p>
    <w:p>
      <w:pPr>
        <w:pStyle w:val="BookText"/>
        <w:rPr/>
      </w:pPr>
      <w:r>
        <w:rPr>
          <w:rFonts w:ascii="IRNazanin" w:hAnsi="IRNazanin" w:eastAsia="IRNazanin"/>
          <w:color w:val="111111"/>
          <w:sz w:val="28"/>
          <w:sz w:val="28"/>
          <w:szCs w:val="28"/>
          <w:rtl w:val="true"/>
          <w:lang w:bidi="fa-IR"/>
        </w:rPr>
        <w:t>اشارات قرآنى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طورى كه ملاحظه مى شود در قرآن اشارات زيادى به كلمه حب به معناى 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امّا در اين آيات اشاره به دانه خاصى نشده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چندين نوع گندم، جو و ارزن از روزگاران قديم در سرزمين عربستان مى روييده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گندم، جو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مسيح در شام و فلسطين كاشته مى شده است</w:t>
      </w:r>
      <w:r>
        <w:rPr>
          <w:rFonts w:eastAsia="IRNazanin" w:cs="IRNazanin"/>
          <w:color w:val="111111"/>
          <w:sz w:val="28"/>
          <w:szCs w:val="28"/>
          <w:rtl w:val="true"/>
          <w:lang w:bidi="fa-IR"/>
        </w:rPr>
        <w:t xml:space="preserve">. </w:t>
      </w:r>
      <w:bookmarkStart w:id="82" w:name="pg1088_9226"/>
    </w:p>
    <w:p>
      <w:pPr>
        <w:pStyle w:val="Heading3"/>
        <w:numPr>
          <w:ilvl w:val="2"/>
          <w:numId w:val="1"/>
        </w:numPr>
        <w:rPr/>
      </w:pPr>
      <w:bookmarkStart w:id="83" w:name="__RefHeading___Toc2008662_373438147"/>
      <w:bookmarkStart w:id="84" w:name="_Toc29"/>
      <w:bookmarkEnd w:id="82"/>
      <w:bookmarkEnd w:id="83"/>
      <w:r>
        <w:rPr>
          <w:rtl w:val="true"/>
        </w:rPr>
        <w:t>خيار</w:t>
      </w:r>
      <w:bookmarkEnd w:id="84"/>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قثّا</w:t>
      </w:r>
    </w:p>
    <w:p>
      <w:pPr>
        <w:pStyle w:val="BookText"/>
        <w:rPr/>
      </w:pPr>
      <w:r>
        <w:rPr>
          <w:rFonts w:ascii="Amiri" w:hAnsi="Amiri" w:eastAsia="Amiri" w:cs="Amiri"/>
          <w:color w:val="111111"/>
          <w:sz w:val="28"/>
          <w:sz w:val="28"/>
          <w:szCs w:val="28"/>
          <w:rtl w:val="true"/>
          <w:lang w:bidi="ar-SA"/>
        </w:rPr>
        <w:t xml:space="preserve">نام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 xml:space="preserve">در قرآن در آيه فوق از خيار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عدس ، پياز و سير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سبزى هايى بودند كه بنى اسرائيل قبل از خروج از مصر و سرگردانى در صحراى سينا ، همراه با پيامبرشان موسى ، عادت داشتند آن را بخورند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خيار به صورت خام و پخته مصرف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شامل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 ،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قندى ، كمتر از يك درصد پروتئين و مقدارى بسيار ناچيز چربى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سرد و مدّر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اى بسيار پرارزش براى ساختن سالاد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بنابراحاديثى كه در صحيح بخارى</w:t>
      </w:r>
      <w:r>
        <w:rPr>
          <w:rStyle w:val="FootnoteAnchor"/>
          <w:rtl w:val="true"/>
        </w:rPr>
        <w:footnoteReference w:id="25"/>
      </w:r>
      <w:r>
        <w:rPr>
          <w:rFonts w:ascii="Amiri" w:hAnsi="Amiri" w:eastAsia="Amiri" w:cs="Amiri"/>
          <w:color w:val="111111"/>
          <w:sz w:val="28"/>
          <w:sz w:val="28"/>
          <w:szCs w:val="28"/>
          <w:rtl w:val="true"/>
          <w:lang w:bidi="ar-SA"/>
        </w:rPr>
        <w:t>و صحيح مسلم</w:t>
      </w:r>
      <w:r>
        <w:rPr>
          <w:rStyle w:val="FootnoteAnchor"/>
          <w:rtl w:val="true"/>
        </w:rPr>
        <w:footnoteReference w:id="26"/>
      </w:r>
      <w:r>
        <w:rPr>
          <w:rFonts w:ascii="IRNazanin" w:hAnsi="IRNazanin" w:eastAsia="IRNazanin"/>
          <w:color w:val="111111"/>
          <w:sz w:val="28"/>
          <w:sz w:val="28"/>
          <w:szCs w:val="28"/>
          <w:rtl w:val="true"/>
          <w:lang w:bidi="fa-IR"/>
        </w:rPr>
        <w:t xml:space="preserve">آمده از عبداللّه بن جعفر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ديدم كه حضرت محمد صلى الله عليه و آله خرماى تازه و خيار را با هم مى خورد </w:t>
      </w:r>
      <w:r>
        <w:rPr>
          <w:rFonts w:eastAsia="IRNazanin" w:cs="IRNazanin"/>
          <w:color w:val="111111"/>
          <w:sz w:val="28"/>
          <w:szCs w:val="28"/>
          <w:rtl w:val="true"/>
          <w:lang w:bidi="fa-IR"/>
        </w:rPr>
        <w:t xml:space="preserve">. </w:t>
      </w:r>
      <w:bookmarkStart w:id="85" w:name="pg1088_9229"/>
    </w:p>
    <w:p>
      <w:pPr>
        <w:pStyle w:val="Heading3"/>
        <w:numPr>
          <w:ilvl w:val="2"/>
          <w:numId w:val="1"/>
        </w:numPr>
        <w:rPr/>
      </w:pPr>
      <w:bookmarkStart w:id="86" w:name="__RefHeading___Toc2008664_373438147"/>
      <w:bookmarkStart w:id="87" w:name="_Toc30"/>
      <w:bookmarkEnd w:id="85"/>
      <w:bookmarkEnd w:id="86"/>
      <w:r>
        <w:rPr>
          <w:rtl w:val="true"/>
        </w:rPr>
        <w:t>خردل</w:t>
      </w:r>
      <w:bookmarkEnd w:id="87"/>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اسپندان ، خردل</w:t>
      </w:r>
    </w:p>
    <w:p>
      <w:pPr>
        <w:pStyle w:val="BookText"/>
        <w:rPr/>
      </w:pPr>
      <w:r>
        <w:rPr>
          <w:rFonts w:ascii="IRNazanin" w:hAnsi="IRNazanin" w:eastAsia="IRNazanin"/>
          <w:color w:val="111111"/>
          <w:sz w:val="28"/>
          <w:sz w:val="28"/>
          <w:szCs w:val="28"/>
          <w:rtl w:val="true"/>
          <w:lang w:bidi="fa-IR"/>
        </w:rPr>
        <w:t xml:space="preserve">اشارات قرآنى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p>
    <w:p>
      <w:pPr>
        <w:pStyle w:val="BookText"/>
        <w:rPr/>
      </w:pPr>
      <w:r>
        <w:rPr>
          <w:rFonts w:ascii="Amiri" w:hAnsi="Amiri" w:eastAsia="Amiri" w:cs="Amiri"/>
          <w:color w:val="111111"/>
          <w:sz w:val="28"/>
          <w:sz w:val="28"/>
          <w:szCs w:val="28"/>
          <w:rtl w:val="true"/>
          <w:lang w:bidi="ar-SA"/>
        </w:rPr>
        <w:t>وَ نَضَعُ الْمَوازينَ الْقِسْطَ لِيَوْمِ الْقِيامَةِ فَلا تُظْلَمُ نَفْسٌ شَيْئا وَ اِنْ كانَ مِثْقالَ حَبَّةٍ مِنْ خَرْدَلٍ اَتَيْنابِهاوَ كَفى بِنا حاسِبينَ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ترازوهاى عدل را تعبيه كنيم و به هيچ كس ستم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عملى به سنگينى يك خردل هم باشد به حسابش مى آوريم ، كه ما حساب كردن را بسنده ايم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ascii="Amiri" w:hAnsi="Amiri" w:eastAsia="Amiri" w:cs="Amiri"/>
          <w:color w:val="111111"/>
          <w:sz w:val="28"/>
          <w:sz w:val="28"/>
          <w:szCs w:val="28"/>
          <w:rtl w:val="true"/>
          <w:lang w:bidi="ar-SA"/>
        </w:rPr>
        <w:t>يا بُنَىَّ اِنَّها اِنْ تَكُ مِثْقالَ حَبَّةٍ مِنْ خَرْدَلٍ فَتَكُنْ فى صَخْرَةٍ اَوْ فِى السَّمواتِ اَوْ فِى الاَْرْضِ يَاْتِ بِهَااللّهُ اِنَّ اللّهَ لَطيفٌ خَبيرٌ</w:t>
      </w:r>
    </w:p>
    <w:p>
      <w:pPr>
        <w:pStyle w:val="BookText"/>
        <w:rPr/>
      </w:pPr>
      <w:r>
        <w:rPr>
          <w:rFonts w:ascii="IRNazanin" w:hAnsi="IRNazanin" w:eastAsia="IRNazanin"/>
          <w:color w:val="111111"/>
          <w:sz w:val="28"/>
          <w:sz w:val="28"/>
          <w:szCs w:val="28"/>
          <w:rtl w:val="true"/>
          <w:lang w:bidi="fa-IR"/>
        </w:rPr>
        <w:t xml:space="preserve">اى پسرك من ، اگر عمل تو به قدر يك دانه خردل در درون صخره اى يا در آسمان ها يا در زمين باشد ، خداوند به حسابش مى آورد ، كه او ريزبين و آگاه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آيه از دو سوره مختلف قرآن مجيد نام خردل آمده است و در هر دو مورد اشاره به كمترين مقدار و كوچك ترين واقعه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بيشتر از آن جهت است كه دانه خردل نه در عربستان كه ديگر نقاط جهان كوچك ترين دانه شناخته شده است </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روغن غير فرّار موجود در دانه ها ، خردل سياه شامل گلوكوزيد ، سينى گرين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پتاسيم مايورونيت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آنزيم مى روزين ، ليسيتين ، لعاب و قليا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غيرفرار موجود در آن گليسيريد اسيد اولئيك ، اسيد سيتريك و اسيد اوريك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خردل قى آور است و براى ضماد 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مصرف خارجى اين روغن محرك است ، مشمع خردل براى نقرس ، سياتيك ، كهير و غيره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مى شود دانه خردل ضدكرم و اشتهاآورباشد و نرم كردن غذا در دهان را آسان مى كند </w:t>
      </w:r>
      <w:r>
        <w:rPr>
          <w:rFonts w:eastAsia="IRNazanin" w:cs="IRNazanin"/>
          <w:color w:val="111111"/>
          <w:sz w:val="28"/>
          <w:szCs w:val="28"/>
          <w:rtl w:val="true"/>
          <w:lang w:bidi="fa-IR"/>
        </w:rPr>
        <w:t xml:space="preserve">. </w:t>
      </w:r>
      <w:bookmarkStart w:id="88" w:name="pg1088_9234"/>
    </w:p>
    <w:p>
      <w:pPr>
        <w:pStyle w:val="Heading3"/>
        <w:numPr>
          <w:ilvl w:val="2"/>
          <w:numId w:val="1"/>
        </w:numPr>
        <w:rPr/>
      </w:pPr>
      <w:bookmarkStart w:id="89" w:name="__RefHeading___Toc2008666_373438147"/>
      <w:bookmarkStart w:id="90" w:name="_Toc31"/>
      <w:bookmarkEnd w:id="88"/>
      <w:bookmarkEnd w:id="89"/>
      <w:r>
        <w:rPr>
          <w:rtl w:val="true"/>
        </w:rPr>
        <w:t xml:space="preserve">درخت اراك </w:t>
      </w:r>
      <w:r>
        <w:rPr>
          <w:rtl w:val="true"/>
        </w:rPr>
        <w:t>(</w:t>
      </w:r>
      <w:r>
        <w:rPr>
          <w:rtl w:val="true"/>
        </w:rPr>
        <w:t>درخت مسواك</w:t>
      </w:r>
      <w:r>
        <w:rPr>
          <w:rtl w:val="true"/>
        </w:rPr>
        <w:t>)</w:t>
      </w:r>
      <w:bookmarkEnd w:id="90"/>
    </w:p>
    <w:p>
      <w:pPr>
        <w:pStyle w:val="Heading4"/>
        <w:numPr>
          <w:ilvl w:val="3"/>
          <w:numId w:val="1"/>
        </w:numPr>
        <w:rPr/>
      </w:pPr>
      <w:bookmarkStart w:id="91" w:name="__RefHeading___Toc2008668_373438147"/>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خَمط</w:t>
      </w:r>
    </w:p>
    <w:p>
      <w:pPr>
        <w:pStyle w:val="BookText"/>
        <w:rPr/>
      </w:pPr>
      <w:r>
        <w:rPr>
          <w:rFonts w:ascii="Amiri" w:hAnsi="Amiri" w:eastAsia="Amiri" w:cs="Amiri"/>
          <w:color w:val="111111"/>
          <w:sz w:val="28"/>
          <w:sz w:val="28"/>
          <w:szCs w:val="28"/>
          <w:rtl w:val="true"/>
          <w:lang w:bidi="ar-SA"/>
        </w:rPr>
        <w:t xml:space="preserve">نام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مسواك</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سوره سبأ در بحث مربوط به سدر و گز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ذكر شد ، خمط را مترجمان انگليسى قرآن معمولاً به معناى درختى كه ميوه اى تلخ دارد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بسيارى از مفسران و مترجمان عربى ؛ فارسى و اردو آن را اراك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اراك كه در عربى شجرة السواك ناميده مى شود از درختان مهم عربستان است و اغلب از شاخه و ريشه آن براى مسواك استفاده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بهره بردارى از اين درخت براى استفاده از عصاره چوب آن در خمير دندان توجه </w:t>
      </w:r>
    </w:p>
    <w:p>
      <w:pPr>
        <w:pStyle w:val="BookText"/>
        <w:rPr/>
      </w:pPr>
      <w:r>
        <w:rPr>
          <w:rFonts w:ascii="IRNazanin" w:hAnsi="IRNazanin" w:eastAsia="IRNazanin"/>
          <w:color w:val="111111"/>
          <w:sz w:val="28"/>
          <w:sz w:val="28"/>
          <w:szCs w:val="28"/>
          <w:rtl w:val="true"/>
          <w:lang w:bidi="fa-IR"/>
        </w:rPr>
        <w:t xml:space="preserve">صنايع اروپايى و امريكايى را شديدا جلب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داده اند كه اين عصاره محتوى مقدار زيادى نمك ها و رزين هايى است كه براى تميز كردن و براق كردن دندان ها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چندين حديث حضرت محمد صلى الله عليه و آله به يارانش امر فرمود كه دندان هايشان را هر روز مسواك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روايت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بايد دهانتان را بشوييد و اين به معناى ستايش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چنان توجهى به بهداشت دهان و دندان داشت كه مرتبا به پيروانش توصيه مى فرمود دندان هايشان را به نيكوترين وجهى مسواك بزنند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كه مسواك چندين خاصيت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سفيد و خوشبو كردن دندان ها ، محكم كردن و قوت بخشيدن به لثه ها و دندان ها و </w:t>
      </w:r>
      <w:bookmarkStart w:id="93" w:name="pg1088_9238"/>
    </w:p>
    <w:p>
      <w:pPr>
        <w:pStyle w:val="BookText"/>
        <w:rPr/>
      </w:pPr>
      <w:bookmarkEnd w:id="93"/>
      <w:r>
        <w:rPr>
          <w:rFonts w:ascii="IRNazanin" w:hAnsi="IRNazanin" w:eastAsia="IRNazanin"/>
          <w:color w:val="111111"/>
          <w:sz w:val="28"/>
          <w:sz w:val="28"/>
          <w:szCs w:val="28"/>
          <w:rtl w:val="true"/>
          <w:lang w:bidi="fa-IR"/>
        </w:rPr>
        <w:t>روشنى بخشيدن به ذهن، افزايش حافظه، دفع سودا و بلغم ، روشنى چشم، تحريك اشتها و دفع يبوست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94" w:name="__RefHeading___Toc2008670_373438147"/>
      <w:bookmarkStart w:id="95" w:name="_Toc33"/>
      <w:bookmarkEnd w:id="94"/>
      <w:r>
        <w:rPr>
          <w:rtl w:val="true"/>
        </w:rPr>
        <w:t>حديث</w:t>
      </w:r>
      <w:bookmarkEnd w:id="9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صلى الله عليه و آله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امرى بسيار مشكل نبود مسواك كردن را بر امّتم واجب مى كردم</w:t>
      </w:r>
      <w:r>
        <w:rPr>
          <w:rFonts w:eastAsia="IRNazanin" w:cs="IRNazanin"/>
          <w:color w:val="111111"/>
          <w:sz w:val="28"/>
          <w:szCs w:val="28"/>
          <w:rtl w:val="true"/>
          <w:lang w:bidi="fa-IR"/>
        </w:rPr>
        <w:t>.</w:t>
      </w:r>
      <w:r>
        <w:rPr>
          <w:rStyle w:val="FootnoteAnchor"/>
          <w:rtl w:val="true"/>
        </w:rPr>
        <w:footnoteReference w:id="28"/>
      </w:r>
      <w:bookmarkStart w:id="96" w:name="pg1088_9240"/>
    </w:p>
    <w:p>
      <w:pPr>
        <w:pStyle w:val="Heading3"/>
        <w:numPr>
          <w:ilvl w:val="2"/>
          <w:numId w:val="1"/>
        </w:numPr>
        <w:rPr/>
      </w:pPr>
      <w:bookmarkStart w:id="97" w:name="__RefHeading___Toc2008672_373438147"/>
      <w:bookmarkStart w:id="98" w:name="_Toc34"/>
      <w:bookmarkEnd w:id="96"/>
      <w:bookmarkEnd w:id="97"/>
      <w:r>
        <w:rPr>
          <w:rtl w:val="true"/>
        </w:rPr>
        <w:t>ريحان</w:t>
      </w:r>
      <w:bookmarkEnd w:id="98"/>
    </w:p>
    <w:p>
      <w:pPr>
        <w:pStyle w:val="BookText"/>
        <w:rPr/>
      </w:pPr>
      <w:r>
        <w:rPr>
          <w:rFonts w:ascii="Amiri" w:hAnsi="Amiri" w:eastAsia="Amiri" w:cs="Amiri"/>
          <w:color w:val="111111"/>
          <w:sz w:val="28"/>
          <w:sz w:val="28"/>
          <w:szCs w:val="28"/>
          <w:rtl w:val="true"/>
          <w:lang w:bidi="ar-SA"/>
        </w:rPr>
        <w:t xml:space="preserve">نام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اسپرم ، نازبويه</w:t>
      </w:r>
    </w:p>
    <w:p>
      <w:pPr>
        <w:pStyle w:val="BookText"/>
        <w:rPr/>
      </w:pPr>
      <w:r>
        <w:rPr>
          <w:rFonts w:ascii="IRNazanin" w:hAnsi="IRNazanin" w:eastAsia="IRNazanin"/>
          <w:color w:val="111111"/>
          <w:sz w:val="28"/>
          <w:sz w:val="28"/>
          <w:szCs w:val="28"/>
          <w:rtl w:val="true"/>
          <w:lang w:bidi="fa-IR"/>
        </w:rPr>
        <w:t xml:space="preserve">اشارات قرآنى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p>
    <w:p>
      <w:pPr>
        <w:pStyle w:val="BookText"/>
        <w:rPr/>
      </w:pPr>
      <w:r>
        <w:rPr>
          <w:rFonts w:ascii="Amiri" w:hAnsi="Amiri" w:eastAsia="Amiri" w:cs="Amiri"/>
          <w:color w:val="111111"/>
          <w:sz w:val="28"/>
          <w:sz w:val="28"/>
          <w:szCs w:val="28"/>
          <w:rtl w:val="true"/>
          <w:lang w:bidi="ar-SA"/>
        </w:rPr>
        <w:t>وَالْحَبُ‌ذُوالْعَصْفِ‌وَالرَّيْحانُ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دانه هايى كه همراه با كاهند و نيز گياهان خوشبو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p>
    <w:p>
      <w:pPr>
        <w:pStyle w:val="BookText"/>
        <w:rPr/>
      </w:pPr>
      <w:r>
        <w:rPr>
          <w:rFonts w:ascii="Amiri" w:hAnsi="Amiri" w:eastAsia="Amiri" w:cs="Amiri"/>
          <w:color w:val="111111"/>
          <w:sz w:val="28"/>
          <w:sz w:val="28"/>
          <w:szCs w:val="28"/>
          <w:rtl w:val="true"/>
          <w:lang w:bidi="ar-SA"/>
        </w:rPr>
        <w:t>فَرَوْحٌ وَ رَيْحانٌ وَ جَنَّةُ نَعِيمٍ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اوست آسايش و روزى و بهشت پرنعمت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آرتور آربرى</w:t>
      </w:r>
      <w:r>
        <w:rPr>
          <w:rStyle w:val="FootnoteAnchor"/>
          <w:rtl w:val="true"/>
        </w:rPr>
        <w:footnoteReference w:id="29"/>
      </w:r>
      <w:r>
        <w:rPr>
          <w:rFonts w:ascii="IRNazanin" w:hAnsi="IRNazanin" w:eastAsia="IRNazanin"/>
          <w:color w:val="111111"/>
          <w:sz w:val="28"/>
          <w:sz w:val="28"/>
          <w:szCs w:val="28"/>
          <w:rtl w:val="true"/>
          <w:lang w:bidi="fa-IR"/>
        </w:rPr>
        <w:t>، پيكتال</w:t>
      </w:r>
      <w:r>
        <w:rPr>
          <w:rStyle w:val="FootnoteAnchor"/>
          <w:rtl w:val="true"/>
        </w:rPr>
        <w:footnoteReference w:id="30"/>
      </w:r>
      <w:r>
        <w:rPr>
          <w:rFonts w:ascii="Amiri" w:hAnsi="Amiri" w:eastAsia="Amiri" w:cs="Amiri"/>
          <w:color w:val="111111"/>
          <w:sz w:val="28"/>
          <w:sz w:val="28"/>
          <w:szCs w:val="28"/>
          <w:rtl w:val="true"/>
          <w:lang w:bidi="ar-SA"/>
        </w:rPr>
        <w:t>و يوسف على</w:t>
      </w:r>
      <w:r>
        <w:rPr>
          <w:rStyle w:val="FootnoteAnchor"/>
          <w:rtl w:val="true"/>
        </w:rPr>
        <w:footnoteReference w:id="31"/>
      </w:r>
      <w:r>
        <w:rPr>
          <w:rFonts w:ascii="Amiri" w:hAnsi="Amiri" w:eastAsia="Amiri" w:cs="Amiri"/>
          <w:color w:val="111111"/>
          <w:sz w:val="28"/>
          <w:sz w:val="28"/>
          <w:szCs w:val="28"/>
          <w:rtl w:val="true"/>
          <w:lang w:bidi="ar-SA"/>
        </w:rPr>
        <w:t xml:space="preserve">همه ريحان را علفى خوشبو ترجمه كرده اند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قسمت هاى گياه ريحان بسيار خوشبو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 شامل يك نوع روغن اصلى است كه مركب از لينالول ال ، متيل سناميك و ترپنين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شود كه اين گياه محرك ، قابض خون ، مسكّن ، مدر و ضدنفخ باشد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بوييدن عصاره برگ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عطسه آور است و دماغ را پاكيزه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درمان ناراحتى هاى خفيف روانى و هيستريك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دل درد و بيمارى هاى پوستى 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هاى لعابدار آن بسيار قابض است و براى بهبود اسهال روده اى تجويز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ريحان براى ناراحتى هاى مجارى ادرارى مانند سوزنك و كم ادرارى نيز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ريحان به عنوان مرهم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از ريحان براى خوشبو كردن بعضى از غذاها استفاده مى كنند </w:t>
      </w:r>
      <w:r>
        <w:rPr>
          <w:rFonts w:eastAsia="IRNazanin" w:cs="IRNazanin"/>
          <w:color w:val="111111"/>
          <w:sz w:val="28"/>
          <w:szCs w:val="28"/>
          <w:rtl w:val="true"/>
          <w:lang w:bidi="fa-IR"/>
        </w:rPr>
        <w:t xml:space="preserve">. </w:t>
      </w:r>
      <w:bookmarkStart w:id="99" w:name="pg1088_9245"/>
    </w:p>
    <w:p>
      <w:pPr>
        <w:pStyle w:val="Heading3"/>
        <w:numPr>
          <w:ilvl w:val="2"/>
          <w:numId w:val="1"/>
        </w:numPr>
        <w:rPr/>
      </w:pPr>
      <w:bookmarkStart w:id="100" w:name="__RefHeading___Toc2008674_373438147"/>
      <w:bookmarkStart w:id="101" w:name="_Toc35"/>
      <w:bookmarkEnd w:id="99"/>
      <w:bookmarkEnd w:id="100"/>
      <w:r>
        <w:rPr>
          <w:rtl w:val="true"/>
        </w:rPr>
        <w:t>زراعت</w:t>
      </w:r>
      <w:bookmarkEnd w:id="101"/>
    </w:p>
    <w:p>
      <w:pPr>
        <w:pStyle w:val="BookText"/>
        <w:rPr/>
      </w:pPr>
      <w:r>
        <w:rPr>
          <w:rFonts w:ascii="IRNazanin" w:hAnsi="IRNazanin" w:eastAsia="IRNazanin"/>
          <w:color w:val="111111"/>
          <w:sz w:val="28"/>
          <w:sz w:val="28"/>
          <w:szCs w:val="28"/>
          <w:rtl w:val="true"/>
          <w:lang w:bidi="fa-IR"/>
        </w:rPr>
        <w:t>نام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w:t>
      </w:r>
    </w:p>
    <w:p>
      <w:pPr>
        <w:pStyle w:val="BookText"/>
        <w:rPr/>
      </w:pPr>
      <w:r>
        <w:rPr>
          <w:rFonts w:ascii="IRNazanin" w:hAnsi="IRNazanin" w:eastAsia="IRNazanin"/>
          <w:color w:val="111111"/>
          <w:sz w:val="28"/>
          <w:sz w:val="28"/>
          <w:szCs w:val="28"/>
          <w:rtl w:val="true"/>
          <w:lang w:bidi="fa-IR"/>
        </w:rPr>
        <w:t>نام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w:t>
      </w:r>
    </w:p>
    <w:p>
      <w:pPr>
        <w:pStyle w:val="BookText"/>
        <w:rPr/>
      </w:pPr>
      <w:r>
        <w:rPr>
          <w:rFonts w:ascii="IRNazanin" w:hAnsi="IRNazanin" w:eastAsia="IRNazanin"/>
          <w:color w:val="111111"/>
          <w:sz w:val="28"/>
          <w:sz w:val="28"/>
          <w:szCs w:val="28"/>
          <w:rtl w:val="true"/>
          <w:lang w:bidi="fa-IR"/>
        </w:rPr>
        <w:t>اشارات قرآنى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در بسيارى از مواردى كه به كشت و زرع اشاره شده كلمه زرع آمده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جزيرة العرب رودى به نام نبود، اما فعاليت هاى كشاورزى از خصوصيات زندگى اعراب بود و اين بيشتر به علت آبيارى از طريق سدهاى بزرگ و وجود واحه ها امكان 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شود كه سدى عظيم در آن دوران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چنين سدى اشاره شده است و آن سد عِرَم است كه شكستن آن ويرانى بزرگى به دنبال داشت</w:t>
      </w:r>
      <w:r>
        <w:rPr>
          <w:rFonts w:eastAsia="IRNazanin" w:cs="IRNazanin"/>
          <w:color w:val="111111"/>
          <w:sz w:val="28"/>
          <w:szCs w:val="28"/>
          <w:rtl w:val="true"/>
          <w:lang w:bidi="fa-IR"/>
        </w:rPr>
        <w:t xml:space="preserve">. </w:t>
      </w:r>
      <w:bookmarkStart w:id="102" w:name="pg1088_9249"/>
    </w:p>
    <w:p>
      <w:pPr>
        <w:pStyle w:val="Heading3"/>
        <w:numPr>
          <w:ilvl w:val="2"/>
          <w:numId w:val="1"/>
        </w:numPr>
        <w:rPr/>
      </w:pPr>
      <w:bookmarkStart w:id="103" w:name="__RefHeading___Toc2008676_373438147"/>
      <w:bookmarkStart w:id="104" w:name="_Toc36"/>
      <w:bookmarkEnd w:id="102"/>
      <w:bookmarkEnd w:id="103"/>
      <w:r>
        <w:rPr>
          <w:rtl w:val="true"/>
        </w:rPr>
        <w:t>زقّوم</w:t>
      </w:r>
      <w:bookmarkEnd w:id="104"/>
    </w:p>
    <w:p>
      <w:pPr>
        <w:pStyle w:val="BookText"/>
        <w:rPr/>
      </w:pPr>
      <w:r>
        <w:rPr>
          <w:rFonts w:ascii="IRNazanin" w:hAnsi="IRNazanin" w:eastAsia="IRNazanin"/>
          <w:color w:val="111111"/>
          <w:sz w:val="28"/>
          <w:sz w:val="28"/>
          <w:szCs w:val="28"/>
          <w:rtl w:val="true"/>
          <w:lang w:bidi="fa-IR"/>
        </w:rPr>
        <w:t>نام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p>
    <w:p>
      <w:pPr>
        <w:pStyle w:val="BookText"/>
        <w:rPr/>
      </w:pPr>
      <w:r>
        <w:rPr>
          <w:rFonts w:ascii="IRNazanin" w:hAnsi="IRNazanin" w:eastAsia="IRNazanin"/>
          <w:color w:val="111111"/>
          <w:sz w:val="28"/>
          <w:sz w:val="28"/>
          <w:szCs w:val="28"/>
          <w:rtl w:val="true"/>
          <w:lang w:bidi="fa-IR"/>
        </w:rPr>
        <w:t>نام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p>
    <w:p>
      <w:pPr>
        <w:pStyle w:val="BookText"/>
        <w:rPr/>
      </w:pPr>
      <w:r>
        <w:rPr>
          <w:rFonts w:ascii="IRNazanin" w:hAnsi="IRNazanin" w:eastAsia="IRNazanin"/>
          <w:color w:val="111111"/>
          <w:sz w:val="28"/>
          <w:sz w:val="28"/>
          <w:szCs w:val="28"/>
          <w:rtl w:val="true"/>
          <w:lang w:bidi="fa-IR"/>
        </w:rPr>
        <w:t xml:space="preserve">اشارات قرآنى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 اِذْقُلْنا لَكَ اِنَّ رَبَّكَ اَحاطَ بِالنّاسِ وَ ما جَعَلْنَا الرُّءْيَا الَّتى اَرَيْناكَ اِلاّ فِتْنَةً لِلنّاسِ وَ الشَّجَرَةَ الْمَلْعُونَةَ‌فِى الْقُرانِ وَ نُخَوِّفُهُمْ فَما يَزيدُهُمْ اِلاّ طُغْيانا كَبيرا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كه تو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بر همه مردم احاطه دارد و آنچه در خواب به </w:t>
      </w:r>
    </w:p>
    <w:p>
      <w:pPr>
        <w:pStyle w:val="BookText"/>
        <w:rPr/>
      </w:pPr>
      <w:r>
        <w:rPr>
          <w:rFonts w:ascii="Amiri" w:hAnsi="Amiri" w:eastAsia="Amiri" w:cs="Amiri"/>
          <w:color w:val="111111"/>
          <w:sz w:val="28"/>
          <w:sz w:val="28"/>
          <w:szCs w:val="28"/>
          <w:rtl w:val="true"/>
          <w:lang w:bidi="ar-SA"/>
        </w:rPr>
        <w:t>تو نشان داديم و داستان درخت ملعون</w:t>
      </w:r>
      <w:r>
        <w:rPr>
          <w:rStyle w:val="FootnoteAnchor"/>
          <w:rtl w:val="true"/>
        </w:rPr>
        <w:footnoteReference w:id="33"/>
      </w:r>
      <w:r>
        <w:rPr>
          <w:rFonts w:ascii="IRNazanin" w:hAnsi="IRNazanin" w:eastAsia="IRNazanin"/>
          <w:color w:val="111111"/>
          <w:sz w:val="28"/>
          <w:sz w:val="28"/>
          <w:szCs w:val="28"/>
          <w:rtl w:val="true"/>
          <w:lang w:bidi="fa-IR"/>
        </w:rPr>
        <w:t>كه در قرآن آمده است چيزى جز آزمايش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را مى ترسانيم ولى تنها به كفر و سركشى افزوده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اَذلِكَ خَيْرٌ نُزُلاً اَمْ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جَعَلْناها فِتْنَةً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شَجَرَةٌ تَخْرُجُ فى اَصْلِ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كَاَنَّهُ رُؤُسُ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لاَكِلُونَ مِنْها </w:t>
      </w:r>
    </w:p>
    <w:p>
      <w:pPr>
        <w:pStyle w:val="BookText"/>
        <w:rPr/>
      </w:pP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لَهُمْ عَلَيْها لَشَوْبا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مَرْجِعَهُمْ لاَِلَى الْجَحيمِ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خورش را اين بهتر يا درخت زقوم؟ ما آن درخت را براى ابتلاى ستمكاران پديد آورديم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درختى است كه از اعماق جهنم مى رويد، ميوه اش همانند سر شياطين است، دوزخيان از آن مى خورند و شكم انباشته مى سازند و بر سر آن آميزه اى از آب سوزان مى نوشند و سپس بازگشتشان به همان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شَجَرَتَ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الاَْثيمِ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يَغْلى فِى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كَغَلْىِ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اِلى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w:t>
      </w:r>
    </w:p>
    <w:p>
      <w:pPr>
        <w:pStyle w:val="BookText"/>
        <w:rPr/>
      </w:pPr>
      <w:r>
        <w:rPr>
          <w:rFonts w:ascii="Amiri" w:hAnsi="Amiri" w:eastAsia="Amiri" w:cs="Amiri"/>
          <w:color w:val="111111"/>
          <w:sz w:val="28"/>
          <w:sz w:val="28"/>
          <w:szCs w:val="28"/>
          <w:rtl w:val="true"/>
          <w:lang w:bidi="ar-SA"/>
        </w:rPr>
        <w:t>مِنْ عَذابِ الْحَميمِ</w:t>
      </w:r>
    </w:p>
    <w:p>
      <w:pPr>
        <w:pStyle w:val="BookText"/>
        <w:rPr/>
      </w:pPr>
      <w:r>
        <w:rPr>
          <w:rFonts w:ascii="IRNazanin" w:hAnsi="IRNazanin" w:eastAsia="IRNazanin"/>
          <w:color w:val="111111"/>
          <w:sz w:val="28"/>
          <w:sz w:val="28"/>
          <w:szCs w:val="28"/>
          <w:rtl w:val="true"/>
          <w:lang w:bidi="fa-IR"/>
        </w:rPr>
        <w:t>هر آينه درخت زقّوم، طعام گناه كاران است، همانند جوشيدن آب جوشان، بگيريدش و به سختى به ميان جهنّمش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سرش آب جوشان بريزيد تا شكنجه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لاَكِلُونَ مِنْ شَجَرٍ مِنْ زَقُّومٍ فَمالِئُونَ مِنْهَا الْبُطُونَ فَشارِبُونَ عَلَيْهِ مِنَ الْحَميمِ فَشارِبُونَ شُرْبَ الْهيمِ هذا نُزُلُهُمْ يَوْمَ الدّينِ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درختان زقّوم خواهيد خورد و شكم هاى خود را پر خواهيد كرد و بر سر آن آب جوشان خواهيد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 نوشيد كه شتر تشنه آب مى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غذايشان درروزجزا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نقل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درختى است در جهنّم كه غذاى اهل جهنّم از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فرهنگ ها به معناى گياهى خاردار و تلخ مزه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سه بار از اين گياه به نام زقّوم اسم برده است و در يك جا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 ملعون ، از آن اسم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ابوالاعلى مودودى در تفهيم القرآن</w:t>
      </w:r>
      <w:r>
        <w:rPr>
          <w:rStyle w:val="FootnoteAnchor"/>
          <w:rtl w:val="true"/>
        </w:rPr>
        <w:footnoteReference w:id="34"/>
      </w:r>
      <w:r>
        <w:rPr>
          <w:rFonts w:ascii="IRNazanin" w:hAnsi="IRNazanin" w:eastAsia="IRNazanin"/>
          <w:color w:val="111111"/>
          <w:sz w:val="28"/>
          <w:sz w:val="28"/>
          <w:szCs w:val="28"/>
          <w:rtl w:val="true"/>
          <w:lang w:bidi="fa-IR"/>
        </w:rPr>
        <w:t>گفته است كه درخت زقّوم در تهامه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طعمى تلخ و بد دارد و شيره اى كه از ساقه آن تراوش مى شود سبب تاول زدن بدن آدمى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زقّوم را آن چنان واضح توصيف كرده كه باتوجه به اطلاعات گياهى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شيميايى تعيين زقوّم واقعى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شناخت اين گياه سه صفتى را كه قرآن به آن نسبت داده بايد به ياد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خوردن زقّوم سبب ايجاد سوختگى در معده يا در داخل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شبيه سر شيطان است يعنى چيز بزرگ و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غذاى گناه كاران كه در اين چهار آيه قرآن به آن اشاره شده شجره زقّوم يا شجرة الملعونه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منظور از غذاى گناه كاران تمامى درخت است نه ميوه آن به تنهايى </w:t>
      </w:r>
      <w:r>
        <w:rPr>
          <w:rFonts w:eastAsia="IRNazanin" w:cs="IRNazanin"/>
          <w:color w:val="111111"/>
          <w:sz w:val="28"/>
          <w:szCs w:val="28"/>
          <w:rtl w:val="true"/>
          <w:lang w:bidi="fa-IR"/>
        </w:rPr>
        <w:t xml:space="preserve">. </w:t>
      </w:r>
      <w:bookmarkStart w:id="105" w:name="pg1088_9261"/>
    </w:p>
    <w:p>
      <w:pPr>
        <w:pStyle w:val="Heading3"/>
        <w:numPr>
          <w:ilvl w:val="2"/>
          <w:numId w:val="1"/>
        </w:numPr>
        <w:rPr/>
      </w:pPr>
      <w:bookmarkStart w:id="106" w:name="__RefHeading___Toc2008678_373438147"/>
      <w:bookmarkStart w:id="107" w:name="_Toc37"/>
      <w:bookmarkEnd w:id="105"/>
      <w:bookmarkEnd w:id="106"/>
      <w:r>
        <w:rPr>
          <w:rtl w:val="true"/>
        </w:rPr>
        <w:t>زيتون</w:t>
      </w:r>
      <w:bookmarkEnd w:id="107"/>
    </w:p>
    <w:p>
      <w:pPr>
        <w:pStyle w:val="Heading4"/>
        <w:numPr>
          <w:ilvl w:val="3"/>
          <w:numId w:val="1"/>
        </w:numPr>
        <w:rPr/>
      </w:pPr>
      <w:bookmarkStart w:id="108" w:name="__RefHeading___Toc2008680_373438147"/>
      <w:bookmarkStart w:id="109" w:name="_Toc38"/>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 xml:space="preserve">نام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زيتون</w:t>
      </w:r>
    </w:p>
    <w:p>
      <w:pPr>
        <w:pStyle w:val="BookText"/>
        <w:rPr/>
      </w:pPr>
      <w:r>
        <w:rPr>
          <w:rFonts w:ascii="IRNazanin" w:hAnsi="IRNazanin" w:eastAsia="IRNazanin"/>
          <w:color w:val="111111"/>
          <w:sz w:val="28"/>
          <w:sz w:val="28"/>
          <w:szCs w:val="28"/>
          <w:rtl w:val="true"/>
          <w:lang w:bidi="fa-IR"/>
        </w:rPr>
        <w:t xml:space="preserve">اشارات قرآنى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p>
    <w:p>
      <w:pPr>
        <w:pStyle w:val="BookText"/>
        <w:rPr/>
      </w:pPr>
      <w:r>
        <w:rPr>
          <w:rFonts w:ascii="Amiri" w:hAnsi="Amiri" w:eastAsia="Amiri" w:cs="Amiri"/>
          <w:color w:val="111111"/>
          <w:sz w:val="28"/>
          <w:sz w:val="28"/>
          <w:szCs w:val="28"/>
          <w:rtl w:val="true"/>
          <w:lang w:bidi="ar-SA"/>
        </w:rPr>
        <w:t>وَ شَجَرَةً تَخْرُجُ مِنْ طُورِ سَيْناءَ تَنْبُتُ بِالدُّهْنِ وَ صِبْغٍ لِلاْكِلينَ</w:t>
      </w:r>
    </w:p>
    <w:p>
      <w:pPr>
        <w:pStyle w:val="BookText"/>
        <w:rPr/>
      </w:pPr>
      <w:r>
        <w:rPr>
          <w:rFonts w:ascii="IRNazanin" w:hAnsi="IRNazanin" w:eastAsia="IRNazanin"/>
          <w:color w:val="111111"/>
          <w:sz w:val="28"/>
          <w:sz w:val="28"/>
          <w:szCs w:val="28"/>
          <w:rtl w:val="true"/>
          <w:lang w:bidi="fa-IR"/>
        </w:rPr>
        <w:t>ودرختى است كه در طورسينامى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مى دهد و آن روغن براى خورندگان نان خورشى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نُورُالسَّمواتِ وَ الاْرْضِ مَثَلُ نُورِهِ كَمِشْكوةٍ فيها مِصْباحٌ اَلْمِصْباحُ </w:t>
      </w:r>
    </w:p>
    <w:p>
      <w:pPr>
        <w:pStyle w:val="BookText"/>
        <w:rPr/>
      </w:pPr>
      <w:r>
        <w:rPr>
          <w:rFonts w:ascii="Amiri" w:hAnsi="Amiri" w:eastAsia="Amiri" w:cs="Amiri"/>
          <w:color w:val="111111"/>
          <w:sz w:val="28"/>
          <w:sz w:val="28"/>
          <w:szCs w:val="28"/>
          <w:rtl w:val="true"/>
          <w:lang w:bidi="ar-SA"/>
        </w:rPr>
        <w:t>فىزُجاجَةٍ‌الزُّجاجَةُ كَاَنَّهاكَوْكَبٌ‌دُرِّىٌّ يُوقَدُ مِنْ‌شَجَرَةٍ‌مُبارَكَةٍ‌زَيْتُونَةٍ‌لا شَرْقِيَّةٍ وَ لا غَرْبِيَّةٍ يَكادُ زَيْتُها يُضىءُ وَ لَوْ لَمْ‌تَمْسَسْهُ نارٌ نُورٌ عَلى نُورٍ يَهْدِى اللّهُ لِنُورِهِ مَنْ‌يَشاءُ وَ يَضْرِبُ اللّهُ الاَْمْثالَ لِلنّاسِ وَ اللّهُ بِكُلِّ شَىْ‌ءٍ عَليمٌ</w:t>
      </w:r>
    </w:p>
    <w:p>
      <w:pPr>
        <w:pStyle w:val="BookText"/>
        <w:rPr/>
      </w:pPr>
      <w:r>
        <w:rPr>
          <w:rFonts w:ascii="IRNazanin" w:hAnsi="IRNazanin" w:eastAsia="IRNazanin"/>
          <w:color w:val="111111"/>
          <w:sz w:val="28"/>
          <w:sz w:val="28"/>
          <w:szCs w:val="28"/>
          <w:rtl w:val="true"/>
          <w:lang w:bidi="fa-IR"/>
        </w:rPr>
        <w:t xml:space="preserve">خدا نور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او چون چراغدانى است كه در آن چراغى باشد ، آن چراغ درون آبگينه اى و آن آبگينه چون ستاره اى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روغن درخت پربركت زيتون كه نه خاورى است و نه باخترى افروخته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روغنش روشنى بخشد هرچند آتش بدان نرسيده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افزون بر نور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هركس راكه بخواهدبدان نورراه مى نمايد و براى مردم مثل هامى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زيرابرهرچيزآگاه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الاْءَ 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w:t>
      </w:r>
    </w:p>
    <w:p>
      <w:pPr>
        <w:pStyle w:val="BookText"/>
        <w:rPr/>
      </w:pPr>
      <w:r>
        <w:rPr>
          <w:rFonts w:ascii="Amiri" w:hAnsi="Amiri" w:eastAsia="Amiri" w:cs="Amiri"/>
          <w:color w:val="111111"/>
          <w:sz w:val="28"/>
          <w:sz w:val="28"/>
          <w:szCs w:val="28"/>
          <w:rtl w:val="true"/>
          <w:lang w:bidi="ar-SA"/>
        </w:rPr>
        <w:t>الْإِنْسانَ فِي أَحْسَنِ تَقْوِيمٍ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انجير و زيتون ، سوگند به طور مبارك ، سوگند به اين شهر ايمن ، كه ما آدمى را در نيكوتر اعتدالى بيافريديم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زيتون شش مرتبه در قرآن آمده است و يك بار در سوره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غيرمستقيم به درختى شده كه روغن مى دهد و در كوه سينا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زيتون به تنهايى فقط دوبار آمده است در حالى كه پنج بار همراه با ديگر ميوه ها يعنى خرما ، انار ، انگور و انجير از آن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ايتاليا و اسپانيا عرضه كننده عمده اين روغن به بازار جهانى مى باشند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زيتون ارزش دارويى زيادى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به صورت خوراكى مصرف شود ماده اى مغذّى ، آرام بخش و مسهلى ملايم است و زخم معده و اثنى عشر بيمار را </w:t>
      </w:r>
    </w:p>
    <w:p>
      <w:pPr>
        <w:pStyle w:val="BookText"/>
        <w:rPr/>
      </w:pPr>
      <w:r>
        <w:rPr>
          <w:rFonts w:ascii="IRNazanin" w:hAnsi="IRNazanin" w:eastAsia="IRNazanin"/>
          <w:color w:val="111111"/>
          <w:sz w:val="28"/>
          <w:sz w:val="28"/>
          <w:szCs w:val="28"/>
          <w:rtl w:val="true"/>
          <w:lang w:bidi="fa-IR"/>
        </w:rPr>
        <w:t xml:space="preserve">بهبود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نارسايى هاى كليوى به عنوان غذايى بدون ازت تجويز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زيتون ماده اى مليّن است و مصرف خارجى آن پوست بدن و تاول هاى 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داءالصدف را نرم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روغن براى ماساژ دادن نيز مناسب است و از تركيبات مهم بسيارى از مرهم ها و ضمادها مى باشد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روغن زيتون سوخت مناسبى براى چراغ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كاربرد زيتون به خوبى وصف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روغن زيتون را به كار برده يا ديده اند به سادگى اين آيه را درك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مرغوب روغن زيتون زرد كرمى رنگ ، گاهى متمايل به سبز ، چنان صاف و شفاف است كه اگر در ظرفى شيشه اى ريخته شود حالت شيئى درخشان دارد و چون در چراغى بسوزد روشنى چراغ افزون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خاصيت زيتون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است </w:t>
      </w:r>
      <w:r>
        <w:rPr>
          <w:rFonts w:eastAsia="IRNazanin" w:cs="IRNazanin"/>
          <w:color w:val="111111"/>
          <w:sz w:val="28"/>
          <w:szCs w:val="28"/>
          <w:rtl w:val="true"/>
          <w:lang w:bidi="fa-IR"/>
        </w:rPr>
        <w:t xml:space="preserve">. </w:t>
      </w:r>
      <w:bookmarkStart w:id="110" w:name="pg1088_9268"/>
    </w:p>
    <w:p>
      <w:pPr>
        <w:pStyle w:val="BookText"/>
        <w:rPr/>
      </w:pPr>
      <w:bookmarkEnd w:id="110"/>
      <w:r>
        <w:rPr>
          <w:rFonts w:ascii="IRNazanin" w:hAnsi="IRNazanin" w:eastAsia="IRNazanin"/>
          <w:color w:val="111111"/>
          <w:sz w:val="28"/>
          <w:sz w:val="28"/>
          <w:szCs w:val="28"/>
          <w:rtl w:val="true"/>
          <w:lang w:bidi="fa-IR"/>
        </w:rPr>
        <w:t xml:space="preserve">كبوترى با شاخه اى زيتون در منقار رمز جهانى صلح و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رمز از كشتى نوح سرچشمه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روايتى </w:t>
      </w:r>
      <w:r>
        <w:rPr>
          <w:rStyle w:val="FootnoteAnchor"/>
          <w:rtl w:val="true"/>
        </w:rPr>
        <w:footnoteReference w:id="35"/>
      </w:r>
      <w:r>
        <w:rPr>
          <w:rFonts w:ascii="IRNazanin" w:hAnsi="IRNazanin" w:eastAsia="IRNazanin"/>
          <w:color w:val="111111"/>
          <w:sz w:val="28"/>
          <w:sz w:val="28"/>
          <w:szCs w:val="28"/>
          <w:rtl w:val="true"/>
          <w:lang w:bidi="fa-IR"/>
        </w:rPr>
        <w:t xml:space="preserve">هنگامى كه خشم خداوند ، كه در طوفان ظاهر شده بود ، كاهش يافت كبوترى با شاخه اى زيتون در منقارش ظاهر شد كه نشانه آرامش و صلح بود </w:t>
      </w:r>
      <w:r>
        <w:rPr>
          <w:rFonts w:eastAsia="IRNazanin" w:cs="IRNazanin"/>
          <w:color w:val="111111"/>
          <w:sz w:val="28"/>
          <w:szCs w:val="28"/>
          <w:rtl w:val="true"/>
          <w:lang w:bidi="fa-IR"/>
        </w:rPr>
        <w:t>.</w:t>
      </w:r>
    </w:p>
    <w:p>
      <w:pPr>
        <w:pStyle w:val="Heading4"/>
        <w:numPr>
          <w:ilvl w:val="3"/>
          <w:numId w:val="1"/>
        </w:numPr>
        <w:rPr/>
      </w:pPr>
      <w:bookmarkStart w:id="111" w:name="__RefHeading___Toc2008682_373438147"/>
      <w:bookmarkStart w:id="112" w:name="_Toc39"/>
      <w:bookmarkEnd w:id="111"/>
      <w:r>
        <w:rPr>
          <w:rtl w:val="true"/>
        </w:rPr>
        <w:t>يك حديث</w:t>
      </w:r>
      <w:bookmarkEnd w:id="1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حضرت محمد صلى الله عليه و آله به مردم توصيه مى كند كه از روغن زيتون براى خوردن و براى ماساژ دادن استفاده كنند زيرا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bookmarkStart w:id="113" w:name="pg1088_9270"/>
    </w:p>
    <w:p>
      <w:pPr>
        <w:pStyle w:val="Heading3"/>
        <w:numPr>
          <w:ilvl w:val="2"/>
          <w:numId w:val="1"/>
        </w:numPr>
        <w:rPr/>
      </w:pPr>
      <w:bookmarkStart w:id="114" w:name="__RefHeading___Toc2008684_373438147"/>
      <w:bookmarkStart w:id="115" w:name="_Toc40"/>
      <w:bookmarkEnd w:id="113"/>
      <w:bookmarkEnd w:id="114"/>
      <w:r>
        <w:rPr>
          <w:rtl w:val="true"/>
        </w:rPr>
        <w:t>زنجبيل</w:t>
      </w:r>
      <w:bookmarkEnd w:id="115"/>
    </w:p>
    <w:p>
      <w:pPr>
        <w:pStyle w:val="BookText"/>
        <w:rPr/>
      </w:pPr>
      <w:r>
        <w:rPr>
          <w:rFonts w:ascii="Amiri" w:hAnsi="Amiri" w:eastAsia="Amiri" w:cs="Amiri"/>
          <w:color w:val="111111"/>
          <w:sz w:val="28"/>
          <w:sz w:val="28"/>
          <w:szCs w:val="28"/>
          <w:rtl w:val="true"/>
          <w:lang w:bidi="ar-SA"/>
        </w:rPr>
        <w:t xml:space="preserve">نام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زنجبيل</w:t>
      </w:r>
    </w:p>
    <w:p>
      <w:pPr>
        <w:pStyle w:val="BookText"/>
        <w:rPr/>
      </w:pPr>
      <w:r>
        <w:rPr>
          <w:rFonts w:ascii="Amiri" w:hAnsi="Amiri" w:eastAsia="Amiri" w:cs="Amiri"/>
          <w:color w:val="111111"/>
          <w:sz w:val="28"/>
          <w:sz w:val="28"/>
          <w:szCs w:val="28"/>
          <w:rtl w:val="true"/>
          <w:lang w:bidi="ar-SA"/>
        </w:rPr>
        <w:t xml:space="preserve">نام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زنجبيل شنكليل</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يُسْقَوْنَ فيها كَأْسا كانَ مِزاجُها زَنْجَبيلاً</w:t>
      </w:r>
    </w:p>
    <w:p>
      <w:pPr>
        <w:pStyle w:val="BookText"/>
        <w:rPr/>
      </w:pPr>
      <w:r>
        <w:rPr>
          <w:rFonts w:ascii="Amiri" w:hAnsi="Amiri" w:eastAsia="Amiri" w:cs="Amiri"/>
          <w:color w:val="111111"/>
          <w:sz w:val="28"/>
          <w:sz w:val="28"/>
          <w:szCs w:val="28"/>
          <w:rtl w:val="true"/>
          <w:lang w:bidi="ar-SA"/>
        </w:rPr>
        <w:t xml:space="preserve">درآن جا جامى بنوشانندشان كه آميخته با زنجبيل باشد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به اهل بهشت وعده فرموده كه به پاداش كارهاى نيكويشان در دنيا به آنان شرابى مى نوشاند با طعم 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مظهرى</w:t>
      </w:r>
      <w:r>
        <w:rPr>
          <w:rStyle w:val="FootnoteAnchor"/>
          <w:rtl w:val="true"/>
        </w:rPr>
        <w:footnoteReference w:id="36"/>
      </w:r>
      <w:r>
        <w:rPr>
          <w:rFonts w:ascii="Amiri" w:hAnsi="Amiri" w:eastAsia="Amiri" w:cs="Amiri"/>
          <w:color w:val="111111"/>
          <w:sz w:val="28"/>
          <w:sz w:val="28"/>
          <w:szCs w:val="28"/>
          <w:rtl w:val="true"/>
          <w:lang w:bidi="ar-SA"/>
        </w:rPr>
        <w:t xml:space="preserve">آمده كه اعراب </w:t>
      </w:r>
    </w:p>
    <w:p>
      <w:pPr>
        <w:pStyle w:val="BookText"/>
        <w:rPr/>
      </w:pPr>
      <w:r>
        <w:rPr>
          <w:rFonts w:ascii="IRNazanin" w:hAnsi="IRNazanin" w:eastAsia="IRNazanin"/>
          <w:color w:val="111111"/>
          <w:sz w:val="28"/>
          <w:sz w:val="28"/>
          <w:szCs w:val="28"/>
          <w:rtl w:val="true"/>
          <w:lang w:bidi="fa-IR"/>
        </w:rPr>
        <w:t xml:space="preserve">علاقه زيادى به زنجبيل داشتند لذا خداوند بنابر ذائقه آنان چيزى وعده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ابوالاعلى مودودى مى نويسد اعراب عادت داشتند زنجبيل را با آب نوشيدنى خود بياميزند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زنجبيل محرك جهازهاضمه و براى هضم غذا بسيار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زنجبيل براى درمان سوء هاضمه ، نفخ ، قولنج ، استفراغ ، تشنج موضعى ، حالت هاى دردناك معده و تنگى نفس بسيار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زنجبيل همراه با آب ليمو و نمك طعام اگر قبل از غذا خورده شود ، براى بى اشتهايى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مورد صفرا و سرسام تجويز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سوزش گلو و گرفتگى سينه و صدا يك تكه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زنجبيل را مى جوند تا بزاق خوب ترشح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عصاره زنجبيل براى درمان ديابت و رماتيسم مزمن و مراحل ابتدايى سيروزكبدى مفيد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دندان درد و سردردهاى عصبى با خميرى از زنجبيل خشك و آب تسكين مى يابد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خواص تقويتى بسيارى علاوه بر اين خواص برشمرده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استفاده از زنجبيل را در مورد فلج و همه بيمارى هاى ناشى از سردى تجويز مى كند </w:t>
      </w:r>
      <w:r>
        <w:rPr>
          <w:rFonts w:eastAsia="Amiri" w:cs="Amiri" w:ascii="Amiri" w:hAnsi="Amiri"/>
          <w:color w:val="111111"/>
          <w:sz w:val="28"/>
          <w:szCs w:val="28"/>
          <w:rtl w:val="true"/>
          <w:lang w:bidi="ar-SA"/>
        </w:rPr>
        <w:t xml:space="preserve">. </w:t>
      </w:r>
      <w:bookmarkStart w:id="116" w:name="pg1088_9276"/>
    </w:p>
    <w:p>
      <w:pPr>
        <w:pStyle w:val="Heading3"/>
        <w:numPr>
          <w:ilvl w:val="2"/>
          <w:numId w:val="1"/>
        </w:numPr>
        <w:rPr/>
      </w:pPr>
      <w:bookmarkStart w:id="117" w:name="__RefHeading___Toc2008686_373438147"/>
      <w:bookmarkStart w:id="118" w:name="_Toc41"/>
      <w:bookmarkEnd w:id="116"/>
      <w:bookmarkEnd w:id="117"/>
      <w:r>
        <w:rPr>
          <w:rtl w:val="true"/>
        </w:rPr>
        <w:t>سدر</w:t>
      </w:r>
      <w:bookmarkEnd w:id="118"/>
    </w:p>
    <w:p>
      <w:pPr>
        <w:pStyle w:val="Heading4"/>
        <w:numPr>
          <w:ilvl w:val="3"/>
          <w:numId w:val="1"/>
        </w:numPr>
        <w:rPr/>
      </w:pPr>
      <w:bookmarkStart w:id="119" w:name="__RefHeading___Toc2008688_373438147"/>
      <w:bookmarkStart w:id="120" w:name="_Toc42"/>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 xml:space="preserve">نام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w:t>
      </w:r>
    </w:p>
    <w:p>
      <w:pPr>
        <w:pStyle w:val="BookText"/>
        <w:rPr/>
      </w:pPr>
      <w:r>
        <w:rPr>
          <w:rFonts w:ascii="IRNazanin" w:hAnsi="IRNazanin" w:eastAsia="IRNazanin"/>
          <w:color w:val="111111"/>
          <w:sz w:val="28"/>
          <w:sz w:val="28"/>
          <w:szCs w:val="28"/>
          <w:rtl w:val="true"/>
          <w:lang w:bidi="fa-IR"/>
        </w:rPr>
        <w:t xml:space="preserve">اشارات قرآنى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p>
    <w:p>
      <w:pPr>
        <w:pStyle w:val="BookText"/>
        <w:rPr/>
      </w:pP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w:t>
      </w:r>
    </w:p>
    <w:p>
      <w:pPr>
        <w:pStyle w:val="BookText"/>
        <w:rPr/>
      </w:pPr>
      <w:r>
        <w:rPr>
          <w:rFonts w:ascii="Amiri" w:hAnsi="Amiri" w:eastAsia="Amiri" w:cs="Amiri"/>
          <w:color w:val="111111"/>
          <w:sz w:val="28"/>
          <w:sz w:val="28"/>
          <w:szCs w:val="28"/>
          <w:rtl w:val="true"/>
          <w:lang w:bidi="ar-SA"/>
        </w:rPr>
        <w:t>فَأَعْرَضُوا فَأَرْسَلْنَا عَلَيْهِمْ سَيْلَ الْعَرِمِ وَبَدَّلْنَاهُمْ بِجَنَّتَيْهِمْ جَنَّتَيْنِ ذَوَاتَىْ أُكُلٍ خَمْطٍ وَأَثْلٍ وَشَيءٍ مِنْ سِدْرٍ قَلِيلٍ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 سبأ را در مساكنشان عبرتى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بوستان داشتند ، يكى از جانب راست و </w:t>
      </w:r>
    </w:p>
    <w:p>
      <w:pPr>
        <w:pStyle w:val="BookText"/>
        <w:rPr/>
      </w:pPr>
      <w:r>
        <w:rPr>
          <w:rFonts w:ascii="IRNazanin" w:hAnsi="IRNazanin" w:eastAsia="IRNazanin"/>
          <w:color w:val="111111"/>
          <w:sz w:val="28"/>
          <w:sz w:val="28"/>
          <w:szCs w:val="28"/>
          <w:rtl w:val="true"/>
          <w:lang w:bidi="fa-IR"/>
        </w:rPr>
        <w:t xml:space="preserve">يكى از جانب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پروردگارتان به شما روزى داده است بخوريد و شكر او را به جاى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خوش و پاكيزه و پروردگارى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كردند ، ما نيز سيل ويرانگر را بر آنها فرستاديم و دو بوستانشان را به دو بوستان بدل كرديم با ميوه اى تلخ و شوره گز و اندكى سدر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p>
    <w:p>
      <w:pPr>
        <w:pStyle w:val="BookText"/>
        <w:rPr/>
      </w:pPr>
      <w:r>
        <w:rPr>
          <w:rFonts w:ascii="Amiri" w:hAnsi="Amiri" w:eastAsia="Amiri" w:cs="Amiri"/>
          <w:color w:val="111111"/>
          <w:sz w:val="28"/>
          <w:sz w:val="28"/>
          <w:szCs w:val="28"/>
          <w:rtl w:val="true"/>
          <w:lang w:bidi="ar-SA"/>
        </w:rPr>
        <w:t>وَ هُوَ بِالْأُفُقِ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الْفُوءادُ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به كناره آسمان بلند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نزديك شد و بسيار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قدر دو </w:t>
      </w:r>
    </w:p>
    <w:p>
      <w:pPr>
        <w:pStyle w:val="BookText"/>
        <w:rPr/>
      </w:pPr>
      <w:r>
        <w:rPr>
          <w:rFonts w:ascii="IRNazanin" w:hAnsi="IRNazanin" w:eastAsia="IRNazanin"/>
          <w:color w:val="111111"/>
          <w:sz w:val="28"/>
          <w:sz w:val="28"/>
          <w:szCs w:val="28"/>
          <w:rtl w:val="true"/>
          <w:lang w:bidi="fa-IR"/>
        </w:rPr>
        <w:t xml:space="preserve">كمان يا نزديك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بنده خود هرچه بايد وحى كند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آنچه را كه ديد دروغ نشمرد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آنچه مى بينيد با او جدال مى كنيد ؟ او را بار ديگر هم به ديده نزد سدرة المنتهى كه آرامگاه بهشت نزد آن درخت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سدره را چيزى در خود مى پوشيد چشم خطا نكرد و از حد درنگذشت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پاره اى از آيات بزرگ پروردگارش را بديد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p>
    <w:p>
      <w:pPr>
        <w:pStyle w:val="BookText"/>
        <w:rPr/>
      </w:pP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مَسْكُوبٍ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اصحاب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سعادت چه حال دارند ؟ در زير درخت سدر </w:t>
      </w:r>
    </w:p>
    <w:p>
      <w:pPr>
        <w:pStyle w:val="BookText"/>
        <w:rPr/>
      </w:pPr>
      <w:r>
        <w:rPr>
          <w:rFonts w:ascii="IRNazanin" w:hAnsi="IRNazanin" w:eastAsia="IRNazanin"/>
          <w:color w:val="111111"/>
          <w:sz w:val="28"/>
          <w:sz w:val="28"/>
          <w:szCs w:val="28"/>
          <w:rtl w:val="true"/>
          <w:lang w:bidi="fa-IR"/>
        </w:rPr>
        <w:t xml:space="preserve">بى خار و درخت موزى كه ميوه اى بر يكديگر چيده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سايه اى 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آبى همواره 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اى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منقطع مى گردد و نه كس را از آن بازدارند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زنانى ارجمند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چهار بار نام كلمه سدره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در سوره نجم و دوبار در هر يك از سوره هاى واقعه و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زمين خاكى و سه مورد ديگر وصف بهشت و آسمان هاست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دريافت هويت واقعى و ماهيت حقيقى سدره بايد به هدف قرآن از اشاره به اين درخت توجه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چهار آيه مربوط به سدر نشانه اى يا وصفى از ميوه آن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هيچ يك از اين آيات خداوند كلمه سدر را همراه با درختان ميوه دار ديگر مانند نخل ، زيتون ، انجير ، انگور و انار نام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چندين آيه قرآن نام اين ميوه ها و درختان ميوه با هم آمده است اما در هيچ جا نام سدر همراه با آنها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روشنى معلوم است كه منظور خداوند از ذكر سدره در واقع تنها بيان زيبايى ، استحكام و عظمت درخت سدر بوده نه ميوه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نجم و سوره واقعه با ذكر كلمه سدره وصف بديع و زيبايى از آسمان ها و بهشت آمده است در صورتى كه در سوره سبأ سدر يك نوع از سه درخت استوارى بود كه از سيل بنيان كن عرم در امان ماند ؛ دو درختِ ديگر خردل و گز بود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سدره اى كه وصف آن در قرآن آمده هيچ يك از اين گونه هاى گياهى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سوره نجم و واقعه وصف زيبايى درختان سدره آمده و در سوره سبأ از وجود آن در سرزمين سرد و كوهستانى يمن با ارتفاعى بيش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سخن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ارتفاعى گمان نمى رود كه درخت كنار حتى به صورت غير خودرو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را نمى توان درخت رعنا و مفيد دانست به حدى كه توصيف آن شايسته آيه هايى در مورد سدرة المنتهى و بهشت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نكته بايد توجه داشت كه در آيه ها ذكرى از ميوه سدره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به ناچار نظر گروهى از مفسّران را كه گفته اند سدره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خوب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بررسى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انگيزه اى مى شود كه امكان سدر لبنان را به عنوان سدر واقعى قرآن بررسى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علمى اين درخت باشكوه سدر لبنانى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سدروس ليبانى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معمولاً ارزالرّب ، شجرة اللّه يا ارز لبنان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در قلمرو </w:t>
      </w:r>
    </w:p>
    <w:p>
      <w:pPr>
        <w:pStyle w:val="BookText"/>
        <w:rPr/>
      </w:pPr>
      <w:r>
        <w:rPr>
          <w:rFonts w:ascii="IRNazanin" w:hAnsi="IRNazanin" w:eastAsia="IRNazanin"/>
          <w:color w:val="111111"/>
          <w:sz w:val="28"/>
          <w:sz w:val="28"/>
          <w:szCs w:val="28"/>
          <w:rtl w:val="true"/>
          <w:lang w:bidi="fa-IR"/>
        </w:rPr>
        <w:t xml:space="preserve">گياهان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 لبنانى درختى است بسيار تناور كه ارتفاع آن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تنه آن تا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دور درخت 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و برگى انبوه و رنگى سبزتيره و شاخه هايى گسترده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درخت با جلوه هماهنگ شاخ و برگ ها از دور شكوه و عظمت هرمى بزرگ به آن مى بخشد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احاديثى كه از حضرت محمد صلى الله عليه و آله نقل شده نشان مى دهد كه سدر قرآن همان درخت تناور سدر است نه بوته اى خاردار مانند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حديثى است در سنن ابوداود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 اكرم صلى الله عليه و آله نقل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درخت سدرى را قطع كند سرنگون وارد جهنم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حديثى شبيه به اين در همان كتاب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از نبى اكرم حضرت محمد صلى الله عليه و آله شنيدم كه بُرنده درخت سدر را لعنت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اين حديث را در جريان امرى فرمود كه گروهى از مردم مكه از چوب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سدر براى ساختن در استفاده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عمل را كارى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پيامبر صلى الله عليه و آله به روشنى نشان مى دهد كه سدره در واقع همان درخت ارز مى باشد و انذار پيامبر صلى الله عليه و آله در مورد نابودى و قطع اين درختان از توجه علمى او به ذخاير ثروت گياهى و حفظ موازنه محيط زيست نشأت مى گرفت و اگر هنوز جنگل هاى سدر در لبنان و سوريه ديده مى شود به علت توجه مسلمانان به نگهدارى اين درختان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قطع اين درختان جنگلى مجاز شمرده مى شد درخت سدرى در اين زمان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فوق بيشتر مربوط به درخت ارز است نه به درخت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درخت خودرو و بوته مانند كُنار نمى تواند گناهى كبيره شمرده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حديثى در صحيح بخارى </w:t>
      </w:r>
      <w:r>
        <w:rPr>
          <w:rStyle w:val="FootnoteAnchor"/>
          <w:rtl w:val="true"/>
        </w:rPr>
        <w:footnoteReference w:id="39"/>
      </w:r>
      <w:r>
        <w:rPr>
          <w:rFonts w:ascii="IRNazanin" w:hAnsi="IRNazanin" w:eastAsia="IRNazanin"/>
          <w:color w:val="111111"/>
          <w:sz w:val="28"/>
          <w:sz w:val="28"/>
          <w:szCs w:val="28"/>
          <w:rtl w:val="true"/>
          <w:lang w:bidi="fa-IR"/>
        </w:rPr>
        <w:t xml:space="preserve">از حضرت محمد صلى الله عليه و آله نقل شده كه به اصحابش فرمود سدرة المنتهى درختى بود بسيار تنومند كه برگهايش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گوش فيل بود و ميوه اش مانند كوزه آب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هركس اين درخت را همراه با شاخه ها و مخروط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ميوه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 ببيند تشبيهى را كه پيامبر صلى الله عليه و آله بيان فرموده تحسين مى كند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زيادى در صحيح بخارى</w:t>
      </w:r>
      <w:r>
        <w:rPr>
          <w:rStyle w:val="FootnoteAnchor"/>
          <w:rtl w:val="true"/>
        </w:rPr>
        <w:footnoteReference w:id="40"/>
      </w:r>
      <w:r>
        <w:rPr>
          <w:rFonts w:ascii="IRNazanin" w:hAnsi="IRNazanin" w:eastAsia="IRNazanin"/>
          <w:color w:val="111111"/>
          <w:sz w:val="28"/>
          <w:sz w:val="28"/>
          <w:szCs w:val="28"/>
          <w:rtl w:val="true"/>
          <w:lang w:bidi="fa-IR"/>
        </w:rPr>
        <w:t xml:space="preserve">، ترمذى </w:t>
      </w:r>
      <w:r>
        <w:rPr>
          <w:rStyle w:val="FootnoteAnchor"/>
          <w:rtl w:val="true"/>
        </w:rPr>
        <w:footnoteReference w:id="41"/>
      </w:r>
      <w:r>
        <w:rPr>
          <w:rFonts w:ascii="Amiri" w:hAnsi="Amiri" w:eastAsia="Amiri" w:cs="Amiri"/>
          <w:color w:val="111111"/>
          <w:sz w:val="28"/>
          <w:sz w:val="28"/>
          <w:szCs w:val="28"/>
          <w:rtl w:val="true"/>
          <w:lang w:bidi="ar-SA"/>
        </w:rPr>
        <w:t xml:space="preserve">آمده كه در آن توصيه شده </w:t>
      </w:r>
      <w:bookmarkStart w:id="121" w:name="pg1088_9291"/>
    </w:p>
    <w:p>
      <w:pPr>
        <w:pStyle w:val="BookText"/>
        <w:rPr/>
      </w:pPr>
      <w:bookmarkEnd w:id="121"/>
      <w:r>
        <w:rPr>
          <w:rFonts w:ascii="IRNazanin" w:hAnsi="IRNazanin" w:eastAsia="IRNazanin"/>
          <w:color w:val="111111"/>
          <w:sz w:val="28"/>
          <w:sz w:val="28"/>
          <w:szCs w:val="28"/>
          <w:rtl w:val="true"/>
          <w:lang w:bidi="fa-IR"/>
        </w:rPr>
        <w:t xml:space="preserve">است براى غسل دادن ميّت، برگ سدر را در آب گرم مخلوط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فقط برگ سدر لبنانى و ارس خاردار مناسب ترين گياه ضدعفونى كننده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دو گياه محتوى روغنى بسيار مهم براى از بين بردن بو و ضدعفونى كردن است </w:t>
      </w:r>
      <w:r>
        <w:rPr>
          <w:rFonts w:eastAsia="IRNazanin" w:cs="IRNazanin"/>
          <w:color w:val="111111"/>
          <w:sz w:val="28"/>
          <w:szCs w:val="28"/>
          <w:rtl w:val="true"/>
          <w:lang w:bidi="fa-IR"/>
        </w:rPr>
        <w:t>.</w:t>
      </w:r>
    </w:p>
    <w:p>
      <w:pPr>
        <w:pStyle w:val="Heading4"/>
        <w:numPr>
          <w:ilvl w:val="3"/>
          <w:numId w:val="1"/>
        </w:numPr>
        <w:rPr/>
      </w:pPr>
      <w:bookmarkStart w:id="122" w:name="__RefHeading___Toc2008690_373438147"/>
      <w:bookmarkStart w:id="123" w:name="_Toc43"/>
      <w:bookmarkEnd w:id="122"/>
      <w:r>
        <w:rPr>
          <w:rtl w:val="true"/>
        </w:rPr>
        <w:t>حديث</w:t>
      </w:r>
      <w:bookmarkEnd w:id="123"/>
    </w:p>
    <w:p>
      <w:pPr>
        <w:pStyle w:val="BookText"/>
        <w:rPr/>
      </w:pPr>
      <w:r>
        <w:rPr>
          <w:rFonts w:ascii="IRNazanin" w:hAnsi="IRNazanin" w:eastAsia="IRNazanin"/>
          <w:color w:val="111111"/>
          <w:sz w:val="28"/>
          <w:sz w:val="28"/>
          <w:szCs w:val="28"/>
          <w:rtl w:val="true"/>
          <w:lang w:bidi="fa-IR"/>
        </w:rPr>
        <w:t xml:space="preserve">عبداللّه بن حُبِشى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سدر را قطع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سر وارد آتش مى كند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bookmarkStart w:id="124" w:name="pg1088_9292"/>
    </w:p>
    <w:p>
      <w:pPr>
        <w:pStyle w:val="Heading3"/>
        <w:numPr>
          <w:ilvl w:val="2"/>
          <w:numId w:val="1"/>
        </w:numPr>
        <w:rPr/>
      </w:pPr>
      <w:bookmarkStart w:id="125" w:name="__RefHeading___Toc2008692_373438147"/>
      <w:bookmarkStart w:id="126" w:name="_Toc44"/>
      <w:bookmarkEnd w:id="124"/>
      <w:bookmarkEnd w:id="125"/>
      <w:r>
        <w:rPr>
          <w:rtl w:val="true"/>
        </w:rPr>
        <w:t>سير</w:t>
      </w:r>
      <w:bookmarkEnd w:id="126"/>
    </w:p>
    <w:p>
      <w:pPr>
        <w:pStyle w:val="Heading4"/>
        <w:numPr>
          <w:ilvl w:val="3"/>
          <w:numId w:val="1"/>
        </w:numPr>
        <w:rPr/>
      </w:pPr>
      <w:bookmarkStart w:id="127" w:name="__RefHeading___Toc2008694_373438147"/>
      <w:bookmarkStart w:id="128" w:name="_Toc45"/>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w:t>
      </w:r>
    </w:p>
    <w:p>
      <w:pPr>
        <w:pStyle w:val="BookText"/>
        <w:rPr/>
      </w:pPr>
      <w:r>
        <w:rPr>
          <w:rFonts w:ascii="Amiri" w:hAnsi="Amiri" w:eastAsia="Amiri" w:cs="Amiri"/>
          <w:color w:val="111111"/>
          <w:sz w:val="28"/>
          <w:sz w:val="28"/>
          <w:szCs w:val="28"/>
          <w:rtl w:val="true"/>
          <w:lang w:bidi="ar-SA"/>
        </w:rPr>
        <w:t xml:space="preserve">نام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عربى سير را ثوم مى نامند اما نام قرآنى آن فوم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را به علت خواص دارويى آن همه مى شناسند و به علت فراوانى آن كه در دسترس همه قرار دارد آن را به عربى ترياق الفقرا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پادزهرى براى 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براى مداواى امراض مختلف و براى معالجه فشار خون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گياهى است گرم ، محرك ، ضدنفخ ، قاعده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ضد درداستخوان ، ضدكرم ، مقوّى و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درمان تنگى نفس بسيار مؤثر است</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براى درمان ناراحتى هاى روده اى به عنوان ماده اى ضدعفونى كننده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سل ريوى عصاره سير سرفه هاى شديد را كاهش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ماده اى خلط آور به كار مى رود و براى سرباز كردن دمل نيز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آن با نمك طعام براى تسكين سردرد و آرامش اعصاب ، نفخ معده و روده ، هيسترى و غيره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براى درمان گلودرد، فلج، نقرس ، سياتيك و امراض پوستى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داخلى عصاره سير براى درمان ناراحتى گوش و كرى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دسترسى نداشتن به آنتى بيوتيك هاى معمولى ، عصاره سير را براى پيشگيرى از عفونت باكترى ها و چركى شدن زخم ها به كار مى برند </w:t>
      </w:r>
      <w:r>
        <w:rPr>
          <w:rFonts w:eastAsia="IRNazanin" w:cs="IRNazanin"/>
          <w:color w:val="111111"/>
          <w:sz w:val="28"/>
          <w:szCs w:val="28"/>
          <w:rtl w:val="true"/>
          <w:lang w:bidi="fa-IR"/>
        </w:rPr>
        <w:t xml:space="preserve">. </w:t>
      </w:r>
      <w:bookmarkStart w:id="129" w:name="pg1088_9296"/>
    </w:p>
    <w:p>
      <w:pPr>
        <w:pStyle w:val="Heading4"/>
        <w:numPr>
          <w:ilvl w:val="3"/>
          <w:numId w:val="1"/>
        </w:numPr>
        <w:rPr/>
      </w:pPr>
      <w:bookmarkStart w:id="130" w:name="__RefHeading___Toc2008696_373438147"/>
      <w:bookmarkStart w:id="131" w:name="_Toc46"/>
      <w:bookmarkEnd w:id="129"/>
      <w:bookmarkEnd w:id="130"/>
      <w:r>
        <w:rPr>
          <w:rtl w:val="true"/>
        </w:rPr>
        <w:t>چند حديث</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خورشى را كه محتوى سير بود 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ولى من بوى آن را دوست ندارم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خوريد تا بوى آن برطرف نشده به مسجد نياييد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 طالب عليه السلام از پيامبر صلى الله عليه و آله نقل كرده كه فرمود خود را با سير معالجه كنيد كه هفتاد مرض را شفا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w:t>
      </w:r>
      <w:r>
        <w:rPr>
          <w:rFonts w:eastAsia="IRNazanin" w:cs="IRNazanin"/>
          <w:color w:val="111111"/>
          <w:sz w:val="28"/>
          <w:szCs w:val="28"/>
          <w:rtl w:val="true"/>
          <w:lang w:bidi="fa-IR"/>
        </w:rPr>
        <w:t xml:space="preserve">) . </w:t>
      </w:r>
      <w:bookmarkStart w:id="132" w:name="pg1088_9298"/>
    </w:p>
    <w:p>
      <w:pPr>
        <w:pStyle w:val="Heading3"/>
        <w:numPr>
          <w:ilvl w:val="2"/>
          <w:numId w:val="1"/>
        </w:numPr>
        <w:rPr/>
      </w:pPr>
      <w:bookmarkStart w:id="133" w:name="__RefHeading___Toc2008698_373438147"/>
      <w:bookmarkStart w:id="134" w:name="_Toc47"/>
      <w:bookmarkEnd w:id="132"/>
      <w:bookmarkEnd w:id="133"/>
      <w:r>
        <w:rPr>
          <w:rtl w:val="true"/>
        </w:rPr>
        <w:t xml:space="preserve">شجره </w:t>
      </w:r>
      <w:r>
        <w:rPr>
          <w:rtl w:val="true"/>
        </w:rPr>
        <w:t>(</w:t>
      </w:r>
      <w:r>
        <w:rPr>
          <w:rtl w:val="true"/>
        </w:rPr>
        <w:t>درخت</w:t>
      </w:r>
      <w:r>
        <w:rPr>
          <w:rtl w:val="true"/>
        </w:rPr>
        <w:t>)</w:t>
      </w:r>
      <w:bookmarkEnd w:id="134"/>
    </w:p>
    <w:p>
      <w:pPr>
        <w:pStyle w:val="BookText"/>
        <w:rPr/>
      </w:pPr>
      <w:r>
        <w:rPr>
          <w:rFonts w:ascii="IRNazanin" w:hAnsi="IRNazanin" w:eastAsia="IRNazanin"/>
          <w:color w:val="111111"/>
          <w:sz w:val="28"/>
          <w:sz w:val="28"/>
          <w:szCs w:val="28"/>
          <w:rtl w:val="true"/>
          <w:lang w:bidi="fa-IR"/>
        </w:rPr>
        <w:t>نام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w:t>
      </w:r>
    </w:p>
    <w:p>
      <w:pPr>
        <w:pStyle w:val="BookText"/>
        <w:rPr/>
      </w:pPr>
      <w:r>
        <w:rPr>
          <w:rFonts w:ascii="IRNazanin" w:hAnsi="IRNazanin" w:eastAsia="IRNazanin"/>
          <w:color w:val="111111"/>
          <w:sz w:val="28"/>
          <w:sz w:val="28"/>
          <w:szCs w:val="28"/>
          <w:rtl w:val="true"/>
          <w:lang w:bidi="fa-IR"/>
        </w:rPr>
        <w:t>نام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p>
    <w:p>
      <w:pPr>
        <w:pStyle w:val="BookText"/>
        <w:rPr/>
      </w:pPr>
      <w:r>
        <w:rPr>
          <w:rFonts w:ascii="IRNazanin" w:hAnsi="IRNazanin" w:eastAsia="IRNazanin"/>
          <w:color w:val="111111"/>
          <w:sz w:val="28"/>
          <w:sz w:val="28"/>
          <w:szCs w:val="28"/>
          <w:rtl w:val="true"/>
          <w:lang w:bidi="fa-IR"/>
        </w:rPr>
        <w:t>اشارات قرآنى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35" w:name="pg1088_9300"/>
    </w:p>
    <w:p>
      <w:pPr>
        <w:pStyle w:val="BookText"/>
        <w:rPr/>
      </w:pPr>
      <w:bookmarkEnd w:id="135"/>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آيات فوق كلمه شجر به معناى درخت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آيات اشاراتى خاص به درختانى شده بدون آن كه از آن ها نامى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درخت ممنوع كه سبب هبوط آدم شد نامى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درخت آتشناك كه نقل شده حضرت موسى را متوجه خود كرد نيز نامى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چند نمونه از اين درختان ذيلاً بحث مى شود</w:t>
      </w:r>
      <w:r>
        <w:rPr>
          <w:rFonts w:eastAsia="IRNazanin" w:cs="IRNazanin"/>
          <w:color w:val="111111"/>
          <w:sz w:val="28"/>
          <w:szCs w:val="28"/>
          <w:rtl w:val="true"/>
          <w:lang w:bidi="fa-IR"/>
        </w:rPr>
        <w:t>.</w:t>
      </w:r>
    </w:p>
    <w:p>
      <w:pPr>
        <w:pStyle w:val="Heading3"/>
        <w:numPr>
          <w:ilvl w:val="2"/>
          <w:numId w:val="1"/>
        </w:numPr>
        <w:rPr/>
      </w:pPr>
      <w:bookmarkStart w:id="136" w:name="__RefHeading___Toc2008700_373438147"/>
      <w:bookmarkStart w:id="137" w:name="_Toc48"/>
      <w:bookmarkEnd w:id="136"/>
      <w:r>
        <w:rPr>
          <w:rtl w:val="true"/>
        </w:rPr>
        <w:t>درخت ممنوع آدم</w:t>
      </w:r>
      <w:bookmarkEnd w:id="1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آيه ضمن داستان نافرمانى آدم كه سبب خروج او از بهشت شد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 ممنوع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هيچ يك از اين </w:t>
      </w:r>
      <w:bookmarkStart w:id="138" w:name="pg1088_9302"/>
    </w:p>
    <w:p>
      <w:pPr>
        <w:pStyle w:val="BookText"/>
        <w:rPr/>
      </w:pPr>
      <w:bookmarkEnd w:id="138"/>
      <w:r>
        <w:rPr>
          <w:rFonts w:ascii="Amiri" w:hAnsi="Amiri" w:eastAsia="Amiri" w:cs="Amiri"/>
          <w:color w:val="111111"/>
          <w:sz w:val="28"/>
          <w:sz w:val="28"/>
          <w:szCs w:val="28"/>
          <w:rtl w:val="true"/>
          <w:lang w:bidi="ar-SA"/>
        </w:rPr>
        <w:t>آيات اشاره اى مستقيم يا غيرمستقيم به ماهيت اين درخت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مثال در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ياادَمُ‌اسْكُنْ اَنْتَ وَزَوْجُكَ‌الْجَنَّةَ‌وَ كُلامِنْهارَغَداحَيْثُ‌شِئْتُماوَ لاتَقْرَبا هذِهِ‌الشَّجَرَةَ‌فَتَكُونامِنَ‌الظّالِمينَ</w:t>
      </w:r>
    </w:p>
    <w:p>
      <w:pPr>
        <w:pStyle w:val="BookText"/>
        <w:rPr/>
      </w:pPr>
      <w:r>
        <w:rPr>
          <w:rFonts w:ascii="IRNazanin" w:hAnsi="IRNazanin" w:eastAsia="IRNazanin"/>
          <w:color w:val="111111"/>
          <w:sz w:val="28"/>
          <w:sz w:val="28"/>
          <w:szCs w:val="28"/>
          <w:rtl w:val="true"/>
          <w:lang w:bidi="fa-IR"/>
        </w:rPr>
        <w:t xml:space="preserve">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 خود و زنت در بهشت جاى گيريد و هرچه خواهيد و هرجا كه خواهيد، از ثمرات آن به خوشى بخوريد و به اين درخت نزديك مشويد، كه به زمره ستمكاران درآييد</w:t>
      </w:r>
      <w:r>
        <w:rPr>
          <w:rFonts w:eastAsia="IRNazanin" w:cs="IRNazanin"/>
          <w:color w:val="111111"/>
          <w:sz w:val="28"/>
          <w:szCs w:val="28"/>
          <w:rtl w:val="true"/>
          <w:lang w:bidi="fa-IR"/>
        </w:rPr>
        <w:t>.</w:t>
      </w:r>
    </w:p>
    <w:p>
      <w:pPr>
        <w:pStyle w:val="Heading3"/>
        <w:numPr>
          <w:ilvl w:val="2"/>
          <w:numId w:val="1"/>
        </w:numPr>
        <w:rPr/>
      </w:pPr>
      <w:bookmarkStart w:id="139" w:name="__RefHeading___Toc2008702_373438147"/>
      <w:bookmarkStart w:id="140" w:name="_Toc49"/>
      <w:bookmarkEnd w:id="139"/>
      <w:r>
        <w:rPr>
          <w:rtl w:val="true"/>
        </w:rPr>
        <w:t>درخت آتشناك موسى</w:t>
      </w:r>
      <w:bookmarkEnd w:id="1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داستان درخت آتشناك به اين صورت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قَضى مُوسَى الاَْجَلَ وَ سارَ بِاَهْلِهِ انَسَ مِنْ جانِبِ الطُّورِ نارا قالَ لاَِهْلِهِ امْكُثُوا اِنّى انَسْتُ نارا لَعَلّى اتيكُمْ مِنْها بِخَبَرٍ اَوْ جَذْوَةٍ مِنَ النّارِ لَعَلَّكُمْ تَصْطَلُونَ فَلَمّا اَتيها نُودِىَ مِنْ شاطِى ءِ الْوادِ الاَْيْمَنِ فِى الْبُقْعَة الْمُبارَكَةِ مِنَ الشَّجَرَةِ اَنْ يا مُوسى اِنّى اَنَا اللّهُ رَبُّ الْعالَمينَ</w:t>
      </w:r>
    </w:p>
    <w:p>
      <w:pPr>
        <w:pStyle w:val="BookText"/>
        <w:rPr/>
      </w:pPr>
      <w:r>
        <w:rPr>
          <w:rFonts w:ascii="IRNazanin" w:hAnsi="IRNazanin" w:eastAsia="IRNazanin"/>
          <w:color w:val="111111"/>
          <w:sz w:val="28"/>
          <w:sz w:val="28"/>
          <w:szCs w:val="28"/>
          <w:rtl w:val="true"/>
          <w:lang w:bidi="fa-IR"/>
        </w:rPr>
        <w:t>چون موسى مدت را به سرآورد و با زنش روان شد، از سوى طور آتشى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 خبرى يا پاره آتشى بياورم تا گرم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آتش آمد، از كناره راست وادى در آن سرزمين مبارك، از آن درخت ندا داده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من خداى يكتا، پروردگار جهانيانم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آيه، دو آيه ديگر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داستان اين درخت آتشناك را نقل مى كند</w:t>
      </w:r>
      <w:r>
        <w:rPr>
          <w:rFonts w:eastAsia="IRNazanin" w:cs="IRNazanin"/>
          <w:color w:val="111111"/>
          <w:sz w:val="28"/>
          <w:szCs w:val="28"/>
          <w:rtl w:val="true"/>
          <w:lang w:bidi="fa-IR"/>
        </w:rPr>
        <w:t xml:space="preserve">. </w:t>
      </w:r>
      <w:bookmarkStart w:id="141" w:name="pg1088_9305"/>
    </w:p>
    <w:p>
      <w:pPr>
        <w:pStyle w:val="BookText"/>
        <w:rPr/>
      </w:pPr>
      <w:bookmarkEnd w:id="141"/>
      <w:r>
        <w:rPr>
          <w:rFonts w:ascii="IRNazanin" w:hAnsi="IRNazanin" w:eastAsia="IRNazanin"/>
          <w:color w:val="111111"/>
          <w:sz w:val="28"/>
          <w:sz w:val="28"/>
          <w:szCs w:val="28"/>
          <w:rtl w:val="true"/>
          <w:lang w:bidi="fa-IR"/>
        </w:rPr>
        <w:t>در قرآن آمده كه حضرت موسى با خانواده در صحراى سينا سفر مى كرد كه از دور درختى ديد كه گويا در حال سوختن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نزديك شدن به اين درخت آتشى نديد و در عوض ندايى شنيد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خداى يكتا، پروردگار جهانيانم</w:t>
      </w:r>
      <w:r>
        <w:rPr>
          <w:rFonts w:eastAsia="IRNazanin" w:cs="IRNazanin"/>
          <w:color w:val="111111"/>
          <w:sz w:val="28"/>
          <w:szCs w:val="28"/>
          <w:rtl w:val="true"/>
          <w:lang w:bidi="fa-IR"/>
        </w:rPr>
        <w:t>» .</w:t>
      </w:r>
    </w:p>
    <w:p>
      <w:pPr>
        <w:pStyle w:val="Heading3"/>
        <w:numPr>
          <w:ilvl w:val="2"/>
          <w:numId w:val="1"/>
        </w:numPr>
        <w:rPr/>
      </w:pPr>
      <w:bookmarkStart w:id="142" w:name="__RefHeading___Toc2008704_373438147"/>
      <w:bookmarkStart w:id="143" w:name="_Toc50"/>
      <w:bookmarkEnd w:id="142"/>
      <w:r>
        <w:rPr>
          <w:rtl w:val="true"/>
        </w:rPr>
        <w:t xml:space="preserve">الشجرة </w:t>
      </w:r>
      <w:r>
        <w:rPr>
          <w:rtl w:val="true"/>
        </w:rPr>
        <w:t>(</w:t>
      </w:r>
      <w:r>
        <w:rPr>
          <w:rtl w:val="true"/>
        </w:rPr>
        <w:t>درخت</w:t>
      </w:r>
      <w:r>
        <w:rPr>
          <w:rtl w:val="true"/>
        </w:rPr>
        <w:t>)</w:t>
      </w:r>
      <w:bookmarkEnd w:id="143"/>
    </w:p>
    <w:p>
      <w:pPr>
        <w:pStyle w:val="BookText"/>
        <w:rPr/>
      </w:pPr>
      <w:r>
        <w:rPr>
          <w:rFonts w:ascii="IRNazanin" w:hAnsi="IRNazanin" w:eastAsia="IRNazanin"/>
          <w:color w:val="111111"/>
          <w:sz w:val="28"/>
          <w:sz w:val="28"/>
          <w:szCs w:val="28"/>
          <w:rtl w:val="true"/>
          <w:lang w:bidi="fa-IR"/>
        </w:rPr>
        <w:t xml:space="preserve">رسول خدا حضرت محمد صلى الله عليه و آله همراه اصحابش از مدينه عازم مكه شد اما در حُديبيّه توقف كرد و از اصحابش خواست كه به او بپيوندند و با او بيعت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دعوت او را به خوبى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آيه ذيل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آمده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رَضِىَ اللّهُ عَنِ الْمُؤْمِنينَ اِذْ يُبايِعُونَكَ تَحْتَ الشَّجَرَةِ فَعَلِمَ ما فى </w:t>
      </w:r>
      <w:bookmarkStart w:id="144" w:name="pg1088_9307"/>
    </w:p>
    <w:p>
      <w:pPr>
        <w:pStyle w:val="BookText"/>
        <w:rPr/>
      </w:pPr>
      <w:bookmarkEnd w:id="144"/>
      <w:r>
        <w:rPr>
          <w:rFonts w:ascii="Amiri" w:hAnsi="Amiri" w:eastAsia="Amiri" w:cs="Amiri"/>
          <w:color w:val="111111"/>
          <w:sz w:val="28"/>
          <w:sz w:val="28"/>
          <w:szCs w:val="28"/>
          <w:rtl w:val="true"/>
          <w:lang w:bidi="ar-SA"/>
        </w:rPr>
        <w:t>قُلُوبِهِمْ فَاَنْزَلَ السَّكينَةَ عَلَيْهِمْ وَ اَثابَهُمْ فَتْحا قَريبا</w:t>
      </w:r>
    </w:p>
    <w:p>
      <w:pPr>
        <w:pStyle w:val="BookText"/>
        <w:rPr/>
      </w:pPr>
      <w:r>
        <w:rPr>
          <w:rFonts w:ascii="IRNazanin" w:hAnsi="IRNazanin" w:eastAsia="IRNazanin"/>
          <w:color w:val="111111"/>
          <w:sz w:val="28"/>
          <w:sz w:val="28"/>
          <w:szCs w:val="28"/>
          <w:rtl w:val="true"/>
          <w:lang w:bidi="fa-IR"/>
        </w:rPr>
        <w:t>خدا از مؤمنان آن هنگام كه در زير درخت با تو بيعت كردند، خشنود گشت و دانست كه در دل شان چه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بر آن ها نازل كرد و به فتحى نزديك پاداششان داد</w:t>
      </w:r>
      <w:r>
        <w:rPr>
          <w:rFonts w:eastAsia="IRNazanin" w:cs="IRNazanin"/>
          <w:color w:val="111111"/>
          <w:sz w:val="28"/>
          <w:szCs w:val="28"/>
          <w:rtl w:val="true"/>
          <w:lang w:bidi="fa-IR"/>
        </w:rPr>
        <w:t>.</w:t>
      </w:r>
    </w:p>
    <w:p>
      <w:pPr>
        <w:pStyle w:val="Heading3"/>
        <w:numPr>
          <w:ilvl w:val="2"/>
          <w:numId w:val="1"/>
        </w:numPr>
        <w:rPr/>
      </w:pPr>
      <w:bookmarkStart w:id="145" w:name="__RefHeading___Toc2008706_373438147"/>
      <w:bookmarkStart w:id="146" w:name="_Toc51"/>
      <w:bookmarkEnd w:id="145"/>
      <w:r>
        <w:rPr>
          <w:rtl w:val="true"/>
        </w:rPr>
        <w:t>درختان آتش زا</w:t>
      </w:r>
      <w:bookmarkEnd w:id="146"/>
    </w:p>
    <w:p>
      <w:pPr>
        <w:pStyle w:val="BookText"/>
        <w:rPr/>
      </w:pPr>
      <w:r>
        <w:rPr>
          <w:rFonts w:ascii="IRNazanin" w:hAnsi="IRNazanin" w:eastAsia="IRNazanin"/>
          <w:color w:val="111111"/>
          <w:sz w:val="28"/>
          <w:sz w:val="28"/>
          <w:szCs w:val="28"/>
          <w:rtl w:val="true"/>
          <w:lang w:bidi="fa-IR"/>
        </w:rPr>
        <w:t>براى تهيه آتش در قديم دو سنگ يا چوب سخت را به هم مى زدند يا به هم مى 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كهن اعراب اين بود كه دو چوب تراشيده را به هم بمالند كه يكى از عِفار و ديگرى را مَرَخ مى ناميدند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آتش در درخت در اين آيات قرآنى آمده است </w:t>
      </w:r>
      <w:r>
        <w:rPr>
          <w:rFonts w:eastAsia="Amiri" w:cs="Amiri" w:ascii="Amiri" w:hAnsi="Amiri"/>
          <w:color w:val="111111"/>
          <w:sz w:val="28"/>
          <w:szCs w:val="28"/>
          <w:rtl w:val="true"/>
          <w:lang w:bidi="ar-SA"/>
        </w:rPr>
        <w:t xml:space="preserve">. </w:t>
      </w:r>
      <w:bookmarkStart w:id="147" w:name="pg1088_9309"/>
    </w:p>
    <w:p>
      <w:pPr>
        <w:pStyle w:val="BookText"/>
        <w:rPr/>
      </w:pPr>
      <w:bookmarkEnd w:id="147"/>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اَلَّذى جَعَلَ لَكُمْ مِنَ الشَّجَرِ الاَْخْضَرِ ناراً فَاِذا اَنْتُمْ مِنْهُ تُوقِدُونَ</w:t>
      </w:r>
    </w:p>
    <w:p>
      <w:pPr>
        <w:pStyle w:val="BookText"/>
        <w:rPr/>
      </w:pPr>
      <w:r>
        <w:rPr>
          <w:rFonts w:ascii="IRNazanin" w:hAnsi="IRNazanin" w:eastAsia="IRNazanin"/>
          <w:color w:val="111111"/>
          <w:sz w:val="28"/>
          <w:sz w:val="28"/>
          <w:szCs w:val="28"/>
          <w:rtl w:val="true"/>
          <w:lang w:bidi="fa-IR"/>
        </w:rPr>
        <w:t xml:space="preserve">آن خدايى كه از درخت سبز برايتان آتش پديد آورد و شما از آن آتش مى افروزيد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ءَاَنْتُمْ اَنْشَأْتُمْ شَجَرَتَها اَمْ نَحْنُ الْمُنْشِؤُنَ</w:t>
      </w:r>
    </w:p>
    <w:p>
      <w:pPr>
        <w:pStyle w:val="BookText"/>
        <w:rPr/>
      </w:pPr>
      <w:r>
        <w:rPr>
          <w:rFonts w:ascii="Amiri" w:hAnsi="Amiri" w:eastAsia="Amiri" w:cs="Amiri"/>
          <w:color w:val="111111"/>
          <w:sz w:val="28"/>
          <w:sz w:val="28"/>
          <w:szCs w:val="28"/>
          <w:rtl w:val="true"/>
          <w:lang w:bidi="ar-SA"/>
        </w:rPr>
        <w:t>آيا درختش را شما آفريننده ايد يا ما آفريننده ايم ؟</w:t>
      </w:r>
    </w:p>
    <w:p>
      <w:pPr>
        <w:pStyle w:val="Heading3"/>
        <w:numPr>
          <w:ilvl w:val="2"/>
          <w:numId w:val="1"/>
        </w:numPr>
        <w:rPr/>
      </w:pPr>
      <w:bookmarkStart w:id="148" w:name="__RefHeading___Toc2008708_373438147"/>
      <w:bookmarkStart w:id="149" w:name="_Toc52"/>
      <w:bookmarkEnd w:id="148"/>
      <w:r>
        <w:rPr>
          <w:rtl w:val="true"/>
        </w:rPr>
        <w:t>درخت پاك و درخت ناپاك</w:t>
      </w:r>
      <w:bookmarkEnd w:id="149"/>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تَرَ كَيْفَ ضَرَبَ اللّهُ مَثَلاً كَلِمَةً طَيِّبَةً كَشَجَرَةٍ طَيِّبَةٍ اَصْلُها ثابِتٌ وَ </w:t>
      </w:r>
    </w:p>
    <w:p>
      <w:pPr>
        <w:pStyle w:val="BookText"/>
        <w:rPr/>
      </w:pPr>
      <w:r>
        <w:rPr>
          <w:rFonts w:ascii="Amiri" w:hAnsi="Amiri" w:eastAsia="Amiri" w:cs="Amiri"/>
          <w:color w:val="111111"/>
          <w:sz w:val="28"/>
          <w:sz w:val="28"/>
          <w:szCs w:val="28"/>
          <w:rtl w:val="true"/>
          <w:lang w:bidi="ar-SA"/>
        </w:rPr>
        <w:t>فَرْعُها فِى السَّماءِ</w:t>
      </w:r>
    </w:p>
    <w:p>
      <w:pPr>
        <w:pStyle w:val="BookText"/>
        <w:rPr/>
      </w:pPr>
      <w:r>
        <w:rPr>
          <w:rFonts w:ascii="IRNazanin" w:hAnsi="IRNazanin" w:eastAsia="IRNazanin"/>
          <w:color w:val="111111"/>
          <w:sz w:val="28"/>
          <w:sz w:val="28"/>
          <w:szCs w:val="28"/>
          <w:rtl w:val="true"/>
          <w:lang w:bidi="fa-IR"/>
        </w:rPr>
        <w:t xml:space="preserve">آيا نديده اى كه خداوند چگونه مثل زد؟ سخن پاك چون درختى پاك است كه ريشه اش در زمين استوار و شاخه هايش در آسمان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 مَثَلُ كَلِمَةٍ خَبيثَةٍ كَشَجَرَةٍ خَبيثَةٍ اجْتُثَّتْ مِنْ فَوْقِ الاَْرْضِ ما لَها مِنْ قَرارٍ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سخن ناپاك چون درختى ناپاك است ، كه ريشه در زمين ندارد و برپا نتواند ماند</w:t>
      </w:r>
      <w:r>
        <w:rPr>
          <w:rFonts w:eastAsia="IRNazanin" w:cs="IRNazanin"/>
          <w:color w:val="111111"/>
          <w:sz w:val="28"/>
          <w:szCs w:val="28"/>
          <w:rtl w:val="true"/>
          <w:lang w:bidi="fa-IR"/>
        </w:rPr>
        <w:t xml:space="preserve">. </w:t>
      </w:r>
      <w:bookmarkStart w:id="150" w:name="pg1088_9313"/>
    </w:p>
    <w:p>
      <w:pPr>
        <w:pStyle w:val="Heading3"/>
        <w:numPr>
          <w:ilvl w:val="2"/>
          <w:numId w:val="1"/>
        </w:numPr>
        <w:rPr/>
      </w:pPr>
      <w:bookmarkStart w:id="151" w:name="__RefHeading___Toc2008710_373438147"/>
      <w:bookmarkStart w:id="152" w:name="_Toc53"/>
      <w:bookmarkEnd w:id="150"/>
      <w:bookmarkEnd w:id="151"/>
      <w:r>
        <w:rPr>
          <w:rtl w:val="true"/>
        </w:rPr>
        <w:t>ضريع</w:t>
      </w:r>
      <w:bookmarkEnd w:id="152"/>
    </w:p>
    <w:p>
      <w:pPr>
        <w:pStyle w:val="BookText"/>
        <w:rPr/>
      </w:pPr>
      <w:r>
        <w:rPr>
          <w:rFonts w:ascii="Amiri" w:hAnsi="Amiri" w:eastAsia="Amiri" w:cs="Amiri"/>
          <w:color w:val="111111"/>
          <w:sz w:val="28"/>
          <w:sz w:val="28"/>
          <w:szCs w:val="28"/>
          <w:rtl w:val="true"/>
          <w:lang w:bidi="ar-SA"/>
        </w:rPr>
        <w:t>نام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ضريع</w:t>
      </w:r>
    </w:p>
    <w:p>
      <w:pPr>
        <w:pStyle w:val="BookText"/>
        <w:rPr/>
      </w:pPr>
      <w:r>
        <w:rPr>
          <w:rFonts w:ascii="Amiri" w:hAnsi="Amiri" w:eastAsia="Amiri" w:cs="Amiri"/>
          <w:color w:val="111111"/>
          <w:sz w:val="28"/>
          <w:sz w:val="28"/>
          <w:szCs w:val="28"/>
          <w:rtl w:val="true"/>
          <w:lang w:bidi="ar-SA"/>
        </w:rPr>
        <w:t>نام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ضريع</w:t>
      </w:r>
    </w:p>
    <w:p>
      <w:pPr>
        <w:pStyle w:val="BookText"/>
        <w:rPr/>
      </w:pPr>
      <w:r>
        <w:rPr>
          <w:rFonts w:ascii="Amiri" w:hAnsi="Amiri" w:eastAsia="Amiri" w:cs="Amiri"/>
          <w:color w:val="111111"/>
          <w:sz w:val="28"/>
          <w:sz w:val="28"/>
          <w:szCs w:val="28"/>
          <w:rtl w:val="true"/>
          <w:lang w:bidi="ar-SA"/>
        </w:rPr>
        <w:t xml:space="preserve">اشاره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لَيْسَ لَهُمْ طَعامٌ اِلاّ مِنْ ضَريعٍ لاَُيُسْمِنُ وَ لايُغْنى مِنْ جُوعٍ</w:t>
      </w:r>
    </w:p>
    <w:p>
      <w:pPr>
        <w:pStyle w:val="BookText"/>
        <w:rPr/>
      </w:pPr>
      <w:r>
        <w:rPr>
          <w:rFonts w:ascii="IRNazanin" w:hAnsi="IRNazanin" w:eastAsia="IRNazanin"/>
          <w:color w:val="111111"/>
          <w:sz w:val="28"/>
          <w:sz w:val="28"/>
          <w:szCs w:val="28"/>
          <w:rtl w:val="true"/>
          <w:lang w:bidi="fa-IR"/>
        </w:rPr>
        <w:t xml:space="preserve">طعامى جز خار ندارند، كه نه فربه مى كند و نه رفع گرسنگى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بيان شده كه ضريع، مانند زقّوم، خوراك گناه كاران اهل جهنم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مترجمان قرآن ضريع را كاكتوس معنى كرده اند </w:t>
      </w:r>
      <w:r>
        <w:rPr>
          <w:rFonts w:eastAsia="Amiri" w:cs="Amiri" w:ascii="Amiri" w:hAnsi="Amiri"/>
          <w:color w:val="111111"/>
          <w:sz w:val="28"/>
          <w:szCs w:val="28"/>
          <w:rtl w:val="true"/>
          <w:lang w:bidi="ar-SA"/>
        </w:rPr>
        <w:t xml:space="preserve">. </w:t>
      </w:r>
      <w:bookmarkStart w:id="153" w:name="pg1088_9315"/>
    </w:p>
    <w:p>
      <w:pPr>
        <w:pStyle w:val="Heading3"/>
        <w:numPr>
          <w:ilvl w:val="2"/>
          <w:numId w:val="1"/>
        </w:numPr>
        <w:rPr/>
      </w:pPr>
      <w:bookmarkStart w:id="154" w:name="__RefHeading___Toc2008712_373438147"/>
      <w:bookmarkStart w:id="155" w:name="_Toc54"/>
      <w:bookmarkEnd w:id="153"/>
      <w:bookmarkEnd w:id="154"/>
      <w:r>
        <w:rPr>
          <w:rtl w:val="true"/>
        </w:rPr>
        <w:t>طوبى</w:t>
      </w:r>
      <w:bookmarkEnd w:id="155"/>
    </w:p>
    <w:p>
      <w:pPr>
        <w:pStyle w:val="BookText"/>
        <w:rPr/>
      </w:pPr>
      <w:r>
        <w:rPr>
          <w:rFonts w:ascii="IRNazanin" w:hAnsi="IRNazanin" w:eastAsia="IRNazanin"/>
          <w:color w:val="111111"/>
          <w:sz w:val="28"/>
          <w:sz w:val="28"/>
          <w:szCs w:val="28"/>
          <w:rtl w:val="true"/>
          <w:lang w:bidi="fa-IR"/>
        </w:rPr>
        <w:t>نام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w:t>
      </w:r>
    </w:p>
    <w:p>
      <w:pPr>
        <w:pStyle w:val="BookText"/>
        <w:rPr/>
      </w:pPr>
      <w:r>
        <w:rPr>
          <w:rFonts w:ascii="IRNazanin" w:hAnsi="IRNazanin" w:eastAsia="IRNazanin"/>
          <w:color w:val="111111"/>
          <w:sz w:val="28"/>
          <w:sz w:val="28"/>
          <w:szCs w:val="28"/>
          <w:rtl w:val="true"/>
          <w:lang w:bidi="fa-IR"/>
        </w:rPr>
        <w:t>نام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اَلَّذينَ امَنُوا وَ عَمِلُوا الصّالِحاتِ طُوبى وَ حُسْنُ مَابٍ</w:t>
      </w:r>
    </w:p>
    <w:p>
      <w:pPr>
        <w:pStyle w:val="BookText"/>
        <w:rPr/>
      </w:pPr>
      <w:r>
        <w:rPr>
          <w:rFonts w:ascii="IRNazanin" w:hAnsi="IRNazanin" w:eastAsia="IRNazanin"/>
          <w:color w:val="111111"/>
          <w:sz w:val="28"/>
          <w:sz w:val="28"/>
          <w:szCs w:val="28"/>
          <w:rtl w:val="true"/>
          <w:lang w:bidi="fa-IR"/>
        </w:rPr>
        <w:t>زندگى خوش و بازگشتنگاه نيكو از آن كسانى است كه ايمان آورد كارهاى شايسته كرده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رواست شده </w:t>
      </w:r>
      <w:r>
        <w:rPr>
          <w:rStyle w:val="FootnoteAnchor"/>
          <w:rtl w:val="true"/>
        </w:rPr>
        <w:footnoteReference w:id="47"/>
      </w:r>
      <w:r>
        <w:rPr>
          <w:rFonts w:ascii="Amiri" w:hAnsi="Amiri" w:eastAsia="Amiri" w:cs="Amiri"/>
          <w:color w:val="111111"/>
          <w:sz w:val="28"/>
          <w:sz w:val="28"/>
          <w:szCs w:val="28"/>
          <w:rtl w:val="true"/>
          <w:lang w:bidi="ar-SA"/>
        </w:rPr>
        <w:t>كه طوبى لغتى است حبشى به معناى فردوس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قُرْطبى طوبى نام درختى باشكوه، بلند و سايه دار در فردوس مى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حديثى</w:t>
      </w:r>
      <w:r>
        <w:rPr>
          <w:rStyle w:val="FootnoteAnchor"/>
          <w:rtl w:val="true"/>
        </w:rPr>
        <w:footnoteReference w:id="48"/>
      </w:r>
      <w:r>
        <w:rPr>
          <w:rFonts w:ascii="Amiri" w:hAnsi="Amiri" w:eastAsia="Amiri" w:cs="Amiri"/>
          <w:color w:val="111111"/>
          <w:sz w:val="28"/>
          <w:sz w:val="28"/>
          <w:szCs w:val="28"/>
          <w:rtl w:val="true"/>
          <w:lang w:bidi="ar-SA"/>
        </w:rPr>
        <w:t xml:space="preserve">در اين زمينه وجود دارد به اين معنا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درختى در بهشت است به نام طوبى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نظر علما و به احاديث، مى توان استنباط كرد كه طوبى ممكن است نام ديگرى براى درخت باشكوه سدر يا سدره باشد</w:t>
      </w:r>
      <w:r>
        <w:rPr>
          <w:rFonts w:eastAsia="IRNazanin" w:cs="IRNazanin"/>
          <w:color w:val="111111"/>
          <w:sz w:val="28"/>
          <w:szCs w:val="28"/>
          <w:rtl w:val="true"/>
          <w:lang w:bidi="fa-IR"/>
        </w:rPr>
        <w:t xml:space="preserve">. </w:t>
      </w:r>
      <w:bookmarkStart w:id="156" w:name="pg1088_9318"/>
    </w:p>
    <w:p>
      <w:pPr>
        <w:pStyle w:val="Heading3"/>
        <w:numPr>
          <w:ilvl w:val="2"/>
          <w:numId w:val="1"/>
        </w:numPr>
        <w:rPr/>
      </w:pPr>
      <w:bookmarkStart w:id="157" w:name="__RefHeading___Toc2008714_373438147"/>
      <w:bookmarkStart w:id="158" w:name="_Toc55"/>
      <w:bookmarkEnd w:id="156"/>
      <w:bookmarkEnd w:id="157"/>
      <w:r>
        <w:rPr>
          <w:rtl w:val="true"/>
        </w:rPr>
        <w:t>عدس</w:t>
      </w:r>
      <w:bookmarkEnd w:id="158"/>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 قُلْتُمْ يا مُوسى لَنْ‌نَصْبِرَ عَلى طَعامٍ واحِدٍ فَادْعُ لَنا رَبَّكَ يُخْرِجْ لَنا مِمّا تُنْبِتُ الاَْرْضُ مِنْ بَقْلِها وَ قِثّائِها وَ فُومِها وَ عَدَسِها وَ بَصَلِها قالَ اَتَسْتَبْدِلُونَ‌الَّذى هُوَ اَدْنى بِالَّذى هُوَ خَيْرٌاهْبِطُوا مِصْرَاً فَاِنَّ لَكُمْ ماسَئَلْتُمْ وَ ضُرِبَتْ عَلَيْهِمُ‌الذِلَّةُ وَالْمَسْكَنَةُ وَ باؤُ بِغَضَبٍ مِنَ‌اللّهِ ذلِكَ بِاَنَّهُمْ كانُوا يَكْفُرُونَ بِآياتِ اللّه‌ِ وَ يَقْتُلُونَ النَّبِيّينَ بِغَيْرِ الْحَقِّ ذلِكَ بِما عَصَوْا </w:t>
      </w:r>
    </w:p>
    <w:p>
      <w:pPr>
        <w:pStyle w:val="BookText"/>
        <w:rPr/>
      </w:pPr>
      <w:r>
        <w:rPr>
          <w:rFonts w:ascii="Amiri" w:hAnsi="Amiri" w:eastAsia="Amiri" w:cs="Amiri"/>
          <w:color w:val="111111"/>
          <w:sz w:val="28"/>
          <w:sz w:val="28"/>
          <w:szCs w:val="28"/>
          <w:rtl w:val="true"/>
          <w:lang w:bidi="ar-SA"/>
        </w:rPr>
        <w:t>وَكانُوا يَعْتَدُونَ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زمان را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 ما بر يك نوع طعام نتوانيم ساخت از پروردگارت بخواه تا براى ما از آنچه از زمين مى رويد چون سبزى و خيار و سير و عدس و پياز بروياند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خواهيد آنچه را كه برتر است به آنچه فروتر است بدل كنيد ؛ به شهرى بازگرديد كه در آن جا هر چه خواهيد به شما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 بر آنها خوارى و بيچارگى و خشم خدا را بر خود هموار ساختند و اين بدان سبب بود كه به آيات خدا كافر شدند و پيامبران را به ناحق كشتند و نافرمانى كردند و تجاوز ورزيدند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اشاره اى است به واقعه فرار حضرت موسى و پيروانش از ظلم حاكمان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ورود آنان به صحراى سينا ، بنى اسرائيل در زمان اقامت در اين دشت پس از تمام كردن همه خوراكى هايى كه با خود آورده بودند احساس گرسنگى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غذايى يكنواخت كه همان منّ و سلوى بود بر ايشان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ميل و لذت اين غذا را خوردند اما پس از مدتى كه منّ و سلوى مى خوردند از پيامبرشان خواستند براى آنان غذايى فراهم كند كه آنان در زمان زندگى در مصر مى خوردند يعنى سبزى ، خيار ، سير ، عدس و پياز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روزگاران قديم عدس را براى تهيه نان به كار مى بردند نه به عنوان حبوبات</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نان پخته شده از آرد گندم مى خوردند و </w:t>
      </w:r>
    </w:p>
    <w:p>
      <w:pPr>
        <w:pStyle w:val="BookText"/>
        <w:rPr/>
      </w:pPr>
      <w:r>
        <w:rPr>
          <w:rFonts w:ascii="Amiri" w:hAnsi="Amiri" w:eastAsia="Amiri" w:cs="Amiri"/>
          <w:color w:val="111111"/>
          <w:sz w:val="28"/>
          <w:sz w:val="28"/>
          <w:szCs w:val="28"/>
          <w:rtl w:val="true"/>
          <w:lang w:bidi="ar-SA"/>
        </w:rPr>
        <w:t xml:space="preserve">فقيران نان عدس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عدس شامل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قندى مختلف است كه نيمى از اين مواد نشاسته مى باشد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پروتئينى با كيفيتى خوب است همراه با مقدار كمى فسفر و پتاسيم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عدس مادّه اى است مُدِر و مسهلى ملايم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خمير عدس براى معالجه آبله مرغان و آبله و جوش هاى پوست مفيد است </w:t>
      </w:r>
      <w:r>
        <w:rPr>
          <w:rFonts w:eastAsia="IRNazanin" w:cs="IRNazanin"/>
          <w:color w:val="111111"/>
          <w:sz w:val="28"/>
          <w:szCs w:val="28"/>
          <w:rtl w:val="true"/>
          <w:lang w:bidi="fa-IR"/>
        </w:rPr>
        <w:t xml:space="preserve">. </w:t>
      </w:r>
      <w:bookmarkStart w:id="159" w:name="pg1088_9326"/>
    </w:p>
    <w:p>
      <w:pPr>
        <w:pStyle w:val="Heading3"/>
        <w:numPr>
          <w:ilvl w:val="2"/>
          <w:numId w:val="1"/>
        </w:numPr>
        <w:rPr/>
      </w:pPr>
      <w:bookmarkStart w:id="160" w:name="__RefHeading___Toc2008716_373438147"/>
      <w:bookmarkStart w:id="161" w:name="_Toc56"/>
      <w:bookmarkEnd w:id="159"/>
      <w:bookmarkEnd w:id="160"/>
      <w:r>
        <w:rPr>
          <w:rtl w:val="true"/>
        </w:rPr>
        <w:t>كافور</w:t>
      </w:r>
      <w:bookmarkEnd w:id="161"/>
    </w:p>
    <w:p>
      <w:pPr>
        <w:pStyle w:val="BookText"/>
        <w:rPr/>
      </w:pPr>
      <w:r>
        <w:rPr>
          <w:rFonts w:ascii="Amiri" w:hAnsi="Amiri" w:eastAsia="Amiri" w:cs="Amiri"/>
          <w:color w:val="111111"/>
          <w:sz w:val="28"/>
          <w:sz w:val="28"/>
          <w:szCs w:val="28"/>
          <w:rtl w:val="true"/>
          <w:lang w:bidi="ar-SA"/>
        </w:rPr>
        <w:t xml:space="preserve">نام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كافور</w:t>
      </w:r>
    </w:p>
    <w:p>
      <w:pPr>
        <w:pStyle w:val="BookText"/>
        <w:rPr/>
      </w:pPr>
      <w:r>
        <w:rPr>
          <w:rFonts w:ascii="Amiri" w:hAnsi="Amiri" w:eastAsia="Amiri" w:cs="Amiri"/>
          <w:color w:val="111111"/>
          <w:sz w:val="28"/>
          <w:sz w:val="28"/>
          <w:szCs w:val="28"/>
          <w:rtl w:val="true"/>
          <w:lang w:bidi="ar-SA"/>
        </w:rPr>
        <w:t xml:space="preserve">نام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p>
    <w:p>
      <w:pPr>
        <w:pStyle w:val="BookText"/>
        <w:rPr/>
      </w:pPr>
      <w:r>
        <w:rPr>
          <w:rFonts w:ascii="Amiri" w:hAnsi="Amiri" w:eastAsia="Amiri" w:cs="Amiri"/>
          <w:color w:val="111111"/>
          <w:sz w:val="28"/>
          <w:sz w:val="28"/>
          <w:szCs w:val="28"/>
          <w:rtl w:val="true"/>
          <w:lang w:bidi="ar-SA"/>
        </w:rPr>
        <w:t>اِنَّ الاَْبْرارَ يَشْرَبُونَ مِنْ كَأْسٍ كانَ مِزاجُها كافُورا</w:t>
      </w:r>
    </w:p>
    <w:p>
      <w:pPr>
        <w:pStyle w:val="BookText"/>
        <w:rPr/>
      </w:pPr>
      <w:r>
        <w:rPr>
          <w:rFonts w:ascii="Amiri" w:hAnsi="Amiri" w:eastAsia="Amiri" w:cs="Amiri"/>
          <w:color w:val="111111"/>
          <w:sz w:val="28"/>
          <w:sz w:val="28"/>
          <w:szCs w:val="28"/>
          <w:rtl w:val="true"/>
          <w:lang w:bidi="ar-SA"/>
        </w:rPr>
        <w:t xml:space="preserve">نيكان از جام هايى مى نوشند كه آميخته به كافور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فوق از شرابى با طعم كافور براى نوشيدن اهل بهشت نام برده است و در آيه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ازشرابى نام برده كه آميخته به زنجبيل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در تمام تفسيرها و ترجمه هاى قرآن مجيد كافور را گياهى از اصل كافور ، </w:t>
      </w:r>
    </w:p>
    <w:p>
      <w:pPr>
        <w:pStyle w:val="BookText"/>
        <w:rPr/>
      </w:pPr>
      <w:r>
        <w:rPr>
          <w:rFonts w:ascii="IRNazanin" w:hAnsi="IRNazanin" w:eastAsia="IRNazanin"/>
          <w:color w:val="111111"/>
          <w:sz w:val="28"/>
          <w:sz w:val="28"/>
          <w:szCs w:val="28"/>
          <w:rtl w:val="true"/>
          <w:lang w:bidi="fa-IR"/>
        </w:rPr>
        <w:t>دانسته اند ، تفسير عبدالماجد دريابادى مشخصّات و صفات كافور را بيان كرده و گفته است كه كافور بهشت اثرات نامطلوبى ندارد و با كافور زمين متفاوت است</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تفهيم القرآن ابوالاعلى مودودى آمده است كه شراب بهشتى به روشنى و سردى كافور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آميخته اى از آن نيست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فرهنگ هاى انگليسى مانند فرهنگ آكسفورد و كمبريج ، چاپ اواخر قرن نوزدهم و اوايل قرن بيستم ، سه معنى براى كلمه كافور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ماده اى با بويى تند كه از گياهى مالزيايى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ماده دارويى سفيدرنگى كه از </w:t>
      </w:r>
    </w:p>
    <w:p>
      <w:pPr>
        <w:pStyle w:val="BookText"/>
        <w:rPr/>
      </w:pPr>
      <w:r>
        <w:rPr>
          <w:rFonts w:ascii="IRNazanin" w:hAnsi="IRNazanin" w:eastAsia="IRNazanin"/>
          <w:color w:val="111111"/>
          <w:sz w:val="28"/>
          <w:sz w:val="28"/>
          <w:szCs w:val="28"/>
          <w:rtl w:val="true"/>
          <w:lang w:bidi="fa-IR"/>
        </w:rPr>
        <w:t xml:space="preserve">گياهى چينى به دست مى آيد و سوّم به معناى گياه حنا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عطيّه نقل كرده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دختران پيامبر صلى الله عليه و آله درگذشت و ايشان بيرون آمدند و فرمودند او را سه يا پنج مرتبه و اگر فكر مى كنيد لازم است پيش از آن با آب و سدر غسل دهيد و درآخر آب كافور بر او بپاشيد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كتاب الجنائز</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62" w:name="pg1088_9332"/>
    </w:p>
    <w:p>
      <w:pPr>
        <w:pStyle w:val="Heading3"/>
        <w:numPr>
          <w:ilvl w:val="2"/>
          <w:numId w:val="1"/>
        </w:numPr>
        <w:rPr/>
      </w:pPr>
      <w:bookmarkStart w:id="163" w:name="__RefHeading___Toc2008718_373438147"/>
      <w:bookmarkStart w:id="164" w:name="_Toc57"/>
      <w:bookmarkEnd w:id="162"/>
      <w:bookmarkEnd w:id="163"/>
      <w:r>
        <w:rPr>
          <w:rtl w:val="true"/>
        </w:rPr>
        <w:t>كدو</w:t>
      </w:r>
      <w:bookmarkEnd w:id="164"/>
    </w:p>
    <w:p>
      <w:pPr>
        <w:pStyle w:val="BookText"/>
        <w:rPr/>
      </w:pPr>
      <w:r>
        <w:rPr>
          <w:rFonts w:ascii="Amiri" w:hAnsi="Amiri" w:eastAsia="Amiri" w:cs="Amiri"/>
          <w:color w:val="111111"/>
          <w:sz w:val="28"/>
          <w:sz w:val="28"/>
          <w:szCs w:val="28"/>
          <w:rtl w:val="true"/>
          <w:lang w:bidi="ar-SA"/>
        </w:rPr>
        <w:t xml:space="preserve">نام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يقطين</w:t>
      </w:r>
    </w:p>
    <w:p>
      <w:pPr>
        <w:pStyle w:val="BookText"/>
        <w:rPr/>
      </w:pPr>
      <w:r>
        <w:rPr>
          <w:rFonts w:ascii="Amiri" w:hAnsi="Amiri" w:eastAsia="Amiri" w:cs="Amiri"/>
          <w:color w:val="111111"/>
          <w:sz w:val="28"/>
          <w:sz w:val="28"/>
          <w:szCs w:val="28"/>
          <w:rtl w:val="true"/>
          <w:lang w:bidi="ar-SA"/>
        </w:rPr>
        <w:t xml:space="preserve">نام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p>
    <w:p>
      <w:pPr>
        <w:pStyle w:val="BookText"/>
        <w:rPr/>
      </w:pP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وَهُوَ 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وَهُوَ سَقِيمٌ</w:t>
      </w:r>
    </w:p>
    <w:p>
      <w:pPr>
        <w:pStyle w:val="BookText"/>
        <w:rPr/>
      </w:pPr>
      <w:r>
        <w:rPr>
          <w:rFonts w:ascii="Amiri" w:hAnsi="Amiri" w:eastAsia="Amiri" w:cs="Amiri"/>
          <w:color w:val="111111"/>
          <w:sz w:val="28"/>
          <w:sz w:val="28"/>
          <w:szCs w:val="28"/>
          <w:rtl w:val="true"/>
          <w:lang w:bidi="ar-SA"/>
        </w:rPr>
        <w:t>وَأَنْبَتْنَا عَلَيْهِ شَجَرَةً مِنْ يَقْطِينٍ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يونس از پيامبران بود ، چون به آن كشتى پر از مردم گريخت ، قرعه زدند و او </w:t>
      </w:r>
    </w:p>
    <w:p>
      <w:pPr>
        <w:pStyle w:val="BookText"/>
        <w:rPr/>
      </w:pPr>
      <w:r>
        <w:rPr>
          <w:rFonts w:ascii="IRNazanin" w:hAnsi="IRNazanin" w:eastAsia="IRNazanin"/>
          <w:color w:val="111111"/>
          <w:sz w:val="28"/>
          <w:sz w:val="28"/>
          <w:szCs w:val="28"/>
          <w:rtl w:val="true"/>
          <w:lang w:bidi="fa-IR"/>
        </w:rPr>
        <w:t xml:space="preserve">مغلوب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ببلعيدش و او در خور سرزنش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نه از تسبيح گويان مى بود ، تا روز قيامت در شكم ماهى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كه بيمار بود به خشكى افكنديم و بر فراز سرش بوته كدويى رويانيديم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فوق داستان يونس نبى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سفارش كرد به شهر نينوا مركز آشور برود و از مردم بخواهد كه از جور و تعدى و ارتكاب گناه بپرهيزند وگرنه ممكن است گرفتار خشم خداوند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يونس به آنجا رفت و مردم را از خشم خداوند برحذر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توجّهى به اِعلام او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نوميدى كرد و با سوار شدن بر كشتى از آنجا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او با طوفانى سخت در دريا روبرو شد و كشتيبان يونس را ، كه بارى غيرضرورى مى دانست به دريا ،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او را بلعيد و سپس به خشكى انداخته شد و به سايه درختى كه يقطين نام داشت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قدرت از دست رفته را بازيافت و دوباره به نينوا رفت و در ابلاغ پيام خود موفق شد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كدو از سبزى هاى مفيد است و شامل پكتين ، ويتامين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ويتامين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كلسيم ، فسفر ، آهن ، پتاسيم و يُد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 ماده اى مدرّ و نيز براى درمان نقرس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تخم كدو دارويى مؤثر براى تسكين سردرد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رسول اللّه صلى الله عليه و آله به كدو مانند هر ميوه ديگرى علاقمند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حديث در سنن ترمذى و بخارى</w:t>
      </w:r>
      <w:r>
        <w:rPr>
          <w:rStyle w:val="FootnoteAnchor"/>
          <w:rtl w:val="true"/>
        </w:rPr>
        <w:footnoteReference w:id="53"/>
      </w:r>
      <w:r>
        <w:rPr>
          <w:rFonts w:ascii="Amiri" w:hAnsi="Amiri" w:eastAsia="Amiri" w:cs="Amiri"/>
          <w:color w:val="111111"/>
          <w:sz w:val="28"/>
          <w:sz w:val="28"/>
          <w:szCs w:val="28"/>
          <w:rtl w:val="true"/>
          <w:lang w:bidi="ar-SA"/>
        </w:rPr>
        <w:t xml:space="preserve">و غيره در مورد كدو وجود دارد </w:t>
      </w:r>
      <w:r>
        <w:rPr>
          <w:rFonts w:eastAsia="Amiri" w:cs="Amiri" w:ascii="Amiri" w:hAnsi="Amiri"/>
          <w:color w:val="111111"/>
          <w:sz w:val="28"/>
          <w:szCs w:val="28"/>
          <w:rtl w:val="true"/>
          <w:lang w:bidi="ar-SA"/>
        </w:rPr>
        <w:t xml:space="preserve">. </w:t>
      </w:r>
      <w:bookmarkStart w:id="165" w:name="pg1088_9337"/>
    </w:p>
    <w:p>
      <w:pPr>
        <w:pStyle w:val="Heading3"/>
        <w:numPr>
          <w:ilvl w:val="2"/>
          <w:numId w:val="1"/>
        </w:numPr>
        <w:rPr/>
      </w:pPr>
      <w:bookmarkStart w:id="166" w:name="__RefHeading___Toc2008720_373438147"/>
      <w:bookmarkStart w:id="167" w:name="_Toc58"/>
      <w:bookmarkEnd w:id="165"/>
      <w:bookmarkEnd w:id="166"/>
      <w:r>
        <w:rPr>
          <w:rtl w:val="true"/>
        </w:rPr>
        <w:t>گز</w:t>
      </w:r>
      <w:bookmarkEnd w:id="167"/>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اثل</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p>
    <w:p>
      <w:pPr>
        <w:pStyle w:val="BookText"/>
        <w:rPr/>
      </w:pP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عَلَيْهِمْ سَيْلَ الْعَرِمِ وَبَدَّلْنَاهُمْ بِجَنَّتَيْهِمْ جَنَّتَيْنِ ذَوَاتَىْ أُكُلٍ خَمْطٍ وَأَثْلٍ وَشَيءٍ مِنْ سِدْرٍ قَلِيلٍ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سبأ را در مساكنشان عبرتى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بوستان داشتند ، يكى از جانب راست و يكى از جانب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پروردگارتان به شما روزى داده است بخوريد و شكر او را به جاى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خوش و پاكيزه و پروردگارى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كردند ، ما نيز سيل ويرانگر را بر آنها فرستاديم و دو بوستانشان را به دو بوستان بدل كرديم با </w:t>
      </w:r>
    </w:p>
    <w:p>
      <w:pPr>
        <w:pStyle w:val="BookText"/>
        <w:rPr/>
      </w:pPr>
      <w:r>
        <w:rPr>
          <w:rFonts w:ascii="IRNazanin" w:hAnsi="IRNazanin" w:eastAsia="IRNazanin"/>
          <w:color w:val="111111"/>
          <w:sz w:val="28"/>
          <w:sz w:val="28"/>
          <w:szCs w:val="28"/>
          <w:rtl w:val="true"/>
          <w:lang w:bidi="fa-IR"/>
        </w:rPr>
        <w:t xml:space="preserve">ميوه اى تلخ و شوره گز و اندكى سدر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سبأ ، كه اكنون يمن نام دارد ، زمانى سرزمينى بود بسيار زيبا ، پرنعمت و حاصلخيز در جنوب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آن ، مآرب ، بر تپه هايى قرار داشت به ارتفاع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رودى قابل ذكر در آن منطقه نبود ، سدهايى بزرگ براى ذخيره آب باران و استفاده از آن براى آبيارى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يك چنين سد بزرگى در مآرب در سال ها قبل شاهكار مهارت در مهندسى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سد براى آبيارى باغ ها و مزارع مناطق وسيع سبا استفاده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يعنى چندسالى قبل از ظهور اسلام اين سد بناگاه فرو ريخت و سبب از بين رفتن نخلستان ها </w:t>
      </w:r>
    </w:p>
    <w:p>
      <w:pPr>
        <w:pStyle w:val="BookText"/>
        <w:rPr/>
      </w:pPr>
      <w:r>
        <w:rPr>
          <w:rFonts w:ascii="IRNazanin" w:hAnsi="IRNazanin" w:eastAsia="IRNazanin"/>
          <w:color w:val="111111"/>
          <w:sz w:val="28"/>
          <w:sz w:val="28"/>
          <w:szCs w:val="28"/>
          <w:rtl w:val="true"/>
          <w:lang w:bidi="fa-IR"/>
        </w:rPr>
        <w:t xml:space="preserve">و تاكستان ها و ديگر باغ هاى ميوه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نام درخت باقى ماند درختان تنومند خمط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 لبنانى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سوره سبأ اشاره اى به اين حادثه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اثل به طور اعم نام چند گونه گز است و به طور اخص نام گز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گزطرفاء درختى است معمولى درجزيرة العرب و به نظرمى رسددرختى بسيار محكم باشد زيرا ريشه هاى آن تا عمق حدود هفت متر در زمين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گز را در عربى به جز اثل به نام هاى ديگر مانند طرفاء نيز مى شناسند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گز درختى است كاملاً محكم و از اين رو هم عرض خمط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درختان حتى بعدازسيل ويرانگر مآرب پابرجا باقى ماندند</w:t>
      </w:r>
      <w:r>
        <w:rPr>
          <w:rFonts w:eastAsia="IRNazanin" w:cs="IRNazanin"/>
          <w:color w:val="111111"/>
          <w:sz w:val="28"/>
          <w:szCs w:val="28"/>
          <w:rtl w:val="true"/>
          <w:lang w:bidi="fa-IR"/>
        </w:rPr>
        <w:t xml:space="preserve">. </w:t>
      </w:r>
      <w:bookmarkStart w:id="168" w:name="pg1088_9342"/>
    </w:p>
    <w:p>
      <w:pPr>
        <w:pStyle w:val="Heading3"/>
        <w:numPr>
          <w:ilvl w:val="2"/>
          <w:numId w:val="1"/>
        </w:numPr>
        <w:rPr/>
      </w:pPr>
      <w:bookmarkStart w:id="169" w:name="__RefHeading___Toc2008722_373438147"/>
      <w:bookmarkStart w:id="170" w:name="_Toc59"/>
      <w:bookmarkEnd w:id="168"/>
      <w:bookmarkEnd w:id="169"/>
      <w:r>
        <w:rPr>
          <w:rtl w:val="true"/>
        </w:rPr>
        <w:t>منّ</w:t>
      </w:r>
      <w:bookmarkEnd w:id="170"/>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ترنجبين ، گزانگبين</w:t>
      </w:r>
    </w:p>
    <w:p>
      <w:pPr>
        <w:pStyle w:val="BookText"/>
        <w:rPr/>
      </w:pPr>
      <w:r>
        <w:rPr>
          <w:rFonts w:ascii="IRNazanin" w:hAnsi="IRNazanin" w:eastAsia="IRNazanin"/>
          <w:color w:val="111111"/>
          <w:sz w:val="28"/>
          <w:sz w:val="28"/>
          <w:szCs w:val="28"/>
          <w:rtl w:val="true"/>
          <w:lang w:bidi="fa-IR"/>
        </w:rPr>
        <w:t xml:space="preserve">اشارات قرآنى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ascii="Amiri" w:hAnsi="Amiri" w:eastAsia="Amiri" w:cs="Amiri"/>
          <w:color w:val="111111"/>
          <w:sz w:val="28"/>
          <w:sz w:val="28"/>
          <w:szCs w:val="28"/>
          <w:rtl w:val="true"/>
          <w:lang w:bidi="ar-SA"/>
        </w:rPr>
        <w:t>وَ ظَلَّلْنا عَلَيْكُمُ الْغَمامَ وَ اَنْزَلْنا عَلَيْكُمُ المَنَّ وَالسَّلْوى كُلُوا مِنْ طَيِّباتِ ما رَزَقْناكُمْ وَ ما ظَلَمُونا وَ لكِنْ كانُوا اَنْفُسَهُمْ يَظْلِمُونَ</w:t>
      </w:r>
    </w:p>
    <w:p>
      <w:pPr>
        <w:pStyle w:val="BookText"/>
        <w:rPr/>
      </w:pPr>
      <w:r>
        <w:rPr>
          <w:rFonts w:ascii="IRNazanin" w:hAnsi="IRNazanin" w:eastAsia="IRNazanin"/>
          <w:color w:val="111111"/>
          <w:sz w:val="28"/>
          <w:sz w:val="28"/>
          <w:szCs w:val="28"/>
          <w:rtl w:val="true"/>
          <w:lang w:bidi="fa-IR"/>
        </w:rPr>
        <w:t>و ابرراسايبانتان گردانيديم وبرايتان مَنّ و سلوىفرستاديم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بخوريدازاين چيزهاى پاكيزه كه شمارا روزى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بر ما ستم نكردند ، بلكه بر خود ستم مى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وَقَطَّعْناهُمُ اثْنَتَىْ عَشْرةَ اَسْباطًا اُمَماً وَاَوْحَيْنا اِلى مُوسىآ إِذِ اسْتَسْقاهُ </w:t>
      </w:r>
    </w:p>
    <w:p>
      <w:pPr>
        <w:pStyle w:val="BookText"/>
        <w:rPr/>
      </w:pPr>
      <w:r>
        <w:rPr>
          <w:rFonts w:ascii="Amiri" w:hAnsi="Amiri" w:eastAsia="Amiri" w:cs="Amiri"/>
          <w:color w:val="111111"/>
          <w:sz w:val="28"/>
          <w:sz w:val="28"/>
          <w:szCs w:val="28"/>
          <w:rtl w:val="true"/>
          <w:lang w:bidi="ar-SA"/>
        </w:rPr>
        <w:t>قَوْمُهُ اَنِ اضْرِبْ بِعَصاكَ الْحَجَرَ فَانْبَجَسَتْ مِنْهُ اثْنَتا عَشْرَةَ عَيْنًا قَدْ عَلِمَ كُلُّ اُناسٍ مَشْرَبَهُمْ وَ ظَلَّلْنا عَلَيْهِمُ الْغَمامَ وَاَنْزَلْنا عَلَيْهِمُ الْمَنَّ وَالسَّلْوى كُلُوا مِنْ طَيِّباتِ ما رَزَقْناكُمْ وَ ما ظَلَمُونا وَ لكِنْ كانُوا اَنْفُسَهُمْ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اسرائيل را به دوازده سبط تقسيم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قوم موسى از او آب خواستند به او وحى كرديم كه عصايت را بر سنگ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سنگ دوازده چشمه روان شد و هر گروه آبشخور خويش را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سايبانشان ساختيم و بر ايشان مَنّ و سَلوى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بخوريد از اين چيزهاى پاكيزه كه بر شما روزى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ما ستم نكردند بلكه به خودشان ستم مى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بَنى اِسْرائيلَ قَدْ اَنْجَيْناكُمْ مِنْ عَدُوِّكُمْ وَ واعَدْناكُمْ جانِبَ الطُّورِ الاَيْمَنَ </w:t>
      </w:r>
    </w:p>
    <w:p>
      <w:pPr>
        <w:pStyle w:val="BookText"/>
        <w:rPr/>
      </w:pPr>
      <w:r>
        <w:rPr>
          <w:rFonts w:ascii="Amiri" w:hAnsi="Amiri" w:eastAsia="Amiri" w:cs="Amiri"/>
          <w:color w:val="111111"/>
          <w:sz w:val="28"/>
          <w:sz w:val="28"/>
          <w:szCs w:val="28"/>
          <w:rtl w:val="true"/>
          <w:lang w:bidi="ar-SA"/>
        </w:rPr>
        <w:t>وَ نَزَّلْنا عَلَيْكُمُ الْمَنَّ وَالسَّلْوى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مِنْ طَيِّباتِ ما رَزَقْناكُمْ وَ لاتَطْغَوْا فيهِ فَيَحِلَّ عَلَيْكُمْ غَضَبى وَ مَنْ يَحْلِلْ عَلَيْهِ غَضَبى فَقَدْ 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بنى اسرائيل ، شما را از دشمنتان رهانيديم و با شما در جانب راست كوه طور وعده نهاديم و برايتان مَنّ و سَلوى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چيزهاى پاكيزه كه شما را روزى داده ايم بخوريد و از حد مگذرانيدش تا مبادا خشم من به شما رسد ، كه هركس كه خشم من به او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افتد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ابوريحان محمدبن احمد بيرونى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اولين فردى بود كه ثابت </w:t>
      </w:r>
    </w:p>
    <w:p>
      <w:pPr>
        <w:pStyle w:val="BookText"/>
        <w:rPr/>
      </w:pPr>
      <w:r>
        <w:rPr>
          <w:rFonts w:ascii="IRNazanin" w:hAnsi="IRNazanin" w:eastAsia="IRNazanin"/>
          <w:color w:val="111111"/>
          <w:sz w:val="28"/>
          <w:sz w:val="28"/>
          <w:szCs w:val="28"/>
          <w:rtl w:val="true"/>
          <w:lang w:bidi="fa-IR"/>
        </w:rPr>
        <w:t xml:space="preserve">كرد ترنجبينى كه از گياهى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آيد همان مَنّ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حشرات بسيار كوچكى كه روى بعضى از اين درختان زندگى مى كنند مولّد ترنجبين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كلمه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 به معنى تازه و انگبين به معناى عسل است</w:t>
      </w:r>
      <w:r>
        <w:rPr>
          <w:rFonts w:eastAsia="IRNazanin" w:cs="IRNazanin"/>
          <w:color w:val="111111"/>
          <w:sz w:val="28"/>
          <w:szCs w:val="28"/>
          <w:rtl w:val="true"/>
          <w:lang w:bidi="fa-IR"/>
        </w:rPr>
        <w:t>) .</w:t>
      </w:r>
      <w:r>
        <w:rPr>
          <w:rStyle w:val="FootnoteAnchor"/>
          <w:rtl w:val="true"/>
        </w:rPr>
        <w:footnoteReference w:id="5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بوركهارت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J.L.Burckhard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نويسنده كتاب معروف سفرنامه سوريه و سرزمين مقدس نقل كرد كه روى بعضى درختان در سرزمين </w:t>
      </w:r>
    </w:p>
    <w:p>
      <w:pPr>
        <w:pStyle w:val="BookText"/>
        <w:rPr/>
      </w:pPr>
      <w:r>
        <w:rPr>
          <w:rFonts w:ascii="Amiri" w:hAnsi="Amiri" w:eastAsia="Amiri" w:cs="Amiri"/>
          <w:color w:val="111111"/>
          <w:sz w:val="28"/>
          <w:sz w:val="28"/>
          <w:szCs w:val="28"/>
          <w:rtl w:val="true"/>
          <w:lang w:bidi="ar-SA"/>
        </w:rPr>
        <w:t xml:space="preserve">فلسطين و شام حشراتى به سر مى برند كه صمغى شيرين توليد 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بوركهارت ، كه در مصر مشهور به شيخ بركات بود نقل </w:t>
      </w:r>
      <w:r>
        <w:rPr>
          <w:rStyle w:val="FootnoteAnchor"/>
          <w:rtl w:val="true"/>
        </w:rPr>
        <w:footnoteReference w:id="58"/>
      </w:r>
      <w:r>
        <w:rPr>
          <w:rFonts w:ascii="IRNazanin" w:hAnsi="IRNazanin" w:eastAsia="IRNazanin"/>
          <w:color w:val="111111"/>
          <w:sz w:val="28"/>
          <w:sz w:val="28"/>
          <w:szCs w:val="28"/>
          <w:rtl w:val="true"/>
          <w:lang w:bidi="fa-IR"/>
        </w:rPr>
        <w:t xml:space="preserve">مى كند كه اين حشرات تنه درخت ميزبان را نيش مى زنند و در گرماى شديد روزهاى آفتابى اين درخت مايعى تراوش مى كند كه در شب هاى سرد به صورت صمغ منعقد مى شود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نيمه قرن نوزدهم به خوبى روشن شد كه درختان صحراى سينا ماده اى قندى ترشح 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 روايت كردند كه مردمان اطراف صحراى سينا منّ را از درختان جمع آورى و از آن در خوراك هاى شيرين استفاده مى كردند</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w:t>
      </w:r>
    </w:p>
    <w:p>
      <w:pPr>
        <w:pStyle w:val="BookText"/>
        <w:rPr/>
      </w:pPr>
      <w:r>
        <w:rPr>
          <w:rFonts w:ascii="IRNazanin" w:hAnsi="IRNazanin" w:eastAsia="IRNazanin"/>
          <w:color w:val="111111"/>
          <w:sz w:val="28"/>
          <w:sz w:val="28"/>
          <w:szCs w:val="28"/>
          <w:rtl w:val="true"/>
          <w:lang w:bidi="fa-IR"/>
        </w:rPr>
        <w:t xml:space="preserve">براى بعضى از قبايل اين ناحيه اين شيره گياهى تنها منبع شيرينى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تحقيقات علمى كه تاكنون انجام شده ، مى توان گفت كه منّى كه در قرآن آمده از دو گونه مختلف گياه به دست مى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گياهى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الحاجى موروروم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بوته اى خاردار و خوراك مناسبى براى شتراست و ازاين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بوته معمولاً كمتراز يك متراست اماريشه هاى بسياربلندداردكه گاهى تا عمق بين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زمين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صحراى سينا و سوريه و ديگر كشورهاى عربى اين گياه در ايران و هند و پاكستان نيز ديده مى شود و بيشتر در شوره زار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امروزه منبع اصلى منّ است كه محصول آن ترنجبين ناميده مى شود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در سه مورد نام منّ آمده است و در هر سه آيه با كلمه سلوى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بلدرچين</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به روشنى دلالت دارد بر اين كه خوراكى شامل ئيدرات هاى كربن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اى پروتئينى و چرب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بنى اسرائيل نازل مى شد كه برنامه غذايى متوازنى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صدها هزار بنى اسرائيلى نمى توانستند تنها با خوردن منّ شيرين مدت چهل سال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زندگى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و طه بسيار مهم و پرمعنى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دلالت دارد كه ميليون ها درختى كه در چنين مقياس وسيعى براى اين همه مردم منّ فراهم مى كرد سايه دار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ابرها را سايبان آنان قرار داد تا از آفتاب سوزان در امان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متذكر شويم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خارشتر بوته اى كوچك است و نمى تواند بر آدمى سايه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گزانگبين نيز درختى است كوچك با برگهايى ريز و فشرده كه مناسب اين منظور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چه تعداد اين درختان در نواحى سينا بسيار زياد بود امّا سايبانى مناسب براى بنى اسرائيل </w:t>
      </w:r>
    </w:p>
    <w:p>
      <w:pPr>
        <w:pStyle w:val="BookText"/>
        <w:rPr/>
      </w:pPr>
      <w:r>
        <w:rPr>
          <w:rFonts w:ascii="IRNazanin" w:hAnsi="IRNazanin" w:eastAsia="IRNazanin"/>
          <w:color w:val="111111"/>
          <w:sz w:val="28"/>
          <w:sz w:val="28"/>
          <w:szCs w:val="28"/>
          <w:rtl w:val="true"/>
          <w:lang w:bidi="fa-IR"/>
        </w:rPr>
        <w:t xml:space="preserve">در دوران سرگردانى شان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اين درختان به طور اعمّ و خارشتر به طور اخصّ ، پناهگاه مناسبى بود براى توليد و پرورش پرندگان يعنى سلوى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بنى اسرائيل به سادگى به آن دسترسى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داراى ارزش غذايى بسيار زيادى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حديث درباره 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سعيدبن زيدروايت كرده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دنبلان گياهى ازمنّ‌است و آب آن شفاى چشم مى باشدكتاب التفسيرصحيح بخارى</w:t>
      </w:r>
      <w:r>
        <w:rPr>
          <w:rStyle w:val="FootnoteAnchor"/>
          <w:rtl w:val="true"/>
        </w:rPr>
        <w:footnoteReference w:id="60"/>
      </w:r>
      <w:bookmarkStart w:id="171" w:name="pg1088_9356"/>
    </w:p>
    <w:p>
      <w:pPr>
        <w:pStyle w:val="Heading3"/>
        <w:numPr>
          <w:ilvl w:val="2"/>
          <w:numId w:val="1"/>
        </w:numPr>
        <w:rPr/>
      </w:pPr>
      <w:bookmarkStart w:id="172" w:name="__RefHeading___Toc2008724_373438147"/>
      <w:bookmarkStart w:id="173" w:name="_Toc60"/>
      <w:bookmarkEnd w:id="171"/>
      <w:bookmarkEnd w:id="172"/>
      <w:r>
        <w:rPr>
          <w:rtl w:val="true"/>
        </w:rPr>
        <w:t>موز</w:t>
      </w:r>
      <w:bookmarkEnd w:id="173"/>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w:t>
      </w:r>
    </w:p>
    <w:p>
      <w:pPr>
        <w:pStyle w:val="BookText"/>
        <w:rPr/>
      </w:pPr>
      <w:r>
        <w:rPr>
          <w:rFonts w:ascii="Amiri" w:hAnsi="Amiri" w:eastAsia="Amiri" w:cs="Amiri"/>
          <w:color w:val="111111"/>
          <w:sz w:val="28"/>
          <w:sz w:val="28"/>
          <w:szCs w:val="28"/>
          <w:rtl w:val="true"/>
          <w:lang w:bidi="ar-SA"/>
        </w:rPr>
        <w:t xml:space="preserve">نام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اقاقيا</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p>
    <w:p>
      <w:pPr>
        <w:pStyle w:val="BookText"/>
        <w:rPr/>
      </w:pP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مَسْكُوبٍ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اصحاب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سعادت چه حال دارند ؟ در زير درخت سدر بى خار و درخت موزى كه ميوه اى بر يكديگر چيده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سايه اى 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آبى همواره 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اى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منقطع مى گردد و نه كس را از آن بازدارند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زنانى ارجمند </w:t>
      </w:r>
      <w:r>
        <w:rPr>
          <w:rFonts w:eastAsia="IRNazanin" w:cs="IRNazanin"/>
          <w:color w:val="111111"/>
          <w:sz w:val="28"/>
          <w:szCs w:val="28"/>
          <w:rtl w:val="true"/>
          <w:lang w:bidi="fa-IR"/>
        </w:rPr>
        <w:t xml:space="preserve">. </w:t>
      </w:r>
      <w:bookmarkStart w:id="174" w:name="pg1088_9358"/>
    </w:p>
    <w:p>
      <w:pPr>
        <w:pStyle w:val="Heading3"/>
        <w:numPr>
          <w:ilvl w:val="2"/>
          <w:numId w:val="1"/>
        </w:numPr>
        <w:rPr/>
      </w:pPr>
      <w:bookmarkStart w:id="175" w:name="__RefHeading___Toc2008726_373438147"/>
      <w:bookmarkStart w:id="176" w:name="_Toc61"/>
      <w:bookmarkEnd w:id="174"/>
      <w:bookmarkEnd w:id="175"/>
      <w:r>
        <w:rPr>
          <w:rtl w:val="true"/>
        </w:rPr>
        <w:t>ميوه</w:t>
      </w:r>
      <w:bookmarkEnd w:id="176"/>
    </w:p>
    <w:p>
      <w:pPr>
        <w:pStyle w:val="BookText"/>
        <w:rPr/>
      </w:pPr>
      <w:r>
        <w:rPr>
          <w:rFonts w:ascii="Amiri" w:hAnsi="Amiri" w:eastAsia="Amiri" w:cs="Amiri"/>
          <w:color w:val="111111"/>
          <w:sz w:val="28"/>
          <w:sz w:val="28"/>
          <w:szCs w:val="28"/>
          <w:rtl w:val="true"/>
          <w:lang w:bidi="ar-SA"/>
        </w:rPr>
        <w:t>نام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فاكهه، ثمر</w:t>
      </w:r>
    </w:p>
    <w:p>
      <w:pPr>
        <w:pStyle w:val="BookText"/>
        <w:rPr/>
      </w:pPr>
      <w:r>
        <w:rPr>
          <w:rFonts w:ascii="Amiri" w:hAnsi="Amiri" w:eastAsia="Amiri" w:cs="Amiri"/>
          <w:color w:val="111111"/>
          <w:sz w:val="28"/>
          <w:sz w:val="28"/>
          <w:szCs w:val="28"/>
          <w:rtl w:val="true"/>
          <w:lang w:bidi="ar-SA"/>
        </w:rPr>
        <w:t>نام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 ثمر</w:t>
      </w:r>
    </w:p>
    <w:p>
      <w:pPr>
        <w:pStyle w:val="BookText"/>
        <w:rPr/>
      </w:pPr>
      <w:r>
        <w:rPr>
          <w:rFonts w:ascii="IRNazanin" w:hAnsi="IRNazanin" w:eastAsia="IRNazanin"/>
          <w:color w:val="111111"/>
          <w:sz w:val="28"/>
          <w:sz w:val="28"/>
          <w:szCs w:val="28"/>
          <w:rtl w:val="true"/>
          <w:lang w:bidi="fa-IR"/>
        </w:rPr>
        <w:t xml:space="preserve">اشارات قرآنى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ثمر و فاكهه به معناى ميوه در آيات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اين آيات خداوند به مردمان آگاهى داده كه به خاطر ارزانى داشتن انواع ميوه ها به آنان سپاسگزار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اَلَّذى جَعَلَ لَكُمُ الاَْرْضَ فِراشا وَ السَّماءَ بِناءً وَ اَنْزَلَ مِنَ السَّماءِ ماءً فَاَخْرَجَ بِهِ مِنَ الثَّمَراتِ رِزْقا لَكُمْ فَلا تَجْعَلُوا لِلّهِ اَنْدادا وَ اَنْتُمْ تَعْلَمُونَ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خداوندى كه زمين را چون فراشى بگسترد و آسمان را چون بنايى بيفراشت و از آسمان آبى فرستاد و بدان آب براى روزى شما از زمين هرگونه ثمره اى برويانيد و خود مى دانيد كه نبايد براى خدا همتايى قراردهيد</w:t>
      </w:r>
      <w:r>
        <w:rPr>
          <w:rFonts w:eastAsia="IRNazanin" w:cs="IRNazanin"/>
          <w:color w:val="111111"/>
          <w:sz w:val="28"/>
          <w:szCs w:val="28"/>
          <w:rtl w:val="true"/>
          <w:lang w:bidi="fa-IR"/>
        </w:rPr>
        <w:t xml:space="preserve">. </w:t>
      </w:r>
      <w:bookmarkStart w:id="177" w:name="pg1088_9364"/>
    </w:p>
    <w:p>
      <w:pPr>
        <w:pStyle w:val="Heading3"/>
        <w:numPr>
          <w:ilvl w:val="2"/>
          <w:numId w:val="1"/>
        </w:numPr>
        <w:rPr/>
      </w:pPr>
      <w:bookmarkStart w:id="178" w:name="__RefHeading___Toc2008728_373438147"/>
      <w:bookmarkStart w:id="179" w:name="_Toc62"/>
      <w:bookmarkEnd w:id="177"/>
      <w:bookmarkEnd w:id="178"/>
      <w:r>
        <w:rPr>
          <w:rtl w:val="true"/>
        </w:rPr>
        <w:t>نخل</w:t>
      </w:r>
      <w:bookmarkEnd w:id="179"/>
    </w:p>
    <w:p>
      <w:pPr>
        <w:pStyle w:val="Heading4"/>
        <w:numPr>
          <w:ilvl w:val="3"/>
          <w:numId w:val="1"/>
        </w:numPr>
        <w:rPr/>
      </w:pPr>
      <w:bookmarkStart w:id="180" w:name="__RefHeading___Toc2008730_373438147"/>
      <w:bookmarkStart w:id="181" w:name="_Toc63"/>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 xml:space="preserve">نام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نخيل</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قرآنى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ascii="Amiri" w:hAnsi="Amiri" w:eastAsia="Amiri" w:cs="Amiri"/>
          <w:color w:val="111111"/>
          <w:sz w:val="28"/>
          <w:sz w:val="28"/>
          <w:szCs w:val="28"/>
          <w:rtl w:val="true"/>
          <w:lang w:bidi="ar-SA"/>
        </w:rPr>
        <w:t>اَيَوَدُّ اَحَدُكُمْ اَنْ تَكُونَ لَهُ جَنَّةٌ مِنْ نَخيلٍ وَ اَعْنابٍ تَجْرى مِنْ تَحْتِهَا الاَْنْهارُ لَهُ فيها مِنْ كُلِّالثَّمَراتِ وَ اَصابَهُ الْكِبَرُ وَ لَهُ ذُرِّيَّةٌ ضُعَفاءُ فَاَصابَها اِعْصارٌ فيهِ نارٌ فَاحْتَرَقَتْ كَذلِكَ يُبَيِّنُ‌اللّهُ لَكُمُ‌الاْآياتِ لَعَلَّكُمْ تَتَفَكَّرُونَ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ميان شما كسى هست كه دوست داشته باشد كه او را بوستانى از خرما و انگور بوده باشد و جوى ها در پاى درختانش جارى باشد و هرگونه ميوه 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خود پير شده و فرزندانى ناتوان داشته باشد ، بناگاه گردبادى آتشناك در آن بوستان افتد و بسوزد ؟ خدا آيات خود را براى شما اين چنين بيان مى كند ، باشد كه بينديشيد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p>
    <w:p>
      <w:pPr>
        <w:pStyle w:val="BookText"/>
        <w:rPr/>
      </w:pPr>
      <w:r>
        <w:rPr>
          <w:rFonts w:ascii="Amiri" w:hAnsi="Amiri" w:eastAsia="Amiri" w:cs="Amiri"/>
          <w:color w:val="111111"/>
          <w:sz w:val="28"/>
          <w:sz w:val="28"/>
          <w:szCs w:val="28"/>
          <w:rtl w:val="true"/>
          <w:lang w:bidi="ar-SA"/>
        </w:rPr>
        <w:t>وَ هُوَ الَّذى اَنْزَلَ مِنَ السَّماءِ ماءً فَاَخْرَجْنا بِه نَباتَ كُلِّ شَىْ‌ءٍ فَاَخْرَجْنا مِنْهُ خَضِرا نُخْرِجُ مِنْهُ حَبّا مُتَراكِبا وَمِنَ النَّخْلِ مِنْ طَلْعِها قِنْوانٌ دانِيَةٌ وَجَنّاتٍ مِنْ اَعْنابٍ وَالزَّيْتُونَ وَالرُّمّانَ مُشْتَبِها وَ غَيْرَ مُتَشابِهٍ انْظُرُوا اِلى ثَمَرِه اِذا اَثْمَرَ وَيَنْعِه اِنَّ فى ذلِكُمْ لاَياتٍ لِقَوْمٍ يُؤْمِنُونَ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خدايى كه از آسمان باران فرستاد و بدان باران هرگونه نباتى را رويانيديم و از آن نبات ساقه اى سبز و از آن دانه هايى بر يكديگر چيده و نيز از جوانه هاى نخل خوشه هايى سر فروهشته پديد آورديم و نيز بستان هايى از تاك ها و زيتون و انار ، </w:t>
      </w:r>
    </w:p>
    <w:p>
      <w:pPr>
        <w:pStyle w:val="BookText"/>
        <w:rPr/>
      </w:pPr>
      <w:r>
        <w:rPr>
          <w:rFonts w:ascii="IRNazanin" w:hAnsi="IRNazanin" w:eastAsia="IRNazanin"/>
          <w:color w:val="111111"/>
          <w:sz w:val="28"/>
          <w:sz w:val="28"/>
          <w:szCs w:val="28"/>
          <w:rtl w:val="true"/>
          <w:lang w:bidi="fa-IR"/>
        </w:rPr>
        <w:t xml:space="preserve">همانند و ناهمانند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ميوه هايش آن گاه كه پديد مى آيند و آن گاه كه مى رسند بنگريد كه در آن ها عبرت هاست براى آنان كه ايمان مى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p>
    <w:p>
      <w:pPr>
        <w:pStyle w:val="BookText"/>
        <w:rPr/>
      </w:pPr>
      <w:r>
        <w:rPr>
          <w:rFonts w:ascii="Amiri" w:hAnsi="Amiri" w:eastAsia="Amiri" w:cs="Amiri"/>
          <w:color w:val="111111"/>
          <w:sz w:val="28"/>
          <w:sz w:val="28"/>
          <w:szCs w:val="28"/>
          <w:rtl w:val="true"/>
          <w:lang w:bidi="ar-SA"/>
        </w:rPr>
        <w:t>وَ هُوَالَّذى اَنْشَاَ جَنّاتٍ‌مَعْرُوشاتٍ وَغَيْرَمَعْرُوشاتٍ‌وَالنَّخْلَ‌وَالزَّرْعَ مُخْتَلِفا اُكُلُهُ وَالزَّيْتُونَ‌وَالرُّمّانَ مُتَشابِهاوَغَيْرَمُتَشابِهٍ‌كُلُوا مِنْ‌ثَمَرِه اِذااَثْمَرَ وَاتُوا حَقَّهُ يَوْمَ‌حَصادِهوَلاتُسْرِفُوااِنَّهُ‌لايُحِبُ‌الْمُسْرِفينَ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كه باغ هايى آفريد نيازمند به داربست و بى نياز از داربست و درخت خرما و كشتزار ، با طعم هاى گوناگون و زيتون و انار ، همانند ، در عين حال ناهمانند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ثمره آوردند از آن ها بخوريد و در روز درو حق آن را نيز بپردازيد و اسراف مكنيد كه خدا اسرافكاران را دوست ندارد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p>
    <w:p>
      <w:pPr>
        <w:pStyle w:val="BookText"/>
        <w:rPr/>
      </w:pP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 وَ نُفَضِّلُ بَعْضَها عَلى بَعْضٍ فِي الأُْكُلِ إِنَّ فِي ذلِكَ َلآياتٍ لِقَوْمٍ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روى زمين قطعه هايى است در كنار يكديگر و باغ هاى انگور و كشتزارها و نخل هايى كه دو تنه از يك ريشه رسته است يا يك تنه از يك ريشه و همه به يك آب سيراب مى شوند و در ثمره ، بعضى را بر بعضى ديگر برترى نهاده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در اين ها براى خردمندان عبرت 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يُنْبِتُ لَكُمْ بِهِ الزَّرْعَ وَ الزَّيْتُونَ وَ النَّخِيلَ وَ الْأَعْنابَ وَ مِنْ كُلِّ الثَّمَراتِ </w:t>
      </w:r>
    </w:p>
    <w:p>
      <w:pPr>
        <w:pStyle w:val="BookText"/>
        <w:rPr/>
      </w:pPr>
      <w:r>
        <w:rPr>
          <w:rFonts w:ascii="Amiri" w:hAnsi="Amiri" w:eastAsia="Amiri" w:cs="Amiri"/>
          <w:color w:val="111111"/>
          <w:sz w:val="28"/>
          <w:sz w:val="28"/>
          <w:szCs w:val="28"/>
          <w:rtl w:val="true"/>
          <w:lang w:bidi="ar-SA"/>
        </w:rPr>
        <w:t>إِنَّ فِي ذلِكَ لَآيَةً لِقَوْمٍ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باآن برايتان كشتزار و زيتون و نخل ها و تاكستان ها و هرنوع ميوه بروياند، در اين عبرتى است براى مردمى كه مى انديشند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p>
    <w:p>
      <w:pPr>
        <w:pStyle w:val="BookText"/>
        <w:rPr/>
      </w:pPr>
      <w:r>
        <w:rPr>
          <w:rFonts w:ascii="Amiri" w:hAnsi="Amiri" w:eastAsia="Amiri" w:cs="Amiri"/>
          <w:color w:val="111111"/>
          <w:sz w:val="28"/>
          <w:sz w:val="28"/>
          <w:szCs w:val="28"/>
          <w:rtl w:val="true"/>
          <w:lang w:bidi="ar-SA"/>
        </w:rPr>
        <w:t>وَ مِنْ ثَمَراتِ النَّخِيلِ وَ الْأَعْنابِ تَتَّخِذُونَ مِنْهُ سَكَراً وَ رِزْقاً حَسَناً إِنَّ فِي ذلِكَ لَآيَةً لِقَوْمٍ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ميوه ها نخل ها و تاك ها شرابى مستى آور و رزقى نيكو به دست مى آوريد و خردمندان را در اين عبرتى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تَكُونَ لَكَ جَنَّةٌ مِنْ نَخيلٍ وَ عِنَبٍ فَتُفَجِّرَ الاَْنْهارَ خِلالَها تَفْجيرا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تو را بستانى باشد از درختان خرما و انگور كه در خلالش نهرها جارى گردانى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p>
    <w:p>
      <w:pPr>
        <w:pStyle w:val="BookText"/>
        <w:rPr/>
      </w:pPr>
      <w:r>
        <w:rPr>
          <w:rFonts w:ascii="Amiri" w:hAnsi="Amiri" w:eastAsia="Amiri" w:cs="Amiri"/>
          <w:color w:val="111111"/>
          <w:sz w:val="28"/>
          <w:sz w:val="28"/>
          <w:szCs w:val="28"/>
          <w:rtl w:val="true"/>
          <w:lang w:bidi="ar-SA"/>
        </w:rPr>
        <w:t>وَاضْرِبْ لَهُمْ مَثَلاً رَجُلَيْنِ جَعَلْنا لاَِحَدِهِما جَنَّتَيْنِ مِنْ اَعْنابٍ وَ حَفَفْنا هُما بِنَخْلٍ وَ جَعَلْنا بَيْنَهُما زَرْعا</w:t>
      </w:r>
    </w:p>
    <w:p>
      <w:pPr>
        <w:pStyle w:val="BookText"/>
        <w:rPr/>
      </w:pPr>
      <w:r>
        <w:rPr>
          <w:rFonts w:ascii="IRNazanin" w:hAnsi="IRNazanin" w:eastAsia="IRNazanin"/>
          <w:color w:val="111111"/>
          <w:sz w:val="28"/>
          <w:sz w:val="28"/>
          <w:szCs w:val="28"/>
          <w:rtl w:val="true"/>
          <w:lang w:bidi="fa-IR"/>
        </w:rPr>
        <w:t xml:space="preserve">برايشان داستان دومرد را بيان كن كه به يكى دو تاكستان داده بوديم و بر گرد آن ها نخل ها و در ميانشان كشتزار كرده بوديم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p>
    <w:p>
      <w:pPr>
        <w:pStyle w:val="BookText"/>
        <w:rPr/>
      </w:pPr>
      <w:r>
        <w:rPr>
          <w:rFonts w:ascii="Amiri" w:hAnsi="Amiri" w:eastAsia="Amiri" w:cs="Amiri"/>
          <w:color w:val="111111"/>
          <w:sz w:val="28"/>
          <w:sz w:val="28"/>
          <w:szCs w:val="28"/>
          <w:rtl w:val="true"/>
          <w:lang w:bidi="ar-SA"/>
        </w:rPr>
        <w:t>فَاَجاءَهَا الْمَخاضُ اِلى جِذْعِ النَّخْلَةِ قالَتْ يا لَيْتَنى مِتُّ قَبْلَ هذا وَ كُنْتُ نَسْيامَنْسِيّا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زائيدن او را به سوى تنه درخت خرمايى كشانيد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كاش پيش </w:t>
      </w:r>
    </w:p>
    <w:p>
      <w:pPr>
        <w:pStyle w:val="BookText"/>
        <w:rPr/>
      </w:pPr>
      <w:r>
        <w:rPr>
          <w:rFonts w:ascii="Amiri" w:hAnsi="Amiri" w:eastAsia="Amiri" w:cs="Amiri"/>
          <w:color w:val="111111"/>
          <w:sz w:val="28"/>
          <w:sz w:val="28"/>
          <w:szCs w:val="28"/>
          <w:rtl w:val="true"/>
          <w:lang w:bidi="ar-SA"/>
        </w:rPr>
        <w:t xml:space="preserve">از اين مرده بودم و از يادها فراموش شده بودم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p>
    <w:p>
      <w:pPr>
        <w:pStyle w:val="BookText"/>
        <w:rPr/>
      </w:pPr>
      <w:r>
        <w:rPr>
          <w:rFonts w:ascii="Amiri" w:hAnsi="Amiri" w:eastAsia="Amiri" w:cs="Amiri"/>
          <w:color w:val="111111"/>
          <w:sz w:val="28"/>
          <w:sz w:val="28"/>
          <w:szCs w:val="28"/>
          <w:rtl w:val="true"/>
          <w:lang w:bidi="ar-SA"/>
        </w:rPr>
        <w:t>وَ هُزّى اِلَيْكِ بِجِذْعِ النَّخْلَةِ تُساقِطْ عَلَيْكِ رُطَبا جَنِيّا</w:t>
      </w:r>
    </w:p>
    <w:p>
      <w:pPr>
        <w:pStyle w:val="BookText"/>
        <w:rPr/>
      </w:pPr>
      <w:r>
        <w:rPr>
          <w:rFonts w:ascii="IRNazanin" w:hAnsi="IRNazanin" w:eastAsia="IRNazanin"/>
          <w:color w:val="111111"/>
          <w:sz w:val="28"/>
          <w:sz w:val="28"/>
          <w:szCs w:val="28"/>
          <w:rtl w:val="true"/>
          <w:lang w:bidi="fa-IR"/>
        </w:rPr>
        <w:t xml:space="preserve">نخل را بجنبان تا خرماى تازه چيده برايت فرو ريزد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p>
    <w:p>
      <w:pPr>
        <w:pStyle w:val="BookText"/>
        <w:rPr/>
      </w:pPr>
      <w:r>
        <w:rPr>
          <w:rFonts w:ascii="Amiri" w:hAnsi="Amiri" w:eastAsia="Amiri" w:cs="Amiri"/>
          <w:color w:val="111111"/>
          <w:sz w:val="28"/>
          <w:sz w:val="28"/>
          <w:szCs w:val="28"/>
          <w:rtl w:val="true"/>
          <w:lang w:bidi="ar-SA"/>
        </w:rPr>
        <w:t>قالَ امَنْتُمْ لَهُ قَبْلَ اَنْ اذَنَ لَكُمْ اِنَّهُ لَكَبيرُكُمُ الَّذى عَلَّمَكُمُ السِّحْرَ فَلاَُقَطِّعَنَّ اَيْدِيَكُمْ وَ اَرْجُلَكُمْ مِنْ‌خِلافٍ وَ لاَُصَلِّبَنَّكُمْ فى جُذُوعِ النَّخْلِ وَ لَتَعْلَمُنَّ اَيُّنا اَشَدُّ عَذابا وَ اَبْقى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 از آن كه شما را رخصت دهم به او ايمان آورديد ؟ او بزرگ شماست كه به شما جادوگرى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و پاهايتان را از چپ و </w:t>
      </w:r>
    </w:p>
    <w:p>
      <w:pPr>
        <w:pStyle w:val="BookText"/>
        <w:rPr/>
      </w:pPr>
      <w:r>
        <w:rPr>
          <w:rFonts w:ascii="IRNazanin" w:hAnsi="IRNazanin" w:eastAsia="IRNazanin"/>
          <w:color w:val="111111"/>
          <w:sz w:val="28"/>
          <w:sz w:val="28"/>
          <w:szCs w:val="28"/>
          <w:rtl w:val="true"/>
          <w:lang w:bidi="fa-IR"/>
        </w:rPr>
        <w:t xml:space="preserve">راست مى برم و بر تنه درخت خرما به دارتان مى آويزم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بدانيد كه عذاب كدام يك از ما سخت تر و پاينده 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p>
    <w:p>
      <w:pPr>
        <w:pStyle w:val="BookText"/>
        <w:rPr/>
      </w:pPr>
      <w:r>
        <w:rPr>
          <w:rFonts w:ascii="Amiri" w:hAnsi="Amiri" w:eastAsia="Amiri" w:cs="Amiri"/>
          <w:color w:val="111111"/>
          <w:sz w:val="28"/>
          <w:sz w:val="28"/>
          <w:szCs w:val="28"/>
          <w:rtl w:val="true"/>
          <w:lang w:bidi="ar-SA"/>
        </w:rPr>
        <w:t>فَاَنْشَأْنا لَكُمْ بِهِ جَنّاتٍ مِنْ نَخيلٍ وَ اَعْنابٍ لَكُمْ فيها فَواكِهُ كَثيرَةٌ وَ مِنْها تَأْكُلُونَ</w:t>
      </w:r>
    </w:p>
    <w:p>
      <w:pPr>
        <w:pStyle w:val="BookText"/>
        <w:rPr/>
      </w:pPr>
      <w:r>
        <w:rPr>
          <w:rFonts w:ascii="IRNazanin" w:hAnsi="IRNazanin" w:eastAsia="IRNazanin"/>
          <w:color w:val="111111"/>
          <w:sz w:val="28"/>
          <w:sz w:val="28"/>
          <w:szCs w:val="28"/>
          <w:rtl w:val="true"/>
          <w:lang w:bidi="fa-IR"/>
        </w:rPr>
        <w:t>با آن برايتان بوستان هايى ازخرما وانگورپديدآورديم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شمارادرآن باغ ها ميوه هاى بسيارى است كه ازآن هامى خوريد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p>
    <w:p>
      <w:pPr>
        <w:pStyle w:val="BookText"/>
        <w:rPr/>
      </w:pPr>
      <w:r>
        <w:rPr>
          <w:rFonts w:ascii="Amiri" w:hAnsi="Amiri" w:eastAsia="Amiri" w:cs="Amiri"/>
          <w:color w:val="111111"/>
          <w:sz w:val="28"/>
          <w:sz w:val="28"/>
          <w:szCs w:val="28"/>
          <w:rtl w:val="true"/>
          <w:lang w:bidi="ar-SA"/>
        </w:rPr>
        <w:t>وَزُرُوعٍ وَنَخْلٍ‌طَلْعُهاهَضيمٌ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كشتزارها و نخل ها با آن شكوفه هاى نرم و لطيف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p>
    <w:p>
      <w:pPr>
        <w:pStyle w:val="BookText"/>
        <w:rPr/>
      </w:pPr>
      <w:r>
        <w:rPr>
          <w:rFonts w:ascii="Amiri" w:hAnsi="Amiri" w:eastAsia="Amiri" w:cs="Amiri"/>
          <w:color w:val="111111"/>
          <w:sz w:val="28"/>
          <w:sz w:val="28"/>
          <w:szCs w:val="28"/>
          <w:rtl w:val="true"/>
          <w:lang w:bidi="ar-SA"/>
        </w:rPr>
        <w:t>وَ جَعَلْنَا فِيهَا جَنَّاتٍ مِنْ نَخِيلٍ وَ أَعْنَابٍ وَفَجَّرْنَا فِيهَا مِنَ الْعُيُونِ</w:t>
      </w:r>
    </w:p>
    <w:p>
      <w:pPr>
        <w:pStyle w:val="BookText"/>
        <w:rPr/>
      </w:pPr>
      <w:r>
        <w:rPr>
          <w:rFonts w:ascii="IRNazanin" w:hAnsi="IRNazanin" w:eastAsia="IRNazanin"/>
          <w:color w:val="111111"/>
          <w:sz w:val="28"/>
          <w:sz w:val="28"/>
          <w:szCs w:val="28"/>
          <w:rtl w:val="true"/>
          <w:lang w:bidi="fa-IR"/>
        </w:rPr>
        <w:t xml:space="preserve">و در آن باغ هايى از نخل ها و تاك ها پديد آورديم و چشمه ها را روان ساختيم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وَالنَّخْلَ بَاسِقَاتٍ لَهَا طَلْعٌ نَضِيدٌ</w:t>
      </w:r>
    </w:p>
    <w:p>
      <w:pPr>
        <w:pStyle w:val="BookText"/>
        <w:rPr/>
      </w:pPr>
      <w:r>
        <w:rPr>
          <w:rFonts w:ascii="IRNazanin" w:hAnsi="IRNazanin" w:eastAsia="IRNazanin"/>
          <w:color w:val="111111"/>
          <w:sz w:val="28"/>
          <w:sz w:val="28"/>
          <w:szCs w:val="28"/>
          <w:rtl w:val="true"/>
          <w:lang w:bidi="fa-IR"/>
        </w:rPr>
        <w:t xml:space="preserve">و نخل هاى بلند با خوشه هاى بر هم چيده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p>
    <w:p>
      <w:pPr>
        <w:pStyle w:val="BookText"/>
        <w:rPr/>
      </w:pPr>
      <w:r>
        <w:rPr>
          <w:rFonts w:ascii="Amiri" w:hAnsi="Amiri" w:eastAsia="Amiri" w:cs="Amiri"/>
          <w:color w:val="111111"/>
          <w:sz w:val="28"/>
          <w:sz w:val="28"/>
          <w:szCs w:val="28"/>
          <w:rtl w:val="true"/>
          <w:lang w:bidi="ar-SA"/>
        </w:rPr>
        <w:t>تَنْزِعُ‌النّاسَ كَأَنَّهُمْ أَعْجازُ نَخْلٍ مُنْقَعِرٍ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مردمان را از زمين ، همانند ريشه هاى از جاى كنده نخل ، برمى كند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w:t>
      </w:r>
    </w:p>
    <w:p>
      <w:pPr>
        <w:pStyle w:val="BookText"/>
        <w:rPr/>
      </w:pPr>
      <w:r>
        <w:rPr>
          <w:rFonts w:ascii="Amiri" w:hAnsi="Amiri" w:eastAsia="Amiri" w:cs="Amiri"/>
          <w:color w:val="111111"/>
          <w:sz w:val="28"/>
          <w:sz w:val="28"/>
          <w:szCs w:val="28"/>
          <w:rtl w:val="true"/>
          <w:lang w:bidi="ar-SA"/>
        </w:rPr>
        <w:t>فِيها فاكِهَةٌ وَ النَّخْلُ ذاتُ الْأَكْمامِ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آن ميوه هاست و نخل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خوشه هايى كه در غلافند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p>
    <w:p>
      <w:pPr>
        <w:pStyle w:val="BookText"/>
        <w:rPr/>
      </w:pPr>
      <w:r>
        <w:rPr>
          <w:rFonts w:ascii="Amiri" w:hAnsi="Amiri" w:eastAsia="Amiri" w:cs="Amiri"/>
          <w:color w:val="111111"/>
          <w:sz w:val="28"/>
          <w:sz w:val="28"/>
          <w:szCs w:val="28"/>
          <w:rtl w:val="true"/>
          <w:lang w:bidi="ar-SA"/>
        </w:rPr>
        <w:t>فِيهِما فاكِهَةٌ وَ نَخْلٌ وَ 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آن دو ، ميوه هست و نخل هست و انار هست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حاقّه</w:t>
      </w:r>
    </w:p>
    <w:p>
      <w:pPr>
        <w:pStyle w:val="BookText"/>
        <w:rPr/>
      </w:pPr>
      <w:r>
        <w:rPr>
          <w:rFonts w:ascii="Amiri" w:hAnsi="Amiri" w:eastAsia="Amiri" w:cs="Amiri"/>
          <w:color w:val="111111"/>
          <w:sz w:val="28"/>
          <w:sz w:val="28"/>
          <w:szCs w:val="28"/>
          <w:rtl w:val="true"/>
          <w:lang w:bidi="ar-SA"/>
        </w:rPr>
        <w:t>سَخَّرَها عَلَيْهِمْ سَبْعَ لَيالٍ وَ ثَمانِيَةَ أَيّامٍ حُسُوماً فَتَرَى الْقَوْمَ فِيها صَرْعى كَأَنَّهُمْ أَعْجازُ نَخْلٍ خاوِيَةٍ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عذاب را هفت شب و هشت روز پى در پى بر آنان بگماشت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را چون تنه هاى پوسيده خرمامى ديدى كه افتاده اندو مرده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p>
    <w:p>
      <w:pPr>
        <w:pStyle w:val="BookText"/>
        <w:rPr/>
      </w:pPr>
      <w:r>
        <w:rPr>
          <w:rFonts w:ascii="Amiri" w:hAnsi="Amiri" w:eastAsia="Amiri" w:cs="Amiri"/>
          <w:color w:val="111111"/>
          <w:sz w:val="28"/>
          <w:sz w:val="28"/>
          <w:szCs w:val="28"/>
          <w:rtl w:val="true"/>
          <w:lang w:bidi="ar-SA"/>
        </w:rPr>
        <w:t>وَ زَيْتُونا وَ نَخْلاً</w:t>
      </w:r>
    </w:p>
    <w:p>
      <w:pPr>
        <w:pStyle w:val="BookText"/>
        <w:rPr/>
      </w:pPr>
      <w:r>
        <w:rPr>
          <w:rFonts w:ascii="Amiri" w:hAnsi="Amiri" w:eastAsia="Amiri" w:cs="Amiri"/>
          <w:color w:val="111111"/>
          <w:sz w:val="28"/>
          <w:sz w:val="28"/>
          <w:szCs w:val="28"/>
          <w:rtl w:val="true"/>
          <w:lang w:bidi="ar-SA"/>
        </w:rPr>
        <w:t xml:space="preserve">و زيتون و نخل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مجيد نام بسيارى از ميوه ها و درختان ميوه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نام محل پيش از همه اين ها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نخله در بيست آيه قرآن آمده است كه همه اين آيات در اين مورد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در هشت آيه نام نخل به تنهايى ذكر شده در دوازده آيه ديگر در جمع ميوه هايى ديگر مانند زيتون ، انار و انگور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كلمه نخل نام نوعى خاص از درخت خرما به نام لينة در سوره حشر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گوديى بر پشت 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يعنى چيزى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ارزش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ديگرى است كه در قرآن در سوره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نيز به معناى چيزى بى اهميت است هر چند در لغت به معناى پوست نازك بين خرما و هسته آن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علاّمه عبداللّه يوسف على</w:t>
      </w:r>
      <w:r>
        <w:rPr>
          <w:rStyle w:val="FootnoteAnchor"/>
          <w:rtl w:val="true"/>
        </w:rPr>
        <w:footnoteReference w:id="61"/>
      </w:r>
      <w:r>
        <w:rPr>
          <w:rFonts w:ascii="IRNazanin" w:hAnsi="IRNazanin" w:eastAsia="IRNazanin"/>
          <w:color w:val="111111"/>
          <w:sz w:val="28"/>
          <w:sz w:val="28"/>
          <w:szCs w:val="28"/>
          <w:rtl w:val="true"/>
          <w:lang w:bidi="fa-IR"/>
        </w:rPr>
        <w:t xml:space="preserve">هسته خرما معنى كرده است هرچند بسيارى از ديگر مفسّران آن را هسته هر نوع ميوه اى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چوب هلالى شكل خوشه خرماست كه خشكيده و به شكل داس برآمده است كه در سوره يس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ماه به آن تشبيه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سوره لهب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يوسف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lang w:bidi="fa-IR"/>
        </w:rPr>
        <w:t>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 خرما معنى كرده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درخت خرما در زبان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ميوه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ميوه اين درخت كاربردى عام دارد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مى شود كه پرورش و كاشت درخت خرما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بين النهرين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هيچ درخت ميوه ديگرى در آن زمان به جز درخت خرما در جايى كاشته نمى شد و شايد به همين علت خرما هميشه با تمدن و فرهنگ بشرى همراه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فونيكس اسم عمومى خرما همچنين نام پرنده اى افسانه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اين پرنده چندين هزار سال قبل در صحراى كبير عربستان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متوسط اين پرنده پانصد تا ششصد سال بود و پس از آن خود را مى سوزاند و دوباره از خاكستر خودش براى دوره زندگى جديد ظاهر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يونان و روم قديم پر از داستان هايى است درباره امكان ارتباط بين </w:t>
      </w:r>
    </w:p>
    <w:p>
      <w:pPr>
        <w:pStyle w:val="BookText"/>
        <w:rPr/>
      </w:pPr>
      <w:r>
        <w:rPr>
          <w:rFonts w:ascii="IRNazanin" w:hAnsi="IRNazanin" w:eastAsia="IRNazanin"/>
          <w:color w:val="111111"/>
          <w:sz w:val="28"/>
          <w:sz w:val="28"/>
          <w:szCs w:val="28"/>
          <w:rtl w:val="true"/>
          <w:lang w:bidi="fa-IR"/>
        </w:rPr>
        <w:t xml:space="preserve">درخت خرما و ققنوس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ضرب المثل كهنى عربى فوايد درخت خرما به اندازه تعداد روزهاى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نيز چنين است ، زيرا خرما واقعا فوايد گوناگونى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چوبِ آن در بنّايى استفاده مى شود و برگ هاى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شاخه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ساختن چندين كاردستى مانند بادبزن ، طناب ، چوبدستى ، حصير و غيره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سنتى قديمى عادت اعراب بر اين بود كه در مراسم شادمانى همگانى برگ هاى درخت خرما را در دست مى گرفتند و به صورت دسته هايى از معابر مى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خرما اگر خيسانده و آرد شود غذاى مناسبى براى دام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علاوه بر آن كه ميوه اى شيرين و لذيذ است بهترين ماده غذايى براى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شامل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تبديل شده و دكستروز به اضافه مقدارى زيادى </w:t>
      </w:r>
    </w:p>
    <w:p>
      <w:pPr>
        <w:pStyle w:val="BookText"/>
        <w:rPr/>
      </w:pPr>
      <w:r>
        <w:rPr>
          <w:rFonts w:ascii="IRNazanin" w:hAnsi="IRNazanin" w:eastAsia="IRNazanin"/>
          <w:color w:val="111111"/>
          <w:sz w:val="28"/>
          <w:sz w:val="28"/>
          <w:szCs w:val="28"/>
          <w:rtl w:val="true"/>
          <w:lang w:bidi="fa-IR"/>
        </w:rPr>
        <w:t>ساكاروز و پروتئين ، پكتين ، تانين ، سلولز ، نشاسته و چربى به نسبت هاى متفاوت است</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زيادى ويتامين هاى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تركيبات معدنى آهن ، سديم ، كلسيم ، گوگرد ، كلر و فسفر در خرما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خرماى خوراكى ، مانند عسل ، در ساختن شيرينى ، نوشابه ، شكر و شربت هاى شيرين به كار مى رود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 درختى دوپايه است يعنى درخت نر و ماده آن بر دو ساقه جداگانه مى رويد و گرده افشانى بين گل هاى دو درخت سبب تولد ميوه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درخت خرماى نر براى گرده افشانى يكصد درخت ماده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خرما نخلستان ناميده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شود كه به معنى واحه نيز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اگر در نخلستانى درختان خرماى نر وجود نداشته باشد هيچ يك از درختان آن نخلستان ميوه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ظهور اسلام مردمان قبايل عربستان درختان خرما مخصوصا درختان خرماى نر قبايلى را كه با آنان دشمنى داشتند قطع و نابود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اين عمل قطع درختان مخالفت و آن را منع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رفتار با درختان را فساد فى الارض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هنگام جنگ به اميران لشكرى دستور مى دادند كه به مردم بى گناه آزار نرسانند و درختان سبز را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حساسيت شديد نسبت به حفظ درختان انديشه اى انقلابى بود و راهى عملى براى گسترش جامعه 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 به هنگام مقابله با بنى نضير ، مسلمانان ناچار شدند درختان خرماى دشمن را ببرند تا پيشرفت نيروها را ممكن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آنان را به شدت اندوهگين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 xml:space="preserve">هنگام بودكه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ازسوره حشر نازل شد و اندوه مسلمانان راتسكين بخشيدودر شرايط دشواراجازه انجام چنين كارى به آنان داد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از نظر پزشكى بسيار باارزش</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بخش و مليّن و محرك قلب است و از فراموشى جلوگيرى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ناراحتى هاى تنفسى به طور كلى و به ويژه براى تنگى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لينت آور ، مدِرّ و مقوى قوه باه است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با توجه به تمام خواص و تركيباتش مى توان آن را غذايى كامل و نيروبخش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ضماد آرد هسته خرما براى شفاى بيمارى هاى چشمى مخصوصا ورم قرنيه و چشم درد مفيد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محمّد صلى الله عليه و آله براى حفظ سلامتى ، مردم را به خوردن منظم خرما توصيه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نقل شده كه يك بار حضرت على عليه السلام را در دوران نقاهت از خوردن خرما نهى فرمود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توصيه كاملاً بر پايه اى علمى استوار است زيرا خرما داراى اليافى غذايى است و كسانى كه دوره نقاهت را مى گذرانند و معده اى ضعيف دارند هضم اين الياف برايشان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براى زن حامله بسيار مفيد است به همين جهت هنگامى كه حضرت مريم درد زاييدن گرفت برايش خرما آماده شد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خرما را سلطان واحه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معتقدند خرماى خوب را وقتى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چيد كه ريشه درخت در آب غوطه ور باشد و ساقه و برگ آن در معرض تابش آفتاب گرم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درخت خرما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خرما بنى معمولاً يك شاخه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گاهى در طبيعت ديده مى شود كه چند شاخه از يك ريشه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متوسط درخت خرما حدود دويست سال است ، اما درختان ميوه دار خوب معمولاً عمرى حدود يكصد سال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خرما از طريق دانه و هم از طريق پاجوش تكثير مى شوند و درختى كه به روش پاجوش تكثير شده باشد خرماى بهترى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پاجوش معمولاً در پاى درختان جوان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درختى بلند است ، اما ريشه هاى مستحكم آن گاهى تا عمق بيش از دو متر در زمين فرو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از نظر ريشه در مقايسه با گياهانى مانند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هر دو گياه به عمق تقريبا ده متر در </w:t>
      </w:r>
    </w:p>
    <w:p>
      <w:pPr>
        <w:pStyle w:val="BookText"/>
        <w:rPr/>
      </w:pPr>
      <w:r>
        <w:rPr>
          <w:rFonts w:ascii="IRNazanin" w:hAnsi="IRNazanin" w:eastAsia="IRNazanin"/>
          <w:color w:val="111111"/>
          <w:sz w:val="28"/>
          <w:sz w:val="28"/>
          <w:szCs w:val="28"/>
          <w:rtl w:val="true"/>
          <w:lang w:bidi="fa-IR"/>
        </w:rPr>
        <w:t xml:space="preserve">زمين ريشه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قمر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نحس و طولانى بادى سخت فرستاديم كه مردمان را از زمين ، همانند ريشه هاى از جاى كنده نخل ، برمى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ضمنى به اين خصوصيت درخت خرما دارد بدين مفهوم كه كفار ريشه عميقى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ظرافت و زيبايى نخلستان ها منظره اى بديع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شاعران عرب و افريقايى و حتى اروپايى وصف نخل را در اشعار معروف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هومر در حماسه اوديسه كلمه تمر را براى نماياندن زيبايى به كار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چاسر و شكسپير نيز در اشعار خود از نخل نام برده اند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ازنظرجغرافياى گياهى منطقه كاشت نخل، گستره اى است ازغرب هندوستان تا شرق افريقا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بهترين ناحيه توليد اين محصول عراق ، عربستان ، ايران و مصر مى باشد </w:t>
      </w:r>
      <w:r>
        <w:rPr>
          <w:rFonts w:eastAsia="IRNazanin" w:cs="IRNazanin"/>
          <w:color w:val="111111"/>
          <w:sz w:val="28"/>
          <w:szCs w:val="28"/>
          <w:rtl w:val="true"/>
          <w:lang w:bidi="fa-IR"/>
        </w:rPr>
        <w:t xml:space="preserve">. </w:t>
      </w:r>
      <w:bookmarkStart w:id="182" w:name="pg1088_9405"/>
    </w:p>
    <w:p>
      <w:pPr>
        <w:pStyle w:val="BookText"/>
        <w:rPr/>
      </w:pPr>
      <w:bookmarkEnd w:id="182"/>
      <w:r>
        <w:rPr>
          <w:rFonts w:ascii="IRNazanin" w:hAnsi="IRNazanin" w:eastAsia="IRNazanin"/>
          <w:color w:val="111111"/>
          <w:sz w:val="28"/>
          <w:sz w:val="28"/>
          <w:szCs w:val="28"/>
          <w:rtl w:val="true"/>
          <w:lang w:bidi="fa-IR"/>
        </w:rPr>
        <w:t xml:space="preserve">علاوه بر ارزش هاى غذايى و طبّى از نظر تاريخى و فرهنگى درخت خرما را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شايد به همين علت است كه در قرآن مجيد به طور مكرر با احترام از آن ياد شده است </w:t>
      </w:r>
      <w:r>
        <w:rPr>
          <w:rFonts w:eastAsia="IRNazanin" w:cs="IRNazanin"/>
          <w:color w:val="111111"/>
          <w:sz w:val="28"/>
          <w:szCs w:val="28"/>
          <w:rtl w:val="true"/>
          <w:lang w:bidi="fa-IR"/>
        </w:rPr>
        <w:t>.</w:t>
      </w:r>
    </w:p>
    <w:p>
      <w:pPr>
        <w:pStyle w:val="Heading4"/>
        <w:numPr>
          <w:ilvl w:val="3"/>
          <w:numId w:val="1"/>
        </w:numPr>
        <w:rPr/>
      </w:pPr>
      <w:bookmarkStart w:id="183" w:name="__RefHeading___Toc2008732_373438147"/>
      <w:bookmarkStart w:id="184" w:name="_Toc64"/>
      <w:bookmarkEnd w:id="183"/>
      <w:r>
        <w:rPr>
          <w:rtl w:val="true"/>
        </w:rPr>
        <w:t>يك حديث درباره نخل</w:t>
      </w:r>
      <w:bookmarkEnd w:id="1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روايت كرده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خوردن غذاى عشاء خوددارى نكنيد ، حتى اگر شامل چند دانه خرما باشد ، غفلت از خوردن غذاى عشاء عمر را كوتاه مى كند</w:t>
      </w:r>
      <w:r>
        <w:rPr>
          <w:rFonts w:eastAsia="IRNazanin" w:cs="IRNazanin"/>
          <w:color w:val="111111"/>
          <w:sz w:val="28"/>
          <w:szCs w:val="28"/>
          <w:rtl w:val="true"/>
          <w:lang w:bidi="fa-IR"/>
        </w:rPr>
        <w:t>».</w:t>
      </w:r>
      <w:r>
        <w:rPr>
          <w:rStyle w:val="FootnoteAnchor"/>
          <w:rtl w:val="true"/>
        </w:rPr>
        <w:footnoteReference w:id="66"/>
      </w:r>
      <w:bookmarkStart w:id="185" w:name="pg1088_9407"/>
    </w:p>
    <w:p>
      <w:pPr>
        <w:pStyle w:val="Heading3"/>
        <w:numPr>
          <w:ilvl w:val="2"/>
          <w:numId w:val="1"/>
        </w:numPr>
        <w:rPr/>
      </w:pPr>
      <w:bookmarkStart w:id="186" w:name="__RefHeading___Toc2008734_373438147"/>
      <w:bookmarkStart w:id="187" w:name="_Toc65"/>
      <w:bookmarkEnd w:id="185"/>
      <w:bookmarkEnd w:id="186"/>
      <w:r>
        <w:rPr>
          <w:rtl w:val="true"/>
        </w:rPr>
        <w:t>نبات</w:t>
      </w:r>
      <w:bookmarkEnd w:id="187"/>
    </w:p>
    <w:p>
      <w:pPr>
        <w:pStyle w:val="BookText"/>
        <w:rPr/>
      </w:pPr>
      <w:r>
        <w:rPr>
          <w:rFonts w:ascii="IRNazanin" w:hAnsi="IRNazanin" w:eastAsia="IRNazanin"/>
          <w:color w:val="111111"/>
          <w:sz w:val="28"/>
          <w:sz w:val="28"/>
          <w:szCs w:val="28"/>
          <w:rtl w:val="true"/>
          <w:lang w:bidi="fa-IR"/>
        </w:rPr>
        <w:t xml:space="preserve">نام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w:t>
      </w:r>
    </w:p>
    <w:p>
      <w:pPr>
        <w:pStyle w:val="BookText"/>
        <w:rPr/>
      </w:pPr>
      <w:r>
        <w:rPr>
          <w:rFonts w:ascii="IRNazanin" w:hAnsi="IRNazanin" w:eastAsia="IRNazanin"/>
          <w:color w:val="111111"/>
          <w:sz w:val="28"/>
          <w:sz w:val="28"/>
          <w:szCs w:val="28"/>
          <w:rtl w:val="true"/>
          <w:lang w:bidi="fa-IR"/>
        </w:rPr>
        <w:t xml:space="preserve">نام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w:t>
      </w:r>
    </w:p>
    <w:p>
      <w:pPr>
        <w:pStyle w:val="BookText"/>
        <w:rPr/>
      </w:pPr>
      <w:r>
        <w:rPr>
          <w:rFonts w:ascii="IRNazanin" w:hAnsi="IRNazanin" w:eastAsia="IRNazanin"/>
          <w:color w:val="111111"/>
          <w:sz w:val="28"/>
          <w:sz w:val="28"/>
          <w:szCs w:val="28"/>
          <w:rtl w:val="true"/>
          <w:lang w:bidi="fa-IR"/>
        </w:rPr>
        <w:t xml:space="preserve">اشاره قرآنى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p>
    <w:p>
      <w:pPr>
        <w:pStyle w:val="BookText"/>
        <w:rPr/>
      </w:pPr>
      <w:r>
        <w:rPr>
          <w:rFonts w:ascii="IRNazanin" w:hAnsi="IRNazanin" w:eastAsia="IRNazanin"/>
          <w:color w:val="111111"/>
          <w:sz w:val="28"/>
          <w:sz w:val="28"/>
          <w:szCs w:val="28"/>
          <w:rtl w:val="true"/>
          <w:lang w:bidi="fa-IR"/>
        </w:rPr>
        <w:t xml:space="preserve">كلمه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گياه به صورت اسمى و هم فعلى در آيه هاى مختلف قرآن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p>
    <w:p>
      <w:pPr>
        <w:pStyle w:val="BookText"/>
        <w:rPr/>
      </w:pPr>
      <w:r>
        <w:rPr>
          <w:rFonts w:ascii="Amiri" w:hAnsi="Amiri" w:eastAsia="Amiri" w:cs="Amiri"/>
          <w:color w:val="111111"/>
          <w:sz w:val="28"/>
          <w:sz w:val="28"/>
          <w:szCs w:val="28"/>
          <w:rtl w:val="true"/>
          <w:lang w:bidi="ar-SA"/>
        </w:rPr>
        <w:t xml:space="preserve">اِنَّ اللّهَ فالِقُ الْحَبِّ وَ النَّوى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خداست كه هسته و دانه را مى شكافد</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p>
    <w:p>
      <w:pPr>
        <w:pStyle w:val="BookText"/>
        <w:rPr/>
      </w:pPr>
      <w:r>
        <w:rPr>
          <w:rFonts w:ascii="Amiri" w:hAnsi="Amiri" w:eastAsia="Amiri" w:cs="Amiri"/>
          <w:color w:val="111111"/>
          <w:sz w:val="28"/>
          <w:sz w:val="28"/>
          <w:szCs w:val="28"/>
          <w:rtl w:val="true"/>
          <w:lang w:bidi="ar-SA"/>
        </w:rPr>
        <w:t>وَ هُوَ الَّذى اَنْزَلَ مِنَ السَّمآءِ مآءً فَأَخْرَجْنا بِه نَباتَ كُلِّ شَىْ‌ءٍ فَأَخْرَجْنا مِنْهُ خَضِرا نُخْرِجُ مِنْهُ حَبّا مُتَراكِبا وَ مِنَ النَّخْلِ مِنْ طَلْعِها قِنْوانٌ دانِيَةٌ وَ جَنّتٍ مِنْ اَعْنابٍ وَ الزَّيْتُونَ وَ الرُّمّانَ مُشْتَبِها وَ غَيْرَ مُتَشبِهٍ انْظُرُوآا اِلى ثَمَرِه اِذا اَثْمَرَ وَ يَنْعِه أِنَّ فى ذلِكُمْ لاََيتٍ لِقَوْمٍ يُؤْمِنُونَ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خدايى كه از آسمان باران فرستاد و بدان باران هرگونه نباتى را رويانيديم و از آن نبات ساقه اى سبز و از آن دانه هايى بر يكديگر چيره و نيز از جوانه هاى نخل خوشه هايى سرفروهشته پديد آورديم و نيز بستان هايى از تاك ها و زيتون و انار ، همانند و ناهمانند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ميوه هايش آنگاه كه پديد مى آيند و آنگاه كه مى رسند بنگريد كه در آنها عبرت هاست براى آنان كه ايمان مى آورند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p>
    <w:p>
      <w:pPr>
        <w:pStyle w:val="BookText"/>
        <w:rPr/>
      </w:pPr>
      <w:r>
        <w:rPr>
          <w:rFonts w:ascii="Amiri" w:hAnsi="Amiri" w:eastAsia="Amiri" w:cs="Amiri"/>
          <w:color w:val="111111"/>
          <w:sz w:val="28"/>
          <w:sz w:val="28"/>
          <w:szCs w:val="28"/>
          <w:rtl w:val="true"/>
          <w:lang w:bidi="ar-SA"/>
        </w:rPr>
        <w:t>وَ مِنْ كُلِّ الثَّمَراتِ جَعَلَ فيها زَوْجَيْنِ اثْنَيْنِ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ميوه اى جفت جفت پديد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p>
    <w:p>
      <w:pPr>
        <w:pStyle w:val="BookText"/>
        <w:rPr/>
      </w:pPr>
      <w:r>
        <w:rPr>
          <w:rFonts w:ascii="Amiri" w:hAnsi="Amiri" w:eastAsia="Amiri" w:cs="Amiri"/>
          <w:color w:val="111111"/>
          <w:sz w:val="28"/>
          <w:sz w:val="28"/>
          <w:szCs w:val="28"/>
          <w:rtl w:val="true"/>
          <w:lang w:bidi="ar-SA"/>
        </w:rPr>
        <w:t>وَ فِى الاَرْضِ قِطَعٌ مُتَجوِراتٌ وَ جَنّتٌ مِنْ اَعْنبٍ وَ زَرْعٌ وَ نَخيلٌ صِنْوانٌ وَ غَيْرُ صِنْوانٍ يُسْقى بِماءٍ واحِدٍ وَ نُفَضِّلُ بَعْضَها عَلى بَعْضٍ فِى الاُْكُلِ اِنَّ فى ذلِكَ لاَياتٍ لِقَوْمٍ يَعْقِلُونَ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روى زمين قطعه هايى است در كنار يكديگر و باغ هاى انگور و كشتزارها و نخل هايى كه دو تنه از يك ريشه رسته است يا يك تنه از يك ريشه و همه به يك آب سيراب مى شوند و در ثمره ، بعضى را بر بعضى ديگر برترى نهاده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در </w:t>
      </w:r>
    </w:p>
    <w:p>
      <w:pPr>
        <w:pStyle w:val="BookText"/>
        <w:rPr/>
      </w:pPr>
      <w:r>
        <w:rPr>
          <w:rFonts w:ascii="Amiri" w:hAnsi="Amiri" w:eastAsia="Amiri" w:cs="Amiri"/>
          <w:color w:val="111111"/>
          <w:sz w:val="28"/>
          <w:sz w:val="28"/>
          <w:szCs w:val="28"/>
          <w:rtl w:val="true"/>
          <w:lang w:bidi="ar-SA"/>
        </w:rPr>
        <w:t>اين ها براى خردمندان عبرت هاست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p>
    <w:p>
      <w:pPr>
        <w:pStyle w:val="BookText"/>
        <w:rPr/>
      </w:pPr>
      <w:r>
        <w:rPr>
          <w:rFonts w:ascii="Amiri" w:hAnsi="Amiri" w:eastAsia="Amiri" w:cs="Amiri"/>
          <w:color w:val="111111"/>
          <w:sz w:val="28"/>
          <w:sz w:val="28"/>
          <w:szCs w:val="28"/>
          <w:rtl w:val="true"/>
          <w:lang w:bidi="ar-SA"/>
        </w:rPr>
        <w:t>وَ اَنْبَتْنا فيها مِنْ كُلِّ شَىْ‌ءٍ مَوْزُونٍ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هرچيز به شيوه اى سنجيده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p>
    <w:p>
      <w:pPr>
        <w:pStyle w:val="BookText"/>
        <w:rPr/>
      </w:pPr>
      <w:r>
        <w:rPr>
          <w:rFonts w:ascii="Amiri" w:hAnsi="Amiri" w:eastAsia="Amiri" w:cs="Amiri"/>
          <w:color w:val="111111"/>
          <w:sz w:val="28"/>
          <w:sz w:val="28"/>
          <w:szCs w:val="28"/>
          <w:rtl w:val="true"/>
          <w:lang w:bidi="ar-SA"/>
        </w:rPr>
        <w:t>هُوَ الَّذى اَنْزَلَ مِنَ السَّماءِ ماءً لَكُمْ مِنْهُ شَرابٌ وَ مِنْهُ شَجَرٌ فيهِ تُسيمُونَ</w:t>
      </w:r>
    </w:p>
    <w:p>
      <w:pPr>
        <w:pStyle w:val="BookText"/>
        <w:rPr/>
      </w:pPr>
      <w:r>
        <w:rPr>
          <w:rFonts w:ascii="Amiri" w:hAnsi="Amiri" w:eastAsia="Amiri" w:cs="Amiri"/>
          <w:color w:val="111111"/>
          <w:sz w:val="28"/>
          <w:sz w:val="28"/>
          <w:szCs w:val="28"/>
          <w:rtl w:val="true"/>
          <w:lang w:bidi="ar-SA"/>
        </w:rPr>
        <w:t>يُنْبِتُ لَكُمْ بِهِ الزَّرْعَ وَ الزَّيْتُونَ وَ النَّخيلَ وَ الاَْعْنابَ وَ مِنْ كُلِّ الثَّمَراتِ اِنَّ فى ذلِكَ لاَيَةً لِقَوْمٍ يَتَفَكَّرُونَ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از آسمان برايتان باران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مى نوشيد و بدان گياه مى رويد و چارپايان مى چرانيد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برايتان كشتزار و زيتون و نخل ها و تاكستان ها و </w:t>
      </w:r>
    </w:p>
    <w:p>
      <w:pPr>
        <w:pStyle w:val="BookText"/>
        <w:rPr/>
      </w:pPr>
      <w:r>
        <w:rPr>
          <w:rFonts w:ascii="Amiri" w:hAnsi="Amiri" w:eastAsia="Amiri" w:cs="Amiri"/>
          <w:color w:val="111111"/>
          <w:sz w:val="28"/>
          <w:sz w:val="28"/>
          <w:szCs w:val="28"/>
          <w:rtl w:val="true"/>
          <w:lang w:bidi="ar-SA"/>
        </w:rPr>
        <w:t>هر نوع ميوه بروياند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p>
    <w:p>
      <w:pPr>
        <w:pStyle w:val="BookText"/>
        <w:rPr/>
      </w:pPr>
      <w:r>
        <w:rPr>
          <w:rFonts w:ascii="Amiri" w:hAnsi="Amiri" w:eastAsia="Amiri" w:cs="Amiri"/>
          <w:color w:val="111111"/>
          <w:sz w:val="28"/>
          <w:sz w:val="28"/>
          <w:szCs w:val="28"/>
          <w:rtl w:val="true"/>
          <w:lang w:bidi="ar-SA"/>
        </w:rPr>
        <w:t>وَ اَنْزَلَ مِنَ السَّماءِ ماءً فَاَخْرَجْنا بِه اَزْواجا مِنْ نَباتٍ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باران فرستاد ، تا بدان انواعى گوناگون از نباتات برويانيم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وَ تَرَى الاَْرْضَ هامِدَةً فَاِذا اَنْزَلْنا عَلَيْهَا الْماءَ اهْتَزَّتْ وَ رَبَتْ وَ اَنْبَتَتْ مِنْ كُلِّ زَوْجٍ بَهيجٍ</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توزمين را افسرده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برآن بفرستيم، دراهتزازآيدو نموّكند و از آن هرگونه گياه بهجت انگيزبروياند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ascii="Amiri" w:hAnsi="Amiri" w:eastAsia="Amiri" w:cs="Amiri"/>
          <w:color w:val="111111"/>
          <w:sz w:val="28"/>
          <w:sz w:val="28"/>
          <w:szCs w:val="28"/>
          <w:rtl w:val="true"/>
          <w:lang w:bidi="ar-SA"/>
        </w:rPr>
        <w:t>فَاَنْبَتْنا فيها مِنْ كُلِّ زَوْجٍ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هرگونه گياه نيكويى رويانيديم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p>
    <w:p>
      <w:pPr>
        <w:pStyle w:val="BookText"/>
        <w:rPr/>
      </w:pPr>
      <w:r>
        <w:rPr>
          <w:rFonts w:ascii="Amiri" w:hAnsi="Amiri" w:eastAsia="Amiri" w:cs="Amiri"/>
          <w:color w:val="111111"/>
          <w:sz w:val="28"/>
          <w:sz w:val="28"/>
          <w:szCs w:val="28"/>
          <w:rtl w:val="true"/>
          <w:lang w:bidi="ar-SA"/>
        </w:rPr>
        <w:t>سُبْحَانَ الَّذِي خَلَقَ الْأَزْوَاجَ كُلَّهَا مِمَّا تُنْبِتُ الْأَرْضُ وَمِنْ أَنفُسِهِمْ وَ مِمَّا لايَعْلَمُونَ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خدايى كه همه جفت ها را بيافريد، چه ازآنچه زمين مى روياندوچه از نفس هايشان و چه آن چيزهايى كه نمى شناسيد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p>
    <w:p>
      <w:pPr>
        <w:pStyle w:val="BookText"/>
        <w:rPr/>
      </w:pPr>
      <w:r>
        <w:rPr>
          <w:rFonts w:ascii="Amiri" w:hAnsi="Amiri" w:eastAsia="Amiri" w:cs="Amiri"/>
          <w:color w:val="111111"/>
          <w:sz w:val="28"/>
          <w:sz w:val="28"/>
          <w:szCs w:val="28"/>
          <w:rtl w:val="true"/>
          <w:lang w:bidi="ar-SA"/>
        </w:rPr>
        <w:t>وَالنَّخْلَ بَاسِقَاتٍ لَهَا طَلْعٌ نَضِيدٌ</w:t>
      </w:r>
    </w:p>
    <w:p>
      <w:pPr>
        <w:pStyle w:val="BookText"/>
        <w:rPr/>
      </w:pPr>
      <w:r>
        <w:rPr>
          <w:rFonts w:ascii="Amiri" w:hAnsi="Amiri" w:eastAsia="Amiri" w:cs="Amiri"/>
          <w:color w:val="111111"/>
          <w:sz w:val="28"/>
          <w:sz w:val="28"/>
          <w:szCs w:val="28"/>
          <w:rtl w:val="true"/>
          <w:lang w:bidi="ar-SA"/>
        </w:rPr>
        <w:t>رِزْقًا لِلْعِبَادِ وَأَحْيَيْنَا بِهِ بَلْدَةً مَيْتًا كَذَلِكَ الْخُرُوجُ</w:t>
      </w:r>
    </w:p>
    <w:p>
      <w:pPr>
        <w:pStyle w:val="BookText"/>
        <w:rPr/>
      </w:pPr>
      <w:r>
        <w:rPr>
          <w:rFonts w:ascii="IRNazanin" w:hAnsi="IRNazanin" w:eastAsia="IRNazanin"/>
          <w:color w:val="111111"/>
          <w:sz w:val="28"/>
          <w:sz w:val="28"/>
          <w:szCs w:val="28"/>
          <w:rtl w:val="true"/>
          <w:lang w:bidi="fa-IR"/>
        </w:rPr>
        <w:t>و از آسمان ، آبى پربركت فرستاديم و بدان باغ ها و دانه هاى دروشدنى رويانيديم و نخل هاى بلند با خوشه هاى برهم چيده تا رزق بندگان باشد و بدان آب ، سرزمين مرده را زنده كرديم برآمدن از گور نيز چنين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بوكيل اين آياتى كه به آنها اشاره شد حقايقى اصولى درباره توليدمثل در قلمرو گياهان را به روشنى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عمومى آن زمان در آيات ناديده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هاى مختلف توليدمثل گياهان را با جفت شدن اندام هاى جنسى نر و ماده كه بر روى يك پايه يا دو پايه قرار دارند به صراحت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بوكيل با توضيح بيشترى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دانيم كه ميوه آخرين نتيجه مرحله توليدمثل گياهان عالى و تكامل يافته اى است كه ساختمان پيچيده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قبل از ميوه گل است كه داراى اندام هاى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و مادگى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گرده افشانى ، گرده بر روى مادگى قرار مى گيرد ، ميوه مى دهد كه به تدريج مى رسد و دانه را آزاد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تمام ميوه ها مستلزم وجود اندام هاى نر و ماده مى باشند و اين همان معناى آيات قرآنى مربوط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كه نمى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بوكيل به درستى مى گويد كه امروزه ما مى توانيم عمل جفت گيرى در گياهان و همچنين ساختمان موجودات غيرزنده را از هم تشخيص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حضرت رسول صلى الله عليه و آله اين افكار قابل درك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ها با دانش جديد هماهنگى كامل دارند </w:t>
      </w:r>
      <w:r>
        <w:rPr>
          <w:rFonts w:eastAsia="IRNazanin" w:cs="IRNazanin"/>
          <w:color w:val="111111"/>
          <w:sz w:val="28"/>
          <w:szCs w:val="28"/>
          <w:rtl w:val="true"/>
          <w:lang w:bidi="fa-IR"/>
        </w:rPr>
        <w:t xml:space="preserve">. </w:t>
      </w:r>
      <w:bookmarkStart w:id="188" w:name="pg1088_9427"/>
    </w:p>
    <w:p>
      <w:pPr>
        <w:pStyle w:val="Heading2"/>
        <w:numPr>
          <w:ilvl w:val="1"/>
          <w:numId w:val="1"/>
        </w:numPr>
        <w:rPr/>
      </w:pPr>
      <w:bookmarkStart w:id="189" w:name="__RefHeading___Toc2008736_373438147"/>
      <w:bookmarkStart w:id="190" w:name="_Toc66"/>
      <w:bookmarkEnd w:id="188"/>
      <w:bookmarkEnd w:id="189"/>
      <w:r>
        <w:rPr>
          <w:rtl w:val="true"/>
        </w:rPr>
        <w:t>شگفتى هاى آفرينش</w:t>
      </w:r>
      <w:bookmarkEnd w:id="190"/>
    </w:p>
    <w:p>
      <w:pPr>
        <w:pStyle w:val="BookText"/>
        <w:rPr/>
      </w:pPr>
      <w:r>
        <w:rPr>
          <w:rFonts w:ascii="IRNazanin" w:hAnsi="IRNazanin" w:eastAsia="IRNazanin"/>
          <w:color w:val="111111"/>
          <w:sz w:val="28"/>
          <w:sz w:val="28"/>
          <w:szCs w:val="28"/>
          <w:rtl w:val="true"/>
          <w:lang w:bidi="fa-IR"/>
        </w:rPr>
        <w:t>شگفتى هاى آفرينش</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امروز بوسيله ميكروسكوپ قسمت هاى بسيار ريز و دقيق ريشه و ساقه و برگ و گل و دانه را به دقت مورد مطالعه قرار داده به طرز ساختمان جالب هر يك از اين اندام ها پى برده اند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به وسيله تجزيه هاى گوناگون موفق شده اند عناصر اصلى سازنده گياهان را بشناسند و بالاخره امروز بهتراز گذشته، درس هايى از توحيد و خداشناسى را براساس كشف اسرار سلسله گياهان مى توان خواند </w:t>
      </w:r>
      <w:r>
        <w:rPr>
          <w:rFonts w:eastAsia="IRNazanin" w:cs="IRNazanin"/>
          <w:color w:val="111111"/>
          <w:sz w:val="28"/>
          <w:szCs w:val="28"/>
          <w:rtl w:val="true"/>
          <w:lang w:bidi="fa-IR"/>
        </w:rPr>
        <w:t xml:space="preserve">. </w:t>
      </w:r>
      <w:bookmarkStart w:id="191" w:name="pg1088_9429"/>
    </w:p>
    <w:p>
      <w:pPr>
        <w:pStyle w:val="Heading2"/>
        <w:numPr>
          <w:ilvl w:val="1"/>
          <w:numId w:val="1"/>
        </w:numPr>
        <w:rPr/>
      </w:pPr>
      <w:bookmarkStart w:id="192" w:name="__RefHeading___Toc2008738_373438147"/>
      <w:bookmarkStart w:id="193" w:name="_Toc67"/>
      <w:bookmarkEnd w:id="191"/>
      <w:bookmarkEnd w:id="192"/>
      <w:r>
        <w:rPr>
          <w:rtl w:val="true"/>
        </w:rPr>
        <w:t>تنوع گياهان</w:t>
      </w:r>
      <w:bookmarkEnd w:id="193"/>
    </w:p>
    <w:p>
      <w:pPr>
        <w:pStyle w:val="BookText"/>
        <w:rPr/>
      </w:pPr>
      <w:r>
        <w:rPr>
          <w:rFonts w:ascii="IRNazanin" w:hAnsi="IRNazanin" w:eastAsia="IRNazanin"/>
          <w:color w:val="111111"/>
          <w:sz w:val="28"/>
          <w:sz w:val="28"/>
          <w:szCs w:val="28"/>
          <w:rtl w:val="true"/>
          <w:lang w:bidi="fa-IR"/>
        </w:rPr>
        <w:t>شماره انواع گياه كه تاكنون شناخته شده از صدهزار متجاوز است و هريك داراى آثار مخصوصى است و چون شناختن فردفرد گياهان غيرمقدور است لذا علماى علم گياه شناسى آن ها را طبقه بندى نموده اند و اين طبقه بندى بر اساس اندام هاى گياه مثل ريشه و ساقه و برگ و گل قرارگرفته است و طبق همين نظر در ابتدا آن ها را به دو قسمت اصلى و سپس هر قسمت را به چند قسم، تقسيم نموده اند و ما براى نمونه فقط دو قسمت اصلى را نام مى بريم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گياهان 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ريشه و ساقه و برگ و گل بوده و عالى ترين گياهان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گل هاى رنگارنگ كه سطح خاك را زينت بخشيده و در صحن بيابان و صفحه باغستان مناظر زيبا و جالبى بوجود آورده اند و انواع ميوه ها و سبزيجات كه قسمت مهمى از احتياجات زندگى انسان را تأمين نموده و غلات و </w:t>
      </w:r>
    </w:p>
    <w:p>
      <w:pPr>
        <w:pStyle w:val="BookText"/>
        <w:rPr/>
      </w:pPr>
      <w:r>
        <w:rPr>
          <w:rFonts w:ascii="IRNazanin" w:hAnsi="IRNazanin" w:eastAsia="IRNazanin"/>
          <w:color w:val="111111"/>
          <w:sz w:val="28"/>
          <w:sz w:val="28"/>
          <w:szCs w:val="28"/>
          <w:rtl w:val="true"/>
          <w:lang w:bidi="fa-IR"/>
        </w:rPr>
        <w:t>حبوباتى كه نيازمندى هاى غذايى را رفع مى كنند و بالاخره قسمت مهمى از گياهانى كه مصرف طبى دارند، همه و همه جزء اين دسته محسوب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گياهان بى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گياهان فاقد گل هستند بنابراين توليد مثل در آن ها برخلاف گياهان گلدار به طريق خاصى انجامى مى گيرد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گياهان بى گل نيز داراى اقسام مختلفى هستند، به طورى كه بعضى از آن ها ريشه و ساقه و برگ داشته فقط گل ندارند و برخى از آن ها ساقه و برگ داشته ولى بدون ريشه و گل مى باشند اين قسمت اغلب روى تنه درختان و نقاطى كه آب و هواى معتدل دارند، زيست مى نمايند، همين ها هستند كه سراسر قسمت هاى شمالى ايران را چون فرشى از مخمل زمردين پوشيده و منظره جالبى به وجود آورده اند و بالاخره قسمتى فاقد برگ و گل و ريشه و ساقه بوده و در پائين آن ها رشته هاى تارمانندى </w:t>
      </w:r>
    </w:p>
    <w:p>
      <w:pPr>
        <w:pStyle w:val="BookText"/>
        <w:rPr/>
      </w:pPr>
      <w:r>
        <w:rPr>
          <w:rFonts w:ascii="IRNazanin" w:hAnsi="IRNazanin" w:eastAsia="IRNazanin"/>
          <w:color w:val="111111"/>
          <w:sz w:val="28"/>
          <w:sz w:val="28"/>
          <w:szCs w:val="28"/>
          <w:rtl w:val="true"/>
          <w:lang w:bidi="fa-IR"/>
        </w:rPr>
        <w:t xml:space="preserve">وسيله جذب آب و ساير مواد غذايى بوده و باعث اتصال آن ها به زمين مى گردد و ما نوعى از آن ها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در جويبارها و آب هاى راكد و حوض ها به مقدار زياد مى بينيم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گياهان به ما درس توحيد مى دهند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دانه اى را در محيطى كه از لحاظ حرارت و رطوبت مساعد باشد بكاريد و آن را مورد دقّت قراردهيد؛ خواهيد ديد كه پس از مدت كمى متورّم مى گردد و بعد از چند روز پوسته آن پاره شده جوانه بسيار ظريفى كه به طرف زمين مايل است از آن خارج مى شود اين جوانه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نخستين اندام گياه است، پس از پيدايش ريشه، جوانه ديگرى كه به عكس ريشه، به طرف بالا متوجه است از دانه مى رويد اين ميله </w:t>
      </w:r>
      <w:bookmarkStart w:id="194" w:name="pg1088_9434"/>
    </w:p>
    <w:p>
      <w:pPr>
        <w:pStyle w:val="BookText"/>
        <w:rPr/>
      </w:pPr>
      <w:bookmarkEnd w:id="194"/>
      <w:r>
        <w:rPr>
          <w:rFonts w:ascii="IRNazanin" w:hAnsi="IRNazanin" w:eastAsia="IRNazanin"/>
          <w:color w:val="111111"/>
          <w:sz w:val="28"/>
          <w:sz w:val="28"/>
          <w:szCs w:val="28"/>
          <w:rtl w:val="true"/>
          <w:lang w:bidi="fa-IR"/>
        </w:rPr>
        <w:t xml:space="preserve">ظريف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دومين اندام گياه است، ديرى نمى گذرد كه صفحات سبز و لطيف و زيبائى بر روى ساقه نمايان مى شوند كه هريك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سومين اندام گياه است، بر روى اين گياه پس از اين كه مدتى از زمين و هوا تغذيه و تنفس مى كند و در پرتو نور آفتاب پرورش مى يابد، يكى از زيباترين مظاهر طبيعت جلوه گر مى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چهارمين بخش گياه است كه مى تواند بعدا به ميوه و دانه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گياهان كامل اين مراحل را مى پيمايند و اين چهار اندام يعنى ريشه، ساقه، برگ و گل را دارا مى باشند</w:t>
      </w:r>
      <w:r>
        <w:rPr>
          <w:rFonts w:eastAsia="IRNazanin" w:cs="IRNazanin"/>
          <w:color w:val="111111"/>
          <w:sz w:val="28"/>
          <w:szCs w:val="28"/>
          <w:rtl w:val="true"/>
          <w:lang w:bidi="fa-IR"/>
        </w:rPr>
        <w:t>.</w:t>
      </w:r>
    </w:p>
    <w:p>
      <w:pPr>
        <w:pStyle w:val="Heading2"/>
        <w:numPr>
          <w:ilvl w:val="1"/>
          <w:numId w:val="1"/>
        </w:numPr>
        <w:rPr/>
      </w:pPr>
      <w:bookmarkStart w:id="195" w:name="__RefHeading___Toc2008740_373438147"/>
      <w:bookmarkStart w:id="196" w:name="_Toc68"/>
      <w:bookmarkEnd w:id="195"/>
      <w:r>
        <w:rPr>
          <w:rtl w:val="true"/>
        </w:rPr>
        <w:t>اهميت گياهان</w:t>
      </w:r>
      <w:bookmarkEnd w:id="1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دانيم انواع حيواناتى كه در عرصه پهناور گيتى پراكنده شده و سطح زمين را </w:t>
      </w:r>
    </w:p>
    <w:p>
      <w:pPr>
        <w:pStyle w:val="BookText"/>
        <w:rPr/>
      </w:pPr>
      <w:r>
        <w:rPr>
          <w:rFonts w:ascii="IRNazanin" w:hAnsi="IRNazanin" w:eastAsia="IRNazanin"/>
          <w:color w:val="111111"/>
          <w:sz w:val="28"/>
          <w:sz w:val="28"/>
          <w:szCs w:val="28"/>
          <w:rtl w:val="true"/>
          <w:lang w:bidi="fa-IR"/>
        </w:rPr>
        <w:t>ميدان زندگى خود قرارداده اند، شديدا به غذا نيازمندند و براى ادامه حيات بايد از عناصرى كه در روى زمين موجود است استفاده كنند و از طرف ديگر عناصرى كه در آب و خاك و هوا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قابل استفاده و تغذيه حيوانات نيست، اين جا است كه گياهان براى تأمين احتياجات غذايى حيوانات نقش مهمى را ايفا مى كنند زيرا آن ها عناصر آب و خاك را به وسيله دستگاه هاى مخصوصى كه در ساختمان آن هاقرارداردبه صورت ساقه وبرگ و ميوه درمى آورندوبالنتيجه مواد غذايى حيوانات را در اختيار آن ها مى گذارند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گياه علاوه بر تأمين نيازمندى هاى غذايى فوائد ديگرى نيز دارد كه شرح داده خواهد شد </w:t>
      </w:r>
      <w:r>
        <w:rPr>
          <w:rFonts w:eastAsia="IRNazanin" w:cs="IRNazanin"/>
          <w:color w:val="111111"/>
          <w:sz w:val="28"/>
          <w:szCs w:val="28"/>
          <w:rtl w:val="true"/>
          <w:lang w:bidi="fa-IR"/>
        </w:rPr>
        <w:t xml:space="preserve">. </w:t>
      </w:r>
      <w:bookmarkStart w:id="197" w:name="pg1088_9438"/>
    </w:p>
    <w:p>
      <w:pPr>
        <w:pStyle w:val="Heading2"/>
        <w:numPr>
          <w:ilvl w:val="1"/>
          <w:numId w:val="1"/>
        </w:numPr>
        <w:rPr/>
      </w:pPr>
      <w:bookmarkStart w:id="198" w:name="__RefHeading___Toc2008742_373438147"/>
      <w:bookmarkStart w:id="199" w:name="_Toc69"/>
      <w:bookmarkEnd w:id="197"/>
      <w:bookmarkEnd w:id="198"/>
      <w:r>
        <w:rPr>
          <w:rtl w:val="true"/>
        </w:rPr>
        <w:t>هر گياهى كه از زمين رويد</w:t>
      </w:r>
      <w:bookmarkEnd w:id="199"/>
    </w:p>
    <w:p>
      <w:pPr>
        <w:pStyle w:val="BookText"/>
        <w:rPr/>
      </w:pPr>
      <w:r>
        <w:rPr>
          <w:rFonts w:ascii="IRNazanin" w:hAnsi="IRNazanin" w:eastAsia="IRNazanin"/>
          <w:color w:val="111111"/>
          <w:sz w:val="28"/>
          <w:sz w:val="28"/>
          <w:szCs w:val="28"/>
          <w:rtl w:val="true"/>
          <w:lang w:bidi="fa-IR"/>
        </w:rPr>
        <w:t>سلسله گياهان داراى اسرار و عجائب بسيارى است كه با مختصر دقتى در آن ها روشن مى شود كه دست قدرتى كه منبع علم و حكمت است آن ها را به وجود آورده و براى هريك از آن ها نظام تكاملى معينى قرارداده است به طورى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گياهى كه از زمين رويد وحده لا شريك له گويد</w:t>
      </w:r>
    </w:p>
    <w:p>
      <w:pPr>
        <w:pStyle w:val="BookText"/>
        <w:rPr/>
      </w:pPr>
      <w:r>
        <w:rPr>
          <w:rFonts w:ascii="IRNazanin" w:hAnsi="IRNazanin" w:eastAsia="IRNazanin"/>
          <w:color w:val="111111"/>
          <w:sz w:val="28"/>
          <w:sz w:val="28"/>
          <w:szCs w:val="28"/>
          <w:rtl w:val="true"/>
          <w:lang w:bidi="fa-IR"/>
        </w:rPr>
        <w:t>و ما در ضمن بيان اسرار و دقايق عالم گياهان نكات توحيدى جالبى را به استحضار خوانندگان محترم اين كتاب خواهيم رسانيد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است كه به اهميت يكى از اعمال گياهان پى مى بريم و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كربن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گياهان در حرارت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گازكربونيك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دو عنصر كربن و اكسيژن تشكيل شده است تجزيه مى كنند و اكسيژن را در هوا رها مى سازند و كربن را در تنه خود نگه مى دارند و قسمت مهم وجود گياهان از همين كربن تشكيل </w:t>
      </w:r>
      <w:bookmarkStart w:id="200" w:name="pg1088_9440"/>
    </w:p>
    <w:p>
      <w:pPr>
        <w:pStyle w:val="BookText"/>
        <w:rPr/>
      </w:pPr>
      <w:bookmarkEnd w:id="200"/>
      <w:r>
        <w:rPr>
          <w:rFonts w:ascii="IRNazanin" w:hAnsi="IRNazanin" w:eastAsia="IRNazanin"/>
          <w:color w:val="111111"/>
          <w:sz w:val="28"/>
          <w:sz w:val="28"/>
          <w:szCs w:val="28"/>
          <w:rtl w:val="true"/>
          <w:lang w:bidi="fa-IR"/>
        </w:rPr>
        <w:t>يافته است و اين عمل يعنى عمل كربن گيرى كه به وسيله برگ هاى گياهان انجام مى گيرد، درست به عكس تنفس جانوران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تناسب عجيب و تعادل دقيقى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گازكربونيك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گرديده تا نيازمندى حيات جانوران و گياهان براى هميشه تأمين شود يكى از آيات بزرگ خداشناسى است زيرا از همين ارتباط شگفتى كه ميان حيات حيوانى و نباتى برقرار شده است به خوبى روشن مى شود كه آفريننده گياه و حيوان يكى است و پيدايش آن ها با اين نظام دقيق و نقش حكيمانه، مولود تصادف نيست</w:t>
      </w:r>
      <w:r>
        <w:rPr>
          <w:rFonts w:eastAsia="IRNazanin" w:cs="IRNazanin"/>
          <w:color w:val="111111"/>
          <w:sz w:val="28"/>
          <w:szCs w:val="28"/>
          <w:rtl w:val="true"/>
          <w:lang w:bidi="fa-IR"/>
        </w:rPr>
        <w:t>.</w:t>
      </w:r>
    </w:p>
    <w:p>
      <w:pPr>
        <w:pStyle w:val="Heading2"/>
        <w:numPr>
          <w:ilvl w:val="1"/>
          <w:numId w:val="1"/>
        </w:numPr>
        <w:rPr/>
      </w:pPr>
      <w:bookmarkStart w:id="201" w:name="__RefHeading___Toc2008744_373438147"/>
      <w:bookmarkStart w:id="202" w:name="_Toc70"/>
      <w:bookmarkEnd w:id="201"/>
      <w:r>
        <w:rPr>
          <w:rtl w:val="true"/>
        </w:rPr>
        <w:t>كوچك ترين واحد زنده</w:t>
      </w:r>
      <w:bookmarkEnd w:id="20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كوچكترين واحدى كه در پيكر موجودات زنده، اعم از حيوان و گياه بكار رفته و اين ساختمان منظم را تشكيل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كشف اين حقيقت تقريبا دو </w:t>
      </w:r>
    </w:p>
    <w:p>
      <w:pPr>
        <w:pStyle w:val="BookText"/>
        <w:rPr/>
      </w:pPr>
      <w:r>
        <w:rPr>
          <w:rFonts w:ascii="IRNazanin" w:hAnsi="IRNazanin" w:eastAsia="IRNazanin"/>
          <w:color w:val="111111"/>
          <w:sz w:val="28"/>
          <w:sz w:val="28"/>
          <w:szCs w:val="28"/>
          <w:rtl w:val="true"/>
          <w:lang w:bidi="fa-IR"/>
        </w:rPr>
        <w:t>قرن بيشتر نمى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گياهان داراى سازمان بسيار ساده اى هستند يعنى بدنشان از يك سلول ساخته شده و همه آثار حياتى در داخل همين يك سلول انجام مى گيرد و به گياهان تك سلولى معروفند و بعضى ديگر از عده زيادى از سلول تشكيل يافته و به گياهان پرسلولى موسوم اند و در ضمن بايد متوجه باشيم كه سلول هاى گياهى مانند سلول هاى حيوانى داراى انواع مختلفى هستند كه هر نوعى در يك قسمتى از ساختمان گياه مثل برگ و ريشه گل و ساقه به كار رفته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آفرينش اين موجود ريز و ظريف كه اساس ساختمان موجودات زنده است با اين نقشه و هندسه و حساب ؛ در نظر هوشمندان دليل روشنى بر وجود آفريدگار خلقت است </w:t>
      </w:r>
      <w:r>
        <w:rPr>
          <w:rFonts w:eastAsia="IRNazanin" w:cs="IRNazanin"/>
          <w:color w:val="111111"/>
          <w:sz w:val="28"/>
          <w:szCs w:val="28"/>
          <w:rtl w:val="true"/>
          <w:lang w:bidi="fa-IR"/>
        </w:rPr>
        <w:t xml:space="preserve">. </w:t>
      </w:r>
      <w:bookmarkStart w:id="203" w:name="pg1088_9444"/>
    </w:p>
    <w:p>
      <w:pPr>
        <w:pStyle w:val="Heading2"/>
        <w:numPr>
          <w:ilvl w:val="1"/>
          <w:numId w:val="1"/>
        </w:numPr>
        <w:rPr/>
      </w:pPr>
      <w:bookmarkStart w:id="204" w:name="__RefHeading___Toc2008746_373438147"/>
      <w:bookmarkStart w:id="205" w:name="_Toc71"/>
      <w:bookmarkEnd w:id="203"/>
      <w:bookmarkEnd w:id="204"/>
      <w:r>
        <w:rPr>
          <w:rtl w:val="true"/>
        </w:rPr>
        <w:t>شكافنده دانه و هسته</w:t>
      </w:r>
      <w:bookmarkEnd w:id="205"/>
    </w:p>
    <w:p>
      <w:pPr>
        <w:pStyle w:val="BookText"/>
        <w:rPr/>
      </w:pPr>
      <w:r>
        <w:rPr>
          <w:rFonts w:ascii="IRNazanin" w:hAnsi="IRNazanin" w:eastAsia="IRNazanin"/>
          <w:color w:val="111111"/>
          <w:sz w:val="28"/>
          <w:sz w:val="28"/>
          <w:szCs w:val="28"/>
          <w:rtl w:val="true"/>
          <w:lang w:bidi="fa-IR"/>
        </w:rPr>
        <w:t>همه گل هاى رنگارنگ و شكوفه هاى رنگين و ميوه هاى گوناگون و دانه هاى غذايى و بالاخره اين همه مناظر زيبا و بهجت زا كه سطح زمين را زينت مخصوصى بخشيده اند همه و همه سر از اين خاك برمى آورند، از همين خاك تيره اى كه در زير پاى ما قرارگرفته است، مى رويند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خاك چه قدرت خلاقه اى دارد كه بتواند هر سال اين همه مظاهر زيبا و حيات بخش را توليد كند؟ مگر در نهاد خاك چه لابراتوار مجهزى است كه منشأ اين همه آثار خيره كننده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اين سؤالات را پاسخ مى دهد و طبق منطق فطرت و عقل اين مواهب سرشار را به قدرت و حكمت خداوند استناد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اِنَ‌اللّه‌َ فالِقُ الْحَبِّ وَ النَّوى </w:t>
      </w:r>
    </w:p>
    <w:p>
      <w:pPr>
        <w:pStyle w:val="BookText"/>
        <w:rPr/>
      </w:pPr>
      <w:r>
        <w:rPr>
          <w:rFonts w:ascii="IRNazanin" w:hAnsi="IRNazanin" w:eastAsia="IRNazanin"/>
          <w:color w:val="111111"/>
          <w:sz w:val="28"/>
          <w:sz w:val="28"/>
          <w:szCs w:val="28"/>
          <w:rtl w:val="true"/>
          <w:lang w:bidi="fa-IR"/>
        </w:rPr>
        <w:t>يُخْرِجُ الْحَىَّ مِنَ الْمَيِّتِ وَ مُخْرِجُ الْمَيِّتِ مِنَ الْحَىِّ ذلِكُمُ اللّه‌ُ فَاَنّى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شكافنده دانه و هسته خداست، زنده را ازماده مرده پديدمى آوردو مرده رااز زنده به وجود مى آورد، اين است پروردگار شما، كجا روگردان مى شويد؟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انواع دانه هاى غذايى، اقسام هسته هاى ميوه ها، هنگامى كه در دل خاك قرارگرفتند و اين محيط مناسب، از لحاظ حرارت و رطوبت براى روئيدن آن ها مساعد گرديد، شكافته مى شوند و از طرف بالا جوانه اى به نام ساقه و از طرف پائين جوانه ديگرى به نام ريشه مى رويد و دو عضو اصلى گياه به وجود مى آيد و در نتيجه عناصر مرده و بى جان زمين به صورت موجودات زنده اى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گياهانى كه داراى گل ها و شكوفه هاى رنگين و ميوه هاى گوناگون و دانه هاى متنوع است درمى آيد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پروردگارى كه نطفه را مى شكافد و با قلم قدرت در محيط تاريك رحم اعضاء و اندام جنين را ترسيم مى كند و نقش زيباى انسان را در پشت پرده هاى متراكم </w:t>
      </w:r>
      <w:bookmarkStart w:id="206" w:name="pg1088_9448"/>
    </w:p>
    <w:p>
      <w:pPr>
        <w:pStyle w:val="BookText"/>
        <w:rPr/>
      </w:pPr>
      <w:bookmarkEnd w:id="206"/>
      <w:r>
        <w:rPr>
          <w:rFonts w:ascii="IRNazanin" w:hAnsi="IRNazanin" w:eastAsia="IRNazanin"/>
          <w:color w:val="111111"/>
          <w:sz w:val="28"/>
          <w:sz w:val="28"/>
          <w:szCs w:val="28"/>
          <w:rtl w:val="true"/>
          <w:lang w:bidi="fa-IR"/>
        </w:rPr>
        <w:t>بر صفحه وجود وى مى نگارد، همان آفريدگار، در دل خاك تيره، دانه و هسته را مى شكافد و اساس پيدايش اين همه مناظر زيبا و مواهب حيات را تحقق مى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فَاَنّى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پروردگار شما؟</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p>
    <w:p>
      <w:pPr>
        <w:pStyle w:val="Heading2"/>
        <w:numPr>
          <w:ilvl w:val="1"/>
          <w:numId w:val="1"/>
        </w:numPr>
        <w:rPr/>
      </w:pPr>
      <w:bookmarkStart w:id="207" w:name="__RefHeading___Toc2008748_373438147"/>
      <w:bookmarkStart w:id="208" w:name="_Toc72"/>
      <w:bookmarkEnd w:id="207"/>
      <w:r>
        <w:rPr>
          <w:rtl w:val="true"/>
        </w:rPr>
        <w:t>سلول ها و بافت هاى هر گياه معيّن است</w:t>
      </w:r>
      <w:bookmarkEnd w:id="2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 هر بوته گياه و پيكر درخت نيز همان طور كه روشن گرديد مقدار معينى از سلول ها و بافت هاى متنوع با طرز مخصوصى كه حكايت از علم و قدرت مى كند به كار رفته است و همين دليل روشنى است كه بر سراسر جهان گياهان مانند موجودات ديگر اين جهان، دست قدرت و حكمت خداوند، حكومت مى كند و اين نظام حكيمانه ابدا نمى تواند مولود تصادف باشد</w:t>
      </w:r>
      <w:r>
        <w:rPr>
          <w:rFonts w:eastAsia="IRNazanin" w:cs="IRNazanin"/>
          <w:color w:val="111111"/>
          <w:sz w:val="28"/>
          <w:szCs w:val="28"/>
          <w:rtl w:val="true"/>
          <w:lang w:bidi="fa-IR"/>
        </w:rPr>
        <w:t xml:space="preserve">. </w:t>
      </w:r>
      <w:bookmarkStart w:id="209" w:name="pg1088_9450"/>
    </w:p>
    <w:p>
      <w:pPr>
        <w:pStyle w:val="Heading2"/>
        <w:numPr>
          <w:ilvl w:val="1"/>
          <w:numId w:val="1"/>
        </w:numPr>
        <w:rPr/>
      </w:pPr>
      <w:bookmarkStart w:id="210" w:name="__RefHeading___Toc2008750_373438147"/>
      <w:bookmarkStart w:id="211" w:name="_Toc73"/>
      <w:bookmarkEnd w:id="209"/>
      <w:bookmarkEnd w:id="210"/>
      <w:r>
        <w:rPr>
          <w:rtl w:val="true"/>
        </w:rPr>
        <w:t>نخستين اندام گياه</w:t>
      </w:r>
      <w:bookmarkEnd w:id="211"/>
    </w:p>
    <w:p>
      <w:pPr>
        <w:pStyle w:val="BookText"/>
        <w:rPr/>
      </w:pPr>
      <w:r>
        <w:rPr>
          <w:rFonts w:ascii="IRNazanin" w:hAnsi="IRNazanin" w:eastAsia="IRNazanin"/>
          <w:color w:val="111111"/>
          <w:sz w:val="28"/>
          <w:sz w:val="28"/>
          <w:szCs w:val="28"/>
          <w:rtl w:val="true"/>
          <w:lang w:bidi="fa-IR"/>
        </w:rPr>
        <w:t>ريشه، اولين اندام گياه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اندام علاوه بر اين كه مواد غذايى مورد نياز گياه را از دل آب و خاك مى مكد ؛ موجب ثبات و استقرار گياه نيز در زمين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روئيدن دانه و هسته، ميله ظريفى ظاهر گشته به طور عمودى در زمين فرومى رود و به تدريج نمود مى كند، اين ميله نازك، ريشه اصلى خوانده مى شود و پس از مدتى بر روى آن انشعابات كوچكى به نام ريشه هاى فرعى در رديف هاى متعدد ظاهر مى گردد اين ها از ريشه اصلى ظريف ترند و اغلب به طور مايل در خاك جلو مى روند؛ تعداد رديف هاى ريشه فرعى، در هر گياه مشخص است مثلاً در نخود سه، در چغندر چهار و در هويج پنج رديف، ريشه فرعى مشاهده مى 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انتهاى ريشه تارهاى نازك و ظريفى كه تارهاى كِشنده ناميده مى شود موجود </w:t>
      </w:r>
    </w:p>
    <w:p>
      <w:pPr>
        <w:pStyle w:val="BookText"/>
        <w:rPr/>
      </w:pPr>
      <w:r>
        <w:rPr>
          <w:rFonts w:ascii="IRNazanin" w:hAnsi="IRNazanin" w:eastAsia="IRNazanin"/>
          <w:color w:val="111111"/>
          <w:sz w:val="28"/>
          <w:sz w:val="28"/>
          <w:szCs w:val="28"/>
          <w:rtl w:val="true"/>
          <w:lang w:bidi="fa-IR"/>
        </w:rPr>
        <w:t>است و اين ها مواد غذايى را از زمين به درون خود مى كشند و در هر نوع گياه مواد مخصوصى را جذب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انتهاى هر شعبه اى از ريشه، برجستگى كوچك چوب پنبه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قراردارد و فايده آن اين است كه در موقع برخورد ريشه به قسمت هاى سخت زمين آن را از صدمه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شگفتى هاى ريشه اين است كه در امتداد قوه جاذبه زمين پائين مى رود به طورى كه اگر گياه را معكوس قراردهند، ريشه اين راه طبيعى خود را بالاخره از دست نمى دهد يعنى به جانب زمين تمايل مى شود و پس از طى منحنى كوچكى خود را به زمين مى رساند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از عجائب آن اين است كه داراى نيروى فوق العاده اى است و با موانعى </w:t>
      </w:r>
      <w:bookmarkStart w:id="212" w:name="pg1088_9454"/>
    </w:p>
    <w:p>
      <w:pPr>
        <w:pStyle w:val="BookText"/>
        <w:rPr/>
      </w:pPr>
      <w:bookmarkEnd w:id="212"/>
      <w:r>
        <w:rPr>
          <w:rFonts w:ascii="IRNazanin" w:hAnsi="IRNazanin" w:eastAsia="IRNazanin"/>
          <w:color w:val="111111"/>
          <w:sz w:val="28"/>
          <w:sz w:val="28"/>
          <w:szCs w:val="28"/>
          <w:rtl w:val="true"/>
          <w:lang w:bidi="fa-IR"/>
        </w:rPr>
        <w:t>كه بر سر راه خود مواجه مى شود مبارزه مى كند و شدت عمل به خرج مى دهد به طورى كه از زير ديوارهاى سنگين عبور مى كند و سنگ هاى بزرگ را از جا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عناصرى كه تاكنون در گياهان تشخيص داده شده است به بيست و دو عدد بالغ مى گردد و چون ده عنصر از آن ها در تمام گياهان موجود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اندام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 و آن 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كربن، هيدروژن، ازت، گوگرد، فسفر، پتاسيم، منيزيوم، كلسيم، آهن</w:t>
      </w:r>
      <w:r>
        <w:rPr>
          <w:rFonts w:eastAsia="IRNazanin" w:cs="IRNazanin"/>
          <w:color w:val="111111"/>
          <w:sz w:val="28"/>
          <w:szCs w:val="28"/>
          <w:rtl w:val="true"/>
          <w:lang w:bidi="fa-IR"/>
        </w:rPr>
        <w:t>» .</w:t>
      </w:r>
    </w:p>
    <w:p>
      <w:pPr>
        <w:pStyle w:val="Heading2"/>
        <w:numPr>
          <w:ilvl w:val="1"/>
          <w:numId w:val="1"/>
        </w:numPr>
        <w:rPr/>
      </w:pPr>
      <w:bookmarkStart w:id="213" w:name="__RefHeading___Toc2008752_373438147"/>
      <w:bookmarkStart w:id="214" w:name="_Toc74"/>
      <w:bookmarkEnd w:id="213"/>
      <w:r>
        <w:rPr>
          <w:rtl w:val="true"/>
        </w:rPr>
        <w:t>هر نوع گياهى وزن و حساب خاصى دارد</w:t>
      </w:r>
      <w:bookmarkEnd w:id="21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و تدبر در اين همه گياهان گوناگون كه هريك داراى خاصيت و اثر مخصوصى است و در اصل به عناصر معدودى بازمى گردند، روشن مى شود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قدرتى هست كه اين عناصر ساده را با نسبت معين و اندازه دقيقى تركيب كرده و آن ها را به صورت گياهان متنوع درآورده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كه در اين عصر دانشمندان گياه شناس پس از تجربه هاى علمى به دست آورده اند قرآن مجيد در طى عبارت كوتاهى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وَالاَرْضَ‌مَدَدْناهاوَاَلْقَيْنافيهارَواسِىَ‌وَاَنْبَتْنافيهامِنْ‌كُلِ‌شَىْ‌ءٍمَوْزُونٍ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يعنى بر ما بساط زمين را گسترديم و در آن كوه هاى عظيم برنهاديم و در آن هر نوع گياهى را طبق وزن و حساب رويانديم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به خوبى روشن مى شود كه در هر نوع گياه وزن و حساب به كاررفته تا </w:t>
      </w:r>
      <w:bookmarkStart w:id="215" w:name="pg1088_9458"/>
    </w:p>
    <w:p>
      <w:pPr>
        <w:pStyle w:val="BookText"/>
        <w:rPr/>
      </w:pPr>
      <w:bookmarkEnd w:id="215"/>
      <w:r>
        <w:rPr>
          <w:rFonts w:ascii="IRNazanin" w:hAnsi="IRNazanin" w:eastAsia="IRNazanin"/>
          <w:color w:val="111111"/>
          <w:sz w:val="28"/>
          <w:sz w:val="28"/>
          <w:szCs w:val="28"/>
          <w:rtl w:val="true"/>
          <w:lang w:bidi="fa-IR"/>
        </w:rPr>
        <w:t>به صورت معينى درآمده است، قرآن كريم حساب و اندازه را فقط در دايره گياهان محدود نكرده است بلكه تمام مخلوقاتى را كه از كارگاه خلقت پديد آمده اند مشمول اين قانون مى داند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كُلَّشَىْ‌ءٍ خَلَقْناهُ بِقَدَرٍ</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يعنى ما هرچيز را با اندازه آفريده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آثار نظم و حساب از قيافه هر موجودى هويدا است</w:t>
      </w:r>
      <w:r>
        <w:rPr>
          <w:rFonts w:eastAsia="IRNazanin" w:cs="IRNazanin"/>
          <w:color w:val="111111"/>
          <w:sz w:val="28"/>
          <w:szCs w:val="28"/>
          <w:rtl w:val="true"/>
          <w:lang w:bidi="fa-IR"/>
        </w:rPr>
        <w:t>.</w:t>
      </w:r>
    </w:p>
    <w:p>
      <w:pPr>
        <w:pStyle w:val="Heading2"/>
        <w:numPr>
          <w:ilvl w:val="1"/>
          <w:numId w:val="1"/>
        </w:numPr>
        <w:rPr/>
      </w:pPr>
      <w:bookmarkStart w:id="216" w:name="__RefHeading___Toc2008754_373438147"/>
      <w:bookmarkStart w:id="217" w:name="_Toc75"/>
      <w:bookmarkEnd w:id="216"/>
      <w:r>
        <w:rPr>
          <w:rtl w:val="true"/>
        </w:rPr>
        <w:t>ساقه يا دومين اندام گياه</w:t>
      </w:r>
      <w:bookmarkEnd w:id="21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ساقه داراى اقسام متعددى است بعضى از آن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به سمت بالا مى رويد چنان كه در اغلب گياهان مشاهده مى كنيم و بعضى چون </w:t>
      </w:r>
    </w:p>
    <w:p>
      <w:pPr>
        <w:pStyle w:val="BookText"/>
        <w:rPr/>
      </w:pPr>
      <w:r>
        <w:rPr>
          <w:rFonts w:ascii="IRNazanin" w:hAnsi="IRNazanin" w:eastAsia="IRNazanin"/>
          <w:color w:val="111111"/>
          <w:sz w:val="28"/>
          <w:sz w:val="28"/>
          <w:szCs w:val="28"/>
          <w:rtl w:val="true"/>
          <w:lang w:bidi="fa-IR"/>
        </w:rPr>
        <w:t xml:space="preserve">استحكام ندارند روى زمين كشيده شده مى خزند و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و قسمى ديگر براى اين كه بتواند به خوبى در هوا استوار بماند دور گياهان ديگر يا اجسام مجاور پيچيده بالا مى رود و به همين جهت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پيچش ساقه هميشه در يك نوع گياه ثابت و مشخص است مثلاً لوبيا از راست به چپ و نيلوفر از چپ به راست دور مى زند و بالاخره قسمى از آن ها نه آنقدر استحكام دارد كه در هوا استوار بماند و نه روى زمين مى خزد و نه به اجسام مجاور مى پيچد بلكه رشته هايى پيچ مانند و نازك از آن خارج گشته به دور اجسام پيرامون خود مى پيچند و باعث بالا بردن ساقه در هوا ميگردند، به اين قسم از ساقه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بالارونده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شگفتى هاى ساقه آن است كه على رغم امتداد جاذبه زمين ؛ رو به بالا نمو مى كند حتى اگر گياه را معكوس كنند، ساقه منحنى كوچكى سير نموده به سوى بالا متوجه مى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روزگاران گذشته يعنى تقريبا هفتصد سال پيش، علم گياه شناسى آنقدر پيشرفت نكرده و گياهان به طور منظم طبقه بندى نشده بود و دانشمندان به اسرار ساختمان گياه ها و رويش و توليد مثل و اعمال اعضاء و اندام گياه پى نبرده بودند ولى در عين حال از همين گياه كتاب خلقت طبق ميزان ادراك و استعداد خود مى فهميدند، كه جهان را صانعى است توانا كه از چوب، ميوه رنگين پديد مى آورد و از خار گل صد برگ مى روياند و هر ورقى از برگ سبز دفترى از معرفت ذات مقدس وى مى باشد</w:t>
      </w:r>
      <w:r>
        <w:rPr>
          <w:rFonts w:eastAsia="IRNazanin" w:cs="IRNazanin"/>
          <w:color w:val="111111"/>
          <w:sz w:val="28"/>
          <w:szCs w:val="28"/>
          <w:rtl w:val="true"/>
          <w:lang w:bidi="fa-IR"/>
        </w:rPr>
        <w:t xml:space="preserve">. </w:t>
      </w:r>
      <w:bookmarkStart w:id="218" w:name="pg1088_9464"/>
    </w:p>
    <w:p>
      <w:pPr>
        <w:pStyle w:val="BookText"/>
        <w:rPr/>
      </w:pPr>
      <w:bookmarkEnd w:id="218"/>
      <w:r>
        <w:rPr>
          <w:rFonts w:ascii="IRNazanin" w:hAnsi="IRNazanin" w:eastAsia="IRNazanin"/>
          <w:color w:val="111111"/>
          <w:sz w:val="28"/>
          <w:sz w:val="28"/>
          <w:szCs w:val="28"/>
          <w:rtl w:val="true"/>
          <w:lang w:bidi="fa-IR"/>
        </w:rPr>
        <w:t>و روئيدن گياه ها از زمين شگفت است و تنوع آن ها كه براساس حكمت استوار است شگفت تر و مطالعه ريزه كارى هايى كه در يك برگ به كاررفته است كافى است كه دل انسان را از معرفت، نشاط ببخشد و در برابر صنع دقيق الهى خاضع سازد</w:t>
      </w:r>
      <w:r>
        <w:rPr>
          <w:rFonts w:eastAsia="IRNazanin" w:cs="IRNazanin"/>
          <w:color w:val="111111"/>
          <w:sz w:val="28"/>
          <w:szCs w:val="28"/>
          <w:rtl w:val="true"/>
          <w:lang w:bidi="fa-IR"/>
        </w:rPr>
        <w:t>.</w:t>
      </w:r>
    </w:p>
    <w:p>
      <w:pPr>
        <w:pStyle w:val="Heading2"/>
        <w:numPr>
          <w:ilvl w:val="1"/>
          <w:numId w:val="1"/>
        </w:numPr>
        <w:rPr/>
      </w:pPr>
      <w:bookmarkStart w:id="219" w:name="__RefHeading___Toc2008756_373438147"/>
      <w:bookmarkStart w:id="220" w:name="_Toc76"/>
      <w:bookmarkEnd w:id="219"/>
      <w:r>
        <w:rPr>
          <w:rtl w:val="true"/>
        </w:rPr>
        <w:t>ساختمان گل</w:t>
      </w:r>
      <w:bookmarkEnd w:id="220"/>
    </w:p>
    <w:p>
      <w:pPr>
        <w:pStyle w:val="BookText"/>
        <w:rPr/>
      </w:pPr>
      <w:r>
        <w:rPr>
          <w:rFonts w:ascii="IRNazanin" w:hAnsi="IRNazanin" w:eastAsia="IRNazanin"/>
          <w:color w:val="111111"/>
          <w:sz w:val="28"/>
          <w:sz w:val="28"/>
          <w:szCs w:val="28"/>
          <w:rtl w:val="true"/>
          <w:lang w:bidi="fa-IR"/>
        </w:rPr>
        <w:t xml:space="preserve">گل معمولاً بر سر شاخه 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قرارگرفته و انتهاى متورم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شود،ازخارج به داخل به ترتيب ازقسمت هاى زيرتشكيل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كاسه گل، جام گل، نافه گل، پرچم، مادگى كلاله، خامه، تخمدان </w:t>
      </w:r>
      <w:r>
        <w:rPr>
          <w:rFonts w:eastAsia="IRNazanin" w:cs="IRNazanin"/>
          <w:color w:val="111111"/>
          <w:sz w:val="28"/>
          <w:szCs w:val="28"/>
          <w:rtl w:val="true"/>
          <w:lang w:bidi="fa-IR"/>
        </w:rPr>
        <w:t>.</w:t>
      </w:r>
    </w:p>
    <w:p>
      <w:pPr>
        <w:pStyle w:val="Heading2"/>
        <w:numPr>
          <w:ilvl w:val="1"/>
          <w:numId w:val="1"/>
        </w:numPr>
        <w:rPr/>
      </w:pPr>
      <w:bookmarkStart w:id="221" w:name="__RefHeading___Toc2008758_373438147"/>
      <w:bookmarkStart w:id="222" w:name="_Toc77"/>
      <w:bookmarkEnd w:id="221"/>
      <w:r>
        <w:rPr>
          <w:rtl w:val="true"/>
        </w:rPr>
        <w:t>شكفتن گل ها</w:t>
      </w:r>
      <w:bookmarkEnd w:id="2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اين جهان منظم هيچ موجودى از قلمرو نظم بيرون نيست، لذا بازشدن </w:t>
      </w:r>
      <w:bookmarkStart w:id="223" w:name="pg1088_9466"/>
    </w:p>
    <w:p>
      <w:pPr>
        <w:pStyle w:val="BookText"/>
        <w:rPr/>
      </w:pPr>
      <w:bookmarkEnd w:id="223"/>
      <w:r>
        <w:rPr>
          <w:rFonts w:ascii="IRNazanin" w:hAnsi="IRNazanin" w:eastAsia="IRNazanin"/>
          <w:color w:val="111111"/>
          <w:sz w:val="28"/>
          <w:sz w:val="28"/>
          <w:szCs w:val="28"/>
          <w:rtl w:val="true"/>
          <w:lang w:bidi="fa-IR"/>
        </w:rPr>
        <w:t>گل ها نيز منظم است و هر نوع گل در هر محل در ساعت معينى بازمى شود، مثلاً گل ساعتى در تهران هميشه يك ساعت به ظهر بازمى شود و قبل از ساعت مزبور غنچه گل، بسته است</w:t>
      </w:r>
      <w:r>
        <w:rPr>
          <w:rFonts w:eastAsia="IRNazanin" w:cs="IRNazanin"/>
          <w:color w:val="111111"/>
          <w:sz w:val="28"/>
          <w:szCs w:val="28"/>
          <w:rtl w:val="true"/>
          <w:lang w:bidi="fa-IR"/>
        </w:rPr>
        <w:t>.</w:t>
      </w:r>
    </w:p>
    <w:p>
      <w:pPr>
        <w:pStyle w:val="Heading2"/>
        <w:numPr>
          <w:ilvl w:val="1"/>
          <w:numId w:val="1"/>
        </w:numPr>
        <w:rPr/>
      </w:pPr>
      <w:bookmarkStart w:id="224" w:name="__RefHeading___Toc2008760_373438147"/>
      <w:bookmarkStart w:id="225" w:name="_Toc78"/>
      <w:bookmarkEnd w:id="224"/>
      <w:r>
        <w:rPr>
          <w:rtl w:val="true"/>
        </w:rPr>
        <w:t>زوجيّت گياهان از ديدگاه قرآن كريم</w:t>
      </w:r>
      <w:bookmarkEnd w:id="22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قرون متمادى موضوع جفت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بشر تنها در دائره حيوانات محدود مى دانست و در عالم گياهان فقط در درخت خرما، نر و ماده را تشخيص داده و اصلاً از موضوع جفت بودن در غير درخت خرما اطلاعى نداشت و به گل ها تنها از نظر جمال و زيبائى نگاه مى كرد، تا اين كه اخيرا پيشرفت علم به اين راز بزرگ آفرينش پى برد كه گل اندام توليد مثل است و محتوى اعضاء نر و ماده است و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داراى كيسه مخصوصى براى پرورش سلول نر و محفظه معينى براى توليد سلول ماده است و با مقدمات شگفت انگيزى، از تركيب اين دو سلول، گياه بارور مى شود، اين حقيقت جالب را چنان كه گفتيم بشر در قرون اخير درك كرد ولى قرآن مجيد كتاب آسمانى دين مقدس اسلام در طى آيات متعدد، موضوع جفت بودن گياهان را خاطرنشان ساخت و براى نمونه به آيه هفتم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يَرَوْا اِلَى الاَْرْضِ كَمْ اَنْبَتْنا فيها مِنْ كُلِّ زَوْجٍ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به ديده عبرت نگاه نمى كنند كه ما هر نوع گياه پر سود را، جفت رويانيديم؟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قرآن كريم موضوع جفت بودن را در دائره حيوان و گياه نيز محصور نمى سازد بلكه كليه موجوداتى را كه از كارگاه آفرينش خارج گرديده اند جفت معرفى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كُلِّشَىْ‌ءٍ خَلَقْنا 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چيزى جفت آفريديم</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شايد اين تعبير اشاره به آن حقيقتى باشد كه علم امروز به آن رسيده است كه همه موجودات از اتم تشكيل يافته و اتم هم از دو نيروى الكتريكى مثبت و منفى به وجود آمده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جهان دو قانون اهميت بسزايى دارد؛ و بر همه موجودات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معنا كه دو موجود يا بيشتر </w:t>
      </w:r>
    </w:p>
    <w:p>
      <w:pPr>
        <w:pStyle w:val="BookText"/>
        <w:rPr/>
      </w:pPr>
      <w:r>
        <w:rPr>
          <w:rFonts w:ascii="IRNazanin" w:hAnsi="IRNazanin" w:eastAsia="IRNazanin"/>
          <w:color w:val="111111"/>
          <w:sz w:val="28"/>
          <w:sz w:val="28"/>
          <w:szCs w:val="28"/>
          <w:rtl w:val="true"/>
          <w:lang w:bidi="fa-IR"/>
        </w:rPr>
        <w:t>در شرايط مخصوصى با هم تركيب مى شوند و از تركيب آن ها موجود سومى پديد مى آيد و در نتيجه همين تركيب و توالد است كه موجودات اين عالم به صورت هاى گوناگون پا به عرصه هستى مى گذارند، تا اين جهان منظم در گردش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مختلفى كه در آب و خاك و هوا موجود است تحت تأثير عواملى از قبيل حرارت و نور با هم تركيب مى گردند و از تركيب آن ها انواع گياهان به دست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شكوفه گياهان، اندام نر و ماده وجود دارد و همين ها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و توالد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براى اين كه تركيب و آميزش كه مقدمه لقاح و توالد است تحقق يابد،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منزله نطفه حيوانات نر است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اندام آميزشى ماده است قرار بگيرد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 عسل از شهد و عطر گل ها، عسل شيرين و خوشبو مى سازد و دانه هاى گرده </w:t>
      </w:r>
      <w:bookmarkStart w:id="226" w:name="pg1088_9473"/>
    </w:p>
    <w:p>
      <w:pPr>
        <w:pStyle w:val="BookText"/>
        <w:rPr/>
      </w:pPr>
      <w:bookmarkEnd w:id="226"/>
      <w:r>
        <w:rPr>
          <w:rFonts w:ascii="IRNazanin" w:hAnsi="IRNazanin" w:eastAsia="IRNazanin"/>
          <w:color w:val="111111"/>
          <w:sz w:val="28"/>
          <w:sz w:val="28"/>
          <w:szCs w:val="28"/>
          <w:rtl w:val="true"/>
          <w:lang w:bidi="fa-IR"/>
        </w:rPr>
        <w:t>را نيز براى ساختن موم لانه خود به كار مى برد و هيچ گاه اين حشره خوش سليقه روى گل بدبو نمى نشيند و در عين اين كه براى به دست آوردن مواد غذايى و تهيّه مصالح ساختمانى خود تكاپو و فعاليت مى كند، وسيله آميزش و لقاح گياهان را نيز فراهم مى نمايد</w:t>
      </w:r>
      <w:r>
        <w:rPr>
          <w:rFonts w:eastAsia="IRNazanin" w:cs="IRNazanin"/>
          <w:color w:val="111111"/>
          <w:sz w:val="28"/>
          <w:szCs w:val="28"/>
          <w:rtl w:val="true"/>
          <w:lang w:bidi="fa-IR"/>
        </w:rPr>
        <w:t>.</w:t>
      </w:r>
    </w:p>
    <w:p>
      <w:pPr>
        <w:pStyle w:val="Heading2"/>
        <w:numPr>
          <w:ilvl w:val="1"/>
          <w:numId w:val="1"/>
        </w:numPr>
        <w:rPr/>
      </w:pPr>
      <w:bookmarkStart w:id="227" w:name="__RefHeading___Toc2008762_373438147"/>
      <w:bookmarkStart w:id="228" w:name="_Toc79"/>
      <w:bookmarkEnd w:id="227"/>
      <w:r>
        <w:rPr>
          <w:rtl w:val="true"/>
        </w:rPr>
        <w:t>قانون وراثت در گياهان</w:t>
      </w:r>
      <w:bookmarkEnd w:id="22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گياهان نيز جارى است و در هسته سلول جنسى گياهان نيز عاملى است كه حفاظت صفات هر نوع گياه را در مسير قرون متمادى و محيط هاى مختلف عهده دار است، مثلاً اگر يك جو معمولى را سال اول در منطقه گرم و در سال دوم در منطقه سرد و سال سوم در منطقه معتدل بكارند استعداد نهانى و توارثى با </w:t>
      </w:r>
    </w:p>
    <w:p>
      <w:pPr>
        <w:pStyle w:val="BookText"/>
        <w:rPr/>
      </w:pPr>
      <w:r>
        <w:rPr>
          <w:rFonts w:ascii="Amiri" w:hAnsi="Amiri" w:eastAsia="Amiri" w:cs="Amiri"/>
          <w:color w:val="111111"/>
          <w:sz w:val="28"/>
          <w:sz w:val="28"/>
          <w:szCs w:val="28"/>
          <w:rtl w:val="true"/>
          <w:lang w:bidi="ar-SA"/>
        </w:rPr>
        <w:t xml:space="preserve">كشت در قسمت هاى مختلف فرقى نخواهد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سلسله گياهان مخصوصا گل ها كه دستگاه اسرارآميز توليد مثل است به اندازه اى است كه دل هر صاحبدلى را در مقابل خداوند خاضع مى نمايد و فكر هر متفكرى را به اعتراف وادار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گياهان كارگاه هايى هستند كه در درون خود مواد اوليه را تغييرات بسيار مهمى مى دهند و به وضع قابل استفاده اى در مى آورند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هرگاه شاخه اى از درخت گلابى را كه ميوه اى شيرين دارد به درخت گلابى وحشى پيوند زنيم، شيره خام از زمين به داخل گياه جذب شده، مورد استفاده كليه اندام هاى گياه قرارمى گيرد، ولى شاخه پيوند آن شيره خام را آنقدر تغيير مى دهد كه از آن ميوه شيرين به وجود مى آورد، در صورتى كه شاخه هاى اصلى همان ميوه تلخ </w:t>
      </w:r>
    </w:p>
    <w:p>
      <w:pPr>
        <w:pStyle w:val="BookText"/>
        <w:rPr/>
      </w:pPr>
      <w:r>
        <w:rPr>
          <w:rFonts w:ascii="IRNazanin" w:hAnsi="IRNazanin" w:eastAsia="IRNazanin"/>
          <w:color w:val="111111"/>
          <w:sz w:val="28"/>
          <w:sz w:val="28"/>
          <w:szCs w:val="28"/>
          <w:rtl w:val="true"/>
          <w:lang w:bidi="fa-IR"/>
        </w:rPr>
        <w:t>رابارمى آورند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نتيجه اى كه از پيوند زدن درختان به دست آمده است، دليل روشنى بر تجزيه و تركيب شيميائى است، كه در اندام هاى مختلف گياه به وقوع مى پيوندد، زيرا مى دانيم به وسيله پيوند كردن، شاخه اى از درخت معينى را روى شاخه يا ريشه درخت ديگر به نحوى قرارمى دهند كه اين دو گياه مختلف با هم جوش مى خورند و از فعاليت حياتى يكديگر بهره مند مى شوند و يك نوع همزيستى مصنوعى ميان اين دو گياه به وجود مى آيد مثلاً سيب و گلابى را و همچنين هلو و زردآلو و شفتالو را با هم پيوند مى زنند ولى شاخه درخت سيب، سيب مى دهد و شاخه درخت گلابى، گلابى بار مى آورد و با اين كه از يك نوع آب و هوا و غذا استفاده مى كنند، شاخه هاى هلو و زردآلو و شفتالو كه از يك ريشه غذا مى گيرند هريك همان ميوه را مى دهد كه قبل از </w:t>
      </w:r>
      <w:bookmarkStart w:id="229" w:name="pg1088_9479"/>
    </w:p>
    <w:p>
      <w:pPr>
        <w:pStyle w:val="BookText"/>
        <w:rPr/>
      </w:pPr>
      <w:bookmarkEnd w:id="229"/>
      <w:r>
        <w:rPr>
          <w:rFonts w:ascii="IRNazanin" w:hAnsi="IRNazanin" w:eastAsia="IRNazanin"/>
          <w:color w:val="111111"/>
          <w:sz w:val="28"/>
          <w:sz w:val="28"/>
          <w:szCs w:val="28"/>
          <w:rtl w:val="true"/>
          <w:lang w:bidi="fa-IR"/>
        </w:rPr>
        <w:t>پيوند مى داده است، اين موضوع روشن مى كند كه هريك از شاخه هاى درخت لابراتوار شگفتى است كه مواد جذب شده را به صورت مخصوصى درمى آورد</w:t>
      </w:r>
      <w:r>
        <w:rPr>
          <w:rFonts w:eastAsia="IRNazanin" w:cs="IRNazanin"/>
          <w:color w:val="111111"/>
          <w:sz w:val="28"/>
          <w:szCs w:val="28"/>
          <w:rtl w:val="true"/>
          <w:lang w:bidi="fa-IR"/>
        </w:rPr>
        <w:t>.</w:t>
      </w:r>
    </w:p>
    <w:p>
      <w:pPr>
        <w:pStyle w:val="Heading2"/>
        <w:numPr>
          <w:ilvl w:val="1"/>
          <w:numId w:val="1"/>
        </w:numPr>
        <w:rPr/>
      </w:pPr>
      <w:bookmarkStart w:id="230" w:name="__RefHeading___Toc2008764_373438147"/>
      <w:bookmarkStart w:id="231" w:name="_Toc80"/>
      <w:bookmarkEnd w:id="230"/>
      <w:r>
        <w:rPr>
          <w:rtl w:val="true"/>
        </w:rPr>
        <w:t>ذخيره و پس انداز گياهى</w:t>
      </w:r>
      <w:bookmarkEnd w:id="2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گياهان قسمتى از مواد غذايى خود را ذخيره و پس انداز مى نمايند، انواع سبزى ها و ميوه ها و دانه ها كه مورد استفاده ما واقع مى گردند همه و همه اندوخته هاى گياهى هستند يعنى مواد ساده اى را كه در آب و خاك و هوا موجود است پس از يك سلسله تغييرات و تحولات شگرفى به صورت سبزى هاى مختلف و ميوه هاى گوناگون و دانه هاى غذايى درآورده در دسترس ما قرار مى دهند تا به اين وسيله قسمت مهمى از نيازمندى هاى زندگى ما تأمين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كارگاه تهيه اين مواد، برگ ها است، شيره خام را به صورت شيره پرورده گياهى درمى آورند و به وسيله لوله هاى ديگرى كه آوندهاى آبكش ناميده مى شود به اندام هاى مختلف گياه مى رسانند پس از آن كه گياه سهميه مواد غذايى خود را گرفت، قسمتى را در اندام هاى مخصوصى پس انداز مى كند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ذخاير و اندوخته ها در گياهان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گياهانى مانند هويج، چغندر، شلغم مواد ذخيره اى را در ريشه خود پس انداز مى كنند و گياهان ديگرى مانند نيشكر، زنبق، سيب زمينى مواد اندوخته را در ساقه، قسمتى از گياهان مانند كاهو، اسفناج، تره در برگ، عده ديگرى مانند هلو، گيلاس، انگور، سيب، خربزه مواد ذخيره اى را در ميوه، گندم، جو، برنج، اندوخته ها را در دانه خود جمع نموده و بالاخره توت و انجير اين مواد را در گل هاى خود ذخيره مى نمايند</w:t>
      </w:r>
      <w:r>
        <w:rPr>
          <w:rFonts w:eastAsia="IRNazanin" w:cs="IRNazanin"/>
          <w:color w:val="111111"/>
          <w:sz w:val="28"/>
          <w:szCs w:val="28"/>
          <w:rtl w:val="true"/>
          <w:lang w:bidi="fa-IR"/>
        </w:rPr>
        <w:t xml:space="preserve">. </w:t>
      </w:r>
      <w:bookmarkStart w:id="232" w:name="pg1088_9483"/>
    </w:p>
    <w:p>
      <w:pPr>
        <w:pStyle w:val="BookText"/>
        <w:rPr/>
      </w:pPr>
      <w:bookmarkEnd w:id="232"/>
      <w:r>
        <w:rPr>
          <w:rFonts w:ascii="IRNazanin" w:hAnsi="IRNazanin" w:eastAsia="IRNazanin"/>
          <w:color w:val="111111"/>
          <w:sz w:val="28"/>
          <w:sz w:val="28"/>
          <w:szCs w:val="28"/>
          <w:rtl w:val="true"/>
          <w:lang w:bidi="fa-IR"/>
        </w:rPr>
        <w:t>از اين جا اين موضوع روشن مى شود كه گياهان كارخانه مولد مواد خوراكى براى ما هستند كه مواد ساده آب و خاك را در پرتو نور خورشيد به صورت انواع سبزى ها و ميوه هاى گوناگون يعنى شيرين، ترش، معطر و چرب درمى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خورشيد در تربيت گياهان و تهيه اين مواد حيات بخش، نقش بسيار مهمى دارد، به طورى كه تاكنون نتوانسته اند با نورهاى مصنوعى درخت را وادار به كارمطلوب نمايند، از اين تجربه معلوم مى شود كه در خورشيد اشعه ديگرى وجود دارد كه ما با وسايل امروز نمى توانيم آن ها را درك نمائيم </w:t>
      </w:r>
      <w:r>
        <w:rPr>
          <w:rFonts w:eastAsia="IRNazanin" w:cs="IRNazanin"/>
          <w:color w:val="111111"/>
          <w:sz w:val="28"/>
          <w:szCs w:val="28"/>
          <w:rtl w:val="true"/>
          <w:lang w:bidi="fa-IR"/>
        </w:rPr>
        <w:t>.</w:t>
      </w:r>
    </w:p>
    <w:p>
      <w:pPr>
        <w:pStyle w:val="Heading2"/>
        <w:numPr>
          <w:ilvl w:val="1"/>
          <w:numId w:val="1"/>
        </w:numPr>
        <w:rPr/>
      </w:pPr>
      <w:bookmarkStart w:id="233" w:name="__RefHeading___Toc2008766_373438147"/>
      <w:bookmarkStart w:id="234" w:name="_Toc81"/>
      <w:bookmarkEnd w:id="233"/>
      <w:r>
        <w:rPr>
          <w:rtl w:val="true"/>
        </w:rPr>
        <w:t>محتويات سبزى ها و ميوه ها و حبوبات</w:t>
      </w:r>
      <w:bookmarkEnd w:id="23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موادى است كه بيش از هر چيز موردنياز انسان مى باشد و بيشتر وزن </w:t>
      </w:r>
    </w:p>
    <w:p>
      <w:pPr>
        <w:pStyle w:val="BookText"/>
        <w:rPr/>
      </w:pPr>
      <w:r>
        <w:rPr>
          <w:rFonts w:ascii="IRNazanin" w:hAnsi="IRNazanin" w:eastAsia="IRNazanin"/>
          <w:color w:val="111111"/>
          <w:sz w:val="28"/>
          <w:sz w:val="28"/>
          <w:szCs w:val="28"/>
          <w:rtl w:val="true"/>
          <w:lang w:bidi="fa-IR"/>
        </w:rPr>
        <w:t xml:space="preserve">بدن انسان را آب تشكيل مى دهد، انسان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طور متوسط دو ليتر و نيم آب ازراه هاى كليه و عروق و شش ها ازدست مى دهد، لذا همين مقدارآب بايدبه بدن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وسبزى هادراين مورد نقش مهمى بعهده دارند زيراآن ها قبل از هرچيزداراى آب فراوانى مى باشندو يكى ازفوائد آن هااين است كه آب راكه يكى ازضرورى ترين شرط حيات است به بدن مى رسانند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آب ميوه ها و سبزى ها داراى نيروى شفابخشى است كه مى توان آن را با آب چشمه هاى معدنى مقايسه كرد، به طور كلى ثابت شده كه آب ميوه ترشح معده، امعاء كليه، صفرا و پوست را زياد كرده و سبب دفع سمومات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w:t>
      </w:r>
      <w:r>
        <w:rPr>
          <w:rStyle w:val="FootnoteAnchor"/>
          <w:rtl w:val="true"/>
        </w:rPr>
        <w:footnoteReference w:id="72"/>
      </w:r>
      <w:r>
        <w:rPr>
          <w:rFonts w:ascii="IRNazanin" w:hAnsi="IRNazanin" w:eastAsia="IRNazanin"/>
          <w:color w:val="111111"/>
          <w:sz w:val="28"/>
          <w:sz w:val="28"/>
          <w:szCs w:val="28"/>
          <w:rtl w:val="true"/>
          <w:lang w:bidi="fa-IR"/>
        </w:rPr>
        <w:t xml:space="preserve">يكى از عوامل نمو بدن مى باشند و براى ساختمان بافت هاى مختلف بدن مخصوصا بافت استخوانى و ترميم آن ها ضرورى هستند تاكنون در اثر تجزيه هاى دقيق به وجود عناصر متعددى از فلزات، در بدن پى برده اند، البته اين فلزات به طور مستقيم خورده نمى شوند و براى جذب بايد به صورت املاح درآيند و بهترين منابع اين املاح سبزى ها و ميوه ها هستند زيرا اين عناصر در خاك موجود بوده به وسيله ريشه جذب مى شوند و پس از يك سلسله فعل و انفعالات به صورت مواد غذايى ما درمى آيند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املاح در صورتى مفيدند كه به وسيله سبزى ها و ميوه ها وارد بدن گردند مثلاً آهن </w:t>
      </w:r>
    </w:p>
    <w:p>
      <w:pPr>
        <w:pStyle w:val="BookText"/>
        <w:rPr/>
      </w:pPr>
      <w:r>
        <w:rPr>
          <w:rFonts w:ascii="IRNazanin" w:hAnsi="IRNazanin" w:eastAsia="IRNazanin"/>
          <w:color w:val="111111"/>
          <w:sz w:val="28"/>
          <w:sz w:val="28"/>
          <w:szCs w:val="28"/>
          <w:rtl w:val="true"/>
          <w:lang w:bidi="fa-IR"/>
        </w:rPr>
        <w:t>يكى از فلزات لازم و ضرورى بدن انسان است و براى نشان دادن درجه اهميت اين فلز كافى است كه بگوئيم رنگ قرمز خون و گوشت بدن به وجود اين فلز بستگى دارد زيبائى چهره هرچه بيشتر مربوط به اين فلز است، كمبود آن در بدن موجب كم خونى، رنگ پريدگى، ضعف مفرط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 فرنگى، اسفناج سيب، گلابى، انگور شاهانى و انگور سياه و ياقوتى، گندم، برگ چغندر، لوبيا، عدس، هويج، انجير و انار مقدار كافى آهن 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كلسيم نيز يكى از فلزات لازم و ضرورى بدن انسان است، اين فلز در ساختمان استخوان ها، مخصوصا دندان ها، ناخن ها و مو مقام مهمى دارد، وقتى كلسيم بدن كم شود دندان ها را كرم مى خورد، ناخن ها مى شكند، موى سر مبتلا به مو خوره مى گردد، استخوان ها نرم مى شود و در نتيجه كمردرد و پادرد پديد مى آيد و اين </w:t>
      </w:r>
    </w:p>
    <w:p>
      <w:pPr>
        <w:pStyle w:val="BookText"/>
        <w:rPr/>
      </w:pPr>
      <w:r>
        <w:rPr>
          <w:rFonts w:ascii="IRNazanin" w:hAnsi="IRNazanin" w:eastAsia="IRNazanin"/>
          <w:color w:val="111111"/>
          <w:sz w:val="28"/>
          <w:sz w:val="28"/>
          <w:szCs w:val="28"/>
          <w:rtl w:val="true"/>
          <w:lang w:bidi="fa-IR"/>
        </w:rPr>
        <w:t xml:space="preserve">ماده نيز در سبزى ها و ميوه ها فراوان است، كمبود كلسيم سبب تشنج ماهيچه ها و احشاء و امعاء مى شود، كلسيم مسكّن اعصاب است و خواب را تأمين مى كند ؛ بالاخره بنا به گفته دكتر غياث الدين جزائرى نويسنده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تاكنون در اثر تجزيه هاى دقيق به وجود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در بدن كه همگى از فلزات مى باشند پى برده اند و اين فلزات بايست به صورت املاح از راه تغذيه سبزى ها و ميوه ها و دانه هاى غذايى تأمين شود</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 و نشاسته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و نشاسته از بهترين غذاى مولد انرژى در بدن است مواد قندى در ميوه جات شيرين و چغندر و نيشكر فراوان است و نشاسته بيشتر به وسيله غلات و حبوبات به بدن مى رسد نان در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نشاسته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اين نكته بايد توجه كرد كه قندى كه در ميوه است با قند صنعتى كه از شيره </w:t>
      </w:r>
    </w:p>
    <w:p>
      <w:pPr>
        <w:pStyle w:val="BookText"/>
        <w:rPr/>
      </w:pPr>
      <w:r>
        <w:rPr>
          <w:rFonts w:ascii="IRNazanin" w:hAnsi="IRNazanin" w:eastAsia="IRNazanin"/>
          <w:color w:val="111111"/>
          <w:sz w:val="28"/>
          <w:sz w:val="28"/>
          <w:szCs w:val="28"/>
          <w:rtl w:val="true"/>
          <w:lang w:bidi="fa-IR"/>
        </w:rPr>
        <w:t>چغندر قند يا نيشكر درست مى كنند اصلاً قابل مقايسه نيست زيرا شيره چغندر و يا نيشكر را بايد در دويست درجه حرارت بپزند و در چنين حرارتى بسيارى از ويتامين هاى آن از بين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پروتيدها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موادى هستند كه قسمت عمده بدن موجود زنده را تشكيل مى دهند، علاوه، اين مواد در بدن سوخته توليد انرژى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مقدار اين ماده در سبزى ها و ميوه ها كم و در گوشت و شير و تخم مرغ بسيار است ولى در حبوبات به مقدار نسبتا كافى موجود است به طورى كه نان و برنج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ماده را دارا مى 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چربى ها اهميت زيادى براى جانوران و انسان دارد مثلاً چربى هاى زير پوست، بدن ما را از سرما حفظ مى كند از طرف ديگر سوختن آن ها در بدن مقدار </w:t>
      </w:r>
      <w:bookmarkStart w:id="235" w:name="pg1088_9494"/>
    </w:p>
    <w:p>
      <w:pPr>
        <w:pStyle w:val="BookText"/>
        <w:rPr/>
      </w:pPr>
      <w:bookmarkEnd w:id="235"/>
      <w:r>
        <w:rPr>
          <w:rFonts w:ascii="IRNazanin" w:hAnsi="IRNazanin" w:eastAsia="IRNazanin"/>
          <w:color w:val="111111"/>
          <w:sz w:val="28"/>
          <w:sz w:val="28"/>
          <w:szCs w:val="28"/>
          <w:rtl w:val="true"/>
          <w:lang w:bidi="fa-IR"/>
        </w:rPr>
        <w:t xml:space="preserve">زيادى حرارت به وجود مى آورد و روى همين جهت چربى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گرمازا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در ميوه ها و دانه هاى چرب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 كنجد، بادام، گردو، فندق مقدار قابل ملاحظه اى از اين ماده موجود است</w:t>
      </w:r>
      <w:r>
        <w:rPr>
          <w:rFonts w:eastAsia="IRNazanin" w:cs="IRNazanin"/>
          <w:color w:val="111111"/>
          <w:sz w:val="28"/>
          <w:szCs w:val="28"/>
          <w:rtl w:val="true"/>
          <w:lang w:bidi="fa-IR"/>
        </w:rPr>
        <w:t>.</w:t>
      </w:r>
    </w:p>
    <w:p>
      <w:pPr>
        <w:pStyle w:val="Heading2"/>
        <w:numPr>
          <w:ilvl w:val="1"/>
          <w:numId w:val="1"/>
        </w:numPr>
        <w:rPr/>
      </w:pPr>
      <w:bookmarkStart w:id="236" w:name="__RefHeading___Toc2008768_373438147"/>
      <w:bookmarkStart w:id="237" w:name="_Toc82"/>
      <w:bookmarkEnd w:id="236"/>
      <w:r>
        <w:rPr>
          <w:rtl w:val="true"/>
        </w:rPr>
        <w:t>كارخانه ساخت ويتامين</w:t>
      </w:r>
      <w:bookmarkEnd w:id="23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ويتامين ها از گياهان به دست مى آيد سبزى ها و ميوه ها و حبوبات، منابع ويتامين ها هستند اگر در گوشت و يا در بعضى از اعضاء حيوانات، مثل جگر و مغز ويتامين ها را كشف كرده اند اصل آن ها از تغذيه مواد گياهى بوجود آمده است، كه اين حيوانات آن گياه را خورده و هضم كرده و در اعضاء خود ويتامين هاى آن را ذخيره نموده اند و همچنين اگر ويتامين ها در شير گاو و گوسفند و يا در </w:t>
      </w:r>
      <w:bookmarkStart w:id="238" w:name="pg1088_9496"/>
    </w:p>
    <w:p>
      <w:pPr>
        <w:pStyle w:val="BookText"/>
        <w:rPr/>
      </w:pPr>
      <w:bookmarkEnd w:id="238"/>
      <w:r>
        <w:rPr>
          <w:rFonts w:ascii="IRNazanin" w:hAnsi="IRNazanin" w:eastAsia="IRNazanin"/>
          <w:color w:val="111111"/>
          <w:sz w:val="28"/>
          <w:sz w:val="28"/>
          <w:szCs w:val="28"/>
          <w:rtl w:val="true"/>
          <w:lang w:bidi="fa-IR"/>
        </w:rPr>
        <w:t>تخم مرغ به دست مى آيد از گياهانى است كه آن ها مى خورند و به اين وسيله اين ويتامين ها را در بدن خود ذخيره مى كنند</w:t>
      </w:r>
      <w:r>
        <w:rPr>
          <w:rFonts w:eastAsia="IRNazanin" w:cs="IRNazanin"/>
          <w:color w:val="111111"/>
          <w:sz w:val="28"/>
          <w:szCs w:val="28"/>
          <w:rtl w:val="true"/>
          <w:lang w:bidi="fa-IR"/>
        </w:rPr>
        <w:t>.</w:t>
      </w:r>
    </w:p>
    <w:p>
      <w:pPr>
        <w:pStyle w:val="Heading2"/>
        <w:numPr>
          <w:ilvl w:val="1"/>
          <w:numId w:val="1"/>
        </w:numPr>
        <w:rPr/>
      </w:pPr>
      <w:bookmarkStart w:id="239" w:name="__RefHeading___Toc2008770_373438147"/>
      <w:bookmarkStart w:id="240" w:name="_Toc83"/>
      <w:bookmarkEnd w:id="239"/>
      <w:r>
        <w:rPr>
          <w:rtl w:val="true"/>
        </w:rPr>
        <w:t>اهميّت سبزى ها از نگاه معصومين عليهم السلام</w:t>
      </w:r>
      <w:bookmarkEnd w:id="240"/>
    </w:p>
    <w:p>
      <w:pPr>
        <w:pStyle w:val="BookText"/>
        <w:rPr/>
      </w:pPr>
      <w:r>
        <w:rPr>
          <w:rFonts w:ascii="IRNazanin" w:hAnsi="IRNazanin" w:eastAsia="IRNazanin"/>
          <w:color w:val="111111"/>
          <w:sz w:val="28"/>
          <w:sz w:val="28"/>
          <w:szCs w:val="28"/>
          <w:rtl w:val="true"/>
          <w:lang w:bidi="fa-IR"/>
        </w:rPr>
        <w:t>از پيشوايان معصوم دينى عليه السلام تقريبا سيزده قرن پيش در زمينه خواص و اهميت ميوه ها و سبزى ها صادر گرديده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دركتاب كافى ازمردى به نام حَنّان نقل مى كندكه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درمحضرحضرت صادق عليه السلام بودم و سفره غذا گسترده شده بود آن حضرت از سبزى كه در سفره بود ميل مى فرمودند ولى من از خوردن آن خوددارى مى كردم، امام صادق عليه السلام به من توجه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حَنّان آيا نمى دانى كه براى اميرمؤمنان عليه السلام هيچ غذايى حاضر </w:t>
      </w:r>
      <w:bookmarkStart w:id="241" w:name="pg1088_9498"/>
    </w:p>
    <w:p>
      <w:pPr>
        <w:pStyle w:val="BookText"/>
        <w:rPr/>
      </w:pPr>
      <w:bookmarkEnd w:id="241"/>
      <w:r>
        <w:rPr>
          <w:rFonts w:ascii="IRNazanin" w:hAnsi="IRNazanin" w:eastAsia="IRNazanin"/>
          <w:color w:val="111111"/>
          <w:sz w:val="28"/>
          <w:sz w:val="28"/>
          <w:szCs w:val="28"/>
          <w:rtl w:val="true"/>
          <w:lang w:bidi="fa-IR"/>
        </w:rPr>
        <w:t>نمى نمودند مگر اين كه سبزى در آن موجود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كتاب، موفّق مدائنى از جدش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موسى بن جعفر عليه السلام روزى براى غذا خوردن به دنبال من فرستاد چون حضور يافتم و سفره غذا گسترده شد، سبزى در سفره نبود حضرتش از تناول غذا دست نگهداشت سپس به غلامش فرمود آيا نمى دانى كه من از سفره اى كه سبزى در آن نباشد غذا نمى خورم؟ غلام رفت و سبزى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حضرت غذا ميل فرمودند</w:t>
      </w:r>
      <w:r>
        <w:rPr>
          <w:rFonts w:eastAsia="IRNazanin" w:cs="IRNazanin"/>
          <w:color w:val="111111"/>
          <w:sz w:val="28"/>
          <w:szCs w:val="28"/>
          <w:rtl w:val="true"/>
          <w:lang w:bidi="fa-IR"/>
        </w:rPr>
        <w:t>» .</w:t>
      </w:r>
    </w:p>
    <w:p>
      <w:pPr>
        <w:pStyle w:val="Heading2"/>
        <w:numPr>
          <w:ilvl w:val="1"/>
          <w:numId w:val="1"/>
        </w:numPr>
        <w:rPr/>
      </w:pPr>
      <w:bookmarkStart w:id="242" w:name="__RefHeading___Toc2008772_373438147"/>
      <w:bookmarkStart w:id="243" w:name="_Toc84"/>
      <w:bookmarkEnd w:id="242"/>
      <w:r>
        <w:rPr>
          <w:rtl w:val="true"/>
        </w:rPr>
        <w:t>درسى از مكتب امام صادق عليه السلام در فوائد گياهان</w:t>
      </w:r>
      <w:bookmarkEnd w:id="24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حقيقت روشن را از زبان امام صادق عليه السلام بشنويم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گياهان فكر كنيد و انواع فوائد آن ها را دريابيد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ميوه ها را براى خوراك بشر و قسمتى از گياهان را براى خوراك حيوانات خلق فرموده، هيزمى كه از درختان به دست مى آيد براى سوزاندن و چوب را براى انواع نجارى هاى مورد احتياج بشر قرارداده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چه بركتى در زراعت قرارداده كه از يك دانه، صددانه و بيشتر به عمل مى آيد كه هم تخم سال بعد تهيه شود و هم خوراك آدميان تأمين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ها از اطراف خود شاخه هاى بسيار برمى آورند تا اگر مردم بخواهند از آن درخت در جاى ديگر بكارند يا در احتياجات ديگر از آن استفاده كنند اصل درخت باقى باشد و اگر آفتى به اصل درخت برسد، بدل آن باقى بماند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 و نشاطى را كه براى انسان از ديدن مناظر جالب گياهان و شكوفه هاى زيباى آن ها حاصل مى شود باهيچ لذتى نمى توان برابركرد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ميوه ها و محصولات را به وسائلى از خطر محفوظ داشته، همان طور كه جنين را تا هنگامى كه ضعيف و ناتوان است در محفظه مخصوصى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حفظ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حبوباتى مانند عدس، باقلا و ماش را در ظرف هايى مثل كيسه نگاهدارى نموده خوشه گندم و جو و برنج را در ميان پوست محكمى حفاظت كرده و بر سر هر دانه چيزى مانند نيزه قرارداده تا پرندگان به آسانى نتوانند آن ها را بربايند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گياه هم مانند حيوان محتاج به خوراك است و از طرفى معمولاً نمى تواند مانند حيوان حركت كند و مواد غذايى خود را تهيه كند لذا خداوند حكيم براى آن ريشه اى قرارداده تا به اين وسيله مواد غذايى موردنياز را از خاك برگيرد و به شاخ و برگ ميوه برساند، ريشه ها علاوه بر اين كه خوراك شاخ و برگ را تأمين مى كنند، </w:t>
      </w:r>
    </w:p>
    <w:p>
      <w:pPr>
        <w:pStyle w:val="BookText"/>
        <w:rPr/>
      </w:pPr>
      <w:r>
        <w:rPr>
          <w:rFonts w:ascii="IRNazanin" w:hAnsi="IRNazanin" w:eastAsia="IRNazanin"/>
          <w:color w:val="111111"/>
          <w:sz w:val="28"/>
          <w:sz w:val="28"/>
          <w:szCs w:val="28"/>
          <w:rtl w:val="true"/>
          <w:lang w:bidi="fa-IR"/>
        </w:rPr>
        <w:t>وسيله برجاماندن درخت و گياه نيز مى باشند ؛ چنان كه طناب هاى خيمه در اطراف كشيده شده و وسيله ثابت ماندن خيمه است، ريشه نيز عامل تثبيت گياه و درخت هستند، درختان عظيم مانند چنار و نخل و صنوبر كه اين طور در برابر بادهاى سخت مقاومت مى نمايند به علت استوار بودن ريشه آن ها در زمين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طبى گياهان بسيار قابل توجه است، هريك از آن ها در معالجه مرض مخصوصى به كار مى رود مسلما پديدآرنده گياهان از اين فوائد آگاه است و يكى از هدف هاى آفرينش آن ها همين بوده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هسته ميوه ها دقت كنيد، خداوند در ميوه ها هسته خلق فرموده كه آن را بكارند تا درخت ديگرى برويد و نيز چون هسته محكم است ميوه را نگه مى دارد تا از هم نپاشد واگر هسته نبود ميوه لطيف از هم پاشيده مى شد و ديگر از فوائد هسته آن </w:t>
      </w:r>
    </w:p>
    <w:p>
      <w:pPr>
        <w:pStyle w:val="BookText"/>
        <w:rPr/>
      </w:pPr>
      <w:r>
        <w:rPr>
          <w:rFonts w:ascii="IRNazanin" w:hAnsi="IRNazanin" w:eastAsia="IRNazanin"/>
          <w:color w:val="111111"/>
          <w:sz w:val="28"/>
          <w:sz w:val="28"/>
          <w:szCs w:val="28"/>
          <w:rtl w:val="true"/>
          <w:lang w:bidi="fa-IR"/>
        </w:rPr>
        <w:t>است كه بعضى از آن ها را مى خورند و از بعضى از آن ها روغن مى گيرند و از آن استفاده هاى بسيار مى برند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ساختمان اسرارآميز ميوه 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كمتر ميوه اى است كه مانند انگور از لحاظ رنگ و شكل و خاصيت داراى انواع مختلفى باشد، خوشه زرين انگور كه از چيده شدن مرتب دانه ها بر روى يكديگر تشكيل يافته است توجه هر بيننده را جلب مى كند، هر دانه اى از اين خوشه طلائى بر مجموع مواد غذايى مورد احتياج بشر؛ مشتمل است و لذا دانشمندانى كه در </w:t>
      </w:r>
    </w:p>
    <w:p>
      <w:pPr>
        <w:pStyle w:val="BookText"/>
        <w:rPr/>
      </w:pPr>
      <w:r>
        <w:rPr>
          <w:rFonts w:ascii="IRNazanin" w:hAnsi="IRNazanin" w:eastAsia="IRNazanin"/>
          <w:color w:val="111111"/>
          <w:sz w:val="28"/>
          <w:sz w:val="28"/>
          <w:szCs w:val="28"/>
          <w:rtl w:val="true"/>
          <w:lang w:bidi="fa-IR"/>
        </w:rPr>
        <w:t>زمينه ميوه ها به شرح و بحث پرداخته اند درباره انگور چنين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سيب كه شاه ميوه ها نام دارد، انگور مفيدترين ميوه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حرارت لازم بدن را تأمين مى نمايد و از اين حيث هريك كيلو انگور معادل دو كيلو گوشت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انگوردفع كننده سموم بدن است وازاين لحاظ هركيلوى آن معادل يك ليترشيراست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به علت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كننده قلب است و به جهت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نرمى استخوان جلوگيرى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براى خون مفيد است و به علت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كم خونى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انگور ملين است و تخميرات روده را كم مى كند و صفرا را رقيق مى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انگور به قدرى عوامل مؤثر دارد كه مى توان آن را يك داروخانه طبيعى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يك عامل اصلى براى بازگشت نيروى عضلات است و براى سلسله اعصاب يك غذاى كامل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غير از فلزات داراى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ويتامين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ويتامين 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از نظر ساختمان به شير مادر بسيار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بعضى از پزشكان، انگور از عوارضى مانند سوء هاضمه، ترش كردن، خونريزى، پيدا شدن سنگ در كبد و مثانه، مسموميت مزمن، بعضى از امراض جلدى، بعضى انواع سل ريوى و باد مفاصل جلوگيرى مى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اثر درمانى دارد و اثر آن روى روماتيسم، امراض شريانى، وريدى، نقرس، فشارخون و زياد شدن اوره خون؛ مسلم است</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مطالبى است كه دانشمندان غذاشناس و اطباء پس از آزمايش هاى مكرر، درباره انگور گفته اند و نكته اى كه در اين مورد قابل توجه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فراهم آمدن مواد نامبرده در داخل اين ميوه، به طور تصادف بوده و بدون نقشه قبلى است؟ آيا اين دانه هاى منظم كه روى هم چيده شده تا خوشه زرين انگور را به وجود آورده است مى تواند مولود و معلول تصادف باشد؟ آيا قرارگرفتن هسته در داخل هر دانه به منظور اين نيست كه اين هسته بايد در زمين كشته شود تا براى هميشه اين ميوه ممتاز و پرمنفعت در روى زمين باشد و اين سفره احسان همواره براى مهمانان مهيا باشد، اگر اين ها دليل علم و حكمت و قدرت نيست، آيا دليل علم و حكمت و قدرت چيست ؟ </w:t>
      </w:r>
      <w:bookmarkStart w:id="244" w:name="pg1088_9514"/>
    </w:p>
    <w:p>
      <w:pPr>
        <w:pStyle w:val="Heading2"/>
        <w:numPr>
          <w:ilvl w:val="1"/>
          <w:numId w:val="1"/>
        </w:numPr>
        <w:rPr/>
      </w:pPr>
      <w:bookmarkStart w:id="245" w:name="__RefHeading___Toc2008774_373438147"/>
      <w:bookmarkStart w:id="246" w:name="_Toc85"/>
      <w:bookmarkEnd w:id="244"/>
      <w:bookmarkEnd w:id="245"/>
      <w:r>
        <w:rPr>
          <w:rtl w:val="true"/>
        </w:rPr>
        <w:t>فهم حيران شود از حقه ياقوت انار</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اندازه انگور داراى فوائد غذايى نيست ولى براى تصفيه خون مخصوصا مفيد است و ساختمان آن از نظر توحيد كه هدف بحث ما است بسيار شايان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رنگين انار از دو طبقه مختلف ساخته شده يكى طبقه سخت و شفاف خارجى كه مانندحصارمحكمى موادلطيف داخلى اناررافراگرفته ومحفوظ داشته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طبقه نرم درونى كه مانند بسترى دانه هاى لطيف انار را در آغوش خود نگهدارى مى كند، روى سطح اين طبقه برجستگى هاى منظمى قراردارد كه دانه هاى انار به آن ها متصل است و مواد غذايى لازم را به وسيله آن ها دريافت مى كند علاوه پرده هاى متعدد سفيد و لطيفى در داخل انار موجود است كه طبقات دانه ها را از هم جدا مى كند تا از هرگونه تماس و تصادم طبقات دانه ها با يكديگر جلوگيرى شود، </w:t>
      </w:r>
    </w:p>
    <w:p>
      <w:pPr>
        <w:pStyle w:val="BookText"/>
        <w:rPr/>
      </w:pPr>
      <w:r>
        <w:rPr>
          <w:rFonts w:ascii="IRNazanin" w:hAnsi="IRNazanin" w:eastAsia="IRNazanin"/>
          <w:color w:val="111111"/>
          <w:sz w:val="28"/>
          <w:sz w:val="28"/>
          <w:szCs w:val="28"/>
          <w:rtl w:val="true"/>
          <w:lang w:bidi="fa-IR"/>
        </w:rPr>
        <w:t>اين پرده هاى سفيد مانند پوشال هايى كه در صندوق ميان ظروف شكستنى مى ريزند، دانه ها را نگهدارى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دانه ها مانند لعلى كه در قالب مخصوصى ريخته شده و در كارخانه خاصى ساخته شده است يا مانند اين كه استاد دقيق و ماهرى آن ها را دانه دانه تراشيده باشد شكل معينى دارد و اين دانه ها به طورى منظم پهلوى هم چيده شده اند كه گوئى با دست دانه دانه آن ها را پهلوى هم در رديف معينى قرارداده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ساختمان دقيق و منظم از طرفى طرز تغذيه كليه دانه هاى انار را آسان و مرتّب مى سازد و از طرفى براى حفظ و نگهدارى دانه ها بسيار حائز اهميت است، اگر در محوطه داخل انار دانه هاى انار به اين ترتيب قرارداده نمى شد، مواد لطيف داخلى انار به كوچك ترين فشار از هم پاشيده مى شد، علاوه در مدت كوتاهى فاسد مى گرديد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نقشه ماهرانه و اين ساختمان دقيق ؛ نشانه علم و حكمت و نمودارى </w:t>
      </w:r>
      <w:bookmarkStart w:id="247" w:name="pg1088_9518"/>
    </w:p>
    <w:p>
      <w:pPr>
        <w:pStyle w:val="Heading2"/>
        <w:numPr>
          <w:ilvl w:val="1"/>
          <w:numId w:val="1"/>
        </w:numPr>
        <w:rPr/>
      </w:pPr>
      <w:bookmarkStart w:id="248" w:name="__RefHeading___Toc2008776_373438147"/>
      <w:bookmarkStart w:id="249" w:name="_Toc86"/>
      <w:bookmarkEnd w:id="247"/>
      <w:bookmarkEnd w:id="248"/>
      <w:r>
        <w:rPr>
          <w:rtl w:val="true"/>
        </w:rPr>
        <w:t>از قدرت آفريننده اين جهان نيست؟</w:t>
      </w:r>
      <w:bookmarkEnd w:id="249"/>
    </w:p>
    <w:p>
      <w:pPr>
        <w:pStyle w:val="BookText"/>
        <w:rPr/>
      </w:pPr>
      <w:r>
        <w:rPr>
          <w:rFonts w:ascii="IRNazanin" w:hAnsi="IRNazanin" w:eastAsia="IRNazanin"/>
          <w:color w:val="111111"/>
          <w:sz w:val="28"/>
          <w:sz w:val="28"/>
          <w:szCs w:val="28"/>
          <w:rtl w:val="true"/>
          <w:lang w:bidi="fa-IR"/>
        </w:rPr>
        <w:t>اگر ما از همه موجودات اين جهان صرفنظر كنيم و فقط در ساختمان يك انار دقت كنيم، كافى است كه ما را به صانع حكيم و خداوند عليم رهبرى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مدبّر لعل ساز، لعل تراشيده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تراشيده را پهلوى هم چيده باز</w:t>
      </w:r>
    </w:p>
    <w:p>
      <w:pPr>
        <w:pStyle w:val="BookText"/>
        <w:rPr/>
      </w:pPr>
      <w:r>
        <w:rPr>
          <w:rFonts w:ascii="IRNazanin" w:hAnsi="IRNazanin" w:eastAsia="IRNazanin"/>
          <w:color w:val="111111"/>
          <w:sz w:val="28"/>
          <w:sz w:val="28"/>
          <w:szCs w:val="28"/>
          <w:rtl w:val="true"/>
          <w:lang w:bidi="fa-IR"/>
        </w:rPr>
        <w:t xml:space="preserve">پهلوى هم چيده را، به نقره پيچيده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نقره پيچيده را به حقه پوشيده باز</w:t>
      </w:r>
    </w:p>
    <w:p>
      <w:pPr>
        <w:pStyle w:val="BookText"/>
        <w:rPr/>
      </w:pPr>
      <w:r>
        <w:rPr>
          <w:rFonts w:ascii="IRNazanin" w:hAnsi="IRNazanin" w:eastAsia="IRNazanin"/>
          <w:color w:val="111111"/>
          <w:sz w:val="28"/>
          <w:sz w:val="28"/>
          <w:szCs w:val="28"/>
          <w:rtl w:val="true"/>
          <w:lang w:bidi="fa-IR"/>
        </w:rPr>
        <w:t>به حقه پوشيده را به نام ناميده نار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پيشواى مكتب توحيد حضرت صادق عليه السلام براى انار از نظرخداشناسى فصل </w:t>
      </w:r>
    </w:p>
    <w:p>
      <w:pPr>
        <w:pStyle w:val="BookText"/>
        <w:rPr/>
      </w:pPr>
      <w:r>
        <w:rPr>
          <w:rFonts w:ascii="Amiri" w:hAnsi="Amiri" w:eastAsia="Amiri" w:cs="Amiri"/>
          <w:color w:val="111111"/>
          <w:sz w:val="28"/>
          <w:sz w:val="28"/>
          <w:szCs w:val="28"/>
          <w:rtl w:val="true"/>
          <w:lang w:bidi="ar-SA"/>
        </w:rPr>
        <w:t>مخصوصى بازمى كند و مى فرمايد</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انار دقت كنيد و ببينيد چگونه داخل آن خانه خانه است و داخل هريك از خانه هاى منظم، دانه هاى انار در رديف منظم و مرتبى چيده شده اند، هر قسمتى از طبقات در كمال زيبايى از پوسته هاى لطيفى پوشيده شده و همه قسمت ها در ميان پوست محكمى، قرارگرفته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كنيد كه چگونه خداوند دانه هاى لطيف انار را به پيه آن نصب كرده، تا به آن وسيله آب به دانه ها برسد، اگر دانه ها به هم چسبيده بودند و پيه در وسط نبود كه غذا را به آن ها برساند چگونه همه دانه ها مى توانستند غذاى لازم خود را بگيرند و شاداب بمانند ؟ </w:t>
      </w:r>
      <w:bookmarkStart w:id="250" w:name="pg1088_9523"/>
    </w:p>
    <w:p>
      <w:pPr>
        <w:pStyle w:val="Heading2"/>
        <w:numPr>
          <w:ilvl w:val="1"/>
          <w:numId w:val="1"/>
        </w:numPr>
        <w:rPr/>
      </w:pPr>
      <w:bookmarkStart w:id="251" w:name="__RefHeading___Toc2008778_373438147"/>
      <w:bookmarkStart w:id="252" w:name="_Toc87"/>
      <w:bookmarkEnd w:id="250"/>
      <w:bookmarkEnd w:id="251"/>
      <w:r>
        <w:rPr>
          <w:rtl w:val="true"/>
        </w:rPr>
        <w:t>ساختمان دقيق و پيچيده انواع ميوه ها</w:t>
      </w:r>
      <w:bookmarkEnd w:id="252"/>
    </w:p>
    <w:p>
      <w:pPr>
        <w:pStyle w:val="BookText"/>
        <w:rPr/>
      </w:pPr>
      <w:r>
        <w:rPr>
          <w:rFonts w:ascii="IRNazanin" w:hAnsi="IRNazanin" w:eastAsia="IRNazanin"/>
          <w:color w:val="111111"/>
          <w:sz w:val="28"/>
          <w:sz w:val="28"/>
          <w:szCs w:val="28"/>
          <w:rtl w:val="true"/>
          <w:lang w:bidi="fa-IR"/>
        </w:rPr>
        <w:t>ميوه ها داراى انواع مختلفى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آن ها مغز در داخل و پوست در خارج قراردارد مانند گردو و بادام و فندق و بعضى به عكس يعنى قسمتى كه استفاده غذايى است در خارج و هسته اى كه قابل استفاده غذايى نيست در داخل است مانند زردآلو و شفتالو و در داخل هسته بعضى از آن ها مغزى است قابل استفاده مانند هسته زردآلو و شفتالو و در برخى از آن ها هسته اصلاً مغز ندارد مانند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پوسته و هسته همگى قابل استفاده غذايى است و خورده مى شود مانند انجير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ميوه ها آيات حكمت و قدرت پروردگار بسيار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عناصر ساده اى كه در آب و خاك موجود است چگونه به صورت هاى گوناگون درمى آيند و در اثر چه عوامل و اسبابى رشد و نمو مى كنند و با چه تدابير </w:t>
      </w:r>
      <w:bookmarkStart w:id="253" w:name="pg1088_9525"/>
    </w:p>
    <w:p>
      <w:pPr>
        <w:pStyle w:val="BookText"/>
        <w:rPr/>
      </w:pPr>
      <w:bookmarkEnd w:id="253"/>
      <w:r>
        <w:rPr>
          <w:rFonts w:ascii="IRNazanin" w:hAnsi="IRNazanin" w:eastAsia="IRNazanin"/>
          <w:color w:val="111111"/>
          <w:sz w:val="28"/>
          <w:sz w:val="28"/>
          <w:szCs w:val="28"/>
          <w:rtl w:val="true"/>
          <w:lang w:bidi="fa-IR"/>
        </w:rPr>
        <w:t>حكيمانه اى نگهدارى مى شوند و در اين كه از لحاظ شكل و طعم و خاصيت هر نوعى داراى كيفيت مخصوصى است، همه اين ها مطالبى است كه عقل و هوش ما را به آفريننده دانا و تواناى اين جهان رهبرى مى كند</w:t>
      </w:r>
      <w:r>
        <w:rPr>
          <w:rFonts w:eastAsia="IRNazanin" w:cs="IRNazanin"/>
          <w:color w:val="111111"/>
          <w:sz w:val="28"/>
          <w:szCs w:val="28"/>
          <w:rtl w:val="true"/>
          <w:lang w:bidi="fa-IR"/>
        </w:rPr>
        <w:t>.</w:t>
      </w:r>
    </w:p>
    <w:p>
      <w:pPr>
        <w:pStyle w:val="Heading2"/>
        <w:numPr>
          <w:ilvl w:val="1"/>
          <w:numId w:val="1"/>
        </w:numPr>
        <w:rPr/>
      </w:pPr>
      <w:bookmarkStart w:id="254" w:name="__RefHeading___Toc2008780_373438147"/>
      <w:bookmarkStart w:id="255" w:name="_Toc88"/>
      <w:bookmarkEnd w:id="254"/>
      <w:r>
        <w:rPr>
          <w:rtl w:val="true"/>
        </w:rPr>
        <w:t>استفاده معنوى و مادى از گياهان</w:t>
      </w:r>
      <w:bookmarkEnd w:id="2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مى خواهد نظر عميقى به انواع غذاهاى خود بيفكنيم و از آن ها استفاده معنوى نيز ببريم يعنى توجه داشته باشيم كه چه عوامل و اسبابى در جريان است تا لقمه غذايى و جرعه آبى در دسترس ما واقع شود و لذا مراحلى را كه ميوه ها و حبوبات و سبزى ها قدم به قدم پيموده اند و عواملى كه در آن ها تأثيركرده است را خاطر نشان مى كند تا از اين راه، آن خدايى را كه اين سفره احسان را به الوان نعمت </w:t>
      </w:r>
    </w:p>
    <w:p>
      <w:pPr>
        <w:pStyle w:val="BookText"/>
        <w:rPr/>
      </w:pPr>
      <w:r>
        <w:rPr>
          <w:rFonts w:ascii="Amiri" w:hAnsi="Amiri" w:eastAsia="Amiri" w:cs="Amiri"/>
          <w:color w:val="111111"/>
          <w:sz w:val="28"/>
          <w:sz w:val="28"/>
          <w:szCs w:val="28"/>
          <w:rtl w:val="true"/>
          <w:lang w:bidi="ar-SA"/>
        </w:rPr>
        <w:t xml:space="preserve">آراسته است بشناسيم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الاِنْسانُ اِلى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در غذاى خود با ديده دقت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صَبَبْنَا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را از آسمان فروريختيم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بارش باران را مكرر ديده ايم ولى اگر فكر كنيم چه تدابير حكيمانه اى، در اين موضوع به كار رفته است اولاً آب در اقيانوس ها ذخيره شده و به تابش منظم خورشيد تبخير گشته به صورت ابرهاى متراكم درمى آيد و سپس به وسيله باد به نقاط مختلفى رانده مى شود و از آن پس به قطراتى تبديل مى گردد و بر سطح زمين فرومى ريزد و هميشه اين نظام در جريان است تا به اين وسيله اين مايه حيات توزيع شود و در دسترس همه جانداران واقع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شَقَقْنَاالاَْرْضَ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را شكافتيم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ظريف و لطيفى زمين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را مى شكافد و على رغم، نيروى جاذبه زمين به طرف بالا به عشق نور و هوا سر از خاك بيرون مى آورد اگر در اين موضوع دقت كنيم كه بدون اراده و تدبير ما آب از آسمان چگونه فرومى ريزد و زمين شكافته شده جوانه هايى از اعماق تيره خاك طلوع مى كند ناچار بايد اعتراف كنيم كه قدرت و تدبير و اراده اى بر اين مقدّرات حكومت مى كند و آن قدرت و تدبير خداوند است لذا خداوند همه اين ها را آثار قدرت خود قلمداد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فَاَنْبَتْنا فيها حَبّا وَ عِنَبا وَ قَضْبا وَ زَيْتُونا وَ نَخْلاً وَ حَدائِقَ غُلْبا وَ فاكِهَةً وَ اَبّا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يعنى حبوباتى در زمين رويانديم و انگور، سبزى ها، زيتون، خرما، باغ و جنگل پردرخت، انواع ميوه هاى ديگر و </w:t>
      </w:r>
    </w:p>
    <w:p>
      <w:pPr>
        <w:pStyle w:val="BookText"/>
        <w:rPr/>
      </w:pPr>
      <w:r>
        <w:rPr>
          <w:rFonts w:ascii="IRNazanin" w:hAnsi="IRNazanin" w:eastAsia="IRNazanin"/>
          <w:color w:val="111111"/>
          <w:sz w:val="28"/>
          <w:sz w:val="28"/>
          <w:szCs w:val="28"/>
          <w:rtl w:val="true"/>
          <w:lang w:bidi="fa-IR"/>
        </w:rPr>
        <w:t>علف ها و مرتع ها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تذكراتى است كه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تا او به مقتضاى انسانيت خود در اين ها دقت كند و از اين راه معرفت توحيدى خود را تكميل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 و باد و مه خورشيد و فلك در 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بهر تو سرگشته و فرمانبردار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كه تو فرمان نبرى</w:t>
      </w:r>
      <w:r>
        <w:rPr>
          <w:rStyle w:val="FootnoteAnchor"/>
          <w:rtl w:val="true"/>
        </w:rPr>
        <w:footnoteReference w:id="76"/>
      </w:r>
      <w:bookmarkStart w:id="256" w:name="pg1088_9532"/>
    </w:p>
    <w:p>
      <w:pPr>
        <w:pStyle w:val="Heading2"/>
        <w:numPr>
          <w:ilvl w:val="1"/>
          <w:numId w:val="1"/>
        </w:numPr>
        <w:rPr/>
      </w:pPr>
      <w:bookmarkStart w:id="257" w:name="__RefHeading___Toc2008782_373438147"/>
      <w:bookmarkStart w:id="258" w:name="_Toc89"/>
      <w:bookmarkEnd w:id="256"/>
      <w:bookmarkEnd w:id="257"/>
      <w:r>
        <w:rPr>
          <w:rtl w:val="true"/>
        </w:rPr>
        <w:t>آيا گياه هم مى تواند بيان احساس كند ؟</w:t>
      </w:r>
      <w:bookmarkEnd w:id="258"/>
    </w:p>
    <w:p>
      <w:pPr>
        <w:pStyle w:val="BookText"/>
        <w:rPr/>
      </w:pPr>
      <w:r>
        <w:rPr>
          <w:rFonts w:ascii="IRNazanin" w:hAnsi="IRNazanin" w:eastAsia="IRNazanin"/>
          <w:color w:val="111111"/>
          <w:sz w:val="28"/>
          <w:sz w:val="28"/>
          <w:szCs w:val="28"/>
          <w:rtl w:val="true"/>
          <w:lang w:bidi="fa-IR"/>
        </w:rPr>
        <w:t>آيا گياه هم مى تواند بيان احساس كند ؟</w:t>
      </w:r>
      <w:r>
        <w:rPr>
          <w:rStyle w:val="FootnoteAnchor"/>
          <w:rtl w:val="true"/>
        </w:rPr>
        <w:footnoteReference w:id="7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فردى به نام كليوباكستر كه از افراد امنيتى و پليس هاى جوان شهر نيويورك بود بعد از فراغت از كار خويش به دستگاه دروغ سنجى كه در دفترش بود خيره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دستگاه دروغ سنج يك وسيله الكترونيكى است كه با ثبت تغيير مقاومت يا رطوبت پوست بدن انسان تغيير حالات او را نشان مى دهد و دو الكترود دستگاه به پوست دست بدن انسان وصل و مقاومت آن را تعيين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شخص مورد آزمايش به دليل اظهار دروغ يا موضوع خلاف واقع تغيير حالت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بدهد دستگاه فورا تغيير مقاومت پوست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باكستر در دفتر كارش به جز اين دستگاه يك گياه تزئينى آپارتمانى از نوع سوسنى ها وجود داشت و باكستر به اين فكر فرو رفت كه آيا دستگاه دروغ سنج را مى تواند روى برگ سوسنى آزمايش كند ؟ مگر نه اينكه تغيير رطوبت باعث تغيير مقاومت الكتريكى مى شود پس بايد نتيجه آب دادن به گياه و رسيدن رطوبت به برگ گياه را دستگاه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ابتدا براى باكستر يك سرگرمى به شمار مى آمد و بعدها منجى كشف مهمى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وصل كردن دستگاه به برگ سوسنى و تعادل جريان الكتريكى را به كمك دستگاه برقرار كرد و كاغذ قلم رسام پلى گراف نيز آماده ترسيم تغييرات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آب از ريشه به ساقه و برگ رسيد دستگاه منحنى را نشان داد كه شبيه منحنى عكس العمل انسان بود در يك لحظه باكستر دچار هيجان شده بود زيرا گياه با دريافت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رطوبت حيات بخش آب دچار هيجان شده بود و آن را بروز داد در مرحله بعد باكستر به اين فكر افتاد كه گياه را دچار تغيير حالت شديد كند و با اين ايجاد ترس ناگهانى يا به خطر انداختن سلامت گياه منحنى ها را با منحنى هايى كه از ايجاد ترس در انسان به وجود آمده بود مقايسه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باكستر در حضور يك گلدان گياه گلدان ديگر را از ريشه بيرون آورد و با خشم و خشونت فراوان شاخه ها و برگ هاى آن را شكسته و له كرد و از اتاق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دوست او گلدانى را كه در كنار اين گياه بود به دستگاه دروغ سنج وصل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نفر از دوستان باكستر تك تك وارد اتاق شده و از مقابل گياه گذشتند و ليكن دستگاه هيچ منحنى را رسم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باكستر از كنار گلدان رد شد دستگاه منحنى بزرگى را نشان داد كه احساس گياه و شهادت او نسبت به باكستر كه در اصل قاتل گياه بوده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با عبور دوستان او </w:t>
      </w:r>
      <w:bookmarkStart w:id="259" w:name="pg1088_9538"/>
    </w:p>
    <w:p>
      <w:pPr>
        <w:pStyle w:val="BookText"/>
        <w:rPr/>
      </w:pPr>
      <w:bookmarkEnd w:id="259"/>
      <w:r>
        <w:rPr>
          <w:rFonts w:ascii="IRNazanin" w:hAnsi="IRNazanin" w:eastAsia="IRNazanin"/>
          <w:color w:val="111111"/>
          <w:sz w:val="28"/>
          <w:sz w:val="28"/>
          <w:szCs w:val="28"/>
          <w:rtl w:val="true"/>
          <w:lang w:bidi="fa-IR"/>
        </w:rPr>
        <w:t xml:space="preserve">چنين منحنى اصلاً صورت نگرفت </w:t>
      </w:r>
      <w:r>
        <w:rPr>
          <w:rFonts w:eastAsia="IRNazanin" w:cs="IRNazanin"/>
          <w:color w:val="111111"/>
          <w:sz w:val="28"/>
          <w:szCs w:val="28"/>
          <w:rtl w:val="true"/>
          <w:lang w:bidi="fa-IR"/>
        </w:rPr>
        <w:t>.</w:t>
      </w:r>
    </w:p>
    <w:p>
      <w:pPr>
        <w:pStyle w:val="Heading2"/>
        <w:numPr>
          <w:ilvl w:val="1"/>
          <w:numId w:val="1"/>
        </w:numPr>
        <w:rPr/>
      </w:pPr>
      <w:bookmarkStart w:id="260" w:name="__RefHeading___Toc2008784_373438147"/>
      <w:bookmarkStart w:id="261" w:name="_Toc90"/>
      <w:bookmarkEnd w:id="260"/>
      <w:r>
        <w:rPr>
          <w:rtl w:val="true"/>
        </w:rPr>
        <w:t>آيا گياه درد را احساس مى كند</w:t>
      </w:r>
      <w:bookmarkEnd w:id="261"/>
    </w:p>
    <w:p>
      <w:pPr>
        <w:pStyle w:val="BookText"/>
        <w:rPr/>
      </w:pPr>
      <w:r>
        <w:rPr>
          <w:rFonts w:ascii="IRNazanin" w:hAnsi="IRNazanin" w:eastAsia="IRNazanin"/>
          <w:color w:val="111111"/>
          <w:sz w:val="28"/>
          <w:sz w:val="28"/>
          <w:szCs w:val="28"/>
          <w:rtl w:val="true"/>
          <w:lang w:bidi="fa-IR"/>
        </w:rPr>
        <w:t xml:space="preserve">همچنين در يك روز باكستر غفلتا انگشت خود را بريد و سپس با تنتور يد مداوا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گياهى كه وصل به دستگاه بود همزمان نسبت به اين حادثه واكنش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تعيين اين كه حساسيت گياه نسبت به كداميك بوده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ناراحتى باكستر از مجروح شدن انگشت و درد ناشى از احساس تنتور يُد يا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كشته شدن چند سلول از گوشت انسان او آزمايشات ديگرى ترتيب داد و متوجّه شد كه گياه حتى در سطح آزار يك سلول 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ريختن آب جوش در سيفون دستشويى و كشتن باكترى ها گياه واكنش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زمانى كه باكستر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خوردن ماست مقدارى مربا به آن اضافه كرد همين حالت اتفاق افتاد ولى بعدا متوجّه شد جزئى از مواد شيميايى كه براى حفظ كيفيت مربّا به آن اضافه شده موجب كشته شدن باسيل زنده ماست و در نتيجه باعث درك و واكنش گياه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باكستر سه گياه مختلف را در سه اتاق قرار داد و هريك را به دستگاه دروغ سنج وصل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بطور جداگانه چراغ و ظرف آب جوشى بر روى آن قرار داد و سپس چند ميگوى زنده را انتخاب كرد و در اتاق سوم فقط يك ظرف آب سرد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ميگوهاى زنده را به طور ناگهانى داخل آب جوش مى انداخت دستگاه فورا يك منحنى را نشان مى داد كه گياه از كشته شدن ميگوها در آب جوش آگاه شد و آن منحنى ها رسم شده بود در صورتى كه در اتاقى كه ظرف آب سرد قرار داده بود هنگامى كه ميگو را يك دفعه و با سرعت داخل آب سرد انداخت گياه هيچ </w:t>
      </w:r>
    </w:p>
    <w:p>
      <w:pPr>
        <w:pStyle w:val="BookText"/>
        <w:rPr/>
      </w:pPr>
      <w:r>
        <w:rPr>
          <w:rFonts w:ascii="IRNazanin" w:hAnsi="IRNazanin" w:eastAsia="IRNazanin"/>
          <w:color w:val="111111"/>
          <w:sz w:val="28"/>
          <w:sz w:val="28"/>
          <w:szCs w:val="28"/>
          <w:rtl w:val="true"/>
          <w:lang w:bidi="fa-IR"/>
        </w:rPr>
        <w:t xml:space="preserve">عكس العملى را نشان نداده و هيچ منحنى رسم نشده بود و با چندبار آزمايش و تكرار آن باكستر دريافت كه نشانه هايى از وجود آگاهى در گياه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چندين مقاله در آن زمان در اين رابطه نيز به چاپ رسيده و همه از اين امر بسيار شگفت زده بودند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بعد شخصى به نام مارسل فوگِل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Marcel Vogol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يك محقق شيمى و كشيش تحصيل كرده اهل آمريكا بود به دنبال تحقيقات باكستر سعى در اثبات اين گفته داشت كه آيا گياهان داراى ادراك هستند ؟ و دست به اقداماتى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 دستگاه روان سنج كه بتواند عكس العمل گياه را بگيرد و نشان دهد خريد كه مبلغ آن </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فوگل نيز بعد از وصل گياه به دستگاه روان سنج توانست ثابت كند كه اگر شخصى گياهى را بشكند يا خُرد كند گياه مجاور اين عكس العمل را بر روى دستگاه نشان مى دهد و حتى اگر فردى قصد شكستن يك گل را داشته باشد و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گياه هم به دستگاه وصل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انجام هركار گياه فكر شخص را مى خواند و قبل از وقوع حادثه اين فكر شخص را با عكس العمل خود ثبت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كشف نيز براى فوگل بسيار جالب بود همچنين فوگل بعد از آزمايشى دريافت كه گياه نسبت به داستان هاى روحى و وحشتناك عكس العمل نشان مى دهد وى در يك اتاق تاريك كه او و گلدانى بود و گلدان به دستگاه روان سنج وصل بود و اتاق نيز با يك چراغ قرمز رنگ ضعيف روشن شده بود شروع به خواندن يك داستان روحى شده و هنگامى كه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كلبه جنگلى به خودى خود شروع به باز شدن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ناگهان يك مرد چاقو به دست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چارلز خم شد و پوشش تابوت را كنار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نوعى هوشيارى شديدى از خود نشان مى داد كه اثر آن توسط پُلى گراف ترسيم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فوگل با تكرار دريافت كه گياه داراى ادراك است و نسبت به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هاى روحى عكس العمل نشان مى دهد و اين مطلب توجّه تمام اهالى كاليفرنيا را به خود جلب كرده بود و براى همه جالب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ديگرى به نام پاول ساوين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Pierre Paul Sauvin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دنبال تحقيقات باكستر و فوگل به جستجوى اسرار ارتباط با گياهان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متخصص الكترونيك از ايالت نيوجرسى آمريكا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سوابق شغلى زيادى با مؤسسات فضايى و تلگراف و تلفن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ساوين به فكر اختراع دستگاهى افتاد كه به توسط آن بتواند با گياه ارتباط برقرار كند و سرانجام وى موفق شد و دستگاهى را اختراع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دستگاه مى توانست صداى ناشى از عكس العمل گياه را پخش كند و او براى ارتباط دائمى با گياهانش حتى از محل كارش به منزل تلفن مى زد و صداى عكس العمل گياه را كه از بلندگو پخش مى شد مى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ساوين دريافت ارتباط با گياهى كه قبلاً با شخص خو گرفته است </w:t>
      </w:r>
    </w:p>
    <w:p>
      <w:pPr>
        <w:pStyle w:val="BookText"/>
        <w:rPr/>
      </w:pPr>
      <w:r>
        <w:rPr>
          <w:rFonts w:ascii="IRNazanin" w:hAnsi="IRNazanin" w:eastAsia="IRNazanin"/>
          <w:color w:val="111111"/>
          <w:sz w:val="28"/>
          <w:sz w:val="28"/>
          <w:szCs w:val="28"/>
          <w:rtl w:val="true"/>
          <w:lang w:bidi="fa-IR"/>
        </w:rPr>
        <w:t xml:space="preserve">آسان تر و قوى تر است و براى اين كار ساوين ابتدا برگ هاى گل را نوازش كرده و مى شست و با لحنى خوش آن ها را ناز و نوازش مى كرد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ساوين نيز از طريق اين دستگاه توانست گفته هاى باكستر را كه گياه نسبت به مرگ سلول زنده عكس العمل نشان مى دهد نيز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روزى ساوين در روى صندلى خود نشسته بود و با چرخى كه به صندلى مى داد الكتريسيته ساكن ايجاد شده را با زدن انگشت به ميز فلزى كارش تخليه مى كرد و اين تخليه الكتريكى را نيز گياهى كه به دستگاه وصل بود نشان مى داد با وجود اينكه از ساوين فاصله چندمترى داشت و او دريافت كه گياهان نيز با محيط در رابطه هستند و عوامل محيطى را حس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هاشى موتو نيز در انجام آزمايشات به كمك ساوين آمد و وى دوستدار گياهان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هاشى موتو با يك كاكتوس ارتباط برقرار مى كرد و صدايى شبيه وِزوِز از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خارجى مى شد كه گياه كاكتوس با خانم هاشى موتو صحبت مى كرد و خانم هاشى موتو اظهار مى دارد كه با گياهان مى توان صحبت كرد و به آنها آموزش داد و آنها قدرت فراگيرى مطالب را نيز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ژاپنى آن قدر با كاكتوس صحبت كردند و خودمانى شدند و در اثر تكرار بسيار وقتى گياه به دستگاه وصل بود گياه تا عدد بيست را مى شمرد و چهار عمل اصلى را انجام مى داد و در مقابل اين سؤال كه مثلاً دو به علاوه دو چند مى شود گياه از خود صدايى ايجاد مى كرد كه روى نوار هم چهارموج پيوسته به هم رسم مى شد كه به معنى چهار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آقاى هاشى ماتو و خانم او از پرفروش ترين كتاب هاى ژاپن به شمار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آن ها با عنوان آشنايى با درك فراسوئى </w:t>
      </w:r>
      <w:r>
        <w:rPr>
          <w:rFonts w:eastAsia="Times New Roman" w:cs="Times New Roman" w:ascii="Times New Roman" w:hAnsi="Times New Roman"/>
          <w:color w:val="111111"/>
          <w:sz w:val="28"/>
          <w:szCs w:val="28"/>
          <w:lang w:val="en-US" w:bidi="en-US"/>
        </w:rPr>
        <w:t>Introduction to E.S.P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شش بار و كتاب اسرار دنياى چهاربُعدى </w:t>
      </w:r>
      <w:r>
        <w:rPr>
          <w:rFonts w:eastAsia="Times New Roman" w:cs="Times New Roman" w:ascii="Times New Roman" w:hAnsi="Times New Roman"/>
          <w:color w:val="111111"/>
          <w:sz w:val="28"/>
          <w:szCs w:val="28"/>
          <w:lang w:val="en-US" w:bidi="en-US"/>
        </w:rPr>
        <w:t>Mystry of the Fourth Dimentional World</w:t>
      </w:r>
      <w:r>
        <w:rPr>
          <w:rFonts w:eastAsia="Times New Roman" w:cs="Times New Roman" w:ascii="Times New Roman" w:hAnsi="Times New Roman"/>
          <w:color w:val="111111"/>
          <w:sz w:val="28"/>
          <w:szCs w:val="28"/>
          <w:rtl w:val="true"/>
          <w:lang w:val="en-US" w:bidi="en-US"/>
        </w:rPr>
        <w:t xml:space="preserve"> </w:t>
      </w:r>
      <w:bookmarkStart w:id="262" w:name="pg1088_9551"/>
    </w:p>
    <w:p>
      <w:pPr>
        <w:pStyle w:val="BookText"/>
        <w:rPr/>
      </w:pPr>
      <w:bookmarkEnd w:id="262"/>
      <w:r>
        <w:rPr>
          <w:rFonts w:ascii="IRNazanin" w:hAnsi="IRNazanin" w:eastAsia="IRNazanin"/>
          <w:color w:val="111111"/>
          <w:sz w:val="28"/>
          <w:sz w:val="28"/>
          <w:szCs w:val="28"/>
          <w:rtl w:val="true"/>
          <w:lang w:bidi="fa-IR"/>
        </w:rPr>
        <w:t xml:space="preserve">هشت بار به چاپ رسيده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تحقيقات فقط در آمريكا و ژاپن نبود بلكه در شوروى سابق نيز صورت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چِرتِگُوفْ در مقاله خود مى نويسد </w:t>
      </w:r>
      <w:r>
        <w:rPr>
          <w:rFonts w:eastAsia="IRNazanin" w:cs="IRNazanin"/>
          <w:color w:val="111111"/>
          <w:sz w:val="28"/>
          <w:szCs w:val="28"/>
          <w:rtl w:val="true"/>
          <w:lang w:bidi="fa-IR"/>
        </w:rPr>
        <w:t>.</w:t>
      </w:r>
    </w:p>
    <w:p>
      <w:pPr>
        <w:pStyle w:val="Heading2"/>
        <w:numPr>
          <w:ilvl w:val="1"/>
          <w:numId w:val="1"/>
        </w:numPr>
        <w:rPr/>
      </w:pPr>
      <w:bookmarkStart w:id="263" w:name="__RefHeading___Toc2008786_373438147"/>
      <w:bookmarkStart w:id="264" w:name="_Toc91"/>
      <w:bookmarkEnd w:id="263"/>
      <w:r>
        <w:rPr>
          <w:rtl w:val="true"/>
        </w:rPr>
        <w:t>گياه گريه مى كند</w:t>
      </w:r>
      <w:bookmarkEnd w:id="2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مقابل چشمان من وقتى ريشه يك دانه جوى جوانه زده را در آب فرو كردند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گريه او و سيل اشك او از طريق يك دستگاه بسيار حساس الكترونيكى با جنبش يك قلم ثبات روى نوار سفيد كاغذ ثبت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نظر بيننده هيچ تغييرى در ظاهر جوانه مشاهده نمى شد اما حركت ديوانه وار قلم بر روى كاغذ نشان رنج و اندوه گياه از مرگى دردآور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ساقه </w:t>
      </w:r>
    </w:p>
    <w:p>
      <w:pPr>
        <w:pStyle w:val="BookText"/>
        <w:rPr/>
      </w:pPr>
      <w:r>
        <w:rPr>
          <w:rFonts w:ascii="IRNazanin" w:hAnsi="IRNazanin" w:eastAsia="IRNazanin"/>
          <w:color w:val="111111"/>
          <w:sz w:val="28"/>
          <w:sz w:val="28"/>
          <w:szCs w:val="28"/>
          <w:rtl w:val="true"/>
          <w:lang w:bidi="fa-IR"/>
        </w:rPr>
        <w:t xml:space="preserve">و جوانه هنوز شاداب و سالم به نظر مى رسند ولى ساختار گياه در حال مرگ بود نوعى سلول مغزى در داخل گياه وقوع مرگ گياه را به ما اعلام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پانيشن كين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Panesh Kine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با تحقيقات نشان داد كه گياه در مقابل نور طبيعى علاقه از خود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آزمايشاتى ثابت كرد كه گياه زير نور چراغ آفتابى كه نور آن شبيه نور خورشيد و طولانى تر از طول روز روشن باشد از خود خستگى نشان مى دهد بنابراين احتياج به استراحت شبانه دارد او اظهار كرد كه گياه داراى ادراك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محقق همچنين ثابت كرد كه گياه نيز مركز عصبى دارد و ممكن است اين مركز در ريشه گياه باشد و مانند قلب انسان عمل كند و اين گفته در اثر اين موضوع كه گياه علائم و پيام ها را مى گيرد و پس از انتقال به دستگاه عكس العمل نشان </w:t>
      </w:r>
    </w:p>
    <w:p>
      <w:pPr>
        <w:pStyle w:val="BookText"/>
        <w:rPr/>
      </w:pPr>
      <w:r>
        <w:rPr>
          <w:rFonts w:ascii="IRNazanin" w:hAnsi="IRNazanin" w:eastAsia="IRNazanin"/>
          <w:color w:val="111111"/>
          <w:sz w:val="28"/>
          <w:sz w:val="28"/>
          <w:szCs w:val="28"/>
          <w:rtl w:val="true"/>
          <w:lang w:bidi="fa-IR"/>
        </w:rPr>
        <w:t xml:space="preserve">مى دهد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دانشگاه مسكو در رابطه با گياهان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سلول گياه نسبت به آنچه در سيستم عصبى انسان اتفاق مى افتد و ما آن را تحريك احساسات مى ناميم واكنش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بين اين دو سيستم رابطه مخصوصى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سلول گياه ممكن است شبيه زبان سلول عصبى انسان باشد در هرحال اين دو موجود به ظاهركاملاً متفاوت قادرند كه يكديگر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وى در سلول گياهى چيزى شبيه فعاليّت مغزى شكل مى گيرد و فعاليت هاى روحى انسان كه هنوز ماهيّت آنها شناخته نشده است مانند درك و تفكّر حافظه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در سطح سلول گياه وجود دارد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سولوخيش نويسنده كتاب گياه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مقالات خود مى نويسد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يك عضو برجسته آكادمى علوم شوروى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هاست روى اين موضوع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مى كنيم و به اين نتيجه رسيده ايم گياه داراى حافظه است مى تواند افكار و حالات را درك كند و آن را براى مدت ها طولانى نگهدارد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وسيله يك فرد گياه شمعدانى را اذيّت كرديم او گياه را نيشكان گرفت برگش را بريد و له كرد و اسيد روى آن ريخت ، آن را با كبريت سوزاند ، ريشه اش را كند و اين كار را چند روز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شخص ديگرى به همان گياه توجّه كرد خاكش را مرتّب كرد ، به آن آب داد ، زيرشاخه هايش قيّم زد ، بر زخم هايش مرحم گذاشت و روزها اين كار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گياه به رستگاه وصل شد با نزديك شدن شخص اول شروع به جيغ زدن كرد حركات وحشيانه و تند الكترود آنسان بود كه نه فقط حكايت از ناراحتى گياه بلكه ترس و وحشت از حضور آن شخص را 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شدتى كه گويى مى خواهد از ترس خود را از پنجره به خارج پرتاب كند و يا به مرد شكنجه گر حمله </w:t>
      </w:r>
      <w:bookmarkStart w:id="265" w:name="pg1088_9559"/>
    </w:p>
    <w:p>
      <w:pPr>
        <w:pStyle w:val="BookText"/>
        <w:rPr/>
      </w:pPr>
      <w:bookmarkEnd w:id="265"/>
      <w:r>
        <w:rPr>
          <w:rFonts w:ascii="IRNazanin" w:hAnsi="IRNazanin" w:eastAsia="IRNazanin"/>
          <w:color w:val="111111"/>
          <w:sz w:val="28"/>
          <w:sz w:val="28"/>
          <w:szCs w:val="28"/>
          <w:rtl w:val="true"/>
          <w:lang w:bidi="fa-IR"/>
        </w:rPr>
        <w:t xml:space="preserve">كند و در صورتى كه در حضور مرد مهربان گياه آرامش داشت و دستگاه رسام يك منحنى راحت و آرام را روى كاغذ ثبت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شوروى علاوه بر تشخيص دوست و دشمن به وسيله گياه نوعى حسن تعاون گياهى را تجربه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يك گياه سيراب به گياه همسايه و تشنه خود رطوبت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احساس هم دردى در گياه نيز بسيار جالب بود </w:t>
      </w:r>
      <w:r>
        <w:rPr>
          <w:rFonts w:eastAsia="IRNazanin" w:cs="IRNazanin"/>
          <w:color w:val="111111"/>
          <w:sz w:val="28"/>
          <w:szCs w:val="28"/>
          <w:rtl w:val="true"/>
          <w:lang w:bidi="fa-IR"/>
        </w:rPr>
        <w:t>.</w:t>
      </w:r>
    </w:p>
    <w:p>
      <w:pPr>
        <w:pStyle w:val="Heading2"/>
        <w:numPr>
          <w:ilvl w:val="1"/>
          <w:numId w:val="1"/>
        </w:numPr>
        <w:rPr/>
      </w:pPr>
      <w:bookmarkStart w:id="266" w:name="__RefHeading___Toc2008788_373438147"/>
      <w:bookmarkStart w:id="267" w:name="_Toc92"/>
      <w:bookmarkEnd w:id="266"/>
      <w:r>
        <w:rPr>
          <w:rtl w:val="true"/>
        </w:rPr>
        <w:t>آيا گياهان داراى سيستم اعصاب هستند ؟</w:t>
      </w:r>
      <w:bookmarkEnd w:id="26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چاندرا يك محقق انگليسى بود كه به دنبال يك سلسله از آزمايشات درباره گياهان بود و به نتايج جالبى برخورد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گياه ابريشم را در نظر گرفت در اين برگ تعدادى برگچه به طور قرينه روى ساقه برگ قرار دارد و چندين برگ تقريبا در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نقطه از شاخه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سيستم به وسيله ساق برگ به شاخه اصلى وصل است چاندرا به وسيله شوك برقى با يك سيم داغ ساقه را مورد تحريك قرار داد نزديك ترين ساق برگ روى ساقه خم شد و پشت سر آن برگچه ها از انتهاى ساقه خود خم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گالوانمتر را به ساقه برگ وصل كرد و نوسانات الكتريكى را در فاصله ساق برگ و برگچه مورد دقت قرار داد هربار كه نوك برگچه ها را مى سوزاند يا تحريك مى كرد نخست برگچه ها و سپس ساقه روى پايه خم مى شد و او چنين عكس العمل مكانيكى گياه را مانند ماهيچه حيوانى كه در مقابل تحريك از خود عكس العمل نشان مى دهد تشبيه كرد و نتيجه گرفت كه گياهان نيز داراى سيستم اعصاب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بعدا ثابت كرد كه گياه با اين سيستم اعصاب در برابر سرما ، مخدّرات و جريان هاى ضعيف الكتريكى از خود واكنش نشان مى دهد </w:t>
      </w:r>
      <w:r>
        <w:rPr>
          <w:rFonts w:eastAsia="IRNazanin" w:cs="IRNazanin"/>
          <w:color w:val="111111"/>
          <w:sz w:val="28"/>
          <w:szCs w:val="28"/>
          <w:rtl w:val="true"/>
          <w:lang w:bidi="fa-IR"/>
        </w:rPr>
        <w:t xml:space="preserve">. </w:t>
      </w:r>
      <w:bookmarkStart w:id="268" w:name="pg1088_9563"/>
    </w:p>
    <w:p>
      <w:pPr>
        <w:pStyle w:val="Heading2"/>
        <w:numPr>
          <w:ilvl w:val="1"/>
          <w:numId w:val="1"/>
        </w:numPr>
        <w:rPr/>
      </w:pPr>
      <w:bookmarkStart w:id="269" w:name="__RefHeading___Toc2008790_373438147"/>
      <w:bookmarkStart w:id="270" w:name="_Toc93"/>
      <w:bookmarkEnd w:id="268"/>
      <w:bookmarkEnd w:id="269"/>
      <w:r>
        <w:rPr>
          <w:rtl w:val="true"/>
        </w:rPr>
        <w:t>بعضى از گياهان در دماى خاصى مى ميرند</w:t>
      </w:r>
      <w:bookmarkEnd w:id="270"/>
    </w:p>
    <w:p>
      <w:pPr>
        <w:pStyle w:val="BookText"/>
        <w:rPr/>
      </w:pPr>
      <w:r>
        <w:rPr>
          <w:rFonts w:ascii="IRNazanin" w:hAnsi="IRNazanin" w:eastAsia="IRNazanin"/>
          <w:color w:val="111111"/>
          <w:sz w:val="28"/>
          <w:sz w:val="28"/>
          <w:szCs w:val="28"/>
          <w:rtl w:val="true"/>
          <w:lang w:bidi="fa-IR"/>
        </w:rPr>
        <w:t xml:space="preserve">چاندرا ثابت كرد كه بيشتر گياهان در حرارت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سانتيگراد دچار مرگ مى شوند و او ثابت كرد كه گياه در لحظه مرگ انرژى الكتريكى زيادى از خود خارج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پانصد دانه نخود سبز مى تواند پانصد ولت برق آزاد كند </w:t>
      </w:r>
      <w:r>
        <w:rPr>
          <w:rFonts w:eastAsia="IRNazanin" w:cs="IRNazanin"/>
          <w:color w:val="111111"/>
          <w:sz w:val="28"/>
          <w:szCs w:val="28"/>
          <w:rtl w:val="true"/>
          <w:lang w:bidi="fa-IR"/>
        </w:rPr>
        <w:t>.</w:t>
      </w:r>
    </w:p>
    <w:p>
      <w:pPr>
        <w:pStyle w:val="Heading2"/>
        <w:numPr>
          <w:ilvl w:val="1"/>
          <w:numId w:val="1"/>
        </w:numPr>
        <w:rPr/>
      </w:pPr>
      <w:bookmarkStart w:id="271" w:name="__RefHeading___Toc2008792_373438147"/>
      <w:bookmarkStart w:id="272" w:name="_Toc94"/>
      <w:bookmarkEnd w:id="271"/>
      <w:r>
        <w:rPr>
          <w:rtl w:val="true"/>
        </w:rPr>
        <w:t>آيا مى دانيد گرده گياهان قابل اشتعالند ؟</w:t>
      </w:r>
      <w:bookmarkEnd w:id="27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گرده بيشتر گياهان قابل اشتعال است و چنانچه روى يك قطعه آهن سرخ پاشيده شود مثل باروت منفجر مى شود و در گذشته براى روشن كردن صنه تئاتر گرده و دانه گياه كبريت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Lycopodium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اين گياه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وجود دارد و از دانه هاى روغنى آن در آتش بازى استفاده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روى صفحه داغ مى ريختند و آنها منفجر مى شدند و باعث شادى تماشاگران مى شد </w:t>
      </w:r>
      <w:r>
        <w:rPr>
          <w:rFonts w:eastAsia="IRNazanin" w:cs="IRNazanin"/>
          <w:color w:val="111111"/>
          <w:sz w:val="28"/>
          <w:szCs w:val="28"/>
          <w:rtl w:val="true"/>
          <w:lang w:bidi="fa-IR"/>
        </w:rPr>
        <w:t xml:space="preserve">. </w:t>
      </w:r>
      <w:bookmarkStart w:id="273" w:name="pg1088_9565"/>
    </w:p>
    <w:p>
      <w:pPr>
        <w:pStyle w:val="Heading2"/>
        <w:numPr>
          <w:ilvl w:val="1"/>
          <w:numId w:val="1"/>
        </w:numPr>
        <w:rPr/>
      </w:pPr>
      <w:bookmarkStart w:id="274" w:name="__RefHeading___Toc2008794_373438147"/>
      <w:bookmarkStart w:id="275" w:name="_Toc95"/>
      <w:bookmarkEnd w:id="273"/>
      <w:bookmarkEnd w:id="274"/>
      <w:r>
        <w:rPr>
          <w:rtl w:val="true"/>
        </w:rPr>
        <w:t>اثر جريان برق بر بيشتر شدن محصولات گياهان</w:t>
      </w:r>
      <w:bookmarkEnd w:id="2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Celuom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سليم كه يك فلاندى بود ثابت كرد كه گياهانى كه در يك گلدان فلزى كاشته شوند و به يك مولّد جريان مستقيم وصل گردند ظرف مدت هشت هفته اين گياهان از گياهان مشابه كه در شرايط همسان ولى طبيعى قرار داشتند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رشد كردند او اين كار را با بوته هاى توت فرنگى و ذرت و غيره انجام داد و ديد كه توت فرنگى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بار آوردند و قندشان بيشتر شد و محصول ذرت دو برابر و خوشمزه شد و اين كار را نيز با سبزيجات و ميوه جات انجام داد و نتيجه گرفت جريان برق در ازدياد محصول بسيار مؤثر است </w:t>
      </w:r>
      <w:r>
        <w:rPr>
          <w:rFonts w:eastAsia="IRNazanin" w:cs="IRNazanin"/>
          <w:color w:val="111111"/>
          <w:sz w:val="28"/>
          <w:szCs w:val="28"/>
          <w:rtl w:val="true"/>
          <w:lang w:bidi="fa-IR"/>
        </w:rPr>
        <w:t>.</w:t>
      </w:r>
      <w:r>
        <w:rPr>
          <w:rStyle w:val="FootnoteAnchor"/>
          <w:rtl w:val="true"/>
        </w:rPr>
        <w:footnoteReference w:id="78"/>
      </w:r>
      <w:bookmarkStart w:id="276" w:name="pg1088_9567"/>
    </w:p>
    <w:p>
      <w:pPr>
        <w:pStyle w:val="Heading2"/>
        <w:numPr>
          <w:ilvl w:val="1"/>
          <w:numId w:val="1"/>
        </w:numPr>
        <w:rPr/>
      </w:pPr>
      <w:bookmarkStart w:id="277" w:name="__RefHeading___Toc2008796_373438147"/>
      <w:bookmarkStart w:id="278" w:name="_Toc96"/>
      <w:bookmarkEnd w:id="276"/>
      <w:bookmarkEnd w:id="277"/>
      <w:r>
        <w:rPr>
          <w:rtl w:val="true"/>
        </w:rPr>
        <w:t>هدف عالى قرآن از بيان اسرار گياهان</w:t>
      </w:r>
      <w:bookmarkEnd w:id="278"/>
    </w:p>
    <w:p>
      <w:pPr>
        <w:pStyle w:val="BookText"/>
        <w:rPr/>
      </w:pPr>
      <w:r>
        <w:rPr>
          <w:rFonts w:ascii="IRNazanin" w:hAnsi="IRNazanin" w:eastAsia="IRNazanin"/>
          <w:color w:val="111111"/>
          <w:sz w:val="28"/>
          <w:sz w:val="28"/>
          <w:szCs w:val="28"/>
          <w:rtl w:val="true"/>
          <w:lang w:bidi="fa-IR"/>
        </w:rPr>
        <w:t>هدف عالى قرآن از بيان اسرار گياهان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مى دانيم كه در آيات بسيارى از قرآن اسرار سلسله گياهان نام برده شده و به فوائد و اهميت حبوبات و ميوه ها توجه داده شده است ولى عنايت و اصرارى كه اين كتاب مقدس در اين زمينه دارداين است كه فكر و تعقل را در اين نقطه متمركز كند كه اين همه ميوه هاى گوناگون و حبوبات متنوع در اثر چه عاملى پديد مى آيد؟ و كدام عاملى است كه از آب و خاك ساده انواع سبزى ها و دانه هاى غذايى و ميوه ها را به وجود مى آورد؟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تفكر در اين موضوع ما را هرچه بيشتر به قدرت و حكمت خداوندى كه از </w:t>
      </w:r>
    </w:p>
    <w:p>
      <w:pPr>
        <w:pStyle w:val="BookText"/>
        <w:rPr/>
      </w:pPr>
      <w:r>
        <w:rPr>
          <w:rFonts w:ascii="IRNazanin" w:hAnsi="IRNazanin" w:eastAsia="IRNazanin"/>
          <w:color w:val="111111"/>
          <w:sz w:val="28"/>
          <w:sz w:val="28"/>
          <w:szCs w:val="28"/>
          <w:rtl w:val="true"/>
          <w:lang w:bidi="fa-IR"/>
        </w:rPr>
        <w:t xml:space="preserve">پشت پرده عوامل محسوس آفرينش، اين جهان را اداره مى كند متوجه و معتقد مى سازد اكنون براى نمونه به آيه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اَنْزَلَ مِنَ السَّماءِ ماءً فَاَخْرَجْنا بِه نَباتَ كُلِّ شَىْ‌ءٍ فَاَخْرَجْنا مِنْهُ خِضْرا نُخْرِجُ مِنْهُ حَبّا مُتَراكِبا وَ مِنَ النَّخْلِ مِنْ طَلْعِها قِنْوانٌ دانِيَةٌ وَ جَنّاتٍ مِنْ اَعْنابٍ وَ الزَّيْتُونَ وَ الرُّمّانَ مُشْتَبِها وَ غَيْرَ مُتَشابِهٍ انظُرُوا اِلى ثَمَرِه اِذا اَثْمَرَ وَ يَنْعِه اِنَّ فى ذلِكُمْ لاَآياتٍ لِقَوْمٍ يُؤْمِنُونَ</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خدايى كه با قدرت و حكمت خود از آسمان باران فرو ريخت تا هرگونه گياه به آن وسيله از زمين بروياند و گياهى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موردنظر است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كه مزارع را تشكيل مى دهد بر انواع دانه هاى غذايى از قبيل گندم و برنج و جو مشتمل است و نوع ديگر باغستان هايى كه داراى درخت هاى خرما و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انگور و زيتون و انار و امثال آن ها مى باشد با توجه به اين كه عوامل تربيت از قبيل آب و خاك و نور و هوا در وجود آن ها يكسان اثر مى كند با اين وصف بعضى از اين ميوه ها در رنگ و شكل شبيه يكديگر هستند ولى در طعم و لذت متفاوت مى باشند و بعضى ديگر در رنگ و شكل متفاوت و در طعم و لذت متشابه هستند بلكه در يك نوع ميوه بعضى از افراد آن با هم مشابه و بعضى نامشابه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اِلى ثَمَرِه اِذا اَثْمَرَ وَ يَنْعِه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به خوردن اين ميوه ها اكتفا نكنيد بلكه به باغستان ها قدم بگذاريد و با چشم تعقل در آن ها نگاه كنيد، مخصوصا دو حالت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حالتى كه اين ميوه ها هنوز نارس بود، هنوز به صورت شكوفه و گل خودنمايى مى كرد؛ ديگر آن حالتى كه كاملاً رسيده و پخته شده است، پس از آن كه قابل استفاده نبود قابل استفاده شده است، پس از آن كه ترش بود، شيرين و </w:t>
      </w:r>
    </w:p>
    <w:p>
      <w:pPr>
        <w:pStyle w:val="BookText"/>
        <w:rPr/>
      </w:pPr>
      <w:r>
        <w:rPr>
          <w:rFonts w:ascii="IRNazanin" w:hAnsi="IRNazanin" w:eastAsia="IRNazanin"/>
          <w:color w:val="111111"/>
          <w:sz w:val="28"/>
          <w:sz w:val="28"/>
          <w:szCs w:val="28"/>
          <w:rtl w:val="true"/>
          <w:lang w:bidi="fa-IR"/>
        </w:rPr>
        <w:t>خوش طعم و گوارا گرديده است، بعد از آن كه سبز و نارس بود، رنگ ارغوانى و طراوت مخصوصى به خود گرفته است؛ پس از آن كه كوچك و ناقص بود، بزرگ و كامل گشته است، اين دو حالت را با هم مقايسه كنيد تا بر شما حتم و مسلم شود كه دست قدرتى هست كه اين دانه هاى نيروبخش و ميوه هاى نشاط انگيز و اسرارآميز را از خاك مى روياند و از نقص به كمال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ذلِكُمْ لاِآياتٍ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آيات قدرت و نشانه هاى حكمت خداوند براى اهل ايمان هويدا و آشكار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بارور مانند خدمتگزاران صميمى با فعاليت خستگى ناپذير و پشتكار عجيب كمر خدمت بسته در پرتو اشعه حيات بخش خورشيد از دل زمين مواد نيروبخش غذايى را مى مكند و به صورت انواع ميوه هاى لطيف و لذيذ به ما تقديم </w:t>
      </w:r>
    </w:p>
    <w:p>
      <w:pPr>
        <w:pStyle w:val="BookText"/>
        <w:rPr/>
      </w:pPr>
      <w:r>
        <w:rPr>
          <w:rFonts w:ascii="IRNazanin" w:hAnsi="IRNazanin" w:eastAsia="IRNazanin"/>
          <w:color w:val="111111"/>
          <w:sz w:val="28"/>
          <w:sz w:val="28"/>
          <w:szCs w:val="28"/>
          <w:rtl w:val="true"/>
          <w:lang w:bidi="fa-IR"/>
        </w:rPr>
        <w:t xml:space="preserve">مى دارند، شاخه هاى گل طبق هاى رياحين و نسرين و ياسمن را به كف گرفته، در برابر ما صف كشيده اند و اشاره مى كنند كه هريك را مى خواهى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خدمتگزاران فعال براى تهيّه عوامل نشاط و وسايل حيات ما از هيچ گونه فداكارى دريغ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گياهانى كه مواد خاك را به صورت ميوه هاى لطيف و گوناگون درمى آورند و عناصر ساده را به گل هاى رنگارنگ و معطر تبديل مى نمايند، درس هايى از توحيد مى گويند و ما را به قدرت و حكمت خداوند متوجه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هر گل بويايى اسرار گويائى از توحيد و هر گياهى راز و آوازى از خداشناسى دربردارد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اى كه مهم است اين است كه بدن انسان نمى تواند ويتامين ها </w:t>
      </w:r>
    </w:p>
    <w:p>
      <w:pPr>
        <w:pStyle w:val="BookText"/>
        <w:rPr/>
      </w:pPr>
      <w:r>
        <w:rPr>
          <w:rFonts w:ascii="IRNazanin" w:hAnsi="IRNazanin" w:eastAsia="IRNazanin"/>
          <w:color w:val="111111"/>
          <w:sz w:val="28"/>
          <w:sz w:val="28"/>
          <w:szCs w:val="28"/>
          <w:rtl w:val="true"/>
          <w:lang w:bidi="fa-IR"/>
        </w:rPr>
        <w:t>را بسازد بلكه بايد اين مواد حياتى را از سبزى ها و ميوه ها بگيرد و از همين جهت يكى از فوائد مهم ميوه و سبزى براى بدن انسان روشن مى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بازرگانى و دارو فروشى دواها و قرص هاى ويتامين دار بسيارى براى تغذيه انسان و حيوانات عرصه مى شود و بسيارى از اشخاص فكرمى كنند براى اين كه تندرست باشند كافى است كه از همين دواها و قرص ها استفاده كنند و حال اين كه اين فكربه طورى كه دانشمندان غذاشناس مى گويند اشتباه است و هيچ گاه اين مواد گرانبها كه به نام قرص هاى ويتامين ساخته شده اند نمى توانند جاى ميوه و سبزى را بگيرند</w:t>
      </w:r>
      <w:r>
        <w:rPr>
          <w:rFonts w:eastAsia="IRNazanin" w:cs="IRNazanin"/>
          <w:color w:val="111111"/>
          <w:sz w:val="28"/>
          <w:szCs w:val="28"/>
          <w:rtl w:val="true"/>
          <w:lang w:bidi="fa-IR"/>
        </w:rPr>
        <w:t>.</w:t>
      </w:r>
      <w:r>
        <w:rPr>
          <w:rStyle w:val="FootnoteAnchor"/>
          <w:rtl w:val="true"/>
        </w:rPr>
        <w:footnoteReference w:id="80"/>
      </w:r>
      <w:bookmarkStart w:id="279" w:name="pg1088_9580"/>
    </w:p>
    <w:p>
      <w:pPr>
        <w:pStyle w:val="Heading2"/>
        <w:numPr>
          <w:ilvl w:val="1"/>
          <w:numId w:val="1"/>
        </w:numPr>
        <w:rPr/>
      </w:pPr>
      <w:bookmarkStart w:id="280" w:name="__RefHeading___Toc2008798_373438147"/>
      <w:bookmarkStart w:id="281" w:name="_Toc97"/>
      <w:bookmarkEnd w:id="279"/>
      <w:bookmarkEnd w:id="280"/>
      <w:r>
        <w:rPr>
          <w:rtl w:val="true"/>
        </w:rPr>
        <w:t>فهرست مطالب</w:t>
      </w:r>
      <w:bookmarkEnd w:id="28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گياهان در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جايگاه درخت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واژه شجر و معانى 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موارد استفاده از درخت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درخت و تسبيح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و سجده در برابر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نشانه قدرت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ازدرخت براى تمثيل درقرآن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درخت در زندگى انبياى الهى عليهم صلوات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 دوزخى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درختان دنيوى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درخت در زندگى انسان ها و حيوانات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بررسى مشخصات و خواص گياهان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درخت ممنوع آدم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درخت آتشناك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آتش زا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درخت پاك و درخت ناپاك</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يك حديث درباره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يك حديث درباره 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شگفتى هاى آفرينش</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تنوع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گياهان به ما درس توحيد مى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اهميت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هر گياهى كه از زمين رويد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 ترين واحد زنده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شكافنده دانه و هسته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سلول ها و بافت هاى هر گياه معيّن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نخستين اندام گياه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هرنوع گياهى وزن و حساب خاصى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ساقه يا دومين اندام گياه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ساختمان گل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شكفتن گل ها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زوجيّت گياهان از ديدگاه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وراثت در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ذخيره و پس انداز گياهى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محتويات سبزى ها و ميوه ها و حبوبات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كارخانه ساخت ويتامين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اهميّت سبزى ها از نگاه معصومين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درسى ازمكتب امام صادق عليه السلام درفوائد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ساختمان اسرارآميز ميوه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فهم حيران شود از حقه ياقوت انار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ساختمان دقيق و پيچيده انواع ميوه ها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معنوى و مادى از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آيا گياه هم مى تواند بيان احساس كند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آيا گياه درد را احساس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گياه گريه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آيا گياهان داراى سيستم اعصاب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بعضى از گياهان در دماى خاصى مى ميرند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آيا مى دانيد گرده گياهان قابل اشتعالند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اثرجريان برق بربيشترشدن محصولات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عالى قرآن از بيان اسرار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282" w:name="pg1088_9591"/>
    </w:p>
    <w:p>
      <w:pPr>
        <w:pStyle w:val="Heading2"/>
        <w:numPr>
          <w:ilvl w:val="1"/>
          <w:numId w:val="1"/>
        </w:numPr>
        <w:rPr/>
      </w:pPr>
      <w:bookmarkStart w:id="283" w:name="__RefHeading___Toc2008800_373438147"/>
      <w:bookmarkStart w:id="284" w:name="_Toc98"/>
      <w:bookmarkEnd w:id="282"/>
      <w:bookmarkEnd w:id="283"/>
      <w:r>
        <w:rPr>
          <w:rtl w:val="true"/>
        </w:rPr>
        <w:t>«</w:t>
      </w:r>
      <w:r>
        <w:rPr>
          <w:rtl w:val="true"/>
        </w:rPr>
        <w:t>كتابنامه</w:t>
      </w:r>
      <w:r>
        <w:rPr>
          <w:rtl w:val="true"/>
        </w:rPr>
        <w:t>»</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بيستونى، محمد، تفسير جوان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 قم، انتشارات بيان جوان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بيستونى،محمد، فهرستواره موضوعى تفسيرجوان،اوّل،قم،انتشارات بيان جوان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بيستونى، محمد، تفسير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 تهران، انتشارات فراهانى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بيستونى،محمد، فهرستواره موضوعى تفسيربيان،اوّل،تهران،انتشارات فراهانى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نورى، حسين، شگفتى هاى آفرينش، انتشارات برهان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دكتر حسين فاروقى، محمداقتدار، ترجمه احمد نمائى، گياهان در قرآن، انتشارات مؤسسه چاپ آستان قدس رضوى،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كينز، تامپ، بِرد، كريستوفر، ترجمه گلپرور، انتشارات دفتر فرهنگ اسلامى،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خرمشاهى، بهاءالدين، دانشنامه قرآن، انتشارات دوستان و ناهيد،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گياه شناسى از ديدگاه قرآن كريم</w:t>
      </w:r>
    </w:p>
    <w:p>
      <w:pPr>
        <w:pStyle w:val="BookText"/>
        <w:rPr/>
      </w:pPr>
      <w:r>
        <w:rPr>
          <w:rFonts w:eastAsia="Times New Roman" w:cs="Times New Roman" w:ascii="Times New Roman" w:hAnsi="Times New Roman"/>
          <w:color w:val="111111"/>
          <w:sz w:val="28"/>
          <w:szCs w:val="28"/>
          <w:lang w:val="en-US" w:bidi="en-US"/>
        </w:rPr>
        <w:t>Botanology in Quran</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بيستونى از سرى كتابهاى روش انس با قرآن</w:t>
      </w:r>
    </w:p>
    <w:p>
      <w:pPr>
        <w:pStyle w:val="BookText"/>
        <w:rPr/>
      </w:pPr>
      <w:r>
        <w:rPr>
          <w:rFonts w:ascii="IRNazanin" w:hAnsi="IRNazanin" w:eastAsia="IRNazanin"/>
          <w:color w:val="111111"/>
          <w:sz w:val="28"/>
          <w:sz w:val="28"/>
          <w:szCs w:val="28"/>
          <w:rtl w:val="true"/>
          <w:lang w:bidi="fa-IR"/>
        </w:rPr>
        <w:t>گروه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مهرى ابراهيم پور، ندا شيخ حسنى، على شيخ حسنى</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همكارى و 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اسدى گرمارودى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پژوهى ، به كوشش بهاءالدّين خُرّمشاهى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اكبر قرشى ، قاموس قرآن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اكبر قرشى ، قاموس قرآن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اكبر قرشى ، قاموس قرآن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محمدحسين طباطبايى ، الميزان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 اكبر قرشى ، قاموس قرآن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 تفسير نمونه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خزائلى ، اعلام قرآن ،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مقيمى ، قرآن بر فراز آسمان ها ،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گياه شناس فرانسوى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وينكلر ،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تاك پرورى عمومى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ثروت هند ، مواد خام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عثمانى ، محمد ثناءاللّه ، تفسير مظهرى ، ندوة المصنّفين ، دهلى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هركرور هندى برابر با يكصد لاخ و هر لاخ برابر با </w:t>
      </w:r>
      <w:r>
        <w:rPr>
          <w:rFonts w:eastAsia="IRNazanin" w:cs="IRNazanin"/>
          <w:b w:val="false"/>
          <w:bCs w:val="false"/>
          <w:i w:val="false"/>
          <w:iCs w:val="false"/>
          <w:color w:val="333333"/>
          <w:sz w:val="20"/>
          <w:szCs w:val="20"/>
        </w:rPr>
        <w:t>100000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 محمدبن اسماعيل ، الجامع الصحيح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بلاكو ،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راهنماى دارويى فوق العاده كشور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 محمدبن اسماعيل ، الجامع الصحيح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 صحيح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لوئيس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گياهانى كه براى تميز كردن دندان به كار مى روند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 محمدبن اسماعيل ، الجامع الصحيح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 ترجمه آرتور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آربرى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 ترجمه محمد مرمدوك ، پيكتال و فاتح محمد جلندرى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 ترجمه علامه عبداللّه يوسف على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بلاكو ،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راهنماى دارويى فوق العاده كشور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عامه و اتفاق خاصه تأييد مى كند كه مراد از رؤياى در اين آيه خوابى است كه رسول درباره بنى اميه و شجره ملعونه اين دودمان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جمعى هم از مفسّران گفته اند مراد از شجره قرآن زقوم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سيدمحمدحسين طباطبايى، الميزان فى تفسيرالقرآن، ترجمه كانون انتشارات محمدى،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مودودى ، ابوالاعلاء ، تفهيم القرآن ، قاضى آباد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عثمانى ، محمد ثناء اللّه ، تفسير مذهبى ، ندوة المصنّفين ، دهلى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مودودى ، ابوالاعلاء ، تفهيم قرآن ، قاضى آباد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ندوى ، سيد سليمان ، تعلقات عربى و هندى ، احمد آباد ،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 محمدبن اسماعيل ، الجامع الصحيح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 محمدبن اسماعيل ، الجامع الصحيح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 محمدبن عيسى ، الجامع الصحيح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 سنن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پزشكى اسلام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بلاكو ،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راهنماى دارويى فوق العاده كشور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 صحيح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ماجد ، سنن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 عبدالرشيد و سيد عبدالدائم جلالى ، لغة القرآن ، ندوة المصنّفين ، دهلى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 احمدبن ، مسند بن حنبل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ويليس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گياهان گلدار و سرخس ها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دريابادى ، عبدالماجد ، تفسير قرآن ، تاج كمپنى ، لاهور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مودودى ، ابوالاعلاء ، تفهيم قرآن ، قاضى آباد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 محمدمحسن ، صحيح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دانشگاه اسلامى ، مدينه منوّره ، عربستان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 محمدبن اسماعيل ، الجامع الصحيح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 فيليپ ،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اعراب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ندوى ، سيد سليمان ، تعلقات عربى و هندى ، احمدآباد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مولدنكه ،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 مولدنكه ، گياهان كتاب مقدس</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اى علمى در اين مورد به فارسى نوشته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نفيسى ، دكتر ابوتراب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درباره ماهيت منّ و سلوى كه در بيابان سينا بر بنى اسرائيل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نشريه دانشكده الهيات و معارف اسلامى مشهد ،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ندوى ، سيد سليمان ، تعلقات عربى و هندى ، احمدآباد ،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مولدنكه ،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 مولدنكه ، گياهان كتاب مقدس</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 محمدمحسن ، صحيح بخارى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دانشگاه اسلامى ، مدينه منوّره ، عربستان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 ترجمه علامه عبداللّه يوسف على</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هند ، مواد خام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پزشكى اسلام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جنسى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 محمدبن ، الجامع الصحيح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 سنن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شگفتى هاى آفرينش ، 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حسين نورى ، انتشارات برهان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مفسّران سابق زوج را به معناى نوع مى گرفتند، ولى مفسّران اخير زوج را به معناى جفت بودن يعنى نر و ماده بودن گرفته اند براى نمونه به تفسير طنطاوى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ساختمان املاح به طور كلى فلز و شبه فلز دخالت دارد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مُفَضّل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مُفَضّل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شگفتى هاى آفرينش ، 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حسين نورى ، انتشارات برهان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گياه ، كودك ، دانشمند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تامپ كينز و كريستوفر بِرد ، ترجمه گلپرور ، انتشارات دفتر فرهنگ اسلامى ، چاپ اول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گياه ، كودك ، دانشمند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تامپ كينز و كريستوفر بِرد ، ترجمه گلپرور ، انتشارات دفتر فرهنگ اسلامى ، چاپ اول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شگفتى هاى آفرينش ، 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حسين نورى ، انتشارات برهان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شگفتى هاى آفرينش ، 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حسين نورى ، انتشارات برهان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34653</Words>
  <Characters>120464</Characters>
  <CharactersWithSpaces>154025</CharactersWithSpaces>
  <Paragraphs>1535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2026-08-16T12:01:21Z</dcterms:created>
  <dc:creator>ghaemiyeh.com</dc:creator>
  <dc:description/>
  <dc:language>en-US</dc:language>
  <cp:lastModifiedBy/>
  <dcterms:modified xsi:type="dcterms:W3CDTF">2026-08-16T15:31:26Z</dcterms:modified>
  <cp:revision>1</cp:revision>
  <dc:subject/>
  <dc:title>گیاه شناسی از دیدگاه قرآن کریم</dc:title>
</cp:coreProperties>
</file>

<file path=docProps/custom.xml><?xml version="1.0" encoding="utf-8"?>
<Properties xmlns="http://schemas.openxmlformats.org/officeDocument/2006/custom-properties" xmlns:vt="http://schemas.openxmlformats.org/officeDocument/2006/docPropsVTypes"/>
</file>