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قرآن در سرزمین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2249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672251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72253_373438147">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672255_373438147">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672257_373438147">
            <w:r>
              <w:rPr>
                <w:webHidden/>
                <w:rStyle w:val="IndexLink"/>
                <w:rtl w:val="true"/>
              </w:rPr>
              <w:t>نمودارى از مباحث‌</w:t>
            </w:r>
            <w:r>
              <w:rPr>
                <w:rStyle w:val="IndexLink"/>
                <w:rtl w:val="true"/>
              </w:rPr>
              <w:tab/>
            </w:r>
            <w:r>
              <w:rPr>
                <w:rStyle w:val="IndexLink"/>
              </w:rPr>
              <w:t>14</w:t>
            </w:r>
          </w:hyperlink>
        </w:p>
        <w:p>
          <w:pPr>
            <w:pStyle w:val="Contents2"/>
            <w:tabs>
              <w:tab w:val="clear" w:pos="8743"/>
              <w:tab w:val="right" w:pos="9026" w:leader="dot"/>
            </w:tabs>
            <w:rPr/>
          </w:pPr>
          <w:hyperlink w:anchor="__RefHeading___Toc1672259_373438147">
            <w:r>
              <w:rPr>
                <w:webHidden/>
                <w:rStyle w:val="IndexLink"/>
                <w:rtl w:val="true"/>
              </w:rPr>
              <w:t>قبل از سفر</w:t>
            </w:r>
            <w:r>
              <w:rPr>
                <w:rStyle w:val="IndexLink"/>
                <w:rtl w:val="true"/>
              </w:rPr>
              <w:tab/>
            </w:r>
            <w:r>
              <w:rPr>
                <w:rStyle w:val="IndexLink"/>
              </w:rPr>
              <w:t>15</w:t>
            </w:r>
          </w:hyperlink>
        </w:p>
        <w:p>
          <w:pPr>
            <w:pStyle w:val="Contents2"/>
            <w:tabs>
              <w:tab w:val="clear" w:pos="8743"/>
              <w:tab w:val="right" w:pos="9026" w:leader="dot"/>
            </w:tabs>
            <w:rPr/>
          </w:pPr>
          <w:hyperlink w:anchor="__RefHeading___Toc1672261_373438147">
            <w:r>
              <w:rPr>
                <w:webHidden/>
                <w:rStyle w:val="IndexLink"/>
                <w:rtl w:val="true"/>
              </w:rPr>
              <w:t>اهميت و ضرورت حج‌</w:t>
            </w:r>
            <w:r>
              <w:rPr>
                <w:rStyle w:val="IndexLink"/>
                <w:rtl w:val="true"/>
              </w:rPr>
              <w:tab/>
            </w:r>
            <w:r>
              <w:rPr>
                <w:rStyle w:val="IndexLink"/>
              </w:rPr>
              <w:t>15</w:t>
            </w:r>
          </w:hyperlink>
        </w:p>
        <w:p>
          <w:pPr>
            <w:pStyle w:val="Contents2"/>
            <w:tabs>
              <w:tab w:val="clear" w:pos="8743"/>
              <w:tab w:val="right" w:pos="9026" w:leader="dot"/>
            </w:tabs>
            <w:rPr/>
          </w:pPr>
          <w:hyperlink w:anchor="__RefHeading___Toc1672263_373438147">
            <w:r>
              <w:rPr>
                <w:webHidden/>
                <w:rStyle w:val="IndexLink"/>
                <w:rtl w:val="true"/>
              </w:rPr>
              <w:t>اخلاص‌</w:t>
            </w:r>
            <w:r>
              <w:rPr>
                <w:rStyle w:val="IndexLink"/>
                <w:rtl w:val="true"/>
              </w:rPr>
              <w:tab/>
            </w:r>
            <w:r>
              <w:rPr>
                <w:rStyle w:val="IndexLink"/>
              </w:rPr>
              <w:t>15</w:t>
            </w:r>
          </w:hyperlink>
        </w:p>
        <w:p>
          <w:pPr>
            <w:pStyle w:val="Contents2"/>
            <w:tabs>
              <w:tab w:val="clear" w:pos="8743"/>
              <w:tab w:val="right" w:pos="9026" w:leader="dot"/>
            </w:tabs>
            <w:rPr/>
          </w:pPr>
          <w:hyperlink w:anchor="__RefHeading___Toc1672265_373438147">
            <w:r>
              <w:rPr>
                <w:webHidden/>
                <w:rStyle w:val="IndexLink"/>
                <w:rtl w:val="true"/>
              </w:rPr>
              <w:t>حكمت‌هاى حج‌</w:t>
            </w:r>
            <w:r>
              <w:rPr>
                <w:rStyle w:val="IndexLink"/>
                <w:rtl w:val="true"/>
              </w:rPr>
              <w:tab/>
            </w:r>
            <w:r>
              <w:rPr>
                <w:rStyle w:val="IndexLink"/>
              </w:rPr>
              <w:t>16</w:t>
            </w:r>
          </w:hyperlink>
        </w:p>
        <w:p>
          <w:pPr>
            <w:pStyle w:val="Contents2"/>
            <w:tabs>
              <w:tab w:val="clear" w:pos="8743"/>
              <w:tab w:val="right" w:pos="9026" w:leader="dot"/>
            </w:tabs>
            <w:rPr/>
          </w:pPr>
          <w:hyperlink w:anchor="__RefHeading___Toc1672267_373438147">
            <w:r>
              <w:rPr>
                <w:webHidden/>
                <w:rStyle w:val="IndexLink"/>
                <w:rtl w:val="true"/>
              </w:rPr>
              <w:t>مدينه‌</w:t>
            </w:r>
            <w:r>
              <w:rPr>
                <w:rStyle w:val="IndexLink"/>
                <w:rtl w:val="true"/>
              </w:rPr>
              <w:tab/>
            </w:r>
            <w:r>
              <w:rPr>
                <w:rStyle w:val="IndexLink"/>
              </w:rPr>
              <w:t>16</w:t>
            </w:r>
          </w:hyperlink>
        </w:p>
        <w:p>
          <w:pPr>
            <w:pStyle w:val="Contents2"/>
            <w:tabs>
              <w:tab w:val="clear" w:pos="8743"/>
              <w:tab w:val="right" w:pos="9026" w:leader="dot"/>
            </w:tabs>
            <w:rPr/>
          </w:pPr>
          <w:hyperlink w:anchor="__RefHeading___Toc1672269_373438147">
            <w:r>
              <w:rPr>
                <w:webHidden/>
                <w:rStyle w:val="IndexLink"/>
                <w:rtl w:val="true"/>
              </w:rPr>
              <w:t>اهل بيت عليهم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672271_373438147">
            <w:r>
              <w:rPr>
                <w:webHidden/>
                <w:rStyle w:val="IndexLink"/>
                <w:rtl w:val="true"/>
              </w:rPr>
              <w:t>مسجد النبىّ و مساجد ديگر</w:t>
            </w:r>
            <w:r>
              <w:rPr>
                <w:rStyle w:val="IndexLink"/>
                <w:rtl w:val="true"/>
              </w:rPr>
              <w:tab/>
            </w:r>
            <w:r>
              <w:rPr>
                <w:rStyle w:val="IndexLink"/>
              </w:rPr>
              <w:t>17</w:t>
            </w:r>
          </w:hyperlink>
        </w:p>
        <w:p>
          <w:pPr>
            <w:pStyle w:val="Contents2"/>
            <w:tabs>
              <w:tab w:val="clear" w:pos="8743"/>
              <w:tab w:val="right" w:pos="9026" w:leader="dot"/>
            </w:tabs>
            <w:rPr/>
          </w:pPr>
          <w:hyperlink w:anchor="__RefHeading___Toc1672273_373438147">
            <w:r>
              <w:rPr>
                <w:webHidden/>
                <w:rStyle w:val="IndexLink"/>
                <w:rtl w:val="true"/>
              </w:rPr>
              <w:t>ميقات و احرام‌</w:t>
            </w:r>
            <w:r>
              <w:rPr>
                <w:rStyle w:val="IndexLink"/>
                <w:rtl w:val="true"/>
              </w:rPr>
              <w:tab/>
            </w:r>
            <w:r>
              <w:rPr>
                <w:rStyle w:val="IndexLink"/>
              </w:rPr>
              <w:t>17</w:t>
            </w:r>
          </w:hyperlink>
        </w:p>
        <w:p>
          <w:pPr>
            <w:pStyle w:val="Contents2"/>
            <w:tabs>
              <w:tab w:val="clear" w:pos="8743"/>
              <w:tab w:val="right" w:pos="9026" w:leader="dot"/>
            </w:tabs>
            <w:rPr/>
          </w:pPr>
          <w:hyperlink w:anchor="__RefHeading___Toc1672275_373438147">
            <w:r>
              <w:rPr>
                <w:webHidden/>
                <w:rStyle w:val="IndexLink"/>
                <w:rtl w:val="true"/>
              </w:rPr>
              <w:t>مكّه‌</w:t>
            </w:r>
            <w:r>
              <w:rPr>
                <w:rStyle w:val="IndexLink"/>
                <w:rtl w:val="true"/>
              </w:rPr>
              <w:tab/>
            </w:r>
            <w:r>
              <w:rPr>
                <w:rStyle w:val="IndexLink"/>
              </w:rPr>
              <w:t>18</w:t>
            </w:r>
          </w:hyperlink>
        </w:p>
        <w:p>
          <w:pPr>
            <w:pStyle w:val="Contents2"/>
            <w:tabs>
              <w:tab w:val="clear" w:pos="8743"/>
              <w:tab w:val="right" w:pos="9026" w:leader="dot"/>
            </w:tabs>
            <w:rPr/>
          </w:pPr>
          <w:hyperlink w:anchor="__RefHeading___Toc1672277_373438147">
            <w:r>
              <w:rPr>
                <w:webHidden/>
                <w:rStyle w:val="IndexLink"/>
                <w:rtl w:val="true"/>
              </w:rPr>
              <w:t>مسجد الحرام و كعبه‌</w:t>
            </w:r>
            <w:r>
              <w:rPr>
                <w:rStyle w:val="IndexLink"/>
                <w:rtl w:val="true"/>
              </w:rPr>
              <w:tab/>
            </w:r>
            <w:r>
              <w:rPr>
                <w:rStyle w:val="IndexLink"/>
              </w:rPr>
              <w:t>18</w:t>
            </w:r>
          </w:hyperlink>
        </w:p>
        <w:p>
          <w:pPr>
            <w:pStyle w:val="Contents2"/>
            <w:tabs>
              <w:tab w:val="clear" w:pos="8743"/>
              <w:tab w:val="right" w:pos="9026" w:leader="dot"/>
            </w:tabs>
            <w:rPr/>
          </w:pPr>
          <w:hyperlink w:anchor="__RefHeading___Toc1672279_373438147">
            <w:r>
              <w:rPr>
                <w:webHidden/>
                <w:rStyle w:val="IndexLink"/>
                <w:rtl w:val="true"/>
              </w:rPr>
              <w:t>مقام ابراهيم‌</w:t>
            </w:r>
            <w:r>
              <w:rPr>
                <w:rStyle w:val="IndexLink"/>
                <w:rtl w:val="true"/>
              </w:rPr>
              <w:tab/>
            </w:r>
            <w:r>
              <w:rPr>
                <w:rStyle w:val="IndexLink"/>
              </w:rPr>
              <w:t>19</w:t>
            </w:r>
          </w:hyperlink>
        </w:p>
        <w:p>
          <w:pPr>
            <w:pStyle w:val="Contents2"/>
            <w:tabs>
              <w:tab w:val="clear" w:pos="8743"/>
              <w:tab w:val="right" w:pos="9026" w:leader="dot"/>
            </w:tabs>
            <w:rPr/>
          </w:pPr>
          <w:hyperlink w:anchor="__RefHeading___Toc1672281_373438147">
            <w:r>
              <w:rPr>
                <w:webHidden/>
                <w:rStyle w:val="IndexLink"/>
                <w:rtl w:val="true"/>
              </w:rPr>
              <w:t>سعى صفا و مروه‌</w:t>
            </w:r>
            <w:r>
              <w:rPr>
                <w:rStyle w:val="IndexLink"/>
                <w:rtl w:val="true"/>
              </w:rPr>
              <w:tab/>
            </w:r>
            <w:r>
              <w:rPr>
                <w:rStyle w:val="IndexLink"/>
              </w:rPr>
              <w:t>19</w:t>
            </w:r>
          </w:hyperlink>
        </w:p>
        <w:p>
          <w:pPr>
            <w:pStyle w:val="Contents2"/>
            <w:tabs>
              <w:tab w:val="clear" w:pos="8743"/>
              <w:tab w:val="right" w:pos="9026" w:leader="dot"/>
            </w:tabs>
            <w:rPr/>
          </w:pPr>
          <w:hyperlink w:anchor="__RefHeading___Toc1672283_373438147">
            <w:r>
              <w:rPr>
                <w:webHidden/>
                <w:rStyle w:val="IndexLink"/>
                <w:rtl w:val="true"/>
              </w:rPr>
              <w:t>عرفات و مشعر</w:t>
            </w:r>
            <w:r>
              <w:rPr>
                <w:rStyle w:val="IndexLink"/>
                <w:rtl w:val="true"/>
              </w:rPr>
              <w:tab/>
            </w:r>
            <w:r>
              <w:rPr>
                <w:rStyle w:val="IndexLink"/>
              </w:rPr>
              <w:t>19</w:t>
            </w:r>
          </w:hyperlink>
        </w:p>
        <w:p>
          <w:pPr>
            <w:pStyle w:val="Contents2"/>
            <w:tabs>
              <w:tab w:val="clear" w:pos="8743"/>
              <w:tab w:val="right" w:pos="9026" w:leader="dot"/>
            </w:tabs>
            <w:rPr/>
          </w:pPr>
          <w:hyperlink w:anchor="__RefHeading___Toc1672285_373438147">
            <w:r>
              <w:rPr>
                <w:webHidden/>
                <w:rStyle w:val="IndexLink"/>
                <w:rtl w:val="true"/>
              </w:rPr>
              <w:t>منى و قربانى و حلق‌</w:t>
            </w:r>
            <w:r>
              <w:rPr>
                <w:rStyle w:val="IndexLink"/>
                <w:rtl w:val="true"/>
              </w:rPr>
              <w:tab/>
            </w:r>
            <w:r>
              <w:rPr>
                <w:rStyle w:val="IndexLink"/>
              </w:rPr>
              <w:t>19</w:t>
            </w:r>
          </w:hyperlink>
        </w:p>
        <w:p>
          <w:pPr>
            <w:pStyle w:val="Contents2"/>
            <w:tabs>
              <w:tab w:val="clear" w:pos="8743"/>
              <w:tab w:val="right" w:pos="9026" w:leader="dot"/>
            </w:tabs>
            <w:rPr/>
          </w:pPr>
          <w:hyperlink w:anchor="__RefHeading___Toc1672287_373438147">
            <w:r>
              <w:rPr>
                <w:webHidden/>
                <w:rStyle w:val="IndexLink"/>
                <w:rtl w:val="true"/>
              </w:rPr>
              <w:t>بازگشت به مكه‌</w:t>
            </w:r>
            <w:r>
              <w:rPr>
                <w:rStyle w:val="IndexLink"/>
                <w:rtl w:val="true"/>
              </w:rPr>
              <w:tab/>
            </w:r>
            <w:r>
              <w:rPr>
                <w:rStyle w:val="IndexLink"/>
              </w:rPr>
              <w:t>20</w:t>
            </w:r>
          </w:hyperlink>
        </w:p>
        <w:p>
          <w:pPr>
            <w:pStyle w:val="Contents2"/>
            <w:tabs>
              <w:tab w:val="clear" w:pos="8743"/>
              <w:tab w:val="right" w:pos="9026" w:leader="dot"/>
            </w:tabs>
            <w:rPr/>
          </w:pPr>
          <w:hyperlink w:anchor="__RefHeading___Toc1672289_373438147">
            <w:r>
              <w:rPr>
                <w:webHidden/>
                <w:rStyle w:val="IndexLink"/>
                <w:rtl w:val="true"/>
              </w:rPr>
              <w:t>پايان حج‌</w:t>
            </w:r>
            <w:r>
              <w:rPr>
                <w:rStyle w:val="IndexLink"/>
                <w:rtl w:val="true"/>
              </w:rPr>
              <w:tab/>
            </w:r>
            <w:r>
              <w:rPr>
                <w:rStyle w:val="IndexLink"/>
              </w:rPr>
              <w:t>20</w:t>
            </w:r>
          </w:hyperlink>
        </w:p>
        <w:p>
          <w:pPr>
            <w:pStyle w:val="Contents2"/>
            <w:tabs>
              <w:tab w:val="clear" w:pos="8743"/>
              <w:tab w:val="right" w:pos="9026" w:leader="dot"/>
            </w:tabs>
            <w:rPr/>
          </w:pPr>
          <w:hyperlink w:anchor="__RefHeading___Toc1672291_373438147">
            <w:r>
              <w:rPr>
                <w:webHidden/>
                <w:rStyle w:val="IndexLink"/>
                <w:rtl w:val="true"/>
              </w:rPr>
              <w:t>پى‌نوشت‌ها</w:t>
            </w:r>
            <w:r>
              <w:rPr>
                <w:rStyle w:val="IndexLink"/>
                <w:rtl w:val="true"/>
              </w:rPr>
              <w:tab/>
            </w:r>
            <w:r>
              <w:rPr>
                <w:rStyle w:val="IndexLink"/>
              </w:rPr>
              <w:t>20</w:t>
            </w:r>
          </w:hyperlink>
        </w:p>
        <w:p>
          <w:pPr>
            <w:pStyle w:val="Contents2"/>
            <w:tabs>
              <w:tab w:val="clear" w:pos="8743"/>
              <w:tab w:val="right" w:pos="9026" w:leader="dot"/>
            </w:tabs>
            <w:rPr/>
          </w:pPr>
          <w:hyperlink w:anchor="__RefHeading___Toc1672293_373438147">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672295_373438147">
            <w:r>
              <w:rPr>
                <w:webHidden/>
                <w:rStyle w:val="IndexLink"/>
                <w:rtl w:val="true"/>
              </w:rPr>
              <w:t>توصيه‌ها</w:t>
            </w:r>
            <w:r>
              <w:rPr>
                <w:rStyle w:val="IndexLink"/>
                <w:rtl w:val="true"/>
              </w:rPr>
              <w:t>:</w:t>
              <w:tab/>
            </w:r>
            <w:r>
              <w:rPr>
                <w:rStyle w:val="IndexLink"/>
              </w:rPr>
              <w:t>22</w:t>
            </w:r>
          </w:hyperlink>
        </w:p>
        <w:p>
          <w:pPr>
            <w:pStyle w:val="Contents2"/>
            <w:tabs>
              <w:tab w:val="clear" w:pos="8743"/>
              <w:tab w:val="right" w:pos="9026" w:leader="dot"/>
            </w:tabs>
            <w:rPr/>
          </w:pPr>
          <w:hyperlink w:anchor="__RefHeading___Toc1672297_373438147">
            <w:r>
              <w:rPr>
                <w:webHidden/>
                <w:rStyle w:val="IndexLink"/>
                <w:rtl w:val="true"/>
              </w:rPr>
              <w:t>اهميت بيان اسرار</w:t>
            </w:r>
            <w:r>
              <w:rPr>
                <w:rStyle w:val="IndexLink"/>
                <w:rtl w:val="true"/>
              </w:rPr>
              <w:tab/>
            </w:r>
            <w:r>
              <w:rPr>
                <w:rStyle w:val="IndexLink"/>
              </w:rPr>
              <w:t>23</w:t>
            </w:r>
          </w:hyperlink>
        </w:p>
        <w:p>
          <w:pPr>
            <w:pStyle w:val="Contents2"/>
            <w:tabs>
              <w:tab w:val="clear" w:pos="8743"/>
              <w:tab w:val="right" w:pos="9026" w:leader="dot"/>
            </w:tabs>
            <w:rPr/>
          </w:pPr>
          <w:hyperlink w:anchor="__RefHeading___Toc1672299_373438147">
            <w:r>
              <w:rPr>
                <w:webHidden/>
                <w:rStyle w:val="IndexLink"/>
                <w:rtl w:val="true"/>
              </w:rPr>
              <w:t>قبل از سفر</w:t>
            </w:r>
            <w:r>
              <w:rPr>
                <w:rStyle w:val="IndexLink"/>
                <w:rtl w:val="true"/>
              </w:rPr>
              <w:tab/>
            </w:r>
            <w:r>
              <w:rPr>
                <w:rStyle w:val="IndexLink"/>
              </w:rPr>
              <w:t>25</w:t>
            </w:r>
          </w:hyperlink>
        </w:p>
        <w:p>
          <w:pPr>
            <w:pStyle w:val="Contents2"/>
            <w:tabs>
              <w:tab w:val="clear" w:pos="8743"/>
              <w:tab w:val="right" w:pos="9026" w:leader="dot"/>
            </w:tabs>
            <w:rPr/>
          </w:pPr>
          <w:hyperlink w:anchor="__RefHeading___Toc1672301_373438147">
            <w:r>
              <w:rPr>
                <w:webHidden/>
                <w:rStyle w:val="IndexLink"/>
                <w:rtl w:val="true"/>
              </w:rPr>
              <w:t>گوشه‌اى از اخلاق و آداب سفر</w:t>
            </w:r>
            <w:r>
              <w:rPr>
                <w:rStyle w:val="IndexLink"/>
                <w:rtl w:val="true"/>
              </w:rPr>
              <w:tab/>
            </w:r>
            <w:r>
              <w:rPr>
                <w:rStyle w:val="IndexLink"/>
              </w:rPr>
              <w:t>26</w:t>
            </w:r>
          </w:hyperlink>
        </w:p>
        <w:p>
          <w:pPr>
            <w:pStyle w:val="Contents2"/>
            <w:tabs>
              <w:tab w:val="clear" w:pos="8743"/>
              <w:tab w:val="right" w:pos="9026" w:leader="dot"/>
            </w:tabs>
            <w:rPr/>
          </w:pPr>
          <w:hyperlink w:anchor="__RefHeading___Toc1672303_373438147">
            <w:r>
              <w:rPr>
                <w:webHidden/>
                <w:rStyle w:val="IndexLink"/>
                <w:rtl w:val="true"/>
              </w:rPr>
              <w:t>لزوم جلسات آموزشى‌</w:t>
            </w:r>
            <w:r>
              <w:rPr>
                <w:rStyle w:val="IndexLink"/>
                <w:rtl w:val="true"/>
              </w:rPr>
              <w:tab/>
            </w:r>
            <w:r>
              <w:rPr>
                <w:rStyle w:val="IndexLink"/>
              </w:rPr>
              <w:t>30</w:t>
            </w:r>
          </w:hyperlink>
        </w:p>
        <w:p>
          <w:pPr>
            <w:pStyle w:val="Contents2"/>
            <w:tabs>
              <w:tab w:val="clear" w:pos="8743"/>
              <w:tab w:val="right" w:pos="9026" w:leader="dot"/>
            </w:tabs>
            <w:rPr/>
          </w:pPr>
          <w:hyperlink w:anchor="__RefHeading___Toc1672305_373438147">
            <w:r>
              <w:rPr>
                <w:webHidden/>
                <w:rStyle w:val="IndexLink"/>
                <w:rtl w:val="true"/>
              </w:rPr>
              <w:t>اهميت و ضرورت حج‌</w:t>
            </w:r>
            <w:r>
              <w:rPr>
                <w:rStyle w:val="IndexLink"/>
                <w:rtl w:val="true"/>
              </w:rPr>
              <w:tab/>
            </w:r>
            <w:r>
              <w:rPr>
                <w:rStyle w:val="IndexLink"/>
              </w:rPr>
              <w:t>39</w:t>
            </w:r>
          </w:hyperlink>
        </w:p>
        <w:p>
          <w:pPr>
            <w:pStyle w:val="Contents2"/>
            <w:tabs>
              <w:tab w:val="clear" w:pos="8743"/>
              <w:tab w:val="right" w:pos="9026" w:leader="dot"/>
            </w:tabs>
            <w:rPr/>
          </w:pPr>
          <w:hyperlink w:anchor="__RefHeading___Toc1672307_373438147">
            <w:r>
              <w:rPr>
                <w:webHidden/>
                <w:rStyle w:val="IndexLink"/>
                <w:rtl w:val="true"/>
              </w:rPr>
              <w:t>اخلاص‌</w:t>
            </w:r>
            <w:r>
              <w:rPr>
                <w:rStyle w:val="IndexLink"/>
                <w:rtl w:val="true"/>
              </w:rPr>
              <w:tab/>
            </w:r>
            <w:r>
              <w:rPr>
                <w:rStyle w:val="IndexLink"/>
              </w:rPr>
              <w:t>39</w:t>
            </w:r>
          </w:hyperlink>
        </w:p>
        <w:p>
          <w:pPr>
            <w:pStyle w:val="Contents2"/>
            <w:tabs>
              <w:tab w:val="clear" w:pos="8743"/>
              <w:tab w:val="right" w:pos="9026" w:leader="dot"/>
            </w:tabs>
            <w:rPr/>
          </w:pPr>
          <w:hyperlink w:anchor="__RefHeading___Toc1672309_373438147">
            <w:r>
              <w:rPr>
                <w:webHidden/>
                <w:rStyle w:val="IndexLink"/>
                <w:rtl w:val="true"/>
              </w:rPr>
              <w:t>اخلاص‌</w:t>
            </w:r>
            <w:r>
              <w:rPr>
                <w:rStyle w:val="IndexLink"/>
                <w:rtl w:val="true"/>
              </w:rPr>
              <w:tab/>
            </w:r>
            <w:r>
              <w:rPr>
                <w:rStyle w:val="IndexLink"/>
              </w:rPr>
              <w:t>46</w:t>
            </w:r>
          </w:hyperlink>
        </w:p>
        <w:p>
          <w:pPr>
            <w:pStyle w:val="Contents2"/>
            <w:tabs>
              <w:tab w:val="clear" w:pos="8743"/>
              <w:tab w:val="right" w:pos="9026" w:leader="dot"/>
            </w:tabs>
            <w:rPr/>
          </w:pPr>
          <w:hyperlink w:anchor="__RefHeading___Toc1672311_373438147">
            <w:r>
              <w:rPr>
                <w:webHidden/>
                <w:rStyle w:val="IndexLink"/>
                <w:rtl w:val="true"/>
              </w:rPr>
              <w:t>حكمت‌هاى حج‌</w:t>
            </w:r>
            <w:r>
              <w:rPr>
                <w:rStyle w:val="IndexLink"/>
                <w:rtl w:val="true"/>
              </w:rPr>
              <w:tab/>
            </w:r>
            <w:r>
              <w:rPr>
                <w:rStyle w:val="IndexLink"/>
              </w:rPr>
              <w:t>51</w:t>
            </w:r>
          </w:hyperlink>
        </w:p>
        <w:p>
          <w:pPr>
            <w:pStyle w:val="Contents2"/>
            <w:tabs>
              <w:tab w:val="clear" w:pos="8743"/>
              <w:tab w:val="right" w:pos="9026" w:leader="dot"/>
            </w:tabs>
            <w:rPr/>
          </w:pPr>
          <w:hyperlink w:anchor="__RefHeading___Toc1672313_373438147">
            <w:r>
              <w:rPr>
                <w:webHidden/>
                <w:rStyle w:val="IndexLink"/>
                <w:rtl w:val="true"/>
              </w:rPr>
              <w:t>ماجراى اعلان اين آيات‌</w:t>
            </w:r>
            <w:r>
              <w:rPr>
                <w:rStyle w:val="IndexLink"/>
                <w:rtl w:val="true"/>
              </w:rPr>
              <w:tab/>
            </w:r>
            <w:r>
              <w:rPr>
                <w:rStyle w:val="IndexLink"/>
              </w:rPr>
              <w:t>59</w:t>
            </w:r>
          </w:hyperlink>
        </w:p>
        <w:p>
          <w:pPr>
            <w:pStyle w:val="Contents2"/>
            <w:tabs>
              <w:tab w:val="clear" w:pos="8743"/>
              <w:tab w:val="right" w:pos="9026" w:leader="dot"/>
            </w:tabs>
            <w:rPr/>
          </w:pPr>
          <w:hyperlink w:anchor="__RefHeading___Toc1672315_373438147">
            <w:r>
              <w:rPr>
                <w:webHidden/>
                <w:rStyle w:val="IndexLink"/>
                <w:rtl w:val="true"/>
              </w:rPr>
              <w:t>سيماى حضرت ابراهيم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1672317_373438147">
            <w:r>
              <w:rPr>
                <w:webHidden/>
                <w:rStyle w:val="IndexLink"/>
                <w:rtl w:val="true"/>
              </w:rPr>
              <w:t>اهميّت انگيزه و نيّت‌</w:t>
            </w:r>
            <w:r>
              <w:rPr>
                <w:rStyle w:val="IndexLink"/>
                <w:rtl w:val="true"/>
              </w:rPr>
              <w:tab/>
            </w:r>
            <w:r>
              <w:rPr>
                <w:rStyle w:val="IndexLink"/>
              </w:rPr>
              <w:t>70</w:t>
            </w:r>
          </w:hyperlink>
        </w:p>
        <w:p>
          <w:pPr>
            <w:pStyle w:val="Contents2"/>
            <w:tabs>
              <w:tab w:val="clear" w:pos="8743"/>
              <w:tab w:val="right" w:pos="9026" w:leader="dot"/>
            </w:tabs>
            <w:rPr/>
          </w:pPr>
          <w:hyperlink w:anchor="__RefHeading___Toc1672319_373438147">
            <w:r>
              <w:rPr>
                <w:webHidden/>
                <w:rStyle w:val="IndexLink"/>
                <w:rtl w:val="true"/>
              </w:rPr>
              <w:t>كارهاى نيك مورد انتقاد</w:t>
            </w:r>
            <w:r>
              <w:rPr>
                <w:rStyle w:val="IndexLink"/>
                <w:rtl w:val="true"/>
              </w:rPr>
              <w:tab/>
            </w:r>
            <w:r>
              <w:rPr>
                <w:rStyle w:val="IndexLink"/>
              </w:rPr>
              <w:t>71</w:t>
            </w:r>
          </w:hyperlink>
        </w:p>
        <w:p>
          <w:pPr>
            <w:pStyle w:val="Contents2"/>
            <w:tabs>
              <w:tab w:val="clear" w:pos="8743"/>
              <w:tab w:val="right" w:pos="9026" w:leader="dot"/>
            </w:tabs>
            <w:rPr/>
          </w:pPr>
          <w:hyperlink w:anchor="__RefHeading___Toc1672321_373438147">
            <w:r>
              <w:rPr>
                <w:webHidden/>
                <w:rStyle w:val="IndexLink"/>
                <w:rtl w:val="true"/>
              </w:rPr>
              <w:t>ابراهيم و معامله باخدا</w:t>
            </w:r>
            <w:r>
              <w:rPr>
                <w:rStyle w:val="IndexLink"/>
                <w:rtl w:val="true"/>
              </w:rPr>
              <w:tab/>
            </w:r>
            <w:r>
              <w:rPr>
                <w:rStyle w:val="IndexLink"/>
              </w:rPr>
              <w:t>76</w:t>
            </w:r>
          </w:hyperlink>
        </w:p>
        <w:p>
          <w:pPr>
            <w:pStyle w:val="Contents2"/>
            <w:tabs>
              <w:tab w:val="clear" w:pos="8743"/>
              <w:tab w:val="right" w:pos="9026" w:leader="dot"/>
            </w:tabs>
            <w:rPr/>
          </w:pPr>
          <w:hyperlink w:anchor="__RefHeading___Toc1672323_373438147">
            <w:r>
              <w:rPr>
                <w:webHidden/>
                <w:rStyle w:val="IndexLink"/>
                <w:rtl w:val="true"/>
              </w:rPr>
              <w:t>مدينه‌</w:t>
            </w:r>
            <w:r>
              <w:rPr>
                <w:rStyle w:val="IndexLink"/>
                <w:rtl w:val="true"/>
              </w:rPr>
              <w:tab/>
            </w:r>
            <w:r>
              <w:rPr>
                <w:rStyle w:val="IndexLink"/>
              </w:rPr>
              <w:t>77</w:t>
            </w:r>
          </w:hyperlink>
        </w:p>
        <w:p>
          <w:pPr>
            <w:pStyle w:val="Contents2"/>
            <w:tabs>
              <w:tab w:val="clear" w:pos="8743"/>
              <w:tab w:val="right" w:pos="9026" w:leader="dot"/>
            </w:tabs>
            <w:rPr/>
          </w:pPr>
          <w:hyperlink w:anchor="__RefHeading___Toc1672325_373438147">
            <w:r>
              <w:rPr>
                <w:webHidden/>
                <w:rStyle w:val="IndexLink"/>
                <w:rtl w:val="true"/>
              </w:rPr>
              <w:t>اهل بيت عليهم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672327_373438147">
            <w:r>
              <w:rPr>
                <w:webHidden/>
                <w:rStyle w:val="IndexLink"/>
                <w:rtl w:val="true"/>
              </w:rPr>
              <w:t>مطالبى درباره‌ى آيه‌ى تطهير</w:t>
            </w:r>
            <w:r>
              <w:rPr>
                <w:rStyle w:val="IndexLink"/>
                <w:rtl w:val="true"/>
              </w:rPr>
              <w:tab/>
            </w:r>
            <w:r>
              <w:rPr>
                <w:rStyle w:val="IndexLink"/>
              </w:rPr>
              <w:t>97</w:t>
            </w:r>
          </w:hyperlink>
        </w:p>
        <w:p>
          <w:pPr>
            <w:pStyle w:val="Contents2"/>
            <w:tabs>
              <w:tab w:val="clear" w:pos="8743"/>
              <w:tab w:val="right" w:pos="9026" w:leader="dot"/>
            </w:tabs>
            <w:rPr/>
          </w:pPr>
          <w:hyperlink w:anchor="__RefHeading___Toc1672329_373438147">
            <w:r>
              <w:rPr>
                <w:webHidden/>
                <w:rStyle w:val="IndexLink"/>
                <w:rtl w:val="true"/>
              </w:rPr>
              <w:t>چند سؤال‌</w:t>
            </w:r>
            <w:r>
              <w:rPr>
                <w:rStyle w:val="IndexLink"/>
                <w:rtl w:val="true"/>
              </w:rPr>
              <w:tab/>
            </w:r>
            <w:r>
              <w:rPr>
                <w:rStyle w:val="IndexLink"/>
              </w:rPr>
              <w:t>98</w:t>
            </w:r>
          </w:hyperlink>
        </w:p>
        <w:p>
          <w:pPr>
            <w:pStyle w:val="Contents2"/>
            <w:tabs>
              <w:tab w:val="clear" w:pos="8743"/>
              <w:tab w:val="right" w:pos="9026" w:leader="dot"/>
            </w:tabs>
            <w:rPr/>
          </w:pPr>
          <w:hyperlink w:anchor="__RefHeading___Toc1672331_373438147">
            <w:r>
              <w:rPr>
                <w:webHidden/>
                <w:rStyle w:val="IndexLink"/>
                <w:rtl w:val="true"/>
              </w:rPr>
              <w:t>صله رحم‌</w:t>
            </w:r>
            <w:r>
              <w:rPr>
                <w:rStyle w:val="IndexLink"/>
                <w:rtl w:val="true"/>
              </w:rPr>
              <w:tab/>
            </w:r>
            <w:r>
              <w:rPr>
                <w:rStyle w:val="IndexLink"/>
              </w:rPr>
              <w:t>111</w:t>
            </w:r>
          </w:hyperlink>
        </w:p>
        <w:p>
          <w:pPr>
            <w:pStyle w:val="Contents2"/>
            <w:tabs>
              <w:tab w:val="clear" w:pos="8743"/>
              <w:tab w:val="right" w:pos="9026" w:leader="dot"/>
            </w:tabs>
            <w:rPr/>
          </w:pPr>
          <w:hyperlink w:anchor="__RefHeading___Toc1672333_373438147">
            <w:r>
              <w:rPr>
                <w:webHidden/>
                <w:rStyle w:val="IndexLink"/>
                <w:rtl w:val="true"/>
              </w:rPr>
              <w:t>مسجد النبىّ و مساجد ديگر</w:t>
            </w:r>
            <w:r>
              <w:rPr>
                <w:rStyle w:val="IndexLink"/>
                <w:rtl w:val="true"/>
              </w:rPr>
              <w:tab/>
            </w:r>
            <w:r>
              <w:rPr>
                <w:rStyle w:val="IndexLink"/>
              </w:rPr>
              <w:t>113</w:t>
            </w:r>
          </w:hyperlink>
        </w:p>
        <w:p>
          <w:pPr>
            <w:pStyle w:val="Contents2"/>
            <w:tabs>
              <w:tab w:val="clear" w:pos="8743"/>
              <w:tab w:val="right" w:pos="9026" w:leader="dot"/>
            </w:tabs>
            <w:rPr/>
          </w:pPr>
          <w:hyperlink w:anchor="__RefHeading___Toc1672335_373438147">
            <w:r>
              <w:rPr>
                <w:webHidden/>
                <w:rStyle w:val="IndexLink"/>
                <w:rtl w:val="true"/>
              </w:rPr>
              <w:t>زيارت پيامبر اكرم صلى الله عليه و آله‌</w:t>
            </w:r>
            <w:r>
              <w:rPr>
                <w:rStyle w:val="IndexLink"/>
                <w:rtl w:val="true"/>
              </w:rPr>
              <w:tab/>
            </w:r>
            <w:r>
              <w:rPr>
                <w:rStyle w:val="IndexLink"/>
              </w:rPr>
              <w:t>114</w:t>
            </w:r>
          </w:hyperlink>
        </w:p>
        <w:p>
          <w:pPr>
            <w:pStyle w:val="Contents2"/>
            <w:tabs>
              <w:tab w:val="clear" w:pos="8743"/>
              <w:tab w:val="right" w:pos="9026" w:leader="dot"/>
            </w:tabs>
            <w:rPr/>
          </w:pPr>
          <w:hyperlink w:anchor="__RefHeading___Toc1672337_373438147">
            <w:r>
              <w:rPr>
                <w:webHidden/>
                <w:rStyle w:val="IndexLink"/>
                <w:rtl w:val="true"/>
              </w:rPr>
              <w:t>عذر خواهى از پيامبر</w:t>
            </w:r>
            <w:r>
              <w:rPr>
                <w:rStyle w:val="IndexLink"/>
                <w:rtl w:val="true"/>
              </w:rPr>
              <w:tab/>
            </w:r>
            <w:r>
              <w:rPr>
                <w:rStyle w:val="IndexLink"/>
              </w:rPr>
              <w:t>115</w:t>
            </w:r>
          </w:hyperlink>
        </w:p>
        <w:p>
          <w:pPr>
            <w:pStyle w:val="Contents2"/>
            <w:tabs>
              <w:tab w:val="clear" w:pos="8743"/>
              <w:tab w:val="right" w:pos="9026" w:leader="dot"/>
            </w:tabs>
            <w:rPr/>
          </w:pPr>
          <w:hyperlink w:anchor="__RefHeading___Toc1672339_373438147">
            <w:r>
              <w:rPr>
                <w:webHidden/>
                <w:rStyle w:val="IndexLink"/>
                <w:rtl w:val="true"/>
              </w:rPr>
              <w:t>ادب در گفتگو</w:t>
            </w:r>
            <w:r>
              <w:rPr>
                <w:rStyle w:val="IndexLink"/>
                <w:rtl w:val="true"/>
              </w:rPr>
              <w:tab/>
            </w:r>
            <w:r>
              <w:rPr>
                <w:rStyle w:val="IndexLink"/>
              </w:rPr>
              <w:t>124</w:t>
            </w:r>
          </w:hyperlink>
        </w:p>
        <w:p>
          <w:pPr>
            <w:pStyle w:val="Contents2"/>
            <w:tabs>
              <w:tab w:val="clear" w:pos="8743"/>
              <w:tab w:val="right" w:pos="9026" w:leader="dot"/>
            </w:tabs>
            <w:rPr/>
          </w:pPr>
          <w:hyperlink w:anchor="__RefHeading___Toc1672341_373438147">
            <w:r>
              <w:rPr>
                <w:webHidden/>
                <w:rStyle w:val="IndexLink"/>
                <w:rtl w:val="true"/>
              </w:rPr>
              <w:t>نمونه‌ها</w:t>
            </w:r>
            <w:r>
              <w:rPr>
                <w:rStyle w:val="IndexLink"/>
                <w:rtl w:val="true"/>
              </w:rPr>
              <w:tab/>
            </w:r>
            <w:r>
              <w:rPr>
                <w:rStyle w:val="IndexLink"/>
              </w:rPr>
              <w:t>124</w:t>
            </w:r>
          </w:hyperlink>
        </w:p>
        <w:p>
          <w:pPr>
            <w:pStyle w:val="Contents2"/>
            <w:tabs>
              <w:tab w:val="clear" w:pos="8743"/>
              <w:tab w:val="right" w:pos="9026" w:leader="dot"/>
            </w:tabs>
            <w:rPr/>
          </w:pPr>
          <w:hyperlink w:anchor="__RefHeading___Toc1672343_373438147">
            <w:r>
              <w:rPr>
                <w:webHidden/>
                <w:rStyle w:val="IndexLink"/>
                <w:rtl w:val="true"/>
              </w:rPr>
              <w:t>امتياز پاداش‌هاى الهى‌</w:t>
            </w:r>
            <w:r>
              <w:rPr>
                <w:rStyle w:val="IndexLink"/>
                <w:rtl w:val="true"/>
              </w:rPr>
              <w:tab/>
            </w:r>
            <w:r>
              <w:rPr>
                <w:rStyle w:val="IndexLink"/>
              </w:rPr>
              <w:t>125</w:t>
            </w:r>
          </w:hyperlink>
        </w:p>
        <w:p>
          <w:pPr>
            <w:pStyle w:val="Contents2"/>
            <w:tabs>
              <w:tab w:val="clear" w:pos="8743"/>
              <w:tab w:val="right" w:pos="9026" w:leader="dot"/>
            </w:tabs>
            <w:rPr/>
          </w:pPr>
          <w:hyperlink w:anchor="__RefHeading___Toc1672345_373438147">
            <w:r>
              <w:rPr>
                <w:webHidden/>
                <w:rStyle w:val="IndexLink"/>
                <w:rtl w:val="true"/>
              </w:rPr>
              <w:t>پيامها</w:t>
            </w:r>
            <w:r>
              <w:rPr>
                <w:rStyle w:val="IndexLink"/>
                <w:rtl w:val="true"/>
              </w:rPr>
              <w:t>:</w:t>
              <w:tab/>
            </w:r>
            <w:r>
              <w:rPr>
                <w:rStyle w:val="IndexLink"/>
              </w:rPr>
              <w:t>136</w:t>
            </w:r>
          </w:hyperlink>
        </w:p>
        <w:p>
          <w:pPr>
            <w:pStyle w:val="Contents2"/>
            <w:tabs>
              <w:tab w:val="clear" w:pos="8743"/>
              <w:tab w:val="right" w:pos="9026" w:leader="dot"/>
            </w:tabs>
            <w:rPr/>
          </w:pPr>
          <w:hyperlink w:anchor="__RefHeading___Toc1672347_373438147">
            <w:r>
              <w:rPr>
                <w:webHidden/>
                <w:rStyle w:val="IndexLink"/>
                <w:rtl w:val="true"/>
              </w:rPr>
              <w:t>ماجراى احد</w:t>
            </w:r>
            <w:r>
              <w:rPr>
                <w:rStyle w:val="IndexLink"/>
                <w:rtl w:val="true"/>
              </w:rPr>
              <w:tab/>
            </w:r>
            <w:r>
              <w:rPr>
                <w:rStyle w:val="IndexLink"/>
              </w:rPr>
              <w:t>138</w:t>
            </w:r>
          </w:hyperlink>
        </w:p>
        <w:p>
          <w:pPr>
            <w:pStyle w:val="Contents2"/>
            <w:tabs>
              <w:tab w:val="clear" w:pos="8743"/>
              <w:tab w:val="right" w:pos="9026" w:leader="dot"/>
            </w:tabs>
            <w:rPr/>
          </w:pPr>
          <w:hyperlink w:anchor="__RefHeading___Toc1672349_373438147">
            <w:r>
              <w:rPr>
                <w:webHidden/>
                <w:rStyle w:val="IndexLink"/>
                <w:rtl w:val="true"/>
              </w:rPr>
              <w:t>ميقات و احرام‌</w:t>
            </w:r>
            <w:r>
              <w:rPr>
                <w:rStyle w:val="IndexLink"/>
                <w:rtl w:val="true"/>
              </w:rPr>
              <w:tab/>
            </w:r>
            <w:r>
              <w:rPr>
                <w:rStyle w:val="IndexLink"/>
              </w:rPr>
              <w:t>141</w:t>
            </w:r>
          </w:hyperlink>
        </w:p>
        <w:p>
          <w:pPr>
            <w:pStyle w:val="Contents2"/>
            <w:tabs>
              <w:tab w:val="clear" w:pos="8743"/>
              <w:tab w:val="right" w:pos="9026" w:leader="dot"/>
            </w:tabs>
            <w:rPr/>
          </w:pPr>
          <w:hyperlink w:anchor="__RefHeading___Toc1672351_373438147">
            <w:r>
              <w:rPr>
                <w:webHidden/>
                <w:rStyle w:val="IndexLink"/>
                <w:rtl w:val="true"/>
              </w:rPr>
              <w:t>هميارى در نيكى و پاكى‌</w:t>
            </w:r>
            <w:r>
              <w:rPr>
                <w:rStyle w:val="IndexLink"/>
                <w:rtl w:val="true"/>
              </w:rPr>
              <w:tab/>
            </w:r>
            <w:r>
              <w:rPr>
                <w:rStyle w:val="IndexLink"/>
              </w:rPr>
              <w:t>145</w:t>
            </w:r>
          </w:hyperlink>
        </w:p>
        <w:p>
          <w:pPr>
            <w:pStyle w:val="Contents2"/>
            <w:tabs>
              <w:tab w:val="clear" w:pos="8743"/>
              <w:tab w:val="right" w:pos="9026" w:leader="dot"/>
            </w:tabs>
            <w:rPr/>
          </w:pPr>
          <w:hyperlink w:anchor="__RefHeading___Toc1672353_373438147">
            <w:r>
              <w:rPr>
                <w:webHidden/>
                <w:rStyle w:val="IndexLink"/>
                <w:rtl w:val="true"/>
              </w:rPr>
              <w:t>مكّه‌</w:t>
            </w:r>
            <w:r>
              <w:rPr>
                <w:rStyle w:val="IndexLink"/>
                <w:rtl w:val="true"/>
              </w:rPr>
              <w:tab/>
            </w:r>
            <w:r>
              <w:rPr>
                <w:rStyle w:val="IndexLink"/>
              </w:rPr>
              <w:t>157</w:t>
            </w:r>
          </w:hyperlink>
        </w:p>
        <w:p>
          <w:pPr>
            <w:pStyle w:val="Contents2"/>
            <w:tabs>
              <w:tab w:val="clear" w:pos="8743"/>
              <w:tab w:val="right" w:pos="9026" w:leader="dot"/>
            </w:tabs>
            <w:rPr/>
          </w:pPr>
          <w:hyperlink w:anchor="__RefHeading___Toc1672355_373438147">
            <w:r>
              <w:rPr>
                <w:webHidden/>
                <w:rStyle w:val="IndexLink"/>
                <w:rtl w:val="true"/>
              </w:rPr>
              <w:t>مكه‌</w:t>
            </w:r>
            <w:r>
              <w:rPr>
                <w:rStyle w:val="IndexLink"/>
                <w:rtl w:val="true"/>
              </w:rPr>
              <w:tab/>
            </w:r>
            <w:r>
              <w:rPr>
                <w:rStyle w:val="IndexLink"/>
              </w:rPr>
              <w:t>158</w:t>
            </w:r>
          </w:hyperlink>
        </w:p>
        <w:p>
          <w:pPr>
            <w:pStyle w:val="Contents2"/>
            <w:tabs>
              <w:tab w:val="clear" w:pos="8743"/>
              <w:tab w:val="right" w:pos="9026" w:leader="dot"/>
            </w:tabs>
            <w:rPr/>
          </w:pPr>
          <w:hyperlink w:anchor="__RefHeading___Toc1672357_373438147">
            <w:r>
              <w:rPr>
                <w:webHidden/>
                <w:rStyle w:val="IndexLink"/>
                <w:rtl w:val="true"/>
              </w:rPr>
              <w:t>مسجد الحرام و كعبه‌</w:t>
            </w:r>
            <w:r>
              <w:rPr>
                <w:rStyle w:val="IndexLink"/>
                <w:rtl w:val="true"/>
              </w:rPr>
              <w:tab/>
            </w:r>
            <w:r>
              <w:rPr>
                <w:rStyle w:val="IndexLink"/>
              </w:rPr>
              <w:t>170</w:t>
            </w:r>
          </w:hyperlink>
        </w:p>
        <w:p>
          <w:pPr>
            <w:pStyle w:val="Contents2"/>
            <w:tabs>
              <w:tab w:val="clear" w:pos="8743"/>
              <w:tab w:val="right" w:pos="9026" w:leader="dot"/>
            </w:tabs>
            <w:rPr/>
          </w:pPr>
          <w:hyperlink w:anchor="__RefHeading___Toc1672359_373438147">
            <w:r>
              <w:rPr>
                <w:webHidden/>
                <w:rStyle w:val="IndexLink"/>
                <w:rtl w:val="true"/>
              </w:rPr>
              <w:t>مقام ابراهيم‌</w:t>
            </w:r>
            <w:r>
              <w:rPr>
                <w:rStyle w:val="IndexLink"/>
                <w:rtl w:val="true"/>
              </w:rPr>
              <w:tab/>
            </w:r>
            <w:r>
              <w:rPr>
                <w:rStyle w:val="IndexLink"/>
              </w:rPr>
              <w:t>179</w:t>
            </w:r>
          </w:hyperlink>
        </w:p>
        <w:p>
          <w:pPr>
            <w:pStyle w:val="Contents2"/>
            <w:tabs>
              <w:tab w:val="clear" w:pos="8743"/>
              <w:tab w:val="right" w:pos="9026" w:leader="dot"/>
            </w:tabs>
            <w:rPr/>
          </w:pPr>
          <w:hyperlink w:anchor="__RefHeading___Toc1672361_373438147">
            <w:r>
              <w:rPr>
                <w:webHidden/>
                <w:rStyle w:val="IndexLink"/>
                <w:rtl w:val="true"/>
              </w:rPr>
              <w:t>سعى صفا و مروه‌</w:t>
            </w:r>
            <w:r>
              <w:rPr>
                <w:rStyle w:val="IndexLink"/>
                <w:rtl w:val="true"/>
              </w:rPr>
              <w:tab/>
            </w:r>
            <w:r>
              <w:rPr>
                <w:rStyle w:val="IndexLink"/>
              </w:rPr>
              <w:t>179</w:t>
            </w:r>
          </w:hyperlink>
        </w:p>
        <w:p>
          <w:pPr>
            <w:pStyle w:val="Contents2"/>
            <w:tabs>
              <w:tab w:val="clear" w:pos="8743"/>
              <w:tab w:val="right" w:pos="9026" w:leader="dot"/>
            </w:tabs>
            <w:rPr/>
          </w:pPr>
          <w:hyperlink w:anchor="__RefHeading___Toc1672363_373438147">
            <w:r>
              <w:rPr>
                <w:webHidden/>
                <w:rStyle w:val="IndexLink"/>
                <w:rtl w:val="true"/>
              </w:rPr>
              <w:t>عرفات و مشعر</w:t>
            </w:r>
            <w:r>
              <w:rPr>
                <w:rStyle w:val="IndexLink"/>
                <w:rtl w:val="true"/>
              </w:rPr>
              <w:tab/>
            </w:r>
            <w:r>
              <w:rPr>
                <w:rStyle w:val="IndexLink"/>
              </w:rPr>
              <w:t>179</w:t>
            </w:r>
          </w:hyperlink>
        </w:p>
        <w:p>
          <w:pPr>
            <w:pStyle w:val="Contents2"/>
            <w:tabs>
              <w:tab w:val="clear" w:pos="8743"/>
              <w:tab w:val="right" w:pos="9026" w:leader="dot"/>
            </w:tabs>
            <w:rPr/>
          </w:pPr>
          <w:hyperlink w:anchor="__RefHeading___Toc1672365_373438147">
            <w:r>
              <w:rPr>
                <w:webHidden/>
                <w:rStyle w:val="IndexLink"/>
                <w:rtl w:val="true"/>
              </w:rPr>
              <w:t>مقام ابراهيم‌</w:t>
            </w:r>
            <w:r>
              <w:rPr>
                <w:rStyle w:val="IndexLink"/>
                <w:rtl w:val="true"/>
              </w:rPr>
              <w:tab/>
            </w:r>
            <w:r>
              <w:rPr>
                <w:rStyle w:val="IndexLink"/>
              </w:rPr>
              <w:t>180</w:t>
            </w:r>
          </w:hyperlink>
        </w:p>
        <w:p>
          <w:pPr>
            <w:pStyle w:val="Contents2"/>
            <w:tabs>
              <w:tab w:val="clear" w:pos="8743"/>
              <w:tab w:val="right" w:pos="9026" w:leader="dot"/>
            </w:tabs>
            <w:rPr/>
          </w:pPr>
          <w:hyperlink w:anchor="__RefHeading___Toc1672367_373438147">
            <w:r>
              <w:rPr>
                <w:webHidden/>
                <w:rStyle w:val="IndexLink"/>
                <w:rtl w:val="true"/>
              </w:rPr>
              <w:t>سعى صفا و مروه‌</w:t>
            </w:r>
            <w:r>
              <w:rPr>
                <w:rStyle w:val="IndexLink"/>
                <w:rtl w:val="true"/>
              </w:rPr>
              <w:tab/>
            </w:r>
            <w:r>
              <w:rPr>
                <w:rStyle w:val="IndexLink"/>
              </w:rPr>
              <w:t>180</w:t>
            </w:r>
          </w:hyperlink>
        </w:p>
        <w:p>
          <w:pPr>
            <w:pStyle w:val="Contents2"/>
            <w:tabs>
              <w:tab w:val="clear" w:pos="8743"/>
              <w:tab w:val="right" w:pos="9026" w:leader="dot"/>
            </w:tabs>
            <w:rPr/>
          </w:pPr>
          <w:hyperlink w:anchor="__RefHeading___Toc1672369_373438147">
            <w:r>
              <w:rPr>
                <w:webHidden/>
                <w:rStyle w:val="IndexLink"/>
                <w:rtl w:val="true"/>
              </w:rPr>
              <w:t>عرفات و مشعر</w:t>
            </w:r>
            <w:r>
              <w:rPr>
                <w:rStyle w:val="IndexLink"/>
                <w:rtl w:val="true"/>
              </w:rPr>
              <w:tab/>
            </w:r>
            <w:r>
              <w:rPr>
                <w:rStyle w:val="IndexLink"/>
              </w:rPr>
              <w:t>184</w:t>
            </w:r>
          </w:hyperlink>
        </w:p>
        <w:p>
          <w:pPr>
            <w:pStyle w:val="Contents2"/>
            <w:tabs>
              <w:tab w:val="clear" w:pos="8743"/>
              <w:tab w:val="right" w:pos="9026" w:leader="dot"/>
            </w:tabs>
            <w:rPr/>
          </w:pPr>
          <w:hyperlink w:anchor="__RefHeading___Toc1672371_373438147">
            <w:r>
              <w:rPr>
                <w:webHidden/>
                <w:rStyle w:val="IndexLink"/>
                <w:rtl w:val="true"/>
              </w:rPr>
              <w:t>منى و قربانى و حلق‌</w:t>
            </w:r>
            <w:r>
              <w:rPr>
                <w:rStyle w:val="IndexLink"/>
                <w:rtl w:val="true"/>
              </w:rPr>
              <w:tab/>
            </w:r>
            <w:r>
              <w:rPr>
                <w:rStyle w:val="IndexLink"/>
              </w:rPr>
              <w:t>189</w:t>
            </w:r>
          </w:hyperlink>
        </w:p>
        <w:p>
          <w:pPr>
            <w:pStyle w:val="Contents2"/>
            <w:tabs>
              <w:tab w:val="clear" w:pos="8743"/>
              <w:tab w:val="right" w:pos="9026" w:leader="dot"/>
            </w:tabs>
            <w:rPr/>
          </w:pPr>
          <w:hyperlink w:anchor="__RefHeading___Toc1672373_373438147">
            <w:r>
              <w:rPr>
                <w:webHidden/>
                <w:rStyle w:val="IndexLink"/>
                <w:rtl w:val="true"/>
              </w:rPr>
              <w:t>قربانى‌</w:t>
            </w:r>
            <w:r>
              <w:rPr>
                <w:rStyle w:val="IndexLink"/>
                <w:rtl w:val="true"/>
              </w:rPr>
              <w:tab/>
            </w:r>
            <w:r>
              <w:rPr>
                <w:rStyle w:val="IndexLink"/>
              </w:rPr>
              <w:t>193</w:t>
            </w:r>
          </w:hyperlink>
        </w:p>
        <w:p>
          <w:pPr>
            <w:pStyle w:val="Contents2"/>
            <w:tabs>
              <w:tab w:val="clear" w:pos="8743"/>
              <w:tab w:val="right" w:pos="9026" w:leader="dot"/>
            </w:tabs>
            <w:rPr/>
          </w:pPr>
          <w:hyperlink w:anchor="__RefHeading___Toc1672375_373438147">
            <w:r>
              <w:rPr>
                <w:webHidden/>
                <w:rStyle w:val="IndexLink"/>
                <w:rtl w:val="true"/>
              </w:rPr>
              <w:t>حلق‌</w:t>
            </w:r>
            <w:r>
              <w:rPr>
                <w:rStyle w:val="IndexLink"/>
                <w:rtl w:val="true"/>
              </w:rPr>
              <w:tab/>
            </w:r>
            <w:r>
              <w:rPr>
                <w:rStyle w:val="IndexLink"/>
              </w:rPr>
              <w:t>197</w:t>
            </w:r>
          </w:hyperlink>
        </w:p>
        <w:p>
          <w:pPr>
            <w:pStyle w:val="Contents2"/>
            <w:tabs>
              <w:tab w:val="clear" w:pos="8743"/>
              <w:tab w:val="right" w:pos="9026" w:leader="dot"/>
            </w:tabs>
            <w:rPr/>
          </w:pPr>
          <w:hyperlink w:anchor="__RefHeading___Toc1672377_373438147">
            <w:r>
              <w:rPr>
                <w:webHidden/>
                <w:rStyle w:val="IndexLink"/>
                <w:rtl w:val="true"/>
              </w:rPr>
              <w:t>بازگشت به مكه‌</w:t>
            </w:r>
            <w:r>
              <w:rPr>
                <w:rStyle w:val="IndexLink"/>
                <w:rtl w:val="true"/>
              </w:rPr>
              <w:tab/>
            </w:r>
            <w:r>
              <w:rPr>
                <w:rStyle w:val="IndexLink"/>
              </w:rPr>
              <w:t>200</w:t>
            </w:r>
          </w:hyperlink>
        </w:p>
        <w:p>
          <w:pPr>
            <w:pStyle w:val="Contents2"/>
            <w:tabs>
              <w:tab w:val="clear" w:pos="8743"/>
              <w:tab w:val="right" w:pos="9026" w:leader="dot"/>
            </w:tabs>
            <w:rPr/>
          </w:pPr>
          <w:hyperlink w:anchor="__RefHeading___Toc1672379_373438147">
            <w:r>
              <w:rPr>
                <w:webHidden/>
                <w:rStyle w:val="IndexLink"/>
                <w:rtl w:val="true"/>
              </w:rPr>
              <w:t>پايان حج‌</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40_11468"/>
      <w:bookmarkStart w:id="1" w:name="pg1040_11468"/>
      <w:bookmarkEnd w:id="1"/>
    </w:p>
    <w:p>
      <w:pPr>
        <w:pStyle w:val="Heading2"/>
        <w:numPr>
          <w:ilvl w:val="1"/>
          <w:numId w:val="1"/>
        </w:numPr>
        <w:rPr/>
      </w:pPr>
      <w:bookmarkStart w:id="2" w:name="pg1040_11468"/>
      <w:bookmarkStart w:id="3" w:name="__RefHeading___Toc1672249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قرائتي، محسن، </w:t>
      </w:r>
      <w:r>
        <w:rPr>
          <w:rFonts w:ascii="Amiri" w:hAnsi="Amiri" w:eastAsia="Amiri" w:cs="Amiri"/>
          <w:color w:val="111111"/>
          <w:sz w:val="28"/>
          <w:sz w:val="28"/>
          <w:szCs w:val="28"/>
          <w:lang w:bidi="ar-SA"/>
        </w:rPr>
        <w:t>۱۳۲۴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در سرزمين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۴۰۶۰۷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2251_373438147"/>
      <w:bookmarkStart w:id="6" w:name="_Toc2"/>
      <w:bookmarkEnd w:id="5"/>
      <w:r>
        <w:rPr>
          <w:rtl w:val="true"/>
        </w:rPr>
        <w:t>اشاره</w:t>
      </w:r>
      <w:bookmarkStart w:id="7" w:name="pg1040_11475"/>
      <w:bookmarkEnd w:id="6"/>
    </w:p>
    <w:p>
      <w:pPr>
        <w:pStyle w:val="Heading2"/>
        <w:numPr>
          <w:ilvl w:val="1"/>
          <w:numId w:val="1"/>
        </w:numPr>
        <w:rPr/>
      </w:pPr>
      <w:bookmarkStart w:id="8" w:name="__RefHeading___Toc1672253_37343814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يكى از فرصت‌هاى استثنايى زمانى و مكانى فرصتى است كه زائران خانه خدا در مكه و مدينه به سر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مدينه شهرى كه بيشترين معصوم را در بردارد و صدها آيه قرآن و هزاران حديث از آنجا منتشر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مكّه‌اى كه بهترين نقطه زمين و فرودگاه جبرئيل و نقطه معراج رسول خدا صلى الله عليه و آله و قربانگاه اسماعيل و هجرت‌گاه ابراهيم و شكنجه‌گاه مسلمين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كه در جلساتى كه مكه و مدينه تشكيل مى‌شود، همراه با آشنا نمودن زائران با احكام و آداب حج به تفسير و تدبّر آياتى كه لااقل وظيفه زائران در آن مطرح است، نيز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آيات را براى زائران بخصوص همكاران روحانى انتخاب و هديه مى‌كنم و از همه عزيزان التماس دعا دارم و اگر لغزشى در نوشته‌ام بود از خداوند و پيامبرش عذرخواهى و از خوانندگان تكميل آن را خواهانم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قرائتى</w:t>
      </w:r>
      <w:bookmarkStart w:id="10" w:name="pg1040_11477"/>
    </w:p>
    <w:p>
      <w:pPr>
        <w:pStyle w:val="Heading2"/>
        <w:numPr>
          <w:ilvl w:val="1"/>
          <w:numId w:val="1"/>
        </w:numPr>
        <w:rPr/>
      </w:pPr>
      <w:bookmarkStart w:id="11" w:name="__RefHeading___Toc1672255_373438147"/>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در سرزمين وحى، خود را در برابر آينه قرآن قرار دهيم و زشتى و زيبايى خود را بنگريم كه استناد به قرآن دقيق‌تر، سريع‌تر، مؤثّرتر و مورد اتفاق همه مسلمانان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الصلوة تنهى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ولى نماز ما، نه خود و نه جامعه ما را از فحشا و منكر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چيست؟</w:t>
      </w:r>
    </w:p>
    <w:p>
      <w:pPr>
        <w:pStyle w:val="BookText"/>
        <w:rPr/>
      </w:pPr>
      <w:r>
        <w:rPr>
          <w:rFonts w:ascii="IRNazanin" w:hAnsi="IRNazanin" w:eastAsia="IRNazanin"/>
          <w:color w:val="111111"/>
          <w:sz w:val="28"/>
          <w:sz w:val="28"/>
          <w:szCs w:val="28"/>
          <w:rtl w:val="true"/>
          <w:lang w:bidi="fa-IR"/>
        </w:rPr>
        <w:t>در مكه، سنگ‌ها مرمر، آب زمزم، قبله بدون انحراف، جمعيت ميليونى، زير پا نفت، قرائت امام جماعت عالى است، پس چرا اين نماز جلو بزرگ‌ترين منكرات را كه تجاوز دشمنان به كشورهاى اسلامى و قتل عام مسلمانان است نمى‌گيرد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 در اين است كه به شرايط و امورى كه بازدارنده انسان‌ها از فساد و منكر است توجّه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از ما خواست به هنگام نماز روى خود را از بيت‌المقدس به سمت مسجد الحرام بگردانيم تا يهوديان بر ما منّتى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للناس عليكم حجّة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ولى امروز ما با دست خود، خود را وابسته مى‌كنيم تا بر ما حجّت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امروز كفار بر ما همه نوع سلطه‌اى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تؤتوا السفهاء اموالكم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امروز سرمايه كشورهاى اسلامى به دست چه كسانى است؟</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جامعه ما گروهى ظالم و گروهى مظلوم و بعضى نسبت به زيردستان ظالم و نسبت به ابرقدرت‌ها مظلوم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تؤدّوا الامانات الى اهلها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آيا امروز مسئوليت‌ها و بودجه‌ها و امكانات به دست كيست؟</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 منهم آثما او كفوراً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تطيعوا امر المسرفين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لاتطع من اغفلنا قلبه عن ذكرنا و اتّبع هواه و كان امره فُرطا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در آيات متعدّد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اهواء قوم قد ضلّوا من قبل</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اهوائهم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تتّبعان سبيل الذين لا يعلمون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امثال اين آيات كه ما را از پيروى گنهكاران، كفار، اسراف كاران، غافلان، هواپرستان، غير معتدلان، بدسابقه‌ها، فسادگران و جاهلان نهى مى‌كند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براستى در جوامع اسلامى، آيات فوق مورد توجه قرار گرفته و به آن عمل مى‌شود؟</w:t>
      </w:r>
    </w:p>
    <w:p>
      <w:pPr>
        <w:pStyle w:val="BookText"/>
        <w:rPr/>
      </w:pPr>
      <w:r>
        <w:rPr>
          <w:rFonts w:ascii="IRNazanin" w:hAnsi="IRNazanin" w:eastAsia="IRNazanin"/>
          <w:color w:val="111111"/>
          <w:sz w:val="28"/>
          <w:sz w:val="28"/>
          <w:szCs w:val="28"/>
          <w:rtl w:val="true"/>
          <w:lang w:bidi="fa-IR"/>
        </w:rPr>
        <w:t>بار ديگر خود را در آينه قرآن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متّخذ المضلّين عضدا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را ياور خود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ما گرفتيم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با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اكون ظهيراً للمجرمين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ياور مجرمان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برخى موارد ياور مجرمان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با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القوّة للّه جميعاً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يخلقوا ذُبابا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العنكبوت</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ما گفت، تمام عزت و قدرت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غير الهى مثل تار عنكبوت سست و ضعيف هستند و توان آفريدن يك مگس را هم ندارند، ولى بسيارى از مسلمانان در برابر اين فريادها مثل پسر نوح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سآوى الى جبل يعصمنى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ابرقدرت‌ها وابسته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پسر نوح گمان مى‌كرد كوه او را نجات مى‌دهد و در اين زمان آنها گمان مى‌كنند قدرت‌ها آنها را نجات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مشاهده فرار شاه ايران و آوارگى منافقان و ذلّت صدام با آن همه وابستگى به اين و آن، كافى نيست كه باور كنيم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أيبتغون عندهم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كنيم كلام خدا 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للكفر أقرب منهم للايمان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خود را در آينه قرآن ببينيم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درباره بنى‌اسرائيل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فضّلتكم على العالمين</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باؤوا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امت برتر و داراى فضيلت به غضب و قهر</w:t>
      </w:r>
    </w:p>
    <w:p>
      <w:pPr>
        <w:pStyle w:val="BookText"/>
        <w:rPr/>
      </w:pPr>
      <w:r>
        <w:rPr>
          <w:rFonts w:ascii="IRNazanin" w:hAnsi="IRNazanin" w:eastAsia="IRNazanin"/>
          <w:color w:val="111111"/>
          <w:sz w:val="28"/>
          <w:sz w:val="28"/>
          <w:szCs w:val="28"/>
          <w:rtl w:val="true"/>
          <w:lang w:bidi="fa-IR"/>
        </w:rPr>
        <w:t>الهى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كفر و ظلم و معصيت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بانّهم كانوا يكفرون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يقتلون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معصيتى مى‌تواند جامعه را سرنگون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از يهوديان سه نوع گناه كردند، خداوند آنها را سرنگون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دانشمندانشان قانون آسمانى را عوض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بازرگانانشان سراغ ربا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اخذهم الربا و قد نهوا عنه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توده مردم بى حال و سست و رفاه 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مبارزه نيستيم و همين جا نشسته‌ايم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هيهنا قاعدون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زمانى از مسجد النبى كه ده ستون از تنه درخت خرما داشت، اسلام به بخش عظيمى از دنيا صادر شد ولى امروز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گمان مى‌كنيم با يك سرى كارها مى‌توانيم ديگران را از خود راضى كنيم در حالى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ترضى عنك اليهود و لا النصارى حتى تتبع ملّتهم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ما گمان مى‌كنيم طبق شعر معروف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همرنگ ديگران شويم، در حالى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تطع اكثر مَن فى الارض يضلّوك عن سبيل الله</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گمان مى‌كنيم تبليغات دشمن بايد ما را تحت تأثير قرار دهد، در حالى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واقعى كسانى</w:t>
      </w:r>
    </w:p>
    <w:p>
      <w:pPr>
        <w:pStyle w:val="BookText"/>
        <w:rPr/>
      </w:pPr>
      <w:r>
        <w:rPr>
          <w:rFonts w:ascii="Amiri" w:hAnsi="Amiri" w:eastAsia="Amiri" w:cs="Amiri"/>
          <w:color w:val="111111"/>
          <w:sz w:val="28"/>
          <w:sz w:val="28"/>
          <w:szCs w:val="28"/>
          <w:rtl w:val="true"/>
          <w:lang w:bidi="ar-SA"/>
        </w:rPr>
        <w:t xml:space="preserve">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لايخافون فى الله لومةُ لائم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 گمان مى‌كنيم محاصره اقتصادى ترفند تازه‌اى است، در حالى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محاصره‌ها در صدر اسلام نيز بوده ولى آنها از پاى در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براى جدايى و تفرقه ميان مسلمانان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تنفقوا على مَن عند رسول الله حتى ينفضّوا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ما گمان مى‌كنيم براى آنكه از قافله عقب نمانيم بايد به تنازع‌هاى قومى و فرقه‌اى دامن بزنيم، در حالى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 تذهب ريحكم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 گمان مى‌كنيم اختصاص بودجه‌ى كلان دشمنان براى شكستن اسلام و مسلمين راه جديدى است، در حالى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ينفقون اموالهم ليصدّوا عن سبيل الله فسينفقونها ثم تكون عليهم حسرة ثم تغلبون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ما گمان مى‌كنيم برخى كارها از اهميت ايمان به خدا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 و عمارة المسجد الحرام كمن آمن باللّه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 گمان مى‌كنيم بعضى از صحنه هايى كه به وجود آمده‌اند طبيعى است، حتى بعضى از انفجارها نقشه‌اى بيش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به ما ياد داده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جاءوا على قميصه بدمٍ كذب</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آرى مسلمان نبايد تحت تأثير جوسازى‌ها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ياد داده است به هر گريه‌اى اطمينان نكنيم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جاءوا أباهم عشاء يبكون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هر سوگندى دلگرم نشويم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أيمانهم جُنّة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گمان مى‌كنيم در برابر تهديدها بايد كوتاه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حالى كه قرآن به ما آموخته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زندان نترسيد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احبّ الىّ</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شهادت نترسيد كه ساحران پس از ايمان به موسى همين كه تهديد به قتل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الى ربّنا راغبون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كثرت دشمن نترسيد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در مقابل اين ترس‌ها قرآن سفارش كرده كه اوست كه آرامش را بر دل مؤمنان نازل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انزل السكينة فى قلوب المؤمنين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اوست كه امدادهاى غيبى را فرو مى‌فرستد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فى مواطن كثيرة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اوست كه پيامبران و مؤمنان را يارى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 الذين آمنوا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اوست كه اهل تقوا را به اهداف خود رسانده و خوش عاقبت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اوست كه مؤمنان را از ظلمات شرك و تحير و جهل و تفرقه به سوى نور مى‌برد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آمنوا يخرجهم من الظلمات الى النور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اوست كه انواع وحشت‌ها را در دل كفار مى‌افكند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سنلقى فى قلوب الذين كفروا الرعب</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سفر حج آزمايشگاهى است كه ما به سرزمين وحى برويم و خود را در آينه قرآن ببينيم و وعده‌هاى خداوند را با چشم و دل مشاهده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خداوند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چنين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را به سمت كعبه گرايش مى‌دهم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افئدة من الناس تهوى اليهم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چنين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ما مى‌بينيم كه اگر نظر خداوند به سنگى افتد، آن سنگ محبوب دلها مى‌شود و پروانه‌وار به دور آن مى‌چرخند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مكه مى‌بينيم كه ابراهيم پايه‌هاى كعبه را بالا برد و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انسان ابراهيم باشد و كارش ساختن كعبه، ولى خداوند قبول نكند ارزشى ندارد</w:t>
      </w:r>
      <w:r>
        <w:rPr>
          <w:rFonts w:eastAsia="IRNazanin" w:cs="IRNazanin"/>
          <w:color w:val="111111"/>
          <w:sz w:val="28"/>
          <w:szCs w:val="28"/>
          <w:rtl w:val="true"/>
          <w:lang w:bidi="fa-IR"/>
        </w:rPr>
        <w:t>.</w:t>
      </w:r>
      <w:bookmarkStart w:id="13" w:name="pg1040_1149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672257_373438147"/>
      <w:bookmarkStart w:id="15" w:name="_Toc5"/>
      <w:bookmarkEnd w:id="13"/>
      <w:bookmarkEnd w:id="14"/>
      <w:r>
        <w:rPr>
          <w:rtl w:val="true"/>
        </w:rPr>
        <w:t>نمودارى از مباحث‌</w:t>
      </w:r>
      <w:bookmarkStart w:id="16" w:name="pg1040_11495"/>
      <w:bookmarkEnd w:id="15"/>
    </w:p>
    <w:p>
      <w:pPr>
        <w:pStyle w:val="Heading2"/>
        <w:numPr>
          <w:ilvl w:val="1"/>
          <w:numId w:val="1"/>
        </w:numPr>
        <w:rPr/>
      </w:pPr>
      <w:bookmarkStart w:id="17" w:name="__RefHeading___Toc1672259_373438147"/>
      <w:bookmarkStart w:id="18" w:name="_Toc6"/>
      <w:bookmarkEnd w:id="16"/>
      <w:bookmarkEnd w:id="17"/>
      <w:r>
        <w:rPr>
          <w:rtl w:val="true"/>
        </w:rPr>
        <w:t>قبل از سفر</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سفر</w:t>
      </w:r>
    </w:p>
    <w:p>
      <w:pPr>
        <w:pStyle w:val="BookText"/>
        <w:rPr/>
      </w:pPr>
      <w:r>
        <w:rPr>
          <w:rFonts w:ascii="IRNazanin" w:hAnsi="IRNazanin" w:eastAsia="IRNazanin"/>
          <w:color w:val="111111"/>
          <w:sz w:val="28"/>
          <w:sz w:val="28"/>
          <w:szCs w:val="28"/>
          <w:rtl w:val="true"/>
          <w:lang w:bidi="fa-IR"/>
        </w:rPr>
        <w:t>لزوم جلسات آموزشى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اهل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امّة جعلنا منسكاً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أدخلنى مدخل صدق </w:t>
      </w:r>
      <w:r>
        <w:rPr>
          <w:rFonts w:eastAsia="IRNazanin" w:cs="IRNazanin"/>
          <w:color w:val="111111"/>
          <w:sz w:val="28"/>
          <w:szCs w:val="28"/>
          <w:rtl w:val="true"/>
          <w:lang w:bidi="fa-IR"/>
        </w:rPr>
        <w:t>...»</w:t>
      </w:r>
    </w:p>
    <w:p>
      <w:pPr>
        <w:pStyle w:val="Heading2"/>
        <w:numPr>
          <w:ilvl w:val="1"/>
          <w:numId w:val="1"/>
        </w:numPr>
        <w:rPr/>
      </w:pPr>
      <w:bookmarkStart w:id="19" w:name="__RefHeading___Toc1672261_373438147"/>
      <w:bookmarkStart w:id="20" w:name="_Toc7"/>
      <w:bookmarkEnd w:id="19"/>
      <w:r>
        <w:rPr>
          <w:rtl w:val="true"/>
        </w:rPr>
        <w:t>اهميت و ضرورت حج‌</w:t>
      </w:r>
      <w:bookmarkEnd w:id="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فى الناس بالحج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الى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فانّ خير الزاد التقوى </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672263_373438147"/>
      <w:bookmarkStart w:id="22" w:name="_Toc8"/>
      <w:bookmarkEnd w:id="21"/>
      <w:r>
        <w:rPr>
          <w:rtl w:val="true"/>
        </w:rPr>
        <w:t>اخلاص‌</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و العمرة 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 من بيته مهاجراً الى الله</w:t>
      </w:r>
      <w:r>
        <w:rPr>
          <w:rFonts w:eastAsia="Amiri" w:cs="Amiri" w:ascii="Amiri" w:hAnsi="Amiri"/>
          <w:color w:val="111111"/>
          <w:sz w:val="28"/>
          <w:szCs w:val="28"/>
          <w:rtl w:val="true"/>
          <w:lang w:bidi="ar-SA"/>
        </w:rPr>
        <w:t>»</w:t>
      </w:r>
      <w:bookmarkStart w:id="23" w:name="pg1040_11496"/>
    </w:p>
    <w:p>
      <w:pPr>
        <w:pStyle w:val="Heading2"/>
        <w:numPr>
          <w:ilvl w:val="1"/>
          <w:numId w:val="1"/>
        </w:numPr>
        <w:rPr/>
      </w:pPr>
      <w:bookmarkStart w:id="24" w:name="__RefHeading___Toc1672265_373438147"/>
      <w:bookmarkStart w:id="25" w:name="_Toc9"/>
      <w:bookmarkEnd w:id="23"/>
      <w:bookmarkEnd w:id="24"/>
      <w:r>
        <w:rPr>
          <w:rtl w:val="true"/>
        </w:rPr>
        <w:t>حكمت‌هاى حج‌</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و يذكروا اسم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براؤا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سيماى حضرت ابراهيم عليه السلام‌</w:t>
      </w:r>
    </w:p>
    <w:p>
      <w:pPr>
        <w:pStyle w:val="Heading2"/>
        <w:numPr>
          <w:ilvl w:val="1"/>
          <w:numId w:val="1"/>
        </w:numPr>
        <w:rPr/>
      </w:pPr>
      <w:bookmarkStart w:id="26" w:name="__RefHeading___Toc1672267_373438147"/>
      <w:bookmarkStart w:id="27" w:name="_Toc10"/>
      <w:bookmarkEnd w:id="26"/>
      <w:r>
        <w:rPr>
          <w:rtl w:val="true"/>
        </w:rPr>
        <w:t>مدينه‌</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ملائكته يصلّون على النبىّ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اطاع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جائك الذين يؤمنون بآياتنا فقل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 فاستغفروا الله و استغفر لهم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ليعذبّهم و انت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يبايعونك انما يبايعون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آتاكم الرسول فخذوه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72269_373438147"/>
      <w:bookmarkStart w:id="29" w:name="_Toc11"/>
      <w:bookmarkEnd w:id="28"/>
      <w:r>
        <w:rPr>
          <w:rtl w:val="true"/>
        </w:rPr>
        <w:t>اهل بيت عليهم السلام‌</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اسئلكم عليه اجراً الا المودة فى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شاء أن يتّخذ الى ربّه سبيلًا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امر الله به أن يوصل</w:t>
      </w:r>
      <w:r>
        <w:rPr>
          <w:rFonts w:eastAsia="Amiri" w:cs="Amiri" w:ascii="Amiri" w:hAnsi="Amiri"/>
          <w:color w:val="111111"/>
          <w:sz w:val="28"/>
          <w:szCs w:val="28"/>
          <w:rtl w:val="true"/>
          <w:lang w:bidi="ar-SA"/>
        </w:rPr>
        <w:t>»</w:t>
      </w:r>
      <w:bookmarkStart w:id="30" w:name="pg1040_11498"/>
    </w:p>
    <w:p>
      <w:pPr>
        <w:pStyle w:val="Heading2"/>
        <w:numPr>
          <w:ilvl w:val="1"/>
          <w:numId w:val="1"/>
        </w:numPr>
        <w:rPr/>
      </w:pPr>
      <w:bookmarkStart w:id="31" w:name="__RefHeading___Toc1672271_373438147"/>
      <w:bookmarkStart w:id="32" w:name="_Toc12"/>
      <w:bookmarkEnd w:id="30"/>
      <w:bookmarkEnd w:id="31"/>
      <w:r>
        <w:rPr>
          <w:rtl w:val="true"/>
        </w:rPr>
        <w:t>مسجد النبىّ و مساجد ديگر</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زيارت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فى رسول اللّه اسوة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يغضّون اصواتهم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تدخلوا بيوت 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اسس على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ذو قبلتين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فى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رضايت پيامبر در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 ترضاها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پيامبر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منطقه 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رأ المؤمنون الأحزاب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فشلتم و تنازعتم</w:t>
      </w:r>
      <w:r>
        <w:rPr>
          <w:rFonts w:eastAsia="IRNazanin" w:cs="IRNazanin"/>
          <w:color w:val="111111"/>
          <w:sz w:val="28"/>
          <w:szCs w:val="28"/>
          <w:rtl w:val="true"/>
          <w:lang w:bidi="fa-IR"/>
        </w:rPr>
        <w:t>»</w:t>
      </w:r>
    </w:p>
    <w:p>
      <w:pPr>
        <w:pStyle w:val="Heading2"/>
        <w:numPr>
          <w:ilvl w:val="1"/>
          <w:numId w:val="1"/>
        </w:numPr>
        <w:rPr/>
      </w:pPr>
      <w:bookmarkStart w:id="33" w:name="__RefHeading___Toc1672273_373438147"/>
      <w:bookmarkStart w:id="34" w:name="_Toc13"/>
      <w:bookmarkEnd w:id="33"/>
      <w:r>
        <w:rPr>
          <w:rtl w:val="true"/>
        </w:rPr>
        <w:t>ميقات و احرام‌</w:t>
      </w:r>
      <w:bookmarkEnd w:id="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البيت الحرام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و لا جدال فى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 تقتلوا الصيد و أنتم حرم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ليبلونّكم الله بشى‌ء من الصيد تناله ايديكم </w:t>
      </w:r>
      <w:r>
        <w:rPr>
          <w:rFonts w:eastAsia="Amiri" w:cs="Amiri" w:ascii="Amiri" w:hAnsi="Amiri"/>
          <w:color w:val="111111"/>
          <w:sz w:val="28"/>
          <w:szCs w:val="28"/>
          <w:rtl w:val="true"/>
          <w:lang w:bidi="ar-SA"/>
        </w:rPr>
        <w:t>...»</w:t>
      </w:r>
      <w:bookmarkStart w:id="35" w:name="pg1040_11500"/>
    </w:p>
    <w:p>
      <w:pPr>
        <w:pStyle w:val="Heading2"/>
        <w:numPr>
          <w:ilvl w:val="1"/>
          <w:numId w:val="1"/>
        </w:numPr>
        <w:rPr/>
      </w:pPr>
      <w:bookmarkStart w:id="36" w:name="__RefHeading___Toc1672275_373438147"/>
      <w:bookmarkStart w:id="37" w:name="_Toc14"/>
      <w:bookmarkEnd w:id="35"/>
      <w:bookmarkEnd w:id="36"/>
      <w:r>
        <w:rPr>
          <w:rtl w:val="true"/>
        </w:rPr>
        <w:t>مكّه‌</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هذه البلدة الذى حرّمها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هذا البلد آمناً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لتنذر امّ القرى و من حولها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غير ذى زرع عند بيتك المحرم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672277_373438147"/>
      <w:bookmarkStart w:id="39" w:name="_Toc15"/>
      <w:bookmarkEnd w:id="38"/>
      <w:r>
        <w:rPr>
          <w:rtl w:val="true"/>
        </w:rPr>
        <w:t>مسجد الحرام و كعبه‌</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 بيت وضع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جعلنا البيت مثابة للناس و أمناً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المسجد الحرام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يرفع ابراهيم القواعد من البيت و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بيتى للطّائفين والعاكفين والرّكّع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 آمنا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مقام ابراهيم </w:t>
      </w:r>
      <w:r>
        <w:rPr>
          <w:rFonts w:eastAsia="Amiri" w:cs="Amiri" w:ascii="Amiri" w:hAnsi="Amiri"/>
          <w:color w:val="111111"/>
          <w:sz w:val="28"/>
          <w:szCs w:val="28"/>
          <w:rtl w:val="true"/>
          <w:lang w:bidi="ar-SA"/>
        </w:rPr>
        <w:t>...»</w:t>
      </w:r>
      <w:bookmarkStart w:id="40" w:name="pg1040_11502"/>
    </w:p>
    <w:p>
      <w:pPr>
        <w:pStyle w:val="Heading2"/>
        <w:numPr>
          <w:ilvl w:val="1"/>
          <w:numId w:val="1"/>
        </w:numPr>
        <w:rPr/>
      </w:pPr>
      <w:bookmarkStart w:id="41" w:name="__RefHeading___Toc1672279_373438147"/>
      <w:bookmarkStart w:id="42" w:name="_Toc16"/>
      <w:bookmarkEnd w:id="40"/>
      <w:bookmarkEnd w:id="41"/>
      <w:r>
        <w:rPr>
          <w:rtl w:val="true"/>
        </w:rPr>
        <w:t>مقام ابراهيم‌</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ابراهيم مصلّى </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672281_373438147"/>
      <w:bookmarkStart w:id="44" w:name="_Toc17"/>
      <w:bookmarkEnd w:id="43"/>
      <w:r>
        <w:rPr>
          <w:rtl w:val="true"/>
        </w:rPr>
        <w:t>سعى صفا و مروه‌</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الصّفا و المروة من شعائر الله </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672283_373438147"/>
      <w:bookmarkStart w:id="46" w:name="_Toc18"/>
      <w:bookmarkEnd w:id="45"/>
      <w:r>
        <w:rPr>
          <w:rtl w:val="true"/>
        </w:rPr>
        <w:t>عرفات و مشعر</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أفضتم من عرفات فاذكروااللّه عند المشعر</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672285_373438147"/>
      <w:bookmarkStart w:id="48" w:name="_Toc19"/>
      <w:bookmarkEnd w:id="47"/>
      <w:r>
        <w:rPr>
          <w:rtl w:val="true"/>
        </w:rPr>
        <w:t>منى و قربانى و حلق‌</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الله فى أيّام معدودات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 من يعظّم شعائر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أطعموا القانع و المعتر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الله لحومها و لا دماؤها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رؤوسكم </w:t>
      </w:r>
      <w:r>
        <w:rPr>
          <w:rFonts w:eastAsia="Amiri" w:cs="Amiri" w:ascii="Amiri" w:hAnsi="Amiri"/>
          <w:color w:val="111111"/>
          <w:sz w:val="28"/>
          <w:szCs w:val="28"/>
          <w:rtl w:val="true"/>
          <w:lang w:bidi="ar-SA"/>
        </w:rPr>
        <w:t>...»</w:t>
      </w:r>
      <w:bookmarkStart w:id="49" w:name="pg1040_11504"/>
    </w:p>
    <w:p>
      <w:pPr>
        <w:pStyle w:val="Heading2"/>
        <w:numPr>
          <w:ilvl w:val="1"/>
          <w:numId w:val="1"/>
        </w:numPr>
        <w:rPr/>
      </w:pPr>
      <w:bookmarkStart w:id="50" w:name="__RefHeading___Toc1672287_373438147"/>
      <w:bookmarkStart w:id="51" w:name="_Toc20"/>
      <w:bookmarkEnd w:id="49"/>
      <w:bookmarkEnd w:id="50"/>
      <w:r>
        <w:rPr>
          <w:rtl w:val="true"/>
        </w:rPr>
        <w:t>بازگشت به مكه‌</w:t>
      </w:r>
      <w:bookmarkEnd w:id="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آباءكم </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672289_373438147"/>
      <w:bookmarkStart w:id="53" w:name="_Toc21"/>
      <w:bookmarkEnd w:id="52"/>
      <w:r>
        <w:rPr>
          <w:rtl w:val="true"/>
        </w:rPr>
        <w:t>پايان حج‌</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672291_373438147"/>
      <w:bookmarkStart w:id="55" w:name="_Toc22"/>
      <w:bookmarkEnd w:id="54"/>
      <w:r>
        <w:rPr>
          <w:rtl w:val="true"/>
        </w:rPr>
        <w:t>پى‌نوشت‌ها</w:t>
      </w:r>
      <w:bookmarkEnd w:id="5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bookmarkStart w:id="56" w:name="pg1040_11506"/>
    </w:p>
    <w:p>
      <w:pPr>
        <w:pStyle w:val="BookText"/>
        <w:rPr/>
      </w:pPr>
      <w:bookmarkEnd w:id="56"/>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57" w:name="__RefHeading___Toc1672293_373438147"/>
      <w:bookmarkStart w:id="58" w:name="_Toc23"/>
      <w:bookmarkEnd w:id="57"/>
      <w:r>
        <w:rPr>
          <w:rtl w:val="true"/>
        </w:rPr>
        <w:t>مقدّمه‌</w:t>
      </w:r>
      <w:bookmarkEnd w:id="58"/>
    </w:p>
    <w:p>
      <w:pPr>
        <w:pStyle w:val="BookText"/>
        <w:rPr/>
      </w:pPr>
      <w:r>
        <w:rPr>
          <w:rFonts w:ascii="Amiri" w:hAnsi="Amiri" w:eastAsia="Amiri" w:cs="Amiri"/>
          <w:color w:val="111111"/>
          <w:sz w:val="28"/>
          <w:sz w:val="28"/>
          <w:szCs w:val="28"/>
          <w:rtl w:val="true"/>
          <w:lang w:bidi="ar-SA"/>
        </w:rPr>
        <w:t>روش قرآن در بيان احكام نوعاً مقارن با بيان حكمت و فلسفه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درباره نماز سخن مى‌گويد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انّ الصلاة تنهى عن الفحشاء و المنكر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درباره روزه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درباره 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حج و برخى از مناسك ان نيز خداوند برخى اسرار و فلسفه‌ها را بيان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و يذكروا اسم اللّه فى ايّام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در بيان عترت نيز اين تقارن را مشاهده مى‌كنيم تا آنجا كه حتى به برخى از اسرار حج نيز اشاره شده است، مانند فلسفه سعى بين صفا و مروه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يذلّ فيه كل جبّار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روشن است كه مبلغ موفق كسى است كه خشكى بيان احكام صرف را با ارائه فلسفه و اسرار عمل جبران كند و از شيوه قرآن در اين موضوع تبعيت نمايد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بخش‌هايى از روح و سرّ مناسك حج، تحصّلى است نه تحصيلى، يعنى با حضور حاجى در مناسك، آن اسرار خود حاصل شده است، ولى توجه</w:t>
      </w:r>
      <w:bookmarkStart w:id="59" w:name="pg1040_11509"/>
    </w:p>
    <w:p>
      <w:pPr>
        <w:pStyle w:val="BookText"/>
        <w:rPr/>
      </w:pPr>
      <w:bookmarkEnd w:id="59"/>
      <w:r>
        <w:rPr>
          <w:rFonts w:ascii="Amiri" w:hAnsi="Amiri" w:eastAsia="Amiri" w:cs="Amiri"/>
          <w:color w:val="111111"/>
          <w:sz w:val="28"/>
          <w:sz w:val="28"/>
          <w:szCs w:val="28"/>
          <w:rtl w:val="true"/>
          <w:lang w:bidi="ar-SA"/>
        </w:rPr>
        <w:t>دادن حجاج به همين نكته‌ها، اداى مناسك را براى آنان آسان و آثار تربيتى و سازنده آن را بيشتر آشكار خواهد كرد</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672295_373438147"/>
      <w:bookmarkStart w:id="61" w:name="_Toc24"/>
      <w:bookmarkEnd w:id="60"/>
      <w:r>
        <w:rPr>
          <w:rtl w:val="true"/>
        </w:rPr>
        <w:t>توصيه‌ها</w:t>
      </w:r>
      <w:r>
        <w:rPr>
          <w:rtl w:val="true"/>
        </w:rPr>
        <w:t>:</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فلسفه و اسرار مناسك حتى الامكان استناد به قرآن و روايات مأثور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غير منابع ذكر شده نقل مى‌گردد، در اصول با آنها همخوانى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انحصار در ذكر اسرار خوددارى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مقارن با بيان احكام و متناسب با وضعيت جلسات بيان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مخاطبان مستعد، با تشكيل جلسات ويژه در طول سفر، به اين مهم بيشتر توجه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را بايد خيلى ساده بيان كرد و از اصطلاحات عرفانى حداقل استفاده را نمود تا براى حجاج قابل فهم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اسرار بايد لُبّ و اساس مطلب گفته شود و بيان و نقد اقوال براى جلسات با زائران مناسب نيست و دور از اهداف بيان اسرار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بيان اسرار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جلسات ايران و ديگرى فرصتى كه حاجيان ميان اعمال عمره تمتع و حج تمتع دارند و سوم بعد از</w:t>
      </w:r>
      <w:bookmarkStart w:id="62" w:name="pg1040_11511"/>
    </w:p>
    <w:p>
      <w:pPr>
        <w:pStyle w:val="BookText"/>
        <w:rPr/>
      </w:pPr>
      <w:bookmarkEnd w:id="62"/>
      <w:r>
        <w:rPr>
          <w:rFonts w:ascii="Amiri" w:hAnsi="Amiri" w:eastAsia="Amiri" w:cs="Amiri"/>
          <w:color w:val="111111"/>
          <w:sz w:val="28"/>
          <w:sz w:val="28"/>
          <w:szCs w:val="28"/>
          <w:rtl w:val="true"/>
          <w:lang w:bidi="ar-SA"/>
        </w:rPr>
        <w:t>اعمال حج و ايامى كه حاجيان در مدينه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جلسات اسرار در مكه چنان كه با پيشنهاد گروهى از زائران باشد و آنان به زدن اطلاعيه و دعوت حاجيان اقدام كنند، بهتر است و پذيرش بيشترى در ميان حاجيان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بايد كوشش كند آنچه را به عنوان اسرار مى‌گويد، در عمل نيز مدّ نظر قرار دهد تا دوگانگى ميان اسرار و اعمال احساس نشود؛ مثلًا به هنگام احرام بايد از عجله و شتاب و يا بذله گويى اجتناب كند و حاجيان را به اسرار احرام توجه دهد</w:t>
      </w:r>
      <w:r>
        <w:rPr>
          <w:rFonts w:eastAsia="IRNazanin" w:cs="IRNazanin"/>
          <w:color w:val="111111"/>
          <w:sz w:val="28"/>
          <w:szCs w:val="28"/>
          <w:rtl w:val="true"/>
          <w:lang w:bidi="fa-IR"/>
        </w:rPr>
        <w:t>.</w:t>
      </w:r>
    </w:p>
    <w:p>
      <w:pPr>
        <w:pStyle w:val="Heading2"/>
        <w:numPr>
          <w:ilvl w:val="1"/>
          <w:numId w:val="1"/>
        </w:numPr>
        <w:rPr/>
      </w:pPr>
      <w:bookmarkStart w:id="63" w:name="__RefHeading___Toc1672297_373438147"/>
      <w:bookmarkStart w:id="64" w:name="_Toc25"/>
      <w:bookmarkEnd w:id="63"/>
      <w:r>
        <w:rPr>
          <w:rtl w:val="true"/>
        </w:rPr>
        <w:t>اهميت بيان اسرار</w:t>
      </w:r>
      <w:bookmarkEnd w:id="64"/>
    </w:p>
    <w:p>
      <w:pPr>
        <w:pStyle w:val="BookText"/>
        <w:rPr/>
      </w:pPr>
      <w:r>
        <w:rPr>
          <w:rFonts w:ascii="IRNazanin" w:hAnsi="IRNazanin" w:eastAsia="IRNazanin"/>
          <w:color w:val="111111"/>
          <w:sz w:val="28"/>
          <w:sz w:val="28"/>
          <w:szCs w:val="28"/>
          <w:rtl w:val="true"/>
          <w:lang w:bidi="fa-IR"/>
        </w:rPr>
        <w:t>كلامى از عارف واصل و فقيه كامل مرحوم ميرزا جواد ملكى تبريزى قدس سره در ضرورت پرداختن به فلسفه و اسرار احكام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الغالب على اهل الدين فى امور الاخرة من عباداتهم و أعمالهم بل و إيمانهم و أخلاقهم الاكتفاء بالصورة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اهل الأديان يكتفون غالباً فى صلاتهم باقامة الصورة و يسعون فى تكميل الصورة و لا يبالون بفقدان المعنى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المصلّين يتعلّمون الصورة الصلاة و يحتاطون فى ذلك و يناقشون فى علم المقلّدين و ورعهم و يداقون فى تصحيح الرسائل و يناقشون فى عباراتها و يبالغون فى تطهير الماء و تطهير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يأت به الشرع بل نهى عنه صريحاً و هكذا فى تطهير المكان و</w:t>
      </w:r>
    </w:p>
    <w:p>
      <w:pPr>
        <w:pStyle w:val="BookText"/>
        <w:rPr/>
      </w:pPr>
      <w:r>
        <w:rPr>
          <w:rFonts w:ascii="Amiri" w:hAnsi="Amiri" w:eastAsia="Amiri" w:cs="Amiri"/>
          <w:color w:val="111111"/>
          <w:sz w:val="28"/>
          <w:sz w:val="28"/>
          <w:szCs w:val="28"/>
          <w:rtl w:val="true"/>
          <w:lang w:bidi="ar-SA"/>
        </w:rPr>
        <w:t>اللباس و فى أداء الحروف عن المخارج فى القراءة و الأذكار بحيث يفسدون القراءة و الذّكر من كثرة المبالغة و أما تطهير الجوارح من المعاصى و القلب عن الأخلاق الرزيلة و عن النفاق و عن محبّة الدنيا و عن الشغل بغير الله فكأنّه غير مأموربه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يسامحون فى أتيان حقائق الافعال و الاذكار حتى يرى الفحول من أهل العلم لم يتعلم المراد من بعض أفعال الصلاة مع أنه مذكور فى الأخبار مثل رفع اليد بالتكبير و نفس القيام و هكذا الركوع و السجود و مدّ العنق فى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منها حقائق أن لم يتحقق المتكلم بها بهذه الحقائق لا يصدق عليه أنه مكبّر و مسبّح و حامد و قارى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الدنيا فى أمورهم الدنيوية، فلا يقنعون بالصورة؛ بل يجدّون فى أتيان الحقائق فما رأيت أحداً من الناس أن يكتفى من الحلوا بصورتها و نقشها أو قراءة لفظها بل أذا نقص أحد أجزائها عن حدّ الكمال ينفون الاسم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ما رأيت أحداً يقنع فى أمور دنياه بالصورة، ولكن أغلب الناس ان لم يكن كلهم لا يأتون فى اغلب الامور الاخروية الّا بالصورة و مع ذلك يتوقّعون من الصورة أثر الروح فلايجدون</w:t>
      </w:r>
      <w:r>
        <w:rPr>
          <w:rFonts w:eastAsia="Amiri" w:cs="Amiri" w:ascii="Amiri" w:hAnsi="Amiri"/>
          <w:color w:val="111111"/>
          <w:sz w:val="28"/>
          <w:szCs w:val="28"/>
          <w:rtl w:val="true"/>
          <w:lang w:bidi="ar-SA"/>
        </w:rPr>
        <w:t xml:space="preserve">». </w:t>
      </w:r>
      <w:r>
        <w:rPr>
          <w:rStyle w:val="FootnoteAnchor"/>
          <w:rtl w:val="true"/>
        </w:rPr>
        <w:footnoteReference w:id="52"/>
      </w:r>
      <w:bookmarkStart w:id="65" w:name="pg1040_11515"/>
    </w:p>
    <w:p>
      <w:pPr>
        <w:pStyle w:val="Heading2"/>
        <w:numPr>
          <w:ilvl w:val="1"/>
          <w:numId w:val="1"/>
        </w:numPr>
        <w:rPr/>
      </w:pPr>
      <w:bookmarkStart w:id="66" w:name="__RefHeading___Toc1672299_373438147"/>
      <w:bookmarkStart w:id="67" w:name="_Toc26"/>
      <w:bookmarkEnd w:id="65"/>
      <w:bookmarkEnd w:id="66"/>
      <w:r>
        <w:rPr>
          <w:rtl w:val="true"/>
        </w:rPr>
        <w:t>قبل از سفر</w:t>
      </w:r>
      <w:bookmarkEnd w:id="67"/>
    </w:p>
    <w:p>
      <w:pPr>
        <w:pStyle w:val="BookText"/>
        <w:rPr/>
      </w:pPr>
      <w:r>
        <w:rPr>
          <w:rFonts w:ascii="IRNazanin" w:hAnsi="IRNazanin" w:eastAsia="IRNazanin"/>
          <w:color w:val="111111"/>
          <w:sz w:val="28"/>
          <w:sz w:val="28"/>
          <w:szCs w:val="28"/>
          <w:rtl w:val="true"/>
          <w:lang w:bidi="fa-IR"/>
        </w:rPr>
        <w:t>آداب سفر</w:t>
      </w:r>
    </w:p>
    <w:p>
      <w:pPr>
        <w:pStyle w:val="BookText"/>
        <w:rPr/>
      </w:pPr>
      <w:r>
        <w:rPr>
          <w:rFonts w:ascii="IRNazanin" w:hAnsi="IRNazanin" w:eastAsia="IRNazanin"/>
          <w:color w:val="111111"/>
          <w:sz w:val="28"/>
          <w:sz w:val="28"/>
          <w:szCs w:val="28"/>
          <w:rtl w:val="true"/>
          <w:lang w:bidi="fa-IR"/>
        </w:rPr>
        <w:t>لزوم جلسات آموزشى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اهل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امّة جعلنا منسكاً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أدخلنى مدخل صدق </w:t>
      </w:r>
      <w:r>
        <w:rPr>
          <w:rFonts w:eastAsia="IRNazanin" w:cs="IRNazanin"/>
          <w:color w:val="111111"/>
          <w:sz w:val="28"/>
          <w:szCs w:val="28"/>
          <w:rtl w:val="true"/>
          <w:lang w:bidi="fa-IR"/>
        </w:rPr>
        <w:t>...»</w:t>
      </w:r>
      <w:bookmarkStart w:id="68" w:name="pg1040_11517"/>
    </w:p>
    <w:p>
      <w:pPr>
        <w:pStyle w:val="Heading2"/>
        <w:numPr>
          <w:ilvl w:val="1"/>
          <w:numId w:val="1"/>
        </w:numPr>
        <w:rPr/>
      </w:pPr>
      <w:bookmarkStart w:id="69" w:name="__RefHeading___Toc1672301_373438147"/>
      <w:bookmarkStart w:id="70" w:name="_Toc27"/>
      <w:bookmarkEnd w:id="68"/>
      <w:bookmarkEnd w:id="69"/>
      <w:r>
        <w:rPr>
          <w:rtl w:val="true"/>
        </w:rPr>
        <w:t>گوشه‌اى از اخلاق و آداب سفر</w:t>
      </w:r>
      <w:bookmarkEnd w:id="70"/>
    </w:p>
    <w:p>
      <w:pPr>
        <w:pStyle w:val="BookText"/>
        <w:rPr/>
      </w:pPr>
      <w:r>
        <w:rPr>
          <w:rFonts w:ascii="IRNazanin" w:hAnsi="IRNazanin" w:eastAsia="IRNazanin"/>
          <w:color w:val="111111"/>
          <w:sz w:val="28"/>
          <w:sz w:val="28"/>
          <w:szCs w:val="28"/>
          <w:rtl w:val="true"/>
          <w:lang w:bidi="fa-IR"/>
        </w:rPr>
        <w:t>تنها و بدون همراه سفر كردن، مورد لعنت پيامبر صلى الله عليه و آله مى‌باشد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پس بايد قبل از سفر، رفيق پيدا كند </w:t>
      </w:r>
      <w:r>
        <w:rPr>
          <w:rStyle w:val="FootnoteAnchor"/>
          <w:rtl w:val="true"/>
        </w:rPr>
        <w:footnoteReference w:id="54"/>
      </w:r>
      <w:r>
        <w:rPr>
          <w:rFonts w:ascii="IRNazanin" w:hAnsi="IRNazanin" w:eastAsia="IRNazanin"/>
          <w:color w:val="111111"/>
          <w:sz w:val="28"/>
          <w:sz w:val="28"/>
          <w:szCs w:val="28"/>
          <w:rtl w:val="true"/>
          <w:lang w:bidi="fa-IR"/>
        </w:rPr>
        <w:t>و بسيار بجاست كه افراد خوش اخلاق را پيدا كند تا در طول راه مساله‌اى پيش نيايد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بعد از آن با همسفران خود همفكرى و همكارى كند و از خود مخالفتى نشان ندهد، مگر در مورد خلاف و گناه</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 بايد بدانيم در ميان دو همسفر هركس ملايم‌تر و رفيق‌تر است، اجر بيشترى داريد </w:t>
      </w:r>
      <w:r>
        <w:rPr>
          <w:rStyle w:val="FootnoteAnchor"/>
          <w:rtl w:val="true"/>
        </w:rPr>
        <w:footnoteReference w:id="57"/>
      </w:r>
      <w:r>
        <w:rPr>
          <w:rFonts w:ascii="IRNazanin" w:hAnsi="IRNazanin" w:eastAsia="IRNazanin"/>
          <w:color w:val="111111"/>
          <w:sz w:val="28"/>
          <w:sz w:val="28"/>
          <w:szCs w:val="28"/>
          <w:rtl w:val="true"/>
          <w:lang w:bidi="fa-IR"/>
        </w:rPr>
        <w:t>و كسى كه از همسفرهاى خود، كوچك و بزرگ بدان و خوبان ناراحتى ديد و تحمل كرد و نگذاشت كار به گفتگوهاى تند منجر شود، خداوند متعال در قيامت به او، بر فرشتگان مباهات مى‌كند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سفارشات پيشوايان معصوم عليهم السلام آمده است كه مسافر هنگام خروج از منزل، دو ركعت نماز بخواند، سپس خود و اهل و فرزند و مال و عافيت و دنيا و آخرت خود را به دست خدا بسپارد و حركت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چنين كند خداوند حاجت او را خواهد داد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درباره انتخاب منزل سفر، لقمان عليه السلام به فرزندش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منطقه‌اى را كه سبزه‌زار و خوش منظر و آرام و نرم است انتخاب كن</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هنگام سفر انسان بايد دوستان خود را از سفرى كه در پيش دارد آگاه سازد و آنان نيز هنگام بازگشت به</w:t>
      </w:r>
    </w:p>
    <w:p>
      <w:pPr>
        <w:pStyle w:val="BookText"/>
        <w:rPr/>
      </w:pPr>
      <w:r>
        <w:rPr>
          <w:rFonts w:ascii="Amiri" w:hAnsi="Amiri" w:eastAsia="Amiri" w:cs="Amiri"/>
          <w:color w:val="111111"/>
          <w:sz w:val="28"/>
          <w:sz w:val="28"/>
          <w:szCs w:val="28"/>
          <w:rtl w:val="true"/>
          <w:lang w:bidi="ar-SA"/>
        </w:rPr>
        <w:t>ديدنش آيند</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در سفر سعى كند، به همراهان و همسفران خود خدمت كند، زيرا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القوم خادمهم فى السّفر</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بزرگ هر قومى، كسى است كه در مسافرت به ديگران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حضرت در سفرى كه همراهان حضرت، براى تهيه غذا هريك، كارى را به عهده گرفته بودند، شخصاً عهده‌دار جمع‌آورى هيزم شد و هرچه خواستند پيامبر صلى الله عليه و آله را از آن كار باز دارند، قبول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يكره من عبده اذا كان مع اصحابه أن ينفرد من بينهم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خداوند دوست ندارد در ميان چند نفرى كه با هم هستند يكى امتياز داشته و كنار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مسافرانى خدمت پيامبر صلى الله عليه و آله رسيدند و از همسفر خود كه دائماً مشغول ذكر و دعا بود ستايش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او را چه كسى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خير منه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همه شما كه در سفر كار مى‌كرديد از او كه به جاى كار عبادت مى‌كرد بهتر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مكه رسيديم دوستانمان براى طواف خانه خدا حركت كردند و مرا براى نگهدارى اثاثيه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اعظمهم اجراً</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اجر و پاداش تو از آنان</w:t>
      </w:r>
    </w:p>
    <w:p>
      <w:pPr>
        <w:pStyle w:val="BookText"/>
        <w:rPr/>
      </w:pPr>
      <w:r>
        <w:rPr>
          <w:rFonts w:ascii="Amiri" w:hAnsi="Amiri" w:eastAsia="Amiri" w:cs="Amiri"/>
          <w:color w:val="111111"/>
          <w:sz w:val="28"/>
          <w:sz w:val="28"/>
          <w:szCs w:val="28"/>
          <w:rtl w:val="true"/>
          <w:lang w:bidi="ar-SA"/>
        </w:rPr>
        <w:t>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همسفر بوديم كه وارد مدينه شديم من مريض شدم ولى دوستم به من بى اعتنايى كرد و براى زيارت و نماز رفت و مرا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بد رفاقتى دوستم به پدرم شكايت كردم او نيز ماجرا را به امام صادق عليه السلام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پيام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قعودك عنده أفضل من صلاتك فى المسجد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پرستارى و انس تو با مريض، از نمازى كه در مسجد پيامبر صلى الله عليه و آله مى‌خواندى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با مسافران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گروه بيست نفرى بوديم كه به حج مى‌رفتيم، هرچند فرسخى كه براى استراحت توقف مى‌كرديم گوسفندى از پول خودم خريده ذبح مى‌كردم و كباب تهيه نموده، به همه دوستان مى‌دادم، ولى همين كه امام عليه السلام از ماجرا خبردار شد اين عمل را تخطئه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ديگران از نظر مالى نمى‌توانند مانند تو اين چنين پذيرائى كنند، قهراً در خود احساس ضعف و حقارت مى‌كنند و اين عمل پيش از آنكه روح سخاوت تو را شكوفا كند همراهانت را خوار مى‌سازد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روايات پيشوايان معصوم عليهم السلام مكرر سفارش شده است كه رفيق سفر بايد از نظر مقام و مال هماهنگ تو باشد و اگر بيشتر از تو پول خرج كند و يا شخصيت و عنوان اجتماعى‌اش بيشتر باشد قهراً تو به</w:t>
      </w:r>
    </w:p>
    <w:p>
      <w:pPr>
        <w:pStyle w:val="BookText"/>
        <w:rPr/>
      </w:pPr>
      <w:r>
        <w:rPr>
          <w:rFonts w:ascii="Amiri" w:hAnsi="Amiri" w:eastAsia="Amiri" w:cs="Amiri"/>
          <w:color w:val="111111"/>
          <w:sz w:val="28"/>
          <w:sz w:val="28"/>
          <w:szCs w:val="28"/>
          <w:rtl w:val="true"/>
          <w:lang w:bidi="ar-SA"/>
        </w:rPr>
        <w:t>يك موجود تابع و طفيلى و نيمه اسير درمى‌آيى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صحبتَ فاصحب نحوك و لا تصحب مَن يكفيك فإنّ ذلك مذلّة للمؤمن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با شخصى همانند خود دوستى كن و با كسانى كه مخارج تو را مى‌دهند همراه نباش؛ زيرا با اين عمل، مؤمن خوار و اسيرگونه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إصحَب مثلك</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با شخصى مثل خودت همراه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براى سفر آدابى بيان شده،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دعاو صدقه هنگام مسافرت، سفارش بستگان به تقوا هنگام خروج از منزل، شوخى سالم با همسفران، مشورت با آنان، احترام بزرگترها و تسليم تصميمات دوستان بودن جز در گناه، همكارى و دلسوزى، بخشش و ايثار، تعيين مسئول و مدير در مسير راه، مراعات كردن حال كسانى كه ضعيف يا بيمار هستند و يا در راه بيمار مى‌شوند، برداشتن وسايل لازم از قبيل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اسلحه، سوزن، نخ، مسواك، ظرف آب و يك سرى ادويه جات و وسايل لازم ديگر و سعى در رسيدن به منزل قبل از غروب، و فاصله نگرفتن از يكديگر هنگام حركت بطورى كه همديگر را نبينند، هديه و سوغات آوردن، بازگو نكردن رنج‌ها و مشكلات سفر پس از بازگشت،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نقل روايات آنها صرف نظر مى‌كنيم</w:t>
      </w:r>
      <w:r>
        <w:rPr>
          <w:rFonts w:eastAsia="IRNazanin" w:cs="IRNazanin"/>
          <w:color w:val="111111"/>
          <w:sz w:val="28"/>
          <w:szCs w:val="28"/>
          <w:rtl w:val="true"/>
          <w:lang w:bidi="fa-IR"/>
        </w:rPr>
        <w:t xml:space="preserve">. </w:t>
      </w:r>
      <w:r>
        <w:rPr>
          <w:rStyle w:val="FootnoteAnchor"/>
          <w:rtl w:val="true"/>
        </w:rPr>
        <w:footnoteReference w:id="70"/>
      </w:r>
      <w:bookmarkStart w:id="71" w:name="pg1040_11525"/>
    </w:p>
    <w:p>
      <w:pPr>
        <w:pStyle w:val="Heading2"/>
        <w:numPr>
          <w:ilvl w:val="1"/>
          <w:numId w:val="1"/>
        </w:numPr>
        <w:rPr/>
      </w:pPr>
      <w:bookmarkStart w:id="72" w:name="__RefHeading___Toc1672303_373438147"/>
      <w:bookmarkStart w:id="73" w:name="_Toc28"/>
      <w:bookmarkEnd w:id="71"/>
      <w:bookmarkEnd w:id="72"/>
      <w:r>
        <w:rPr>
          <w:rtl w:val="true"/>
        </w:rPr>
        <w:t>لزوم جلسات آموزشى‌</w:t>
      </w:r>
      <w:bookmarkEnd w:id="73"/>
    </w:p>
    <w:p>
      <w:pPr>
        <w:pStyle w:val="BookText"/>
        <w:rPr/>
      </w:pPr>
      <w:r>
        <w:rPr>
          <w:rFonts w:ascii="Amiri" w:hAnsi="Amiri" w:eastAsia="Amiri" w:cs="Amiri"/>
          <w:color w:val="111111"/>
          <w:sz w:val="28"/>
          <w:sz w:val="28"/>
          <w:szCs w:val="28"/>
          <w:rtl w:val="true"/>
          <w:lang w:bidi="ar-SA"/>
        </w:rPr>
        <w:t xml:space="preserve">وَمَآ أَرْسَلْنَا مِن قَبْلِكَ إِلَّا رِجَالًا نُّوحِى إِلَيْهِمْ فَسْئَلُواْ أَهْلَ الذّكْرِ إِن كُنتُمْ لَاتَعْلَمُونَ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قبل از تو نيز، جز مردانى كه به سويشان وحى مى‌نموديم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يا موجود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از آمدن تو تعجب مى‌كنند،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از اهل ذكر بپرسيد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يك اصل كلى را كه عقل هر بشرى مى‌پذيرد، مطرح مى‌كند وآن مراجعه به اهل علم وكارشناس است، يعنى هر چه را نمى‌دانيد از آگاهان واهل خبره‌ى آن‌سؤال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زمينه‌ى مسائل دينى، بهترين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زيادى از طريق شيعه و سنّى به اين مضمون وارد شده كه در جلد سوم ملحقات احقاق الحق، صفحه‌ى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ابن كثير و آلوسى نيز در تفاسيرشان، ذيل اين آيه، اهلِ ذكر را اهل بيت پيامبر معرّفى كرده‌اند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حدود شصت روايت در اين باره نقل شده كه در برخى از آنها، امامان معصوم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اهل الذكر المسئولون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هستيم، آن اهل ذكرى كه مردم بايد سؤالات خود را از آنان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همه از جنس خود بشر بوده‌اند، نه از جنس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همه مرد بوده‌اند، آنهم مردانِ بالغ ورشيد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بعضى مثل عيسى و يحيى عليهما السلام در طفوليّت به نبوّت رسيده‌اند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وحى الهى بر يك انسان تعجبى ندارد، اين سنّت خداوند براى هدايت بشر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رجالًا نوحى اليهم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عذر نيست، پرسيدن و دانستن وظيفه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دين را بايد از كارشناس دين پرسيد، نه هر كس اندك آشنائى با دين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انسان خود چيزى را مى‌داند، سؤال معنى ندارد، مگر آنكه بخواهد از دانسته‌ى خود فرار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 لاتعلمون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از اهل ذكر لازم باشد، پس پذيرش پاسخ او نيز لازم است، وگرنه سؤال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الذكر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سؤال كنيم كه خود نتوانيم بدانيم، نه آنكه هر چه را نمى‌دانيم، بدون آنكه فكر و تأملى كنيم، فوراً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سؤال كنيد، 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نمى‌توانيد بدانيد، سؤال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وَاجْعَلْنَا مُسْلِمَيْنِ لَكَ وَمِنْ ذُرِّيَّتِنَآ أُمَّةً مُّسْلِمَةً لَّكَ وَأَرِنَا مَنَاسِكَنَا وَ تُبْ عَلَيْنَآ إِنَّكَ أَنْتَ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واسماعيل 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قرارده واز نسل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تسليم تو باشند قرارده و راه وروش پرستش را به ما نشان‌ده وتوبه‌ى ما را بپذير، كه همانا تو، توبه‌پذير مهربانى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حضرت ابراهيم واسماعيل هر دو در اجراى فرمان ذبح، عالى‌ترين درجه تسليم در برابر خدا را به نمايش گذاردند، امّا با اين همه در اين آيه از خداوند مى‌خواهند كه مارا تسليم فرمان خودت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خداوند تسليم بيشتر و يا تداوم روحيّه تسليم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تسليم خدا باشد، نه تسليم عموى بت‌تراش مى‌شود و نه در برابر بت‌ها به زانو مى‌افتد و نه از طاغوت‌ها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كمالات امروز خود قانع نشويد، تكامل و تداوم آنرا از خدا بخواهيد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نسل و فرزندان، يك دورنگرى عاقلانه و خداپسندانه است كه حاكى از وسعت نظر و سوز و عشق درونى است وبارها در دعاهاى حضرت ابراهيم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ذريّتنا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بندگى را بايد از خدا آموخت وگرنه</w:t>
      </w:r>
    </w:p>
    <w:p>
      <w:pPr>
        <w:pStyle w:val="BookText"/>
        <w:rPr/>
      </w:pPr>
      <w:r>
        <w:rPr>
          <w:rFonts w:ascii="IRNazanin" w:hAnsi="IRNazanin" w:eastAsia="IRNazanin"/>
          <w:color w:val="111111"/>
          <w:sz w:val="28"/>
          <w:sz w:val="28"/>
          <w:szCs w:val="28"/>
          <w:rtl w:val="true"/>
          <w:lang w:bidi="fa-IR"/>
        </w:rPr>
        <w:t>انسان گرفتار انواع خرافات و انحرافات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مناسكنا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تسليم نباشد، بيان احكام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ابراهيم عليه السلام ابتدا از خداوند روح تسليم تقاضا مى‌كند، سپس راه و روش عبادت و بندگى را مى‌خواهد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واجعلنا مسلمَين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ارنا مناسكنا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توبه وبازگشت الطاف الهى، در هر حال وبراى هر مقامى، ارزش است</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علينا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دعا، ستايش پروردگار است كه در اين آيه نيز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التواب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أُمَّةٍ جَعَلْنَا مَنسَكاً لِّيَذْكُرُواْ اسْمَ اللَّهِ عَلَى مَا رَزَقَهُم مِّن بَهِيمَةِ الْأَنْعَامِ فَإِلهُكُمْ إِلهٌ وَاحِدٌ فَلَهُ أَسْلِمُواْ وَبَشِّرِ الْمُخْبِتِينَ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امّتى نيستيد كه تكليف قربانى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هر امّتى آئينى قرار داديم، تا هنگام قربانى نام خدا را بر حيواناتى كه خداوند روزى آنان كرده ببرند، خداى شما معبود يكتاست، پس فقط تسليم او باشيد، و به بندگان خالص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زمين وسيع وهموار كه خالى از فراز و نشيب است و مخبت به انسان آرام ومطمئن</w:t>
      </w:r>
    </w:p>
    <w:p>
      <w:pPr>
        <w:pStyle w:val="BookText"/>
        <w:rPr/>
      </w:pPr>
      <w:r>
        <w:rPr>
          <w:rFonts w:ascii="IRNazanin" w:hAnsi="IRNazanin" w:eastAsia="IRNazanin"/>
          <w:color w:val="111111"/>
          <w:sz w:val="28"/>
          <w:sz w:val="28"/>
          <w:szCs w:val="28"/>
          <w:rtl w:val="true"/>
          <w:lang w:bidi="fa-IR"/>
        </w:rPr>
        <w:t>گفته مى‌شود كه از هرگونه پندار شرك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مصدر، يا اسم زمان ويا اسم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هر امّتى برنامه عبادت يا زمانى را براى قربانى يا مكانى را براى آن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قربانى، در تمام اديان آسمانى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قربانى، نام خدا را بايد به زبان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شيوه‌ى بندگى خداوند، تنها بايد از طريق وحى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مَنسكاً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پروردگار يكتاست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فالهكم اله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خدايى كه هم دين مارا تأمين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دنياى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رَزَقهم من بَهيمة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به قدرى ارزش دارد كه اگر هنگام ذبح حيوان بر زبان جارى شود، گوشت آن حيوان حلال، وگرنه حرام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ليَذكُروا اسم‌اللّه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انسان‌هاى خداپرست نيز بايد رنگ الهى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ليَذكُروا اسم‌اللّه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براى خدا تسليم نشويد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اسلِموا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در تمام اديان نام خدا بردن مطرح است، پس آفريدگار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خداى ديگرى بود اين مراسم به صورت‌هاى ديگرى نيز مطرح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فالهكم اله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Amiri" w:hAnsi="Amiri" w:eastAsia="Amiri" w:cs="Amiri"/>
          <w:color w:val="111111"/>
          <w:sz w:val="28"/>
          <w:sz w:val="28"/>
          <w:szCs w:val="28"/>
          <w:rtl w:val="true"/>
          <w:lang w:bidi="ar-SA"/>
        </w:rPr>
        <w:t>نتيجه است يعنى وحدت مكتب، نشانه‌ى وحدت معبود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بشارت‌هاى الهى، مخصوص كسانى است كه متواضع و تسليم خدا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أُمَّةٍ جَعَلْنَا مَنسَكاً هُمْ نَاسِكُوهُ فَلَا يُنَازِعُنَّكَ فِى الْأَمْرِ وَادْعُ إِلَى رَبِّكَ إِنَّكَ لَعَلَى هُدىً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هر 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آيينى قرار داده‌ايم كه عمل كننده به آن باشند، پس نبايد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 تو نزاع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آيين تازه‌اى آورده‌اى؛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پروردگارت دعوت كن، همانا تو بر هدايت مستقيم قرار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انسان‌ها، نيازهاى موسمى و اجتماعى و غير ثابتى دارند، بايد علاوه بر دستورات كلّى و ثابت، در شرايط مختلف دستورات جديدى صادر شود، همان گونه كه پزشك نسخه‌هاى خود را در شرايط گوناگون بيمار تغيير مى‌دهد و در زمان ما مسائل جديد را فقها در چارچوب قوانين كلّى و ثابت براى مسلمين تعيين مى‌نمايند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كردن گرفته‌اند كه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هر امّتى نوعى قربانى قرار داديم كه آنان انجام دهنده آن بودند، بنابراين مشركان نبايد به برنامه قربانى تو بهانه‌اى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امّتى را بدون مكتب نمى‌گذارد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بايد از طرف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در راه الهى گام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ناسِكوه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وظيفه‌ى مبلغ، هدايت امّت و استقامت در اين 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 الى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درست، راه انبياست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لعَلى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جدال و ستيز و تضعيف مخالفان، تقويت رهبران حقّ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ينازعنّك فى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لعلى هُدىً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مسئول ارشاد ديگران است بايد تسلّط بر راه حقّ و مستقيم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لعَلى هدىً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لَمِن المرسلين عَلى صراط مستقيم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تسلّط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رَبِّ أَدْخِلْنِى مُدْخَلَ صِدْقٍ وَأَخْرِجْنى مُخْرَجَ صِدْقٍ وَاجْعَلْ لِّى مِن لَّدُنكَ سُلْطَاناً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ورودى نيكو و صادقانه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 با خروجى نيكو بيرون آر و براى من از پيش خودت سلطه و برهانى نيرومند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بهترين وصف و حالت يك كار و يك شخص در آغاز و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كارهايى كه آغاز غير صادقانه دارد و با قصد ريا، سمعه، فريب، برترى‌جويى و مانند آن شروع مى‌شود، يا آغازى صادقانه دارد، ولى پايانى آميخته به غرور، عُجب، منّت، حبط و سوءعاقب پيدا مى‌كند و بركات آن محو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شكست بسيارى از حركت‌ها، نبود صداقت در آنها و قطع امداد الهى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ورود به كارى، ترس و وحشت داشتى اين آيه را بخوان و اقدام كن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انسان به جايى مى‌رسد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هرچه مى‌گويد عمل مى‌كند و هرچه را عمل مى‌كند، مى‌گويد</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قلب و زبان و عملش يكى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مى‌توان داشتن جانشينى لايق، يارى باوفا و وزيرى دلسوز و كاردان را برشمرد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خواسته‌هاى خود را در برابر خداوند به زبان بياوريم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را هم بايد از خدا آموخت كه چگونه بخوانيم وچه بخواهيم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ربّ أدخلنى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مديريّت، آينده‌نگرى و دورانديشى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أخرجنى مُخرج صدق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آغاز نيك، پايان و فرجام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آغاز شيرين دلخوش بود، بلكه بايد از خطر</w:t>
      </w:r>
    </w:p>
    <w:p>
      <w:pPr>
        <w:pStyle w:val="BookText"/>
        <w:rPr/>
      </w:pPr>
      <w:r>
        <w:rPr>
          <w:rFonts w:ascii="IRNazanin" w:hAnsi="IRNazanin" w:eastAsia="IRNazanin"/>
          <w:color w:val="111111"/>
          <w:sz w:val="28"/>
          <w:sz w:val="28"/>
          <w:szCs w:val="28"/>
          <w:rtl w:val="true"/>
          <w:lang w:bidi="fa-IR"/>
        </w:rPr>
        <w:t>بدعاقبتى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أخرجنى مُخرج 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يك نهضت جهانى كه شروع و پايانش صادقانه و بى‌انحراف باشد، بدون دعا و استمداد از خدا و دريافت امداد الهى ممكن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أخرجنى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همه‌ى امور به دست خداست و بايد از او مدد 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أدخلنى، أخرجنى، اجعل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قدرت براى اهداف مقدّس ارزش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لى من لدنك سلطاناً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نصرت و امداد را تنها از خدا مى‌طلبد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لدنك سلطاناً نصيرا</w:t>
      </w:r>
      <w:r>
        <w:rPr>
          <w:rFonts w:eastAsia="Amiri" w:cs="Amiri" w:ascii="Amiri" w:hAnsi="Amiri"/>
          <w:color w:val="111111"/>
          <w:sz w:val="28"/>
          <w:szCs w:val="28"/>
          <w:rtl w:val="true"/>
          <w:lang w:bidi="ar-SA"/>
        </w:rPr>
        <w:t>»</w:t>
      </w:r>
      <w:bookmarkStart w:id="74" w:name="pg1040_11542"/>
    </w:p>
    <w:p>
      <w:pPr>
        <w:pStyle w:val="Heading2"/>
        <w:numPr>
          <w:ilvl w:val="1"/>
          <w:numId w:val="1"/>
        </w:numPr>
        <w:rPr/>
      </w:pPr>
      <w:bookmarkStart w:id="75" w:name="__RefHeading___Toc1672305_373438147"/>
      <w:bookmarkStart w:id="76" w:name="_Toc29"/>
      <w:bookmarkEnd w:id="74"/>
      <w:bookmarkEnd w:id="75"/>
      <w:r>
        <w:rPr>
          <w:rtl w:val="true"/>
        </w:rPr>
        <w:t>اهميت و ضرورت حج‌</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فى الناس بالحج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الى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فانّ خير الزاد التقوى </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672307_373438147"/>
      <w:bookmarkStart w:id="78" w:name="_Toc30"/>
      <w:bookmarkEnd w:id="77"/>
      <w:r>
        <w:rPr>
          <w:rtl w:val="true"/>
        </w:rPr>
        <w:t>اخلاص‌</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و العمرة 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 من بيته مهاجراً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لَلَّذِى بِبَكَّةَ مُبَارَكاً وَهُدىً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همانا اوّلين خانه‌اى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مقرّر شد، همان است كه در سرزمين مكّه است، كه مايه‌ى بركت و هدايت جهانيان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محلّ ازدحام و اجتماع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ايرادهاى بنى‌اسرائيل اين بود كه چرا مسلمانان با توجّه به قدمت بيت‌المقدّس كه هزار سال قبل از ميلاد توسط حضرت سليمان ساخته شده است، آن را كنار گذاشته و كعبه را قبله‌ى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پاسخ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روز نخستين، اوّلين خانه‌ى عبادت بوده و قدمت آن بيشتر از هر جاى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با توجّه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مردم مكّه بعد از كعبه گرد آن جمع شده‌اند، پس حقّ اولويّت با كعبه است و لذا براى توسعه مسجدالحرام مى‌توان خانه‌هاى اطراف كعبه را به نفع حرم خراب كرد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تفسير الميزان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بسيار است و هيچ دليل علمى كه مغاير آن باشد، پيدا نشده و با قرآن نيز مخالفتى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مردم را از آدم عليه السلام تا آخرين نفر با همين سنگ‌هاى كعبه آزمايش مى‌كند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آدم و سليمان و</w:t>
      </w:r>
    </w:p>
    <w:p>
      <w:pPr>
        <w:pStyle w:val="BookText"/>
        <w:rPr/>
      </w:pPr>
      <w:r>
        <w:rPr>
          <w:rFonts w:ascii="Amiri" w:hAnsi="Amiri" w:eastAsia="Amiri" w:cs="Amiri"/>
          <w:color w:val="111111"/>
          <w:sz w:val="28"/>
          <w:sz w:val="28"/>
          <w:szCs w:val="28"/>
          <w:rtl w:val="true"/>
          <w:lang w:bidi="ar-SA"/>
        </w:rPr>
        <w:t>نوح عليهم السلام نيز دور همين كعبه، حج انجام داده‌اند</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در قرآن، از كعبه تعابير متعدّدى شده است كه برخى از آنها را بازگو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اوّلين خانه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پايدارى و قيام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آزاد بدون مالك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تجمّع وخانه امن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اوّلين خانه‌اى است كه براى عبادت ونيايش مردم بنا نهاده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بيت وضع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تاريخى معابد، يكى از ملاك‌هاى ارزشى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اوّل بيت وضع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 كعبه، تنها براى مؤمنان يا نژاد خاصّى نيست، بلكه براى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مردمى بودن كعبه، يك ارزش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مايه‌ى هدايت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فِى النَّاسِ بِالْحَجِّ يَأْتُوكَ رِجَالًا وَعَلَى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مردم بانگ حج برآور تاآنان، پياده و سوار بر مركب‌هاى چابك از هر راه دورى به سراغ تو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حيوانى است كه پيه بدنش آب شده و گوشت‌هايش به ماهيچه تبديل شده و چابك است، مانند حيوانى كه بدن سازى شده و براى مسابقات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در خطبه‌ى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أليوم المِضمار و غَداً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امروز خود را چابك كنيد تا در قيامت بتوانيد سبقت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به گوش كسى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فرياد بزن، من به مردم ابلاغ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وظيفه‌ى زائران كعبه، پوشيدن لباس احرام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پاسخ دعوت ابراهيم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پيامبر اكرم صلى الله عليه و آله نيز در مدينه در سال دهم دستور داد كه مؤذّنين با بلندترين صدا مردم را براى حج همراه پيامبر دعوت كنند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امروز اولياى خدا، در آيندگان اثر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از پيشگامان امر به معروف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رفتن، به محضر اولياى خدا رسيدن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در مراسم حج محور رهبر الهى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غيب و آينده‌ى تاريخ خبر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انجام كارى مكلّف شد، بايد مقدّمات آن را فراهم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كلّ ضامر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رفتن به حج برتر از سواره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كارى، اراده و عشق باشد، امكانات در مرحله‌ى بعد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 و على كلّ ضامر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تنها مقصدى است كه هميشه واز همه‌ى مناطق جهان مسافر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فَفِرُّواْ إِلَى اللَّهِ إِنِّى لَكُم مِّنْهُ نَذِيرٌ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سوى خداوند بگريزيد، كه همانا من از سوى او بر شما هشداردهنده‌اى آشكارم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فرار به سوى خدا، فرار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به نور، جهل به علم، دلهره به اطمينان، خرافات به حق، تفرقه به وحدت، شرك به توحيد، گناه به تقوى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در روايتى سفر حج را مصداق فرار به سوى خدا دانستند</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محدود، در برابر هزاران مسئله مادى و معنوى و در ميان تمايلات حق و باطل كه از خود يا ديگران بر او عرضه مى‌شود به پناهگاهى محكم</w:t>
      </w:r>
    </w:p>
    <w:p>
      <w:pPr>
        <w:pStyle w:val="BookText"/>
        <w:rPr/>
      </w:pPr>
      <w:r>
        <w:rPr>
          <w:rFonts w:ascii="IRNazanin" w:hAnsi="IRNazanin" w:eastAsia="IRNazanin"/>
          <w:color w:val="111111"/>
          <w:sz w:val="28"/>
          <w:sz w:val="28"/>
          <w:szCs w:val="28"/>
          <w:rtl w:val="true"/>
          <w:lang w:bidi="fa-IR"/>
        </w:rPr>
        <w:t>نيازمند است، و بهترين پناهگاه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چاره‌اى جز فرار به سوى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مطالعه در هستى و توجّه به خداوند بايد بندگى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بنيناها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شى خلقنا 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انبيا روشن و شفاف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نذير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پناهندگى به طاغوت‌ها، دوستان، بيگانگان، مال و مقام اثرى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ففروا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تجعلوا مع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دستور انذار و هشدار و ترساندن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ألْحَجُّ أَشْهُرٌ مَّعْلُومَاتٌ فَمَنْ فَرَضَ فِيهِنَّ الْحَجَّ فَلَا رَفَثَ وَ لَا فُسُوقَ وَلَا جِدَالَ فِى الْحَجِّ وَمَا تَفْعَلُواْ مِنْ خَيْرٍ يَعْلَمْهُ اللَّهُ وَ تَزَوَّدُواْ فَإِنَّ خَيْرَ الْزَّادِ الْتَّقْوى وَ اتَّقُونِ يَآ أُوْلِى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ماههاى معيّنى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ذى‌القعده، ذى‌الحجة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كه در اين ماه‌ها فريضه‌ى حج را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و گناه وجدال در حج روا نيست و آنچه از كارهاى خير</w:t>
      </w:r>
    </w:p>
    <w:p>
      <w:pPr>
        <w:pStyle w:val="BookText"/>
        <w:rPr/>
      </w:pPr>
      <w:r>
        <w:rPr>
          <w:rFonts w:ascii="IRNazanin" w:hAnsi="IRNazanin" w:eastAsia="IRNazanin"/>
          <w:color w:val="111111"/>
          <w:sz w:val="28"/>
          <w:sz w:val="28"/>
          <w:szCs w:val="28"/>
          <w:rtl w:val="true"/>
          <w:lang w:bidi="fa-IR"/>
        </w:rPr>
        <w:t>انجام دهيد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تهيه كنيد كه البتّه بهترين زاد و توشه،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پروا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آميزش جنسى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دروغ و ناسزاگويى و جدال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مطرح شده در آيه، ناظر به حج وعمره با 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تمتّع در طول سه ماه شوال، ذى‌القعده وذى‌الحجّه انجام مى‌شود، ولى زمان حج ماه ذى‌الحجّه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اسلامى، زمان نقش مهمّى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و فضاى با صفاى حج و مكّه را نبايد با ارتكاب گناه و كدورت آلوده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رفث و لا فسوق و لا جدال فى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يقين به آگاهى خداوند، رمز نشاط و اميد در انجام وظائف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تفعلوا من خير يعلمه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سفرى، زاد وتوشه لازم است، بهترين زاد وتوشه‌ى سفر حج تقواست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نشانه‌ى خردمندى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واتّقون يا اولى الالباب</w:t>
      </w:r>
      <w:r>
        <w:rPr>
          <w:rFonts w:eastAsia="IRNazanin" w:cs="IRNazanin"/>
          <w:color w:val="111111"/>
          <w:sz w:val="28"/>
          <w:szCs w:val="28"/>
          <w:rtl w:val="true"/>
          <w:lang w:bidi="fa-IR"/>
        </w:rPr>
        <w:t>»</w:t>
      </w:r>
      <w:bookmarkStart w:id="79" w:name="pg1040_11557"/>
    </w:p>
    <w:p>
      <w:pPr>
        <w:pStyle w:val="Heading2"/>
        <w:numPr>
          <w:ilvl w:val="1"/>
          <w:numId w:val="1"/>
        </w:numPr>
        <w:rPr/>
      </w:pPr>
      <w:bookmarkStart w:id="80" w:name="__RefHeading___Toc1672309_373438147"/>
      <w:bookmarkStart w:id="81" w:name="_Toc31"/>
      <w:bookmarkEnd w:id="79"/>
      <w:bookmarkEnd w:id="80"/>
      <w:r>
        <w:rPr>
          <w:rtl w:val="true"/>
        </w:rPr>
        <w:t>اخلاص‌</w:t>
      </w:r>
      <w:bookmarkEnd w:id="81"/>
    </w:p>
    <w:p>
      <w:pPr>
        <w:pStyle w:val="BookText"/>
        <w:rPr/>
      </w:pPr>
      <w:r>
        <w:rPr>
          <w:rFonts w:ascii="Amiri" w:hAnsi="Amiri" w:eastAsia="Amiri" w:cs="Amiri"/>
          <w:color w:val="111111"/>
          <w:sz w:val="28"/>
          <w:sz w:val="28"/>
          <w:szCs w:val="28"/>
          <w:rtl w:val="true"/>
          <w:lang w:bidi="ar-SA"/>
        </w:rPr>
        <w:t xml:space="preserve">وَأَتِمُّواْ الْحَجَّ وَالْعُمْرَةَ لِلَّهِ فَإِنْ أُحْصِرْتُمْ فَمَا اسْتَيْسَرَ مِنَ الْهَدْىِ وَلَا تَحْلِقُواْ رُءُوسَكُمْ حَتَّى يَبْلُغَ الْهَدْىُ مَحِلَّهُ فَمَنْ كَانَ مِنْكُمْ مَّرِيضاً أَوْ بِهِ أَذًى مِّنْ رَّأْسِهِ فَفِدْيَةٌ مِّنْ صِيَامٍ أَوْ صَدَقَةٍ أَوْ نُسُكٍ فَإِذَآ أَمِنْتُمْ فَمَنْ تَمَتَّعَ بِالْعُمْرَةِ إِلَى الْحَجِّ فَمَا اسْتَيْسَرَ مِنَ الْهَدْىِ فَمَنْ لَّمْ يَجِدْ فَصِيَامُ ثَلاثَةِ أَيَّامٍ فِى الْحَجِّ وَ سَبْعَةٍ إِذَا رَجَعْتُمْ تِلْكَ عَشَرَةٌ كَامِلَةٌ ذلِكَ لِمَنْ لَّمْ يَكُنْ أَهْلَهُ حَاضِرِى الْمَسْجِدِ الْحَرَامِ وَ اتَّقُواْ اللَّهَ وَ اعْلَمُواْ أَنَّ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وعمره را براى خدا به اتمام رسانيد و اگر محصور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موانعى مانند ترس از دشمن يا بيمارى اجازه نداد كه پس از احرام بستن، حج را كامل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قربانى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كنيد واز احرام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وسرهاى خود را نتراشيد تا قربانى به قربانگاه برسد و اگر كسى بيمار بود و يا ناراحتى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زودتر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كفّاره‌اى از قبيل روزه يا صدقه يا قربانى بجا آورد وچون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ويا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درامان شديد، پس هر كس بدنبال عمره تمتّع، حج را آغاز كرده آنچه را از قربانى كه ميسّر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قربانى نيافت، سه روز در ايام حج روزه بدارد و هفت روز به هنگامى كه بازگشتيد، اين ده روزِ كامل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خاندانش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كنيد و بدانيد كه او سخت كيفر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كليّات وگوشه‌اى از احكام حج و عمره آمده است، ولى تفصيل آن در روايات و فتاواى علما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مناسكى است كه بنيان‌گذار آن حضرت ابراهيم عليه السلام بوده و در ميان عرب از زمان آن حضرت متداول بوده و به فرمان خداوند اين برنامه در اسلام نيز امضا شد و تا روز قيامت نيز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زيارت است و هركس وارد مكّه شود بايد با لباس احرام به زيارت كعبه و طواف آن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عمره مثل اذان و اقامه، دو عمل مشابه هستند كه اندكى تفاوت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قربانى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عمره‌ى تمتّع را در كنار حج تمتّع 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الى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يكى از خلفا به اجتهاد خود آن را منع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اجتهاد در برابر فرمان صريح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مسائل اضطرارى، محدود به زمان ضرورت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بر خلاف موارد عادّى كه در سفر روزه جايز نيست، در اين سفر در صورت عدم ذبح قربانى، روزه واجب است و آن هم بايد در سه روز هفتم، هشتم و نهم ماه باشد، چرا كه روز دهم عيد قربان است كه روزه‌ى آن حرام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امامان معصوم در تفسير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اتمّوا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تمام، حجى است كه در آن كلام زشت، گناه و نزاع نباشد و از محرّمات پرهيز شود</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و انسان توفيق يابد امام زمان خود را ملاقات كند</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دينى را بايد تمام و كمال به انجام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شروع اعمال حج، نمى‌توان آن را ناتمام و ناقص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قصد قربت و عبادت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انگيزه‌ى جهانگردى و سياحت نمى‌توان حج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در مقام سخت‌گيرى بر مردم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نمودن حج وعمره بر كسى كه از درون مريض يا از بيرون ترس دارد،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احصرتم فما استيسر من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در عبادات سهم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الهدى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سبب تخفيف در احكام است، نه تعطيل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در حج، افراد معذور بايد با روزه يا صدقه يا قربانى، وظايف خود را جبران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ففدية من صيام او صدقة او 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وجوب قربانى در حج، آسان و سهل بودن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استيسر من الهدى فمن لم يجد فصيام ثلاثة ايام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عمره و حج تمتّع، تنها براى حجاجى است كه ساكن مكّه نباشند، حج ساكنان مكّه نوع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اتموا الحج و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لم يكن اهله حاضرى المسجد الحرام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كيفر الهى، زمينه‌ساز تقواست و تقوى،</w:t>
      </w:r>
    </w:p>
    <w:p>
      <w:pPr>
        <w:pStyle w:val="BookText"/>
        <w:rPr/>
      </w:pPr>
      <w:r>
        <w:rPr>
          <w:rFonts w:ascii="Amiri" w:hAnsi="Amiri" w:eastAsia="Amiri" w:cs="Amiri"/>
          <w:color w:val="111111"/>
          <w:sz w:val="28"/>
          <w:sz w:val="28"/>
          <w:szCs w:val="28"/>
          <w:rtl w:val="true"/>
          <w:lang w:bidi="ar-SA"/>
        </w:rPr>
        <w:t>زمينه‌ساز انجام تكاليف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واتمّوا الحج و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واتّقوا اللَّه واعلموا انّ اللَّه شديد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تقوا، در انجام تمام فرمان‌هاى الهى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اتمّوا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قبل از اسلام به نحو ديگرى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بر مراعات اين تغييرات تأكيد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شديد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در احكام حج تغييرى دهند، كيفر شديدى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يُهَاجِرْ فِى سَبِيلِ اللَّهِ يَجِدْ فِى الْأَرْضِ مُرَاغَماً كَثِيراً وَ سَعَةً وَمَنْ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در راه خداوند هجرت كند، اقامتگاه‌هاى بسيار همراه با گشايش خواهد يافت و هر كه از خانه‌اش هجرت‌كنان به سوى خدا و پيامبرش خارج شود، سپس مرگ، او را دريابد حتماً پاداش او بر خداوند است و خداوند آمرزنده‌ى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مسلمانان مكّه بيمار شد گفت مرا از مكّه بيرون ببريد تا جزء مهاجران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او را بيرون بردند، در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همه‌ى هجرت‌هاى مقدّس، مثل هجرت براى جهاد، تحصيل علم، تبليغ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اين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معرفت امام زمان خود از خانه و شهر خود خارج شود، ولى اجل به او مهلت ندهد، از مصاديق اين آيه است</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زمينه‌ساز گشايش و توسعه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فى الارض مراغماً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نابرده رنج، گنج ميسّر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مكلّف به وظيفه‌ايم، نه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خروج از منزل است، نه وصول به مقصد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رسول را برويد، نگران مرگ و حيات نباشيد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يدركه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خداست و بالاتر از بهشت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اجره على اللّه</w:t>
      </w:r>
      <w:r>
        <w:rPr>
          <w:rFonts w:eastAsia="IRNazanin" w:cs="IRNazanin"/>
          <w:color w:val="111111"/>
          <w:sz w:val="28"/>
          <w:szCs w:val="28"/>
          <w:rtl w:val="true"/>
          <w:lang w:bidi="fa-IR"/>
        </w:rPr>
        <w:t>»</w:t>
      </w:r>
      <w:bookmarkStart w:id="82" w:name="pg1040_11567"/>
    </w:p>
    <w:p>
      <w:pPr>
        <w:pStyle w:val="Heading2"/>
        <w:numPr>
          <w:ilvl w:val="1"/>
          <w:numId w:val="1"/>
        </w:numPr>
        <w:rPr/>
      </w:pPr>
      <w:bookmarkStart w:id="83" w:name="__RefHeading___Toc1672311_373438147"/>
      <w:bookmarkStart w:id="84" w:name="_Toc32"/>
      <w:bookmarkEnd w:id="82"/>
      <w:bookmarkEnd w:id="83"/>
      <w:r>
        <w:rPr>
          <w:rtl w:val="true"/>
        </w:rPr>
        <w:t>حكمت‌هاى حج‌</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و يذكروا اسم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سيماى حضرت ابراهيم عليه السلام</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الْهَدْىَ وَ الْقَلآئِدَ ذَ لِكَ لِتَعْلَمُواْ أَنَّ اللَّهَ يَعْلَمُ مَا فِى السَّموَاتِ وَمَا فِى الْأَرْضِ وَأَنَّ اللَّهَ بِكُلِّ شَىْ‌ءٍ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كعبه‌ى بيت‌الحرام را وسيله‌ى سامان‌بخشى و قوام مردم قرار داده و نيز ماه حرام و قربانى‌هاى بى‌نشان و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وسيله‌ى برپايى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بدانيد خداوند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زمين است مى‌داند و خداوند به هر چيز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وسيله‌ى پايدار بودن است، مانند ستون ساختمان و عمود خيمه</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خانه‌ى خدا را بيت‌الحرام مى‌نامند، به خاطر آن كه ورود كفّار به آنجا حرام است</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قربانى بى‌نشان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قربانى‌هاى نشاندار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مركزيّت، امنيّت، قداست، عبادت، قدمت، وحدت، سياست و برائت، معرفت، سادگى، صفا، خلوص و دورى از جدال، شهوت و فسوق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ماههاى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ذيقعده، ذيحجّه و محرّم كه جنگ در آنها ممنوع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اجتماع ميليونى مسلمانان در مكّه، بدون تشريفات و</w:t>
      </w:r>
    </w:p>
    <w:p>
      <w:pPr>
        <w:pStyle w:val="BookText"/>
        <w:rPr/>
      </w:pPr>
      <w:r>
        <w:rPr>
          <w:rFonts w:ascii="IRNazanin" w:hAnsi="IRNazanin" w:eastAsia="IRNazanin"/>
          <w:color w:val="111111"/>
          <w:sz w:val="28"/>
          <w:sz w:val="28"/>
          <w:szCs w:val="28"/>
          <w:rtl w:val="true"/>
          <w:lang w:bidi="fa-IR"/>
        </w:rPr>
        <w:t>امتيازات وبدون جدال لفظى و نزاع عملى در مكانى مقدّس، از امتيازات اسلام است و اگر به منافع گوناگونى كه در پرتو مراسم حج حاصل مى‌شود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حلاليّت طلبيدن هنگام رفتن، ديد و بازديد، رونق تجارى، پرداخت خمس و زكات، آشنايى با معارف و امّت‌ها، قرار گرفتن در قديمى‌ترين مركز توحيد، هم‌ناله شدن با انبيا و پا جاى پاى آنها قرار دادن، توبه كردن در صحراى عرفات و مشعر، به ياد قيامت افتادن، مانور سياسى و برائت از كفّار و ساير بركات را در نظر بگيريم، مى‌فهميم كه اين برنامه‌هاى حج برخاسته از علم بى‌نهايت خدايى است كه بر همه چيز هستى آگاه است و هرگز علم محدود نمى‌تواند دستورى به اين جامعيّت و جذّابيّت صادر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مايه‌ى ثبات و قوام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سامان‌بخشى امور، نياز به تجمّع، وحدت، عبادت، احترام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و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كارهاى پنهان و بى‌نشان و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و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غذاى مورد نياز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قانونگذارى دارد كه از تمام هستى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فى السماوات و ما فى الارض</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و مسلخ، وسيله‌ى قوام دين و دنياى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اللّه لدينهم و معيشتهم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كه سبب قوام جامعه نباشد حج واقعى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ثبات داشته باشد، زمينه‌ى خداشناسى در آن رشد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لتعلموا ان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لِيَشْهَدُواْ مَنَافِعَ لَهُمْ وَيَذْكُرُواْ اسْمَ‌اللَّهِ فِى أَيَّامٍ مَّعْلُومَاتٍ عَلَى مَا رَزَقَهُم مِّن بَهِيمَةِ الْأَنْعَامِ فَكُلُواْ مِنْهَا وَأَطْعِمُواْ الْبَآئِسَ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منطقه‌اى به حج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گوناگون خويش باشند و در ايام مخصوص حج خدا را ياد كنند، به خاطر چهار پايان زبان بسته‌اى كه رزقشان شده؛ پس از گوشت آنها بخوريد و بينواى فقير را اطعام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ايام تشريق، يعنى روزهاى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ماه ذى‌الحجة است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يَذكروا اسم‌اللّه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 از آن است كه در دعاى معروفى بعد از پانزده نماز كه اوّل آن نماز ظهر روز عيد قربان است، خوانده مى‌شود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امام كاظم عليه السلام در پاسخ شخصى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پوست قربانى مكّه را به سلاخ به عنوان مزد بدهند مانعى ندارد، زيرا آنچه را كه خوردنى است بايد خود يا فقير مصرف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منها</w:t>
      </w:r>
    </w:p>
    <w:p>
      <w:pPr>
        <w:pStyle w:val="BookText"/>
        <w:rPr/>
      </w:pPr>
      <w:r>
        <w:rPr>
          <w:rFonts w:ascii="IRNazanin" w:hAnsi="IRNazanin" w:eastAsia="IRNazanin"/>
          <w:color w:val="111111"/>
          <w:sz w:val="28"/>
          <w:sz w:val="28"/>
          <w:szCs w:val="28"/>
          <w:rtl w:val="true"/>
          <w:lang w:bidi="fa-IR"/>
        </w:rPr>
        <w:t xml:space="preserve">و اطعِموا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خوردنى نيست</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سيماى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يك بسيج عمومى و مانور موحدين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چهره‌ى زيباى عشق و تعبد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زنده نگاه داشتن خاطرات وخدمات پيامبرانى همچون ابراهيم واسماعيل و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خداوند بر همه‌ى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مركز اجتماعات بين المللى مسلمين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مركز ارتباطها و تبادل اخبار و اطلاعات جهان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پشتوانه‌ى اقتصاد مسلمين وايجاد اشتغال براى ده‌ها هزار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بهترين فرصت و زمان براى تبليغات اسلامى، افشاگرى توطئه‌ها، حمايت از مظلومان، برائت از كفّار و ايجاد رعب و وحشت در دل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بهترين فرصت و زمان براى توبه، ياد مرگ و معاد، از همه چيز بريدن و صحراى عرفات و مشعر را ديدن و در انتظار مهدى موعود عليه السلام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بايد براى به دست آوردن منافع مادّى و معنوى حج در صحنه حاضر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حج به قدرى مهم است كه اگر مردم از دورترين نقاط دنيا هم بيايند، باز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فرمان خدا و قصد قربت داشتن در حج، با بهره‌گيرى‌هاى گوناگون جنبى منافاتى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الهى به سود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هم منافع دنيوى است و هم اخروى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منافع دنيا وآخرت است</w:t>
      </w:r>
      <w:r>
        <w:rPr>
          <w:rFonts w:eastAsia="Amiri" w:cs="Amiri" w:ascii="Amiri" w:hAnsi="Amiri"/>
          <w:color w:val="111111"/>
          <w:sz w:val="28"/>
          <w:szCs w:val="28"/>
          <w:rtl w:val="true"/>
          <w:lang w:bidi="ar-SA"/>
        </w:rPr>
        <w:t xml:space="preserve">) </w:t>
      </w:r>
      <w:r>
        <w:rPr>
          <w:rStyle w:val="FootnoteAnchor"/>
        </w:rPr>
        <w:footnoteReference w:id="9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فلسفه‌ى عبادات، ياد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يَذكروا اسم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درباره‌ى فلسفه‌ى نماز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ياد خدا، نماز به پادار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زمان، در نيايش و دعا مؤثّر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أيّام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عبادات‌اسلامى زمان‌بندى خاصى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پايان و تسليم بودن آنها در برابر انسان و قربانى آنهاوسودهاى ديگرى كه دارند، از نعمت‌هاى الهى است كه به بشر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قربانى براى خود زائران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عادت‌هاى زمان جاهليّت كه مصرفش را براى حاجى حرام مى‌دانستند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حج و رسيدن به منافع آن، بايد با فقرزدايى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واطعِموا البائس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اغنيا در حج نبايد آنان را از فقرا غافل كند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اطعِموا البائس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خانه خدا در روز عيد قربان كه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بايد آلودگى خود را بر طرف سازند وبه نذرهاى خود وفا كنند و بر گرد خانه‌ى كهن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چرك، مو، ناخن و شارب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گرفتن ناخن و مو از احرام بيرون آييد و سپس براى ادامه اعمال حج، دور خانه‌ى كعبه طواف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عيد قربان، در سرزمين منا، در كنار مكّه براى زائران خانه خدا سه كار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هفت سنگريزه به جايگاه شيطان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و قربانى كه در آيه‌ى قبل به آن اشاره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و يا كوتاه كردن مو و ناخن كه در اين آيه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نه ساكنى دارد و نه مالكى، بلكه خانه‌اى حُر و آزاد است</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نظافت، در بعض عبادات مثل نماز، شرط ورود است، و در بعضى ديگر مثل حج، جزء آن و در مواردى مثل قرائت قرآن و اعتكاف شرط كمال آن به حساب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چرك‌زدايى و رفع آلودگى، يك فرمان حتمى و جدّى است، نه يك توصيه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لْيَقضوا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آلودگى‌ها از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منافع، لطف الهى است كه براى بشر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دور خانه‌ى مقدّس و آزاد، بايد از آلودگى‌ها و تعهدها آزاد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وليَطّوفوا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نذر،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ليوفوا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مى‌تواند يك ارزش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قديمى است و عتيقه به اشياى قديمى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خانه‌ى خدا ملك هيچ كس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بَرَآءَةٌ مِّنَ اللَّهِ وَرَسُولِهِ إِلَى الَّذِينَ عَاهَدتُّم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اعلام جدائى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و برائتى است از سوى خدا و پيامبرش، نسبت به مشركانى كه با آنان پيمان بسته‌ايد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كه براى اين سوره در روايات،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مى‌فهميم كه جزء سوره‌ى انفال نيست، بلكه سوره‌اى مستقلّ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كه سوره، به دليل محتواى قهرآميزش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bookmarkStart w:id="85" w:name="pg1040_11583"/>
    </w:p>
    <w:p>
      <w:pPr>
        <w:pStyle w:val="BookText"/>
        <w:rPr/>
      </w:pPr>
      <w:bookmarkEnd w:id="85"/>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شده است، مى‌فهميم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سوره، متعلّق به همان سوره و جزء آن است، نه آنكه به عنوان تشريفات 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اوّل هر سوره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اعلام برائت، به خاطر پيمان‌شكنى كفّار بود كه در آيه‌ى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گرنه قانون كلّى، مراعات پيمان‌هاست و تا طرفِ مقابل به پيمان وفادار باشد، بايد آن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الّذينَ عاهَدتُم من المشركِينَ ثمّ لَم‌ينقُصوكم شيئاً ولم يُظاهروا عليكم احداً فاتّموا اليهم عهدهم الى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ميثاقتان با مشركانى كه پيمان نشكسته و توطئه‌اى نكرده‌اند، تا آخرِ مدّت وفادار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مسلمانان به دليل ضعف، تن به آن قرارداد دادند، وگرنه خواسته‌ى مسلمانان، قلع و قمع هر چه سريعتر شرك است</w:t>
      </w:r>
      <w:r>
        <w:rPr>
          <w:rFonts w:eastAsia="IRNazanin" w:cs="IRNazanin"/>
          <w:color w:val="111111"/>
          <w:sz w:val="28"/>
          <w:szCs w:val="28"/>
          <w:rtl w:val="true"/>
          <w:lang w:bidi="fa-IR"/>
        </w:rPr>
        <w:t>.</w:t>
      </w:r>
    </w:p>
    <w:p>
      <w:pPr>
        <w:pStyle w:val="Heading2"/>
        <w:numPr>
          <w:ilvl w:val="1"/>
          <w:numId w:val="1"/>
        </w:numPr>
        <w:rPr/>
      </w:pPr>
      <w:bookmarkStart w:id="86" w:name="__RefHeading___Toc1672313_373438147"/>
      <w:bookmarkStart w:id="87" w:name="_Toc33"/>
      <w:bookmarkEnd w:id="86"/>
      <w:r>
        <w:rPr>
          <w:rtl w:val="true"/>
        </w:rPr>
        <w:t>ماجراى اعلان اين آيات‌</w:t>
      </w:r>
      <w:bookmarkEnd w:id="87"/>
    </w:p>
    <w:p>
      <w:pPr>
        <w:pStyle w:val="BookText"/>
        <w:rPr/>
      </w:pPr>
      <w:r>
        <w:rPr>
          <w:rFonts w:ascii="IRNazanin" w:hAnsi="IRNazanin" w:eastAsia="IRNazanin"/>
          <w:color w:val="111111"/>
          <w:sz w:val="28"/>
          <w:sz w:val="28"/>
          <w:szCs w:val="28"/>
          <w:rtl w:val="true"/>
          <w:lang w:bidi="fa-IR"/>
        </w:rPr>
        <w:t>در سال هشتم هجرى مكّه فتح شد، امّا مشركان همچنان براى انجام مراسم عبادى خود كه آميخته با خرافات و انحرافات بود، به مكّه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عاداتشان اين بود؛ لباسى را كه با آن طواف مى‌كردند، صدقه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كه مى‌خواست طواف‌هاى بيشترى انجام دهد، چون ديگر لباسى نداشت، به اجبار كفّار برهنه طواف كرد و مردم به او نگاه مى‌كردند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براى پيامبر و مسلمانان كه در اوج قدرت بودند، غير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منتظر فرمان خدا بود تا آنكه اين سوره در مدينه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ابوبكر مأموريت داد</w:t>
      </w:r>
    </w:p>
    <w:p>
      <w:pPr>
        <w:pStyle w:val="BookText"/>
        <w:rPr/>
      </w:pPr>
      <w:r>
        <w:rPr>
          <w:rFonts w:ascii="IRNazanin" w:hAnsi="IRNazanin" w:eastAsia="IRNazanin"/>
          <w:color w:val="111111"/>
          <w:sz w:val="28"/>
          <w:sz w:val="28"/>
          <w:szCs w:val="28"/>
          <w:rtl w:val="true"/>
          <w:lang w:bidi="fa-IR"/>
        </w:rPr>
        <w:t>تا آياتى از آن را بر مردم مكّه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انتخاب ابوبكر به دليل آن بود كه او پيرمرد بود و كسى نسبت به او حساسيّت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او به نزديك مكّه رسيد، جبرئيل از سوى خدا پيام آورد كه تلاوت آيات را بايد كسى انجام دهد كه از خاندان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على عليه السلام را مأمور اين كار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هستم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وسط راه آيات را از ابوبكر گرفت و به مكّه رفت و بر مشركان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تلاوت آيات اين سوره توسّط على عليه السلام، در كتب اهل سنّت نيز آمده و از اصحاب، كسانى همچون ابوبكر و على عليه السلام، ابن عباس، انس‌بن مالك، جابربن عبداللَّه انصارى آن را روايت كرده‌اند و در مدارك بسيارى نقل شده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در 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كه اين ماجرا را نقل كرده‌اند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اهل سنّت </w:t>
      </w:r>
      <w:r>
        <w:rPr>
          <w:rStyle w:val="FootnoteAnchor"/>
          <w:rtl w:val="true"/>
        </w:rPr>
        <w:footnoteReference w:id="97"/>
      </w:r>
      <w:r>
        <w:rPr>
          <w:rFonts w:ascii="IRNazanin" w:hAnsi="IRNazanin" w:eastAsia="IRNazanin"/>
          <w:color w:val="111111"/>
          <w:sz w:val="28"/>
          <w:sz w:val="28"/>
          <w:szCs w:val="28"/>
          <w:rtl w:val="true"/>
          <w:lang w:bidi="fa-IR"/>
        </w:rPr>
        <w:t>تلاش كرده‌اند كه آن را امرى عادّى جلوه دهند تا امتيازى براى حضرت على عليه السلام به حساب نيايد و تحويل مأموريت تلاوت را به على عليه السلام، براى تأليف دلِ او دانسته‌اند، نه امتيازى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براى به دست آوردن دل كسى، كارى بى‌خطر به او محوّل مى‌كنند، نه تلاوت آياتِ برائت از مشركين، آن هم در منطقه‌ى شرك و توسّط كسى كه بسيارى از مشركان را در جنگ‌ها كشته است و عدّه‌اى كينه‌ى او را در دل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به حضرت موسى عليه السلام فرمان داد كه نزد فرعون رفته او را به توحيد دعوت كند،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w:t>
      </w:r>
    </w:p>
    <w:p>
      <w:pPr>
        <w:pStyle w:val="BookText"/>
        <w:rPr/>
      </w:pPr>
      <w:r>
        <w:rPr>
          <w:rFonts w:ascii="IRNazanin" w:hAnsi="IRNazanin" w:eastAsia="IRNazanin"/>
          <w:color w:val="111111"/>
          <w:sz w:val="28"/>
          <w:sz w:val="28"/>
          <w:szCs w:val="28"/>
          <w:rtl w:val="true"/>
          <w:lang w:bidi="fa-IR"/>
        </w:rPr>
        <w:t>يك نفر از آنان را كشته‌ام، مى‌ترسم مرا به قصاص بكشند، برادرم را به همراه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عليه السلام كه تعداد زيادى از سران شرك را كشته بود، به تنهايى رفت و آياتِ برائت را در نهايت آرامش خواند، آن هم در جاى حسّاسى چون منى و كنار جمره‌ى 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كه توسّط على عليه السلام به كفّار اعلام شد عبارت بود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و لغو پيمان‌ها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ممنوعيّت شركت مشركان در حج از سال آينده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طواف در حالت برهنگى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ممنوعيّت ورود مشركان به خانه‌ى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موارد زيادى از قرآن، خدا و رسول در كنار هم مطرح شده‌اند،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هديه و 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اغناهم اللَّه ورسوله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يبايعونك انما يبايعون اللَّه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وپيروى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اطاع اللَّه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و بيزارى از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اعتبار پيمان با مشركين، از اختيارات رهبر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برآءةٌ من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پيمان‌هاى بسته شده با مشركين درباره عدم تعرّض به يكديگر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پيمان آرى، تسليم توطئه شدن،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برآءةٌ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الَّذين عاهدتم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حقوقى، موظّفيم به پيمان وفادار باشيم، ولى برائت قلبى از مشركان و منحرفان، يك</w:t>
      </w:r>
    </w:p>
    <w:p>
      <w:pPr>
        <w:pStyle w:val="BookText"/>
        <w:rPr/>
      </w:pPr>
      <w:r>
        <w:rPr>
          <w:rFonts w:ascii="Amiri" w:hAnsi="Amiri" w:eastAsia="Amiri" w:cs="Amiri"/>
          <w:color w:val="111111"/>
          <w:sz w:val="28"/>
          <w:sz w:val="28"/>
          <w:szCs w:val="28"/>
          <w:rtl w:val="true"/>
          <w:lang w:bidi="ar-SA"/>
        </w:rPr>
        <w:t>اصل دينى است</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برآءةٌ من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قانونگذار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لايشرك فى حكمِه احداً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ولى در سيره و عمل، خدا و رسول در كنار هم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نشانه‌ى قاطعيّت و اقتدار است، همچنان كه سكوت در برابر توطئه‌ها و پيمان‌شكنى‌ها نشانه‌ى ضعف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برآءةٌ من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بستن با مشركين در شرايطى مانع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عاهدتم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دليل ترس از توطئه و خيانت، قراردادى لغو شد بايد به مخالفان اعلام شود، تا غافلگير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برآءةٌ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فَسِيحُواْ فِى الْأَرْضِ أَرْبَعَةَ أَشْهُرٍ وَ اعْلَمُواْ أَنَّكُمْ غَيْرُ مُعْجِزِى اللَّهِ وَأَنَّ اللَّهَ مُخْزِى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به مدّت چهار ماه مهلت داريد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بگرديد و بدانيد كه شما نمى‌توانيد خدا را مغلوب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خدا بگريزيد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خوار كننده‌ى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برائت، روز دهم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پايانِ مهلت چهار ماهه، دهم ربيع الثانى خواهد شد</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طبق روايات، </w:t>
      </w:r>
      <w:r>
        <w:rPr>
          <w:rStyle w:val="FootnoteAnchor"/>
          <w:rtl w:val="true"/>
        </w:rPr>
        <w:footnoteReference w:id="104"/>
      </w:r>
      <w:r>
        <w:rPr>
          <w:rFonts w:ascii="IRNazanin" w:hAnsi="IRNazanin" w:eastAsia="IRNazanin"/>
          <w:color w:val="111111"/>
          <w:sz w:val="28"/>
          <w:sz w:val="28"/>
          <w:szCs w:val="28"/>
          <w:rtl w:val="true"/>
          <w:lang w:bidi="fa-IR"/>
        </w:rPr>
        <w:t>مهلت چهار ماه براى كسانى بود كه</w:t>
      </w:r>
    </w:p>
    <w:p>
      <w:pPr>
        <w:pStyle w:val="BookText"/>
        <w:rPr/>
      </w:pPr>
      <w:r>
        <w:rPr>
          <w:rFonts w:ascii="IRNazanin" w:hAnsi="IRNazanin" w:eastAsia="IRNazanin"/>
          <w:color w:val="111111"/>
          <w:sz w:val="28"/>
          <w:sz w:val="28"/>
          <w:szCs w:val="28"/>
          <w:rtl w:val="true"/>
          <w:lang w:bidi="fa-IR"/>
        </w:rPr>
        <w:t>قبلًا پيمانى نداشتند، امّا مهلتِ صاحبان پيمان، تا پايان مدّت قراردادشان بود، چه كمتر از چهارماه باشد و چه بيشتر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ابطال قراردادها وپيمان‌ها، به دشمن فرصت دهيد تا فكر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فسيحوا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تاريخ، بسيارى از مشركان در اين چهار ماه به اسلام گرويدند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اقتدار، بدون اعلام قبلى حمله نكنيد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فسيحوا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نمى‌خواهند اسلام را بپذيرند، بدانند كه هرجا بروند، نمى‌توانند از حكومت خداوند فرار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معجزى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اسلام، جنگ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معجزى‌اللَّه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اين است كه اگر فرصت بازگشت را از دست بدهيد، بدبخت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مخزى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وَأَذَانٌ مِّنَ اللَّهِ وَرَسُولِهِ إِلَى النَّاسِ يَوْمَ الْحَجِّ الْأَكْبَرِ أَنَّ اللَّهَ بَرِى‌ءٌ مِّنَ الْمُشْرِكِينَ وَرَسُولُهُ فَإِن تُبْتُمْ فَهُوَ خَيْرٌلَّكُمْ وَإِن تَوَلَّيْتُمْ فَاعْلَمُواْ أَنَّكُمْ غَيْرُ مُعْجِزِى اللَّهِ وَ بَشِّرِ الَّذِينَ كَفَرُواْ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آيات، اعلامى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حجّ‌اكبر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يا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و رسولش از</w:t>
      </w:r>
    </w:p>
    <w:p>
      <w:pPr>
        <w:pStyle w:val="BookText"/>
        <w:rPr/>
      </w:pPr>
      <w:r>
        <w:rPr>
          <w:rFonts w:ascii="IRNazanin" w:hAnsi="IRNazanin" w:eastAsia="IRNazanin"/>
          <w:color w:val="111111"/>
          <w:sz w:val="28"/>
          <w:sz w:val="28"/>
          <w:szCs w:val="28"/>
          <w:rtl w:val="true"/>
          <w:lang w:bidi="fa-IR"/>
        </w:rPr>
        <w:t>مشركان بيزارند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شرك و كفر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روى بگردانيد، پس 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كارى‌از شما ساخته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نمى‌توانيد خدا را ناتوان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را به عذابى دردناك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آيه‌ى اوّل اين سوره، اعلام برائت به خود مشركان بود، اينجا اعلام برائت از مشركان به عموم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روز عيد قربان است، </w:t>
      </w:r>
      <w:r>
        <w:rPr>
          <w:rStyle w:val="FootnoteAnchor"/>
          <w:rtl w:val="true"/>
        </w:rPr>
        <w:footnoteReference w:id="105"/>
      </w:r>
      <w:r>
        <w:rPr>
          <w:rFonts w:ascii="Amiri" w:hAnsi="Amiri" w:eastAsia="Amiri" w:cs="Amiri"/>
          <w:color w:val="111111"/>
          <w:sz w:val="28"/>
          <w:sz w:val="28"/>
          <w:szCs w:val="28"/>
          <w:rtl w:val="true"/>
          <w:lang w:bidi="ar-SA"/>
        </w:rPr>
        <w:t xml:space="preserve">يا روز عرفه و يا مراسم حج </w:t>
      </w:r>
      <w:r>
        <w:rPr>
          <w:rStyle w:val="FootnoteAnchor"/>
          <w:rtl w:val="true"/>
        </w:rPr>
        <w:footnoteReference w:id="106"/>
      </w:r>
      <w:r>
        <w:rPr>
          <w:rFonts w:ascii="Amiri" w:hAnsi="Amiri" w:eastAsia="Amiri" w:cs="Amiri"/>
          <w:color w:val="111111"/>
          <w:sz w:val="28"/>
          <w:sz w:val="28"/>
          <w:szCs w:val="28"/>
          <w:rtl w:val="true"/>
          <w:lang w:bidi="ar-SA"/>
        </w:rPr>
        <w:t xml:space="preserve">، در برابر 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 اصغر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مظلوم‌نمايى دشمن و تبليغ عليه شما، مردم را در جريان بگذاريد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تبليغ، از عنصر زمان و مكان غفلت نكنيد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تشويق و تهديد، هر دو استفاده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خيرلكم، ان توليّتم فاعلموا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قطع روابط، روزنه‌اى براى پيوند باقى 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تبتم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چهار ماهه، نشان لطف خداست، نه عجز او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معجزى اللَّه</w:t>
      </w:r>
      <w:r>
        <w:rPr>
          <w:rFonts w:eastAsia="Amiri" w:cs="Amiri" w:ascii="Amiri" w:hAnsi="Amiri"/>
          <w:color w:val="111111"/>
          <w:sz w:val="28"/>
          <w:szCs w:val="28"/>
          <w:rtl w:val="true"/>
          <w:lang w:bidi="ar-SA"/>
        </w:rPr>
        <w:t>»</w:t>
      </w:r>
      <w:bookmarkStart w:id="88" w:name="pg1040_11596"/>
    </w:p>
    <w:p>
      <w:pPr>
        <w:pStyle w:val="Heading2"/>
        <w:numPr>
          <w:ilvl w:val="1"/>
          <w:numId w:val="1"/>
        </w:numPr>
        <w:rPr/>
      </w:pPr>
      <w:bookmarkStart w:id="89" w:name="__RefHeading___Toc1672315_373438147"/>
      <w:bookmarkStart w:id="90" w:name="_Toc34"/>
      <w:bookmarkEnd w:id="88"/>
      <w:bookmarkEnd w:id="89"/>
      <w:r>
        <w:rPr>
          <w:rtl w:val="true"/>
        </w:rPr>
        <w:t>سيماى حضرت ابراهيم عليه السلام‌</w:t>
      </w:r>
      <w:bookmarkEnd w:id="90"/>
    </w:p>
    <w:p>
      <w:pPr>
        <w:pStyle w:val="BookText"/>
        <w:rPr/>
      </w:pPr>
      <w:r>
        <w:rPr>
          <w:rFonts w:ascii="Amiri" w:hAnsi="Amiri" w:eastAsia="Amiri" w:cs="Amiri"/>
          <w:color w:val="111111"/>
          <w:sz w:val="28"/>
          <w:sz w:val="28"/>
          <w:szCs w:val="28"/>
          <w:rtl w:val="true"/>
          <w:lang w:bidi="ar-SA"/>
        </w:rPr>
        <w:t xml:space="preserve">سيماى حضرت ابراهيم عليه السلام با توجّه به 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 از اين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إِنّى ذَاهِبٌ إِلَى رَبّى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مِنَ الصَّالِحِينَ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پروردگارم رهسپارم، او مرا راهنمايى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صالحان به من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p>
    <w:p>
      <w:pPr>
        <w:pStyle w:val="BookText"/>
        <w:rPr/>
      </w:pPr>
      <w:r>
        <w:rPr>
          <w:rFonts w:ascii="IRNazanin" w:hAnsi="IRNazanin" w:eastAsia="IRNazanin"/>
          <w:color w:val="111111"/>
          <w:sz w:val="28"/>
          <w:sz w:val="28"/>
          <w:szCs w:val="28"/>
          <w:rtl w:val="true"/>
          <w:lang w:bidi="fa-IR"/>
        </w:rPr>
        <w:t>پس ما او را به نوجوانى بردبار مژده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السَّعْىَ قَالَ يَا بُنَىَّ إِنّى أَرَى فِى الْمَنَامِ أَنّى أَذْبَحُكَ فَانظُرْ مَاذَا تَرَى قَالَ يَآ أَبَتِ افْعَلْ مَا تُؤْمَرُ سَتَجِدُنِى إِن شَآءَ اللَّهُ مِنَ الصَّابِرِينَ</w:t>
      </w:r>
    </w:p>
    <w:p>
      <w:pPr>
        <w:pStyle w:val="BookText"/>
        <w:rPr/>
      </w:pPr>
      <w:r>
        <w:rPr>
          <w:rFonts w:ascii="IRNazanin" w:hAnsi="IRNazanin" w:eastAsia="IRNazanin"/>
          <w:color w:val="111111"/>
          <w:sz w:val="28"/>
          <w:sz w:val="28"/>
          <w:szCs w:val="28"/>
          <w:rtl w:val="true"/>
          <w:lang w:bidi="fa-IR"/>
        </w:rPr>
        <w:t>پس چون نوجوان در كار و كوشش به پاى او رسيد، 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تو را ذبح مى‌كنم پس بنگر كه چه مى‌بينى و نظرت چيست؟ فرزند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 شده‌اى انجام ده كه به زودى اگر خدا بخواهد مرا از صبر كنندگان 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حضرت ابراهيم از رفتن</w:t>
      </w:r>
    </w:p>
    <w:p>
      <w:pPr>
        <w:pStyle w:val="BookText"/>
        <w:rPr/>
      </w:pPr>
      <w:r>
        <w:rPr>
          <w:rFonts w:ascii="Amiri" w:hAnsi="Amiri" w:eastAsia="Amiri" w:cs="Amiri"/>
          <w:color w:val="111111"/>
          <w:sz w:val="28"/>
          <w:sz w:val="28"/>
          <w:szCs w:val="28"/>
          <w:rtl w:val="true"/>
          <w:lang w:bidi="ar-SA"/>
        </w:rPr>
        <w:t>به سوى خدا، توجّه به خداوند از طريق عبادت و تلاش است</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آرى، ارزش هر حركت به مقصدى است كه به سوى آن انجام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ذاهب الى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سوره‌ى شعراء آيه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حضرت ابراهيم از خداوند مى‌خواهد كه خودش به صالحان ملحق شود و در اين آيه فرزند صالح مى‌خواهد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تمام انبيا، تنها ابراهيم و اسماعيل به حلم توصيف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ابراهيم لاوّاه حليم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خواب‌هاى متعدّدى نقل شده كه تعبير شدن آن‌ها در بيدارى، نشانه‌ى استقلال روح و رابطه‌ى آن با امور غيبى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حضرت يوسف كه يازده ستاره با ماه و خورشيد بر او سجده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حاكم مصر كه هفت گاو لاغر، هفت گاو فربه را مى‌خورند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زندانيان مصر كه يوسف آن را برايشان تعبير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پيامبر اسلام صلى الله عليه و آله كه مسلمانان وارد مسجد الحرام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حضرت ابراهيم كه فرزندش را ذبح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به بن بست نمى‌رسند و با توكّل و توجّه به خداوند راه را پيدا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 الى ربّى سيهدين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خداوند سبب راه گشايى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ربّى</w:t>
      </w:r>
    </w:p>
    <w:p>
      <w:pPr>
        <w:pStyle w:val="BookText"/>
        <w:rPr/>
      </w:pP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گام برداريم و به الطاف او مطمئن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تو حركت از خدا بركت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صالح، هبه‌ى الهى و يكى از دعاهاى انبياست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لى من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بايد در فرزند محور باشد، صالح بودن است نه زيبايى و تيزهوشى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لى من الصالحين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صالح، بهترين ياور در مسير حركت خانواده به سوى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ذاهب الى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من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فرزند خوب، كمك به پدر در كار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السّعى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خواب انبيا از خواب‌هاى ديگران جداست، به خصوص آن جا كه رؤيا تكرار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ارى فى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رؤياى انبيا، سيمايى از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 الانبياء وحى</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گفتگوى پدر با فرزندان، عاطفى و محترمانه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يا ابتِ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بايد از همه‌ى دلبستگى‌ها حتى دلبستگى به فرزند دست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فرزندى كه حدود يك قرن در انتظارش بوده و با دعا و تضّرع او را از خداوند گرفته است، اكنون كه رشد كرده و بازويى براى پدر پيرش شده است بايد با دست خودش او را ذبح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اذبحك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رشد و شخصيّت دادن به فرزندان خود با آنان مشورت كنيد و از آنان نظر بخواهيد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ماذا ترى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از مردم، براى دريافت ميزان آمادگى آنان، حتّى در كارهاى روشن و مسلّم مفيد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در مأموريّت خود شك نداشت امّا باز هم مسئله را با اسماعيل طرح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ماذا ترى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سرلوحه‌ى زندگى انسان، دوران فداكارى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مرحله‌ى كودكى، نوجوانى، جوانى و بزرگسالى را طى كرد امّا شكوفايى او در نوجوانى بود كه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همين دليل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بشّرناه بطفل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بشّرناه بغلام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زمان ايثار او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تسليم خداست و در برابر دستورات او بهانه نمى‌گيرد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اسماعيل مى‌توانست به پدر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خواب است نه بيدارى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فرزند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دلالت بر فوريّت نمى‌كند، صبر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ارشادى است نه مولوى، توصيه نه 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كوچك‌ترها، بزرگ‌ترها را به انجام كارهاى الهى تشويق و دلگرم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افعل ما تؤمر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كارها، انگيزه‌ها را بالا ببريم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اذبحنى، اقتلنى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پدر سخت باشد،</w:t>
      </w:r>
    </w:p>
    <w:p>
      <w:pPr>
        <w:pStyle w:val="BookText"/>
        <w:rPr/>
      </w:pPr>
      <w:r>
        <w:rPr>
          <w:rFonts w:ascii="IRNazanin" w:hAnsi="IRNazanin" w:eastAsia="IRNazanin"/>
          <w:color w:val="111111"/>
          <w:sz w:val="28"/>
          <w:sz w:val="28"/>
          <w:szCs w:val="28"/>
          <w:rtl w:val="true"/>
          <w:lang w:bidi="fa-IR"/>
        </w:rPr>
        <w:t>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است كه به تو ابلاغ شده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وظيفه، صبر و پايدارى مى‌خواهد و صبر را بايد از خداوند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ستجدنى ان شاء اللّهُ من الصابرين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شكيبايى از ويژگى‌هاى صالحان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اسماعيل همان وعده خداوند به حلم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بغلام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كمالات خود را از خدا بدانيم نه از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 اللّهُ من الصابرين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ستجدنى ان شاء اللّهُ من الصابرين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يَآ إِبْرَاهِيمُ</w:t>
      </w:r>
    </w:p>
    <w:p>
      <w:pPr>
        <w:pStyle w:val="BookText"/>
        <w:rPr/>
      </w:pPr>
      <w:r>
        <w:rPr>
          <w:rFonts w:ascii="IRNazanin" w:hAnsi="IRNazanin" w:eastAsia="IRNazanin"/>
          <w:color w:val="111111"/>
          <w:sz w:val="28"/>
          <w:sz w:val="28"/>
          <w:szCs w:val="28"/>
          <w:rtl w:val="true"/>
          <w:lang w:bidi="fa-IR"/>
        </w:rPr>
        <w:t xml:space="preserve">پس چون هر دو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ابراهيم، گونه‌ى فرزند را بر خاك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ذبحش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ندا داديم كه اى ابراهيم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الرُّءْيَآ إِنَّا كَذلِكَ نَجْزِى الْمُحْسِنِينَ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كه رؤيايت را تحقق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ما را اطاعت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ما نيكوكاران را اين گونه پاداش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نيّت عمل خير آنان را به جاى عمل قبول مى‌كنيم</w:t>
      </w:r>
      <w:r>
        <w:rPr>
          <w:rFonts w:eastAsia="IRNazanin" w:cs="IRNazanin"/>
          <w:color w:val="111111"/>
          <w:sz w:val="28"/>
          <w:szCs w:val="28"/>
          <w:rtl w:val="true"/>
          <w:lang w:bidi="fa-IR"/>
        </w:rPr>
        <w:t>).</w:t>
      </w:r>
      <w:bookmarkStart w:id="91" w:name="pg1040_11606"/>
    </w:p>
    <w:p>
      <w:pPr>
        <w:pStyle w:val="BookText"/>
        <w:rPr/>
      </w:pPr>
      <w:bookmarkEnd w:id="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الْبَلَاؤُاْ الْمُبِينُ</w:t>
      </w:r>
    </w:p>
    <w:p>
      <w:pPr>
        <w:pStyle w:val="BookText"/>
        <w:rPr/>
      </w:pPr>
      <w:r>
        <w:rPr>
          <w:rFonts w:ascii="Amiri" w:hAnsi="Amiri" w:eastAsia="Amiri" w:cs="Amiri"/>
          <w:color w:val="111111"/>
          <w:sz w:val="28"/>
          <w:sz w:val="28"/>
          <w:szCs w:val="28"/>
          <w:rtl w:val="true"/>
          <w:lang w:bidi="ar-SA"/>
        </w:rPr>
        <w:t>همانا اين همان آزمايش آشكار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بر خاك خواباند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 طرف صورت و پيشانى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آمادگى خود را براى انجام فرمان الهى اعلام كردند و ابراهيم فرزندش را به صورت خواباند، ندا آمد كه ما سربريدن اسماعيل را نمى‌خواستيم، ولى بريدن تو را از فرزند در راه خدا مى‌خواستيم كه نشان دادى</w:t>
      </w:r>
      <w:r>
        <w:rPr>
          <w:rFonts w:eastAsia="IRNazanin" w:cs="IRNazanin"/>
          <w:color w:val="111111"/>
          <w:sz w:val="28"/>
          <w:szCs w:val="28"/>
          <w:rtl w:val="true"/>
          <w:lang w:bidi="fa-IR"/>
        </w:rPr>
        <w:t>.</w:t>
      </w:r>
    </w:p>
    <w:p>
      <w:pPr>
        <w:pStyle w:val="Heading2"/>
        <w:numPr>
          <w:ilvl w:val="1"/>
          <w:numId w:val="1"/>
        </w:numPr>
        <w:rPr/>
      </w:pPr>
      <w:bookmarkStart w:id="92" w:name="__RefHeading___Toc1672317_373438147"/>
      <w:bookmarkStart w:id="93" w:name="_Toc35"/>
      <w:bookmarkEnd w:id="92"/>
      <w:r>
        <w:rPr>
          <w:rtl w:val="true"/>
        </w:rPr>
        <w:t>اهميّت انگيزه و نيّت‌</w:t>
      </w:r>
      <w:bookmarkEnd w:id="93"/>
    </w:p>
    <w:p>
      <w:pPr>
        <w:pStyle w:val="BookText"/>
        <w:rPr/>
      </w:pPr>
      <w:r>
        <w:rPr>
          <w:rFonts w:ascii="IRNazanin" w:hAnsi="IRNazanin" w:eastAsia="IRNazanin"/>
          <w:color w:val="111111"/>
          <w:sz w:val="28"/>
          <w:sz w:val="28"/>
          <w:szCs w:val="28"/>
          <w:rtl w:val="true"/>
          <w:lang w:bidi="fa-IR"/>
        </w:rPr>
        <w:t>در فرهنگ قرآن ومكتب اهل‌بيت عليهم السلام به انگيزه ونيّت عمل بهاى اصلى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نيّت مؤمن براى انجام كار خير با ارزش‌تر از عمل او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بسيارى كارهاى انجام نشده، به خاطر انگيزه‌هاى مثبت ستايش شده و از بسيارى كارهاى انجام گرفته، به خاطر انگيزه‌هاى منفى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نمونه از كارهايى كه انجام نگرفته امّا مورد ستايش و پاداش واقع شده است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اقدام حضرت ابراهيم براى قربانى كردن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اويس قرنى براى ديدار پيامبر صلى الله عليه و آله به مدينه رفت و با آن كه به ديدار حضرت موفق نشد امّا زيارتش قبول شد، در مقابل،</w:t>
      </w:r>
      <w:bookmarkStart w:id="94" w:name="pg1040_11608"/>
    </w:p>
    <w:p>
      <w:pPr>
        <w:pStyle w:val="BookText"/>
        <w:rPr/>
      </w:pPr>
      <w:bookmarkEnd w:id="94"/>
      <w:r>
        <w:rPr>
          <w:rFonts w:ascii="Amiri" w:hAnsi="Amiri" w:eastAsia="Amiri" w:cs="Amiri"/>
          <w:color w:val="111111"/>
          <w:sz w:val="28"/>
          <w:sz w:val="28"/>
          <w:szCs w:val="28"/>
          <w:rtl w:val="true"/>
          <w:lang w:bidi="ar-SA"/>
        </w:rPr>
        <w:t>افرادى در كنار حضرت بودند و او را آزار مى‌دادند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ياران پيامبر وسيله‌ى رفتن به جبهه نداشتند لذا ناراحت وگريان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خدا بدى‌هاى آنان را به خوبى تبديل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چون با محبّت اهل بيت عليهم السلام از دنيا رفتند پاداش شهيد دريافت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حبّ آل محمّد مات شهيدا</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پاداش چند برابر به آنان عطا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p>
    <w:p>
      <w:pPr>
        <w:pStyle w:val="Heading2"/>
        <w:numPr>
          <w:ilvl w:val="1"/>
          <w:numId w:val="1"/>
        </w:numPr>
        <w:rPr/>
      </w:pPr>
      <w:bookmarkStart w:id="95" w:name="__RefHeading___Toc1672319_373438147"/>
      <w:bookmarkStart w:id="96" w:name="_Toc36"/>
      <w:bookmarkEnd w:id="95"/>
      <w:r>
        <w:rPr>
          <w:rtl w:val="true"/>
        </w:rPr>
        <w:t>كارهاى نيك مورد انتقاد</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كارهايى كه با نيّت فاسد و همراه با ريا و عجب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للمصلّين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كارى خيرى كه در كنارش يك عمل فاسد انجام گرفته، مانند صدقه‌اى كه در كنارش منّت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صدقاتكم بالمنّ والاذى</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كارى كه با شيوه‌ى غلط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ماه‌هاى حرام را كه در آن جنگ و جهاد ممنوع است از پيش خود تغيير مى‌دادند، يك سال را حلال و سال ديگر را حرام و به سليقه خود جا به جا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يُحلّونه عاما و يحرّمونه عاما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 و اعمال كسانى كه قرآن درباره‌ى آنان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كارهاى آنان ظاهراً خير ولى در</w:t>
      </w:r>
    </w:p>
    <w:p>
      <w:pPr>
        <w:pStyle w:val="BookText"/>
        <w:rPr/>
      </w:pPr>
      <w:r>
        <w:rPr>
          <w:rFonts w:ascii="IRNazanin" w:hAnsi="IRNazanin" w:eastAsia="IRNazanin"/>
          <w:color w:val="111111"/>
          <w:sz w:val="28"/>
          <w:sz w:val="28"/>
          <w:szCs w:val="28"/>
          <w:rtl w:val="true"/>
          <w:lang w:bidi="fa-IR"/>
        </w:rPr>
        <w:t>عاقبت و فرجام پوك و بى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كارهاى كسانى كه قرآن در مورد آنان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خيال مى‌كنند ارزشى دارند و كارشان خوب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انهم يحسنون صنعا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مورد ستايش است كه همراه با تسليم و رضايت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اسلما و 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كمالات معنوى، يك نوجوان هم مى‌تواند خود را به مرز اولياى پير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نشانه‌ى تسليم بودن واقعى عمل فورى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اسلما و 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طاعت، انسان را تسليم فرمان خدا مى‌سازد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اسلما و 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الهى گاهى براى آزمايش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مى‌خواستيم تو دل بكنى نه آن كه خون اسماعيل ريخته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 از عمل، تصميم بر عمل و تسليم بودن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الهى، قانونمند است نه گزافه و بى‌حساب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نجزى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مثل ابراهيم و اسماعيل تسليم خدا باشد، پاداش‌ها و الطاف الهى را دريافت خواهد 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خدا از فرزند دل بكنند، با همان فرزند پاداش داده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از اسماعيل دل</w:t>
      </w:r>
    </w:p>
    <w:p>
      <w:pPr>
        <w:pStyle w:val="BookText"/>
        <w:rPr/>
      </w:pPr>
      <w:r>
        <w:rPr>
          <w:rFonts w:ascii="IRNazanin" w:hAnsi="IRNazanin" w:eastAsia="IRNazanin"/>
          <w:color w:val="111111"/>
          <w:sz w:val="28"/>
          <w:sz w:val="28"/>
          <w:szCs w:val="28"/>
          <w:rtl w:val="true"/>
          <w:lang w:bidi="fa-IR"/>
        </w:rPr>
        <w:t>كند او به پدر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نجزى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نيكوكارى تنها با بذل مال نيست، بذل فرزند در راه خدا، نيكوكارى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كشيدن از فرزند، از سخت‌ترين آزمايش‌هاى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درجه ايمان و اخلاص ابراهيم و اسماعيل در اين امتحان، روشن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عَلَيْهِ فِى الْأَخِرِينَ</w:t>
      </w:r>
    </w:p>
    <w:p>
      <w:pPr>
        <w:pStyle w:val="BookText"/>
        <w:rPr/>
      </w:pPr>
      <w:r>
        <w:rPr>
          <w:rFonts w:ascii="IRNazanin" w:hAnsi="IRNazanin" w:eastAsia="IRNazanin"/>
          <w:color w:val="111111"/>
          <w:sz w:val="28"/>
          <w:sz w:val="28"/>
          <w:szCs w:val="28"/>
          <w:rtl w:val="true"/>
          <w:lang w:bidi="fa-IR"/>
        </w:rPr>
        <w:t xml:space="preserve">و ما قربانى بزرگى را فداى او كرديم ودر ميان آيندگان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p>
    <w:p>
      <w:pPr>
        <w:pStyle w:val="BookText"/>
        <w:rPr/>
      </w:pPr>
      <w:r>
        <w:rPr>
          <w:rFonts w:ascii="IRNazanin" w:hAnsi="IRNazanin" w:eastAsia="IRNazanin"/>
          <w:color w:val="111111"/>
          <w:sz w:val="28"/>
          <w:sz w:val="28"/>
          <w:szCs w:val="28"/>
          <w:rtl w:val="true"/>
          <w:lang w:bidi="fa-IR"/>
        </w:rPr>
        <w:t>درود و سلام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گونه نيكوكاران را پاداش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آنان مدح و ثنا به جا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بندگان مؤمن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 بِإِسْحَاقَ نَبِيّاً مّنَ الصَّالِحِينَ</w:t>
      </w:r>
    </w:p>
    <w:p>
      <w:pPr>
        <w:pStyle w:val="BookText"/>
        <w:rPr/>
      </w:pPr>
      <w:r>
        <w:rPr>
          <w:rFonts w:ascii="IRNazanin" w:hAnsi="IRNazanin" w:eastAsia="IRNazanin"/>
          <w:color w:val="111111"/>
          <w:sz w:val="28"/>
          <w:sz w:val="28"/>
          <w:szCs w:val="28"/>
          <w:rtl w:val="true"/>
          <w:lang w:bidi="fa-IR"/>
        </w:rPr>
        <w:t>و او را به اسحاق كه پيامبرى از شايستگان بود مژده داديم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وَبَارَكْنَا عَلَيْهِ وَعَلَى إِسْحَاقَ وَمِن ذُرّيَّتِهِمَا مُحْسِنٌ وَظَالِمٌ لّنَفْسِهِ مُبِينٌ</w:t>
      </w:r>
    </w:p>
    <w:p>
      <w:pPr>
        <w:pStyle w:val="BookText"/>
        <w:rPr/>
      </w:pPr>
      <w:r>
        <w:rPr>
          <w:rFonts w:ascii="Amiri" w:hAnsi="Amiri" w:eastAsia="Amiri" w:cs="Amiri"/>
          <w:color w:val="111111"/>
          <w:sz w:val="28"/>
          <w:sz w:val="28"/>
          <w:szCs w:val="28"/>
          <w:rtl w:val="true"/>
          <w:lang w:bidi="ar-SA"/>
        </w:rPr>
        <w:t xml:space="preserve">و بر ابراهيم و اسحاق بركت و خير بسيار عطا كرديم و از نسل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نيكوكار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آشكارا به خود ستمكار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 مرگ شدن و بلا گردان شدن و باز خريد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وعده داد كه نام نيك ابراهيم در تاريخ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تركنا عليه فى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مناسك حج، از طواف كعبه تا نمازى كه پشت مقام ابراهيم خوانده مى‌شود و پيدا شدن انبيايى از نسل او همه و همه نمونه‌هايى از ياد خير او در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دينى، ذبح حيوان براى دفع خطر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كردن، از سنّت‌هاى ابراهيمى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بذبح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جرقه‌ى خالص، به يك جريان بزرگ تاريخى تبديل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صدها هزار گوسفند و گاو و شتر در قربانگاه اسماعيل به ياد او ذبح و قربانى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بقاى نام نيك، از الطاف الهى به مردان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تركنا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با خدا سود ابدى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تركنا عليه فى</w:t>
      </w:r>
    </w:p>
    <w:p>
      <w:pPr>
        <w:pStyle w:val="BookText"/>
        <w:rPr/>
      </w:pPr>
      <w:r>
        <w:rPr>
          <w:rFonts w:ascii="Amiri" w:hAnsi="Amiri" w:eastAsia="Amiri" w:cs="Amiri"/>
          <w:color w:val="111111"/>
          <w:sz w:val="28"/>
          <w:sz w:val="28"/>
          <w:szCs w:val="28"/>
          <w:rtl w:val="true"/>
          <w:lang w:bidi="ar-SA"/>
        </w:rPr>
        <w:t>الاخرين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انبيا سلام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فى العالمين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البتّه درباره‌ى پيامبر اسلام صلى الله عليه و آله هم صلوات مى‌فرستد و هم به فرشتگان و مؤمنين دستور صلوات و سلام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و ملائكته يصلّون على النبىّ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نيكوكاران، سنّت وبرنامه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نجزى المحسنين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الگو و نمونه نيكوكاران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نجزى المحسنين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داراى ذرّيه‌اى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او بركت دادى بر محمّد وآل محمّد نيز بركت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باركنا عليه وعلى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احسان از يكديگر جدا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فرزند به صالح بودن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بشّرناه باسحاق نبيّاً من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اهل شدن فرزند حتّى از خاندان پيامبران امكان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پيوند نسبى سبب قطعى شدن هدايت يا گمراهى فرزندان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پدر پيامبر و فرزندش منحرف باشد</w:t>
      </w:r>
      <w:r>
        <w:rPr>
          <w:rFonts w:eastAsia="IRNazanin" w:cs="IRNazanin"/>
          <w:color w:val="111111"/>
          <w:sz w:val="28"/>
          <w:szCs w:val="28"/>
          <w:rtl w:val="true"/>
          <w:lang w:bidi="fa-IR"/>
        </w:rPr>
        <w:t>).</w:t>
      </w:r>
      <w:bookmarkStart w:id="97" w:name="pg1040_11618"/>
    </w:p>
    <w:p>
      <w:pPr>
        <w:pStyle w:val="Heading2"/>
        <w:numPr>
          <w:ilvl w:val="1"/>
          <w:numId w:val="1"/>
        </w:numPr>
        <w:rPr/>
      </w:pPr>
      <w:bookmarkStart w:id="98" w:name="__RefHeading___Toc1672321_373438147"/>
      <w:bookmarkStart w:id="99" w:name="_Toc37"/>
      <w:bookmarkEnd w:id="97"/>
      <w:bookmarkEnd w:id="98"/>
      <w:r>
        <w:rPr>
          <w:rtl w:val="true"/>
        </w:rPr>
        <w:t>ابراهيم و معامله باخدا</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از ستاره و ماه و خورشيد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لا احبّ الآفلين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خدا رسيد و خليل الله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عموى بت‌پرست گذشت، پدر امّت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ابيكم ابراهيم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خانه بت فرار كرد، خانه توحيد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يرفع ابراهيم القواعد</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عموى منحرفش به خاطر مدارا سلام كرد، خدا بر او سلام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ابراهيم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فرزندش را براى اجراى فرمان خداوند به قربانگاه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اسلما و تلّه للجبين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ميلياردها گوسفند را به ياد او قربانى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خلوت‌ترين مكان‌ها كعبه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غير ذى زرع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پرجمعيت‌ترين مكان‌ها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عمر فرزنددار نشد، ولى آخر عمر صاحب فرزندانى شد كه آنها خود پدران انبيا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باسحاق و من وراء اسحاق يعقوب</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بيابان به تنهايى فرياد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فى الناس بالحج</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صدها ميليون لبيك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كودكش را تشنه گذاشت، ميلياردها انسان از آب زمزم آب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هجرت كرد سر چشمه هجرت‌ها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مهاجر الى ربّى</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 را به آتش سپرد، آتش براى او گلستان شد</w:t>
      </w:r>
      <w:r>
        <w:rPr>
          <w:rFonts w:eastAsia="IRNazanin" w:cs="IRNazanin"/>
          <w:color w:val="111111"/>
          <w:sz w:val="28"/>
          <w:szCs w:val="28"/>
          <w:rtl w:val="true"/>
          <w:lang w:bidi="fa-IR"/>
        </w:rPr>
        <w:t>.</w:t>
      </w:r>
      <w:bookmarkStart w:id="100" w:name="pg1040_11620"/>
    </w:p>
    <w:p>
      <w:pPr>
        <w:pStyle w:val="Heading2"/>
        <w:numPr>
          <w:ilvl w:val="1"/>
          <w:numId w:val="1"/>
        </w:numPr>
        <w:rPr/>
      </w:pPr>
      <w:bookmarkStart w:id="101" w:name="__RefHeading___Toc1672323_373438147"/>
      <w:bookmarkStart w:id="102" w:name="_Toc38"/>
      <w:bookmarkEnd w:id="100"/>
      <w:bookmarkEnd w:id="101"/>
      <w:r>
        <w:rPr>
          <w:rtl w:val="true"/>
        </w:rPr>
        <w:t>مدينه‌</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ملائكته يصلّون على النبىّ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اطاع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جائك الّذين يؤمنون بآياتنا فقل 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جاؤك فاستغفروا اللّه و استغفر لهم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ليعذبّهم و انت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يبايعونك انّما يبايعون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آتاكم الرسول فخذوه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 مَلَا ئِكَتَهُ يُصَلُّونَ عَلَى النَّبِىّ يَا أَيُّهَا الَّذِينَ ءَامَنُواْ 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و فرشتگان او بر پيامبر درود مى‌فرستند؛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به او سلام كنيد سلامى همراه با 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كتاب‌هاى ششگانه‌ى اهل سنّت رواياتى نقل شده كه از پيامبر اكرم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 بخارى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چگونگى صلوات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حديث را نقل مى‌كند، در همان نقل حديث،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نام پيامبر، ذكر صلوات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كتاب ونوشته‌اى بر من صلوات فرستد، تا آن صلوات در آن نوشته باقى است، براى او پاداش خواهد بود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حضرت محمّد صلى الله عليه و آله يك صلوات فرستد، خداوند ده صلوات بر او مى‌فرستد و ده لغزش او را مى‌پوشاند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صلوات، كليد استجابت دعا و سبب سنگين شدن ميزان مؤمن در قيامت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زكات دهندگان صلوات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اموالهم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عليهم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در اين آيه به مردم سفارش مى‌كند كه بر پيامبر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اسلام رابطه مردم و رهبر، رابطه صلوات ودرود است همان‌گونه كه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خدا به پيامبرش دستور مى‌دهد به كسانى كه به ملاقاتت مى‌آيند سلام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جاءك الّذين يؤمنون باياتنا فقل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به معناى رحمت، درود ملائكه به معناى به پاكى ياد كردن و درود مردم به معناى دعاست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خواستيد ديگران را به كار خيرى دعوت كنيد، اوّل خود و دست اندركاران شروع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فرمان صلوات به مردم، اوّل از صلوات خود و فرشتگان نام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ملائكته يصلّون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فرشتگان دايمى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پيامبر، لازمه ايمان و از وظائف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صلّوا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لفظى كافى نيست، تسليم عملى نيز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 و سلّموا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رابطه‌ى مردم و رهبر در حكومت الهى، صلوات و 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علاقه‌ى قلبى كافى نيست، اظهار علاقه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 و 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يُطِعِ الرَّسُولَ فَقَدْ أَطَاعَ اللَّهَ وَمَنْ تَوَلَّى فَمَآ أَرْسَلْنَاكَ عَلَيْهِمْ حَفِيظاً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پيامبر را پيروى كند، بى‌شك خداوند را اطاعت كرده است و هر كه اعراض كند و سرباز زند، ما تو را بر آنان نگهبان نفرستاده‌ايم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ورفتار پيامبر همچون قرآن، حجّت و لازم الاجر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من‌يطع‌الرسول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اوامر حكومتى پيامبر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فرمان‌هاى حكومتى پيامبر است وگرنه اطاعت از دستورات الهى كه با بيان رسول ابلاغ مى‌شود، اطاعت از خداست نه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معصومند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اطاعت بى‌قيد و شرط از كسى، نشانه عصمت وعدم انحراف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پيامبر، پرتوى از اوامر الهى ودر طول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 الرسول فقد اطاع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مختار است، نه مجبور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پيامبران، تبليغ است، نه تحميل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تولى فما أرسلناك عليهم حفيظاً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جَآءَكَ الَّذِينَ يُؤْمِنُونَ بَايَاتِنَا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كسانى كه به آيات ما ايمان دارند نزد تو آيند،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خودش رحمت را مقرّر كرده است كه هر كس از شما از روى نادانى كار بدى انجام دهد و پس از آن توبه كند و خود را اصلاح نمايد، پس قطعاً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نزول آيه آمده است، جمعى گنهكار، خدمت پيامبر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خلاف‌هاى زيادى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خداوند دوبار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على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يكى براى دلگرم كردن مؤمنان در همين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هم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على نفسه الرّحمة ليجمعنّكم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جهالت، گاهى در برابر علم است و گاهى در برابر عقل، و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روى بى‌خردى به گناه كشيده شده‌اند، نه آنكه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زائر پيامبر خدا، از شرايط دريافت لطف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جاءك الّذين يؤمنون بآياتنا فقل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پيامبر، راه دريافت لطف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سلام عليكم 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رابطه‌ى رهبر و مردم، بر پايه‌ى انس و محبّت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عبارت تحيّت،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سلام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شدن مؤمنان را جبران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متكبّران با لحن تحقيرآميزى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تحقير را جبران مى‌كند و به پيامبرش دستور سلام كردن به مؤمنان را صادر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نيز به كوچك، سلام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مربّى ومبلّغ، بايد با برخوردى محبّت‌آميز با مردم، به آنان شخصيّت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روى لجاجت و استكبار نباشد، قابل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جهالت، عذرى قابل قبول براى بخشش و گذشت از خطاكاران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منكم سوءً بجهالة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رحمت را بر خويش واجب كرده، ولى شرط دريافت آن، عذرخواهى و توبه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تنها يك لفظ نيست، تصميم و اصلاح هم مى‌خواهد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و أصلح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توبه‌ى مؤمن حتماً پذيرفته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توبه، بعد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الهى همراه با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گناهكار نبايد مأيوس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وَمَآ أَرْسَلْنَا مِنْ رَّسُولٍ إِلَّا لِيُطَاعَ بِإِذْنِ اللَّهِ وَلَوْ أَنَّهُمْ إِذ ظَّلَمُواْ أَنْفُسَهُمْ جَآءُوكَ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هيچ پيامبرى را نفرستاديم مگر براى آنكه با اذن خداوند فرمان برده شود و اگر آنان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خود برگشته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مى‌آمدند و از خداوند مغفرت مى‌خواستند و پيامبر هم براى آنان استغفار مى‌كرد قطعاً خداوند را توبه‌پذير و مهربان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سيماى يك جامعه و مديريّت سالم آن است كه مردمش با ايمان، رهبرش آسمانى، فرمان‌برى و اطاعت مردم قوى، منحرفانش پشيمان و اهل استغفار و رهبرش پذيرا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دعاى پيامبر در حقّ مؤمنان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الرسول لوجدوا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نيكان و فرشتگان نيز در حقّ آنان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استغفار فرشتگان براى مردم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يستغفرون لمن فى‌الارض</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در جاى ديگر براى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يستغفرون للذين آمنوا</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فرستادن انبيا، هدايت مردم از طريق اطاعت از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ليطاع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اطاعت از</w:t>
      </w:r>
    </w:p>
    <w:p>
      <w:pPr>
        <w:pStyle w:val="BookText"/>
        <w:rPr/>
      </w:pPr>
      <w:r>
        <w:rPr>
          <w:rFonts w:ascii="IRNazanin" w:hAnsi="IRNazanin" w:eastAsia="IRNazanin"/>
          <w:color w:val="111111"/>
          <w:sz w:val="28"/>
          <w:sz w:val="28"/>
          <w:szCs w:val="28"/>
          <w:rtl w:val="true"/>
          <w:lang w:bidi="fa-IR"/>
        </w:rPr>
        <w:t>پيامبران بايد با اذن خدا باشد و گرنه شرك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ليطاع باذن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توبه‌ى ترك رهبر، بازگشت به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كردن انبيا ورجوع به طاغوت، ظلم به مقام انسانى خود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 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توجّه به ارتباط اين آيه با آيات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همه مردم با رسول‌اللّه بايد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براى كسب فيض و فاسق براى درك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براى خطاكاران و حتّى منافقان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آيات قبل كه مربوط به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رهبران آسمانى و استمداد و توسل از طريق آن عزيزان مورد تأييد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جاؤك فاستغفروا اللّه و استغفر لهم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بخشنده‌ى گناه نيست، واسطه‌ى عفو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خطاكار، ابتدا بايد پشيمان شود وبه سوى حقّ برگردد، سپس براى استحكام رابطه با خدا، از مقام رسالت كمك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اللّه واستغفر لهم الرسول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 نبايد مأيوس شوند، استغفار، توبه و زيارت اولياى خدا، وسيله‌اى براى بازسازى روحى</w:t>
      </w:r>
    </w:p>
    <w:p>
      <w:pPr>
        <w:pStyle w:val="BookText"/>
        <w:rPr/>
      </w:pPr>
      <w:r>
        <w:rPr>
          <w:rFonts w:ascii="Amiri" w:hAnsi="Amiri" w:eastAsia="Amiri" w:cs="Amiri"/>
          <w:color w:val="111111"/>
          <w:sz w:val="28"/>
          <w:sz w:val="28"/>
          <w:szCs w:val="28"/>
          <w:rtl w:val="true"/>
          <w:lang w:bidi="ar-SA"/>
        </w:rPr>
        <w:t>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جاءوك فاستغفروا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رسول خدا و اقرار به لغزش و استغفار خود احساس سبك شدن از گناه به انسان دست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اللَّه تواباً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خطاكاران را بخشيديد به آنان محبّت نيز بكنيد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حجابى ميان انسان و رحمت الهى است و همين كه آن حجاب برطرف شد، رحمت دريافت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توّاباً رحيماً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گناه و استغفار از آن در محضر اولياى خدا، وسيله و زمينه‌ى عفو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جاؤك فاستغفروا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در ميان مردمى، خداوند بر آن نيست كه آنان را عذاب كند، و تا آنان استغفار مى‌كنند، خداوند عذاب كننده‌ى آنان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در آيه‌ى بعد، كفّار مكّه به عذاب تهديد شده‌اند، معلوم مى‌شود كه منظور از نفى عذاب در اين آيه، برداشته شدن عذاب عمومى از مسلمانان به بركت وجود شخص پيامبر صلى الله عليه و آله است، مثل عذاب‌هاى اقوام پيشين،</w:t>
      </w:r>
    </w:p>
    <w:p>
      <w:pPr>
        <w:pStyle w:val="BookText"/>
        <w:rPr/>
      </w:pPr>
      <w:r>
        <w:rPr>
          <w:rFonts w:ascii="IRNazanin" w:hAnsi="IRNazanin" w:eastAsia="IRNazanin"/>
          <w:color w:val="111111"/>
          <w:sz w:val="28"/>
          <w:sz w:val="28"/>
          <w:szCs w:val="28"/>
          <w:rtl w:val="true"/>
          <w:lang w:bidi="fa-IR"/>
        </w:rPr>
        <w:t>وگرنه اشخاصى در موارد خاصّى گرفتار عذاب الهى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عذاب نعمان‌بن حارث در آيه‌ى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آمده است كه خداوند به خاطر وجود برخى افراد پاك و علماى ربّانى، سختى و عذاب را از ديگران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ماجراى قلع و قمع قوم لوط، حضرت ابراهيم به فرشتگان مأمور عذاب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با وجود يك مرد خدايى در منطقه، آنجا را نابود مى‌سازيد؟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لوط در آنجاست و به او دستور خارج شدن از آنجا را داده‌ايم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يا حضرت على عليه السلام پس از رحلت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امان از ميان ما رفت، أمن ديگر را كه استغفار است حفظ كنيد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يا در روايت مى‌خوانيم امام رضا عليه السلام به زكريا ابن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بمان كه خداوند همان گونه كه به واسطه‌ى امام كاظم عليه السلام بلا و عذاب را از اهل بغداد برداشت، به واسطه‌ى وجود تو نيز بلا را از آن شهر دور مى‌كند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زندگى من براى شما خير است؛ در زمان حياتم خداوند عذاب را از شما بر مى‌دارد و پس از مرگم نيز با عرضه‌ى اعمالتان به من، با استغفار و طلب بخشش من، مشمول خير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فى مماتى فتعرض علىّ اعمالكم فاستغفر لكم</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نافرمانى و انجام بعضى گناهان، از اسباب نزول بلا و عذاب الهى است، و راه جبران آن توبه و استغفار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معذّبهم 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دعاى كميل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الذنوب الّتى تنزل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 گونه كه خداوند در آيه‌اى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ربّك ليهلك القرى بظلم و أهلها مصلحون</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تا وقتى كه مردم اهل صلاح و اصلاح باشند، خداوند آنان را هلاك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پيامبر صلى الله عليه و آله و مردان خدا، مايه‌ى امان براى اهل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مانع بلاست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معذّبهم و هم يستغفرون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از كفر و الحاد نيز نوعى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اهميّت ويژه‌اى نزد خدا دارد، چنانكه سرنوشت امّتى را نيز تغيير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معذّبهم و هم يستغفرون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لَهُمْ أَلَّا يُعَذِّبَهُمُ اللَّهُ وَهُمْ يَصُدُّونَ عَنِ الْمَسْجِدِ الْحَرَامِ وَمَا كَانُواْ أَوْلِيَآءَهُ إِنْ أَوْلِيَآؤُهُ إِلَّا الْمُتَّقُونَ وَ لكِنَّ أَكْثَرَهُمْ لَايَعْلَمُونَ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چرا خداوند آنها را عذاب نكند؟ با اينكه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باز مى‌دارند، در حالى كه سرپرست آنجا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پرهيزگار ديگران حقّ توليت و سرپرستى آن را ندارند، ولى بيشترشان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آيه‌ى قبل، خداوند به خاطر وجود پيامبر صلى الله عليه و آله در ميان</w:t>
      </w:r>
    </w:p>
    <w:p>
      <w:pPr>
        <w:pStyle w:val="BookText"/>
        <w:rPr/>
      </w:pPr>
      <w:r>
        <w:rPr>
          <w:rFonts w:ascii="IRNazanin" w:hAnsi="IRNazanin" w:eastAsia="IRNazanin"/>
          <w:color w:val="111111"/>
          <w:sz w:val="28"/>
          <w:sz w:val="28"/>
          <w:szCs w:val="28"/>
          <w:rtl w:val="true"/>
          <w:lang w:bidi="fa-IR"/>
        </w:rPr>
        <w:t>مردم و همچنين برگشت وتوبه و استغفارشان، عذابى همچون عذاب آسمانى قوم عاد و ثمود را از آنان برداشت، امّا در اين آيه سخن از عذاب آنان است،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استحقاق عذاب را دارند، هر چند خداوند به خاطر وجود پيامبر صلى الله عليه و آله عذابشان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مراد از عذاب در اين آيه، بلاها و سختى‌هاى جنگ و اسارت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فى بيت ربّكم لا تخلوه مابقيتم فانّه ان تُرك لم‌تناظروا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از خدا پروا كنيد، از خدا پروا كنيد، درباره‌ى خانه‌ى خدايتان كه اگر آن را رها كنيد و تعطيل شود، عذاب الهى، بى‌درنگ شما را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مانع ورود مؤمنان به مسجد الحرام مى‌شوند، افراد بى‌تقوا هستند و بايد منتظر عذاب الهى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لهم ألّا يعذّبهم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خود را به ناحقّ متولّى مسجدالحرام مى‌پنداشتند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وماكانوا اوليائه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خانه‌اى كه به دست ابراهيم خليل عليه السلام و بر اساس تقوا ساخته شده، نبايد به دست افراد بى‌تقوا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أوليائه الّا المتّقون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سرپرست براى رسيدگى به امور مسجد الحرام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أوليائه الّا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آيه شرايط متولّى را بيان مى‌كند نه اصل آن را، پس تعيين توليت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كسانى كه با تو بيعت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بيعت مى‌كنند، دست خداوند بالاى دست آنهاست، پس هر كس پيمان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زيان خود پيمان مى‌شكند و هر كس به آنچه با خداوند عهد بسته، وفا كند، پس خداوند به زودى پاداش بزرگى به او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تعهدى كه در حال بيع و خريد و فروش برقرار مى‌شود و كسى كه با ديگرى بيعت مى‌كند، گويا جان خود را براى اهداف او در معرض فروش قرار مى‌دهد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جابربن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زير درخت با پيامبر اكرم صلى الله عليه و آله تا مرز جانبازى و عدم فرار بيعت بستيم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عهد شكنى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 خدا بر غضبش غالب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لطف در اين آيه دو تعبير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يدالله فوق ايديهم، اجراً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براى قهر يك تعبير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ينكث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پيامبر و نصرت وتكريم او بايد متعهدانه و دائمى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يبايعونك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نشان استمرار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خداوند از مسير نصرت مردم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يبايعونك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 از مردم، منافاتى با توحيد و توكل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يبايعونك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رهبر، حمايت خداوند را در پى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يعايعون الله يدالله فوق ايديهم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بيعت با مردم، مغرور نشويد كه دست خدا، بالاتر از هر دستى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يدالله فوق ايديهم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شما، سبب رشد شماست، خداوند به كسى نيازى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يدالله فوق ايديهم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پيامبر، به منزله بيعت با خداست، پيمان شكن، خود را شكسته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ينكث على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و تشويق، بايد در كنار هم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نكث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 أَفَآءَ اللَّهُ عَلَى رَسُولِهِ مِنْ أَهْلِ الْقُرَى فَلِلَّهِ وَلِلرَّسُولِ وَ لِذِى الْقُرْبَى وَ الْيَتَامَى وَالْمَسَاكِينِ وَ ابْنِ السَّبِيلِ كَىْ لَايَكُونَ دُولَةً بَيْنَ الْأَغْنَيَآءِ مِنكُم وَ مَآ ءَاتَاكُمُ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خداوند از اهل آبادى‌ها به رسولش باز گرداند، پس براى خدا و براى رسول و خويشان او و يتيمان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ميان ثروتمندان شما در گردش نباشد و آنچه را رسول خدا براى شما آورده پس بگيريد و آن چه را كه شما را از آن باز داشته خوددارى كنيد و از خدا پروا كنيد، قطعاً خداوند، سخت كيفر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گردش و دست به دست كردن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فيئ در اين آيه و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هيچ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چهار مرتبه به مسئله پشتوانه اقتصادى اهل بيت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ولذى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خمس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ذى القربى حقه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ذى القربى 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چهارم اين سوره براى كسانى كه مخالفت با پيامبر مى‌كنند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اين آيه كه نيز ممكن است افرادى به تقسيم فيئ پيامبر بهانه‌گير باشند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اول قانون و حكم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و للرسول و 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دليل حكم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كى لا يكون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احكام حكومتى و فرمان‌هاى پيامبر مطرح شده و در پايان دستور به تقوى و تهديد در برابر تخلف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مقام معنوى را سفارش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اسئلكم عليه اجراً الا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هم پشتوانه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لذى القربى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ايتام و مساكين، به گفته بعضى روايات مخصوص ايتام و مساكين بنى هاشم است كه از ذكات محرومند ولى به گفته بعضى ديگر از روايات تمام مساكين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گرچه براى تقسيم فيئ در آيه شش مورد بيان شده ولى لازم نيست در تمام موارد به طور يكسان تقسيم شود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اختصاص فيئ به رسول خدا صلى الله عليه و آله براى شخص او نيست بلكه براى موقعيت و مقام و جايگاه اوست كه در آيه شش مورد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زمان پيامبر اسلام صلى الله عليه و آله فيئ مربوط به جانشينان بر حق او يعنى ائمه اهل البيت مى‌رسد و در زمان غيبت به فقهاى عادل بى 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الميزان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فيئ مربوط به تمام مواردى است كه كفار آن را رها كرده و رفته‌اند و مخصوص يهود بنى النضير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عموميت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افاء الله على رسوله من اهل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مصادره كفار فرارى در اختيار رهبر آسمانى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افاء الله على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به پشتوانه اقتصادى نياز دارد كه يكى از آنان فيئ و اموالى است كه بدون جنگ بخاطر فرار يا مثار كه كفار از منطقه نصيب مسلمانان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افاء الله على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ادب و شئون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نام خدا بعد رسول و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و لرسول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 تلاش رزمندگان به غنايم رسيديم، بخشى</w:t>
      </w:r>
    </w:p>
    <w:p>
      <w:pPr>
        <w:pStyle w:val="BookText"/>
        <w:rPr/>
      </w:pPr>
      <w:r>
        <w:rPr>
          <w:rFonts w:ascii="IRNazanin" w:hAnsi="IRNazanin" w:eastAsia="IRNazanin"/>
          <w:color w:val="111111"/>
          <w:sz w:val="28"/>
          <w:sz w:val="28"/>
          <w:szCs w:val="28"/>
          <w:rtl w:val="true"/>
          <w:lang w:bidi="fa-IR"/>
        </w:rPr>
        <w:t>از آن كه خمس است ميان شش گروه تقسيم مى‌شود ولى هركجا بدون زحمت چيزى بدست آيد، تمامش ميان شش گروه تقسيم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و للرسول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خداوند زير نظر پيامبر در راه رضاى خدا مصرف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و للرسول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رسول براى تأمين نيازهاى شخصى و موقعيتى حضرت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خويشان پيامبر و اهل بيت معصومش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لذى القربى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زدايى، جزء برنامه‌هاى اصلى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المساكين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گردش ثروت در دست اغنياء مسلمانان ممنوع است، پس در دست كفار قطعاً مورد نهى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بين الاغنياء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ريزان اقتصادى در نظام اسلامى بايد توجه به تعديل ثروت و عدم تمركز آن در دست يك گروه خاصى و عدالت اجتماعى داشته باشند آن گونه برنامه ريزى كنند كه ثروت‌ها تنها در دست اغنياء در گردش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دولة بين الاغنياء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تمامى مواقف، به عدالت توجه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 لا يكون دولة بين الاغنياء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معصوم است، وگرنه به طور مطلق و بى چون و چرا دستوراتش واجب الاطاعه نبود و مسلمين بايد در برابر فرمان‌هاى حضرت تعبد داشته</w:t>
      </w:r>
    </w:p>
    <w:p>
      <w:pPr>
        <w:pStyle w:val="BookText"/>
        <w:rPr/>
      </w:pP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اتاكم الرسول فخذوه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دستورات و عملكرد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تمام دستورات در قرآن آمده باشد بلكه هر امر و نهى كه در سخنان پيامبر اسلام باشد بايد اطاعت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نهاكم عنه فانتهوا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فرمان پيامبر، سرعت به خرج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فاء براى سرعت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مالى و تقسيم آن لغزشگاهى است كه بايد با تقوى از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بى چون و چرا از پيامبر نمودى از تقوى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اتاكم الرسول فخذوه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تقوائى كيفرى شديد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الى اللّه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كيفر سخت سبب تقوى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w:t>
      </w:r>
      <w:r>
        <w:rPr>
          <w:rStyle w:val="FootnoteAnchor"/>
          <w:rtl w:val="true"/>
        </w:rPr>
        <w:footnoteReference w:id="145"/>
      </w:r>
      <w:r>
        <w:rPr>
          <w:rFonts w:ascii="IRNazanin" w:hAnsi="IRNazanin" w:eastAsia="IRNazanin"/>
          <w:color w:val="111111"/>
          <w:sz w:val="28"/>
          <w:sz w:val="28"/>
          <w:szCs w:val="28"/>
          <w:rtl w:val="true"/>
          <w:lang w:bidi="fa-IR"/>
        </w:rPr>
        <w:t>مى‌خوانيم كه خداوند تمام آنچه در زمين‌ها و آسمان‌هاست براى خدا و پيامبرش و مؤمنين واقعى آفريده است و آنچه كفار و مشركين دارند نوعى غضب است پس هر چه به اهل بيت پيامبر صلى الله عليه و آله برسد برگشت حق خودشان است</w:t>
      </w:r>
      <w:r>
        <w:rPr>
          <w:rFonts w:eastAsia="IRNazanin" w:cs="IRNazanin"/>
          <w:color w:val="111111"/>
          <w:sz w:val="28"/>
          <w:szCs w:val="28"/>
          <w:rtl w:val="true"/>
          <w:lang w:bidi="fa-IR"/>
        </w:rPr>
        <w:t>.</w:t>
      </w:r>
      <w:bookmarkStart w:id="103" w:name="pg1040_11656"/>
    </w:p>
    <w:p>
      <w:pPr>
        <w:pStyle w:val="Heading2"/>
        <w:numPr>
          <w:ilvl w:val="1"/>
          <w:numId w:val="1"/>
        </w:numPr>
        <w:rPr/>
      </w:pPr>
      <w:bookmarkStart w:id="104" w:name="__RefHeading___Toc1672325_373438147"/>
      <w:bookmarkStart w:id="105" w:name="_Toc39"/>
      <w:bookmarkEnd w:id="103"/>
      <w:bookmarkEnd w:id="104"/>
      <w:r>
        <w:rPr>
          <w:rtl w:val="true"/>
        </w:rPr>
        <w:t>اهل بيت عليهم السلام‌</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اسئلكم عليه اجراً الا المودّة فى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شاء أن يتّخذ الى ربّه سبيلًا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امر الله به أن يوصل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فِى بُيُوتِكُنَّ وَلَا تَبَرَّجْنَ تَبَرُّجَ الْجَاهِلِيَّةِ الْأُوْلَى وَأَقِمْنَ الصَّلَوةَ وَءَاتِيْنَ الزَكَاةَ وَأَطِعْنَ اللَّهَ وَ رَسُولَهُ 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خانه‌هاى خود قرار گيريد و همچون دوران جاهليّتِ نخستين، با خودآرايى ظاهر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زينت‌هاى خود را آشكار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ونماز را بر پا داريد و زكات بدهيد، و از خدا و رسولش اطاعت كنيد؛ همانا خداوند اراده كرده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 و كاملًا شما را پاك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نتيجه هر دو معنا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براى خودنمايى از خانه‌هاى خود خارج نشويد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خودنمايى است، همان گونه كه برج در ميان ساختمان‌هاى ديگر جلوه‌ى خاصّى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جاهليّتِ اولى نشان دهنده‌ى ظهور جاهليّت اخرى است كه ما امروز شاهد آنيم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الجاهليّة الاخرى</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زودى جاهليّت ديگرى فرا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جاهليّت آن روز دختر را زنده به گور مى‌كردند، امروز با سقط جنين، هم دختر را نابود مى‌كنند، هم پسر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جاهليّت آن روز قتل و آدم كشى وجود داشت، امروز در جنگ‌هاى بزرگ‌وجهانى كشتارهاى ميليونى انجام مى‌گيرد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مدرسه نبود و جنايت انجام مى‌گرفت، امروز با وجود</w:t>
      </w:r>
      <w:bookmarkStart w:id="106" w:name="pg1040_11660"/>
    </w:p>
    <w:p>
      <w:pPr>
        <w:pStyle w:val="BookText"/>
        <w:rPr/>
      </w:pPr>
      <w:bookmarkEnd w:id="106"/>
      <w:r>
        <w:rPr>
          <w:rFonts w:ascii="IRNazanin" w:hAnsi="IRNazanin" w:eastAsia="IRNazanin"/>
          <w:color w:val="111111"/>
          <w:sz w:val="28"/>
          <w:sz w:val="28"/>
          <w:szCs w:val="28"/>
          <w:rtl w:val="true"/>
          <w:lang w:bidi="fa-IR"/>
        </w:rPr>
        <w:t>هزاران دانشگاه، مهم‌ترين حقوق انسان‌ها پايمال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 فساد و زنا جرم بود، امّا امروز در مترقّى‌ترين كشورهاى جهان همجنس بازى قانونى است</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2"/>
        <w:numPr>
          <w:ilvl w:val="1"/>
          <w:numId w:val="1"/>
        </w:numPr>
        <w:rPr/>
      </w:pPr>
      <w:bookmarkStart w:id="107" w:name="__RefHeading___Toc1672327_373438147"/>
      <w:bookmarkStart w:id="108" w:name="_Toc40"/>
      <w:bookmarkEnd w:id="107"/>
      <w:r>
        <w:rPr>
          <w:rtl w:val="true"/>
        </w:rPr>
        <w:t>مطالبى درباره‌ى آيه‌ى تطهير</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نشانه‌ى اين است كه آيه‌ى شريفه درباره‌ى يك موهبت استثنايى در مورد اهل‌بيت عليهم السلام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اراده‌ى تكوينى است، زيرا اراده‌ى تشريعى خداوند، پاكى همه مردم است نه تنها اهل‌بيت پيامبر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ناپاكى ظاهرى وباطنى است</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خاندان پيامبر نيست، بلكه برخى افراد آن است كه نام آنان در روايات شيعه و سنّى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حسن و حسين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انحصار چيست؟ و چرا اين بخش از آيه درباره‌ى زنان پيامبر يا تمام خاندان آن حضرت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از خود همسران پيامبر حتّى از عايشه و امّ سلمه نقل شده كه آنان از رسول‌خدا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هم جزء اهل بيت هستيم؟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عبايى بر سر اين پنج نفر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آنان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هستند و اجازه‌ى ورود ديگران را نداد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براى اين كه اختصاص اهل بيت را به پنج</w:t>
      </w:r>
      <w:bookmarkStart w:id="109" w:name="pg1040_11662"/>
    </w:p>
    <w:p>
      <w:pPr>
        <w:pStyle w:val="BookText"/>
        <w:rPr/>
      </w:pPr>
      <w:bookmarkEnd w:id="109"/>
      <w:r>
        <w:rPr>
          <w:rFonts w:ascii="IRNazanin" w:hAnsi="IRNazanin" w:eastAsia="IRNazanin"/>
          <w:color w:val="111111"/>
          <w:sz w:val="28"/>
          <w:sz w:val="28"/>
          <w:szCs w:val="28"/>
          <w:rtl w:val="true"/>
          <w:lang w:bidi="fa-IR"/>
        </w:rPr>
        <w:t xml:space="preserve">نفر ثابت كند،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بعضى روايات هشت يا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كنار خانه‌ى فاطمه عليها السلام مى‌گذشت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يا اهل البيت انّما يريد اللّه ليذهب عنكم الرّجس اهل البيت و 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احقاق الحق بيش از هفتاد حديث از منابع معروف اهل سنّت درباره اختصاص آيه شريفه به پنج نفر ذكر شده و در كتاب شواهد التنزيل كه از كتب معروف اهل سنّت است بيش از يكصد و سى روايت در همين زمينه آمده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به هر حال اين آيه شامل زنان پيامبر نمى‌شود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گاهى مرتكب گناه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تحريم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رازى را به بعضى از همسرانش فرمودند و او امانت دارى نكرد 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عمل را گناه ناميده،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الى اللّه فقد صغت قلوبكما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عايشه كه همسر پيامبر بود، جنگ جمل را عليه حضرت على عليه السلام به راه انداخت و سپس پشيمان شد، با آنكه در اين جنگ عدّه بسيارى از مسلمانان كشته شدند؟</w:t>
      </w:r>
    </w:p>
    <w:p>
      <w:pPr>
        <w:pStyle w:val="Heading2"/>
        <w:numPr>
          <w:ilvl w:val="1"/>
          <w:numId w:val="1"/>
        </w:numPr>
        <w:rPr/>
      </w:pPr>
      <w:bookmarkStart w:id="110" w:name="__RefHeading___Toc1672329_373438147"/>
      <w:bookmarkStart w:id="111" w:name="_Toc41"/>
      <w:bookmarkEnd w:id="110"/>
      <w:r>
        <w:rPr>
          <w:rtl w:val="true"/>
        </w:rPr>
        <w:t>چند سؤال‌</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نيست كه اهل بيت عليهم السلام آلودگى داشته‌اند و خداوند آنان را تطهير كرده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تطهير آلودگى نيست، زيرا قرآن درباره‌ى حوريان بهشتى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در حالى كه هيچ گونه آلودگى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پاك نگه‌داشتن است نه پاك كردن از آلودگى قبلى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اهل‌بيت تنها پنج نفرند، چرا اين آيه در ميان جملاتى قرار گرفته كه مربوط به زنان پيامبر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نازل شده ولى هنگام جمع آورى قرآن در اين 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گفته‌ى تفسير مجمع البيان، رسم فصيحان و شاعران و اديبان عرب اين بوده كه در لابلاى مطالب معمولى حرف جديد و مهمّى مطرح مى‌كنند تا تأثيرش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ميان اخبار صدا و سيما، اگر گوينده يك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خبرى كه هم اكنون به دستم رسيد توجّه فرماييد، اين گونه سخن گفتن يك شوك روانى و تبليغاتى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را در آيه‌ى سوّم سوره‌ى مائده خوانديم كه مطلب مربوط به ولايت و امامت و كمال دين و تمام نعمت و يأس كفّار و رضاى الهى، در كنار احكام مربوط به گوشت خوك و خون، نازل شده و اين گونه جا سازى‌ها رمز حفظ قرآن از دستبرد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كه گاهى زنان هنگام خروج از خانه زيور آلات خود را در لابلاى پنبه‌هاى متّكا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طلا و پنبه رابطه‌اى ندارند ولى براى محفوظ ماندن از دستبرد نااهلان اين كار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سفارش‌هايى كه به زنان پيامبر مى‌كند، يك مرتبه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عصمت اهل بيت را دارد، يعنى 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خانه‌اى هستيد كه معصومين عليهم السلام هستند و حتماً بايد تقوا را بيشتر مراعات كنيد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اهل‌بيت ضمير جمع مذكر به كار رفته كه نشان</w:t>
      </w:r>
    </w:p>
    <w:p>
      <w:pPr>
        <w:pStyle w:val="BookText"/>
        <w:rPr/>
      </w:pPr>
      <w:r>
        <w:rPr>
          <w:rFonts w:ascii="IRNazanin" w:hAnsi="IRNazanin" w:eastAsia="IRNazanin"/>
          <w:color w:val="111111"/>
          <w:sz w:val="28"/>
          <w:sz w:val="28"/>
          <w:szCs w:val="28"/>
          <w:rtl w:val="true"/>
          <w:lang w:bidi="fa-IR"/>
        </w:rPr>
        <w:t>غالب بودن مردان است، به خلاف جملات مربوط به زنان پيامبر كه در آنها از ضمير جمع مؤنث استفاده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بيوتكنّ، اقمن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يطهّركم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آيه خطاب به زنان پيامبر است ولى قطعاً مراد همه زنان مسلمان هستند كه بايد به اين دستورات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زن يا خانه است يا بيرون خانه بدون خود نمايى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و عقب گرد به دوران جاهلى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تبرّجن تبرّج الجاهليّته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خودنمايى نشانه‌ى تمّدن نيست، نشانه‌ى جاهليّت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تبرّج الجاهليّته الاولى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دو عنصر ناگسستنى و متلازم يكديگرند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رسول در كنار اطاعت از خدا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پليدى روح است و خاندان نبوّت بايد از اين پليدى دور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عنكم الرجس اهل البيت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 لِكَ الَّذِى يُبَشّرُ اللَّهُ عِبَادَهُ الَّذِينَ ءَامَنُواْ وَعَمِلُواْ الصَّالِحَاتِ قُلْ لَّاأَسْئَلُكُمْ عَلَيْهِ أَجْراً إِلَّا الْمَوَدَّةَ فِى الْقُرْبَى وَمَن يَفْتَرِفْ حَسَنَةً نَّزِدْ لَهُ فِيهَا حُسْناً إِنَّ اللَّهَ 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خداوند به بندگانش، آنان كه ايمان آورده و كارهاى شايسته انجام داده‌اند بشارت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مزدى جز مودّت نزديكانم را نمى‌خواهم و هركس كار نيكى انجام دهد، براى او در نيكويى آن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بسيار آمرزنده و قدردان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قبل خوانديم كه پاداش مؤمنان نيكوكار، باغ‌هاى بهشتى و رسيدن به تمام خواسته‌ها و فضل بزرگ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سخن از پاداش كسى است كه با هدايت خود صدها ميليون نفر را به اين باغ‌ها و خواسته‌ها رسانده است، يعنى پيامبر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هديه يك شاخه گل تشكّر و پاداش لازم دارد، نجات بشريّت چه پاداشى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قرآن مى‌بينيم كه شعار تمام انبيا اين بود كه ما جز از پروردگارمان پاداشى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از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سخن حضرت نوح، هود، صالح، لوط و شعيب عليهم السلام و در سوره سبأ آيه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سخن پيامبر اسلام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من تنها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أجرى الا على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شكى نيست كه مراد انبيا اين بود كه ما پاداش مادى نمى‌خواهيم، ولى اطاعت كردن و هدايت شدن شما را مى‌خواهيم، زيرا همه آنان پس از آنكه در سوره شعراء درخواست مزد را منتفى دانستند، به مردم سفارش تقوا و اطاعت از خداوند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انبيا پاداش مادى نمى‌خواهند، ولى مزد معنوى و هدايت مردم را خواهانند كه اين مزد در واقع به نفع خود مردم است، نظير اينكه استادى به شاگردش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مزدى نمى‌خواهم و پاداش من تنها يك چيز است و آن اينكه تو درس بخوانى كه در واقع اين پاداش براى شاگرد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 رسالت پيامبر اسلام صلى الله عليه و آله چيست؟ پيامبر اسلام نيز از مردم درخواست مزد مادى نداشت، ولى چندين مرتبه از طرف خداوند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مزد معنوى را كه به نفع خود مردم است، از مردم تقاضا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اين مزد معنوى نيز در دو تعبير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مزدى نمى‌خواهم جز آنكه هر كه خواست راه خدا را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ان يتّخذ الى ربّه سبيلا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يك بار در آيه مورد بحث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اسئلكم عليه اجرا الّا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مزد رسالت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انتخاب راه خدا و ديگرى مودّت 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در هر دو تعبير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يعنى مزد من تنها همين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كمى تأمل مى‌فهميم كه بايد راه خدا و مودّت اهل بيت يكى باشد، زيرا اگر دو تا باشد، تناقض است، يعنى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تابستان‌ها مطالعه مى‌كنم و بار ديگر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زمستان‌ها مطالعه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محصور بايد يك چيز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از طرف خداوند يك بار مأمور مى‌شود كه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تنها انتخاب راه خداست و بار ديگر</w:t>
      </w:r>
    </w:p>
    <w:p>
      <w:pPr>
        <w:pStyle w:val="BookText"/>
        <w:rPr/>
      </w:pPr>
      <w:r>
        <w:rPr>
          <w:rFonts w:ascii="IRNazanin" w:hAnsi="IRNazanin" w:eastAsia="IRNazanin"/>
          <w:color w:val="111111"/>
          <w:sz w:val="28"/>
          <w:sz w:val="28"/>
          <w:szCs w:val="28"/>
          <w:rtl w:val="true"/>
          <w:lang w:bidi="fa-IR"/>
        </w:rPr>
        <w:t>مأمور مى‌شود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مودّت قربى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اين دو درخواست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خدا همان مودّت قربى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مودّت با دو چيز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شناخت و معرفت، زيرا تا انسان كسى را نشناسد نمى‌تواند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زيرا مودّت بدون اطاعت نوعى تظاهر و رياكارى و دروغ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دستورات خود را از غير اهل بيت پيامبر عليهم السلام مى‌گيرند، راه خدا را پيش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ديدگاه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بايد همسنگ و هموزن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جز امامت كه ادامه آن است هم وزنى ندارد، مزد رسالت ادامه هدايت است، مزد يك معصوم، سپردن كار به معصوم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عادل آن است كه زحمات او را به عادل ديگر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هست بايد تشكّر نيز باشد و اگر امروز لطف پيامبر شامل حال ما شده و ما به اسلام هدايت شده‌ايم بايد مزد رسالتش را بپردازيم و اگر مزد رسالت، مودّت قربى است، امروز هم بايد قُربايى باشد تا نسبت به او مودّت و اطاعت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امروز هم بايد نسبت به حضرت مهدى عليه السلام مودّت داشته و نسبت به او مطيع باشيم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مى‌شود بگوييم مسلمانان صدر اسلام مأمور بودند مزد رسالت را بپردازند و نسبت به قربى مودّت داشته باشند، ولى مسلمانان امروز يا اين وظيفه را ندارند و يا قربايى نيست تا به او مودّت بورزند و مزد رسالت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مودّت حضرت مهدى عليه السلام در زمان غيبت، عمل به پيام‌هاى او و</w:t>
      </w:r>
    </w:p>
    <w:p>
      <w:pPr>
        <w:pStyle w:val="BookText"/>
        <w:rPr/>
      </w:pPr>
      <w:r>
        <w:rPr>
          <w:rFonts w:ascii="IRNazanin" w:hAnsi="IRNazanin" w:eastAsia="IRNazanin"/>
          <w:color w:val="111111"/>
          <w:sz w:val="28"/>
          <w:sz w:val="28"/>
          <w:szCs w:val="28"/>
          <w:rtl w:val="true"/>
          <w:lang w:bidi="fa-IR"/>
        </w:rPr>
        <w:t>رفتن در راه كسانى است كه ما را به آنان سپرده است، يعنى فقهاى عادل و بى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از اينكه مودّت قربى پاداش پيامبرى قرار گرفته كه صدها ميليون نفر را به هدايت و سعادت و فضل كبير الهى رسانده مى‌فهمد كه قربى و كسانى كه مورد مودّت هستند، برترين افراد بشر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هرگز مودّت گنهكار پاداش پيامبر معصوم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باور كرد كه مودّت افرادى گنهكار بر مسلمين جهان در طول تاريخ واجب باشد و هيچ فرقه‌اى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خود را معصوم نمى‌داند و هيچ فرد يا گروهى تا كنون نه براى امامان معصوم گناهى نقل كرده و نه براى آن بزرگواران استادى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بشر در دست غير معصوم نه تنها ظلم به انسانيّت، بلكه ظلم به تمام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هستى براى انسان آفريده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نشانه‌ى آن است كه هستى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براى تكامل واقعى و معنوى و خدايى شدن و آيا سپردن اين انسان با آن اهداف والا به رهبران غير معصوم، ظلم به او و ظلم به هستى نيست؟</w:t>
      </w:r>
    </w:p>
    <w:p>
      <w:pPr>
        <w:pStyle w:val="BookText"/>
        <w:rPr/>
      </w:pPr>
      <w:r>
        <w:rPr>
          <w:rFonts w:ascii="IRNazanin" w:hAnsi="IRNazanin" w:eastAsia="IRNazanin"/>
          <w:color w:val="111111"/>
          <w:sz w:val="28"/>
          <w:sz w:val="28"/>
          <w:szCs w:val="28"/>
          <w:rtl w:val="true"/>
          <w:lang w:bidi="fa-IR"/>
        </w:rPr>
        <w:t xml:space="preserve">اگر در روايات، رهبر معصوم و ولايت او زير بنا و پايه و اساس دين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بنى‌الاسلام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اگر حضرت على عليه السلام تقسيم كننده مردم ميان بهشت و دوزخ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الجنّة و النار</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نماز بى ولايت پذيرفته نمى‌شود، </w:t>
      </w:r>
      <w:r>
        <w:rPr>
          <w:rStyle w:val="FootnoteAnchor"/>
          <w:rtl w:val="true"/>
        </w:rPr>
        <w:footnoteReference w:id="155"/>
      </w:r>
      <w:r>
        <w:rPr>
          <w:rFonts w:ascii="IRNazanin" w:hAnsi="IRNazanin" w:eastAsia="IRNazanin"/>
          <w:color w:val="111111"/>
          <w:sz w:val="28"/>
          <w:sz w:val="28"/>
          <w:szCs w:val="28"/>
          <w:rtl w:val="true"/>
          <w:lang w:bidi="fa-IR"/>
        </w:rPr>
        <w:t xml:space="preserve">و اگر مودّت اهل بيت حسنه است، </w:t>
      </w:r>
      <w:r>
        <w:rPr>
          <w:rStyle w:val="FootnoteAnchor"/>
          <w:rtl w:val="true"/>
        </w:rPr>
        <w:footnoteReference w:id="156"/>
      </w:r>
      <w:r>
        <w:rPr>
          <w:rFonts w:ascii="IRNazanin" w:hAnsi="IRNazanin" w:eastAsia="IRNazanin"/>
          <w:color w:val="111111"/>
          <w:sz w:val="28"/>
          <w:sz w:val="28"/>
          <w:szCs w:val="28"/>
          <w:rtl w:val="true"/>
          <w:lang w:bidi="fa-IR"/>
        </w:rPr>
        <w:t>و اگر زيارت و توسّل به آنان سفارش شده،</w:t>
      </w:r>
    </w:p>
    <w:p>
      <w:pPr>
        <w:pStyle w:val="BookText"/>
        <w:rPr/>
      </w:pPr>
      <w:r>
        <w:rPr>
          <w:rFonts w:ascii="Amiri" w:hAnsi="Amiri" w:eastAsia="Amiri" w:cs="Amiri"/>
          <w:color w:val="111111"/>
          <w:sz w:val="28"/>
          <w:sz w:val="28"/>
          <w:szCs w:val="28"/>
          <w:rtl w:val="true"/>
          <w:lang w:bidi="ar-SA"/>
        </w:rPr>
        <w:t>همه به خاطر همان جوهر كيميايى مودّت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و فخررازى كه از بزرگان اهل سنّت هستند، در تفاسير خود آورده‌اند كه رسول‌خدا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با دوستى آل‌محمّد از دنيا برود، شهيد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با دوستى آل محمّد از دنيا برود، توبه‌كننده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مستكمل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با دوستى آل محمّد از دنيا برود، با ايمان كامل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على حبّ آل محمّد مات على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دوستى آل محمّد از دنيا برود، طبق سنّت و سيره پيامبر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پيش مى‌آيد كه آيا مودّت بدون اطاعت، مى‌تواند هم وزنِ شهادت، مغفرت و ايمان كامل قرار گيرد؟</w:t>
      </w:r>
    </w:p>
    <w:p>
      <w:pPr>
        <w:pStyle w:val="BookText"/>
        <w:rPr/>
      </w:pPr>
      <w:r>
        <w:rPr>
          <w:rFonts w:ascii="Amiri" w:hAnsi="Amiri" w:eastAsia="Amiri" w:cs="Amiri"/>
          <w:color w:val="111111"/>
          <w:sz w:val="28"/>
          <w:sz w:val="28"/>
          <w:szCs w:val="28"/>
          <w:rtl w:val="true"/>
          <w:lang w:bidi="ar-SA"/>
        </w:rPr>
        <w:t>در همين تفاسير ذيل اين آيه حديثى از رسول اكرم صلى الله عليه و آله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على بغض آل محمّد جاء يوم القيامة مكتوب بين عينيه آيس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هركه با كينه و بغض آل محمّد بميرد، روز قيامت مى‌آيد درحالى كه ميان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مأيوس و محروم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با بغض آل‌محمّد بميرد، كافر مرده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على بغض آل محمّد لم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با بغض آل محمّد بميرد، بوى بهشت را استشمام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در تفسير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آيه مودّت نازل شد از پيامبر اكرم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چه كسانى هستند كه مودّت آنها بر ما واجب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فرزندانش، سپس اضافه مى‌كند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 يؤذينى ما يؤذيها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كس او را اذيّت كند مرا اذيّت كرده و كيفر كسانى كه رسول خدا را اذيّت كنند، در قرآن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يؤذون اللّه و رسوله لعنهم اللّه فى الدنيا و الاخرة و اعدّ لهم عذاباً مهيناً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در حديث مى‌خوانيم كه امام حسن عليه السلام در ذيل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اقتراف الحسنة مودّتنا اهل البيت</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كسب نيكى، مودّت ما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بس بزرگ و عظيم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 اللّه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بنده خدا ايمان و عمل صالح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عباده الّذين آمنوا و عملوا الصالحات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دريافت آن همه نعمت و بشارت، بندگى خدا و ايمان و نيكوكارى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عباده الّذين آمنوا و عملوا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قربى مصداق روشن ايمان و عمل صالح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يبشر اللّه عباده الّذين آمنوا و عملوا الصالحات قل لا اسئلكم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المودة فى القربى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مزد از زبان خود سنگين است، لذا پيامبر مأمور مى‌شود از طرف خداوند مزد خود را به مردم اعلام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اسئلكم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بدون معرفت امكان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مزد رسالت قبل از هر چيز شناخت اهل بيت پيامبر است سپس مودّت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فى القربى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بدون اطاعت، ريا و تملّق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مودّت قربى يعنى اطاعت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فى القربى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مودّت گناهكار نمى‌تواند مزد رسالت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فى القربى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مودّتى كه قهراً همراه با معرفت و اطاعت است تنها در اهل‌بيت مستقر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كه جايگاه مودّت تنها اهل‌بيت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القربى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فى القربى، راهى براى كسب خوبى‌هاست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المودّة فى القربى و مَن يقترف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اهل بيت عليهم السلام، برجسته‌ترين حسنه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فى القربى و من يقترف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قربى حسنه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يقترف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قربى سبب دريافت پاداش بيشتراست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فيها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اهل بيت پيامبر، زمينه‌ى دريافت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المودّة فى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قدردان كسانى است كه به وظيفه خود در مودّت اهل‌بيت عمل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مَآ أَسْئَلُكُمْ عَلَيْهِ مِنْ أَجْرٍ إِلَّا مَن شَآءَ أَن يَتَّخِذَ إِلَى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هيچ گونه مزدى در برابر رسالتم درخواست نمى‌كنم،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راهنمايى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پروردگارش راهى در پيش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درباره‌ى پاداش زحمات پيامبر اسلام صلى الله عليه و آله چند نوع تعبير دارد كه در دعاى ندبه، همه‌ى آيات اين موضوع در كنار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من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اجرىَ الّا على اللّه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من محبّت اهلبيت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فى القُربى</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من قرار گرفتن شما در خط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يتّخذ الى ربّه سبيلا</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پاداشى كه خواستم به نفع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سئلتكم من اجر فهو لكم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زيرا مودّت رهبران معصوم كليد و رمز قرار گرفتن در خط خدا مى‌باشد و بهره‌بردن مردم از انتخاب چنين راهى، به سود خود آنان مى‌باشد، پس سود مادّى براى شخص پيامبر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موفّق است كه بى‌توقّعى خود را به مردم اعلام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اسئلكم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به اخلاص مى‌رسد كه هيچ گونه</w:t>
      </w:r>
    </w:p>
    <w:p>
      <w:pPr>
        <w:pStyle w:val="BookText"/>
        <w:rPr/>
      </w:pPr>
      <w:r>
        <w:rPr>
          <w:rFonts w:ascii="IRNazanin" w:hAnsi="IRNazanin" w:eastAsia="IRNazanin"/>
          <w:color w:val="111111"/>
          <w:sz w:val="28"/>
          <w:sz w:val="28"/>
          <w:szCs w:val="28"/>
          <w:rtl w:val="true"/>
          <w:lang w:bidi="fa-IR"/>
        </w:rPr>
        <w:t>پاداش مادّى و عنوانى و زبانى 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اسئلكم من 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انتخاب راه و عقيده آزاد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أن يتّخذ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انبيا اين است كه مردم خدا را بندگى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ربّه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يَصِلُونَ مَآ أَمَرَ اللَّهُ بِهِ أَن يُوصَلَ وَ يَخْشَوْنَ رَبَّهُمْ وَيَخَافُونَ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آنچه را خداوند به پيوند با آن فرمان داده پيوند مى‌دهند و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شناختى كه دارند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دارند و از سختى حساب مى‌ترسند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آنچه را كه خداوند به وصل آن فرمان داده، صله‌ى رحم، يعنى حفظ پيوندهاى خانوادگى و همچنين حفظ پيوندهاى مكتبى يعنى ارتباط دائم و عميق با رهبران آسمانى و پيروى از خط ولايت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با نگاهى ساده و گذرا به جهان در عصر حاضر خواهيم ديد على‌رغم آنكه بهترين و بيشترين سرمايه، يعنى نفت را در زير پاى خود دارند و بهترين نقطه وحدت و عشق بيش از يك ميليارد مسلمان، يعنى كعبه را در پيش روى، و از بهترين مكتب و منطق نيز برخوردارند، امّا بخاطر قطع</w:t>
      </w:r>
    </w:p>
    <w:p>
      <w:pPr>
        <w:pStyle w:val="BookText"/>
        <w:rPr/>
      </w:pPr>
      <w:r>
        <w:rPr>
          <w:rFonts w:ascii="IRNazanin" w:hAnsi="IRNazanin" w:eastAsia="IRNazanin"/>
          <w:color w:val="111111"/>
          <w:sz w:val="28"/>
          <w:sz w:val="28"/>
          <w:szCs w:val="28"/>
          <w:rtl w:val="true"/>
          <w:lang w:bidi="fa-IR"/>
        </w:rPr>
        <w:t>ارتباط با مسأله رهبرى الهى، همچنان تحت انواع فشارهاى ابرقدرت‌ها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يقطعون ما امراللَّه به ان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يفسدون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زيرا بديهى است كه قطع رحم به تنهايى سبب فساد بر روى زمين نمى‌شود، بلكه اين رها كردن رهبرى الهى است كه گرفتار شدن در چنگال طاغوت و گسترش و نشر فساد و تباهى را بدنبال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ارتباطاتى را كه خداوند به آن امر فرموده، بسيار متنوّع و فراوان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فرهنگى با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الذكران كنتم لاتعلمون</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اجتماعى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عاطفى با 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بالوالدين احساناً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مالى با نيازمندان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فكرى در اداره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فى‌الامر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سياسى با ولايت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اطيعوا الرسول و اولى‌الامر منكم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همه جانبه با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معنوى با اولياى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فى رسول اللَّه اسوة حسنه</w:t>
      </w:r>
      <w:r>
        <w:rPr>
          <w:rFonts w:eastAsia="Amiri" w:cs="Amiri" w:ascii="Amiri" w:hAnsi="Amiri"/>
          <w:color w:val="111111"/>
          <w:sz w:val="28"/>
          <w:szCs w:val="28"/>
          <w:rtl w:val="true"/>
          <w:lang w:bidi="ar-SA"/>
        </w:rPr>
        <w:t xml:space="preserve">» </w:t>
      </w:r>
      <w:r>
        <w:rPr>
          <w:rStyle w:val="FootnoteAnchor"/>
          <w:rtl w:val="true"/>
        </w:rPr>
        <w:footnoteReference w:id="171"/>
      </w:r>
      <w:bookmarkStart w:id="112" w:name="pg1040_11687"/>
    </w:p>
    <w:p>
      <w:pPr>
        <w:pStyle w:val="Heading2"/>
        <w:numPr>
          <w:ilvl w:val="1"/>
          <w:numId w:val="1"/>
        </w:numPr>
        <w:rPr/>
      </w:pPr>
      <w:bookmarkStart w:id="113" w:name="__RefHeading___Toc1672331_373438147"/>
      <w:bookmarkStart w:id="114" w:name="_Toc42"/>
      <w:bookmarkEnd w:id="112"/>
      <w:bookmarkEnd w:id="113"/>
      <w:r>
        <w:rPr>
          <w:rtl w:val="true"/>
        </w:rPr>
        <w:t>صله رحم‌</w:t>
      </w:r>
      <w:bookmarkEnd w:id="114"/>
    </w:p>
    <w:p>
      <w:pPr>
        <w:pStyle w:val="BookText"/>
        <w:rPr/>
      </w:pPr>
      <w:r>
        <w:rPr>
          <w:rFonts w:ascii="IRNazanin" w:hAnsi="IRNazanin" w:eastAsia="IRNazanin"/>
          <w:color w:val="111111"/>
          <w:sz w:val="28"/>
          <w:sz w:val="28"/>
          <w:szCs w:val="28"/>
          <w:rtl w:val="true"/>
          <w:lang w:bidi="fa-IR"/>
        </w:rPr>
        <w:t>صله رحم تنها به ديدن و ملاقات كردن نيست، كمك‌هاى مالى نيز از مصاديق صله‌رحم بشمار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انسان غير از زكات، حقوق ديگرى نيز واجب است و آنگاه اين آيه را تلاوت فرمودند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البتّه شايد مراد امام عليه السلام از حقوق ديگر، همان خمس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اهميّت صله‌رحم همين بس كه در كنار ذكر خدا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الّذى تساءلون به و الارحام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ارحام تنها منحصر به خانواده و بستگان نسبى نيست، بلكه جامعه بزرگ اسلامى را كه در آن همه افراد امت با هم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پدرشان پيامبر اسلام صلى الله عليه و آله و حضرت على عليه السلام است نيز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علىّ ابَوا هذه الامة</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 عليه السلام در آستانه رحلت از دنيا، دستور دادند تا به بستگانى كه نسبت به ايشان جسارت كرده بودند هديه‌اى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در انجام اين كار مورد انتقاد قرار مى‌گيرند، آيه فوق را تلاوت مى‌فرمايند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اينگونه به ما ياد مى‌دهند كه شرط صله‌ى‌رحم خوش‌بينى، علاقه و رابطه آنها با ما نيست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توضيح عبارت‌هاى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اگر چه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در معناى مترادف و مشابهى بكار رفته و از آنها يك معنا اراده گرديده است، امّا فى‌الواقع ميان آن دو تفاوت وجود دارد؛ به اينكه خشيت عبارت است از آن خوف و</w:t>
      </w:r>
    </w:p>
    <w:p>
      <w:pPr>
        <w:pStyle w:val="BookText"/>
        <w:rPr/>
      </w:pPr>
      <w:r>
        <w:rPr>
          <w:rFonts w:ascii="IRNazanin" w:hAnsi="IRNazanin" w:eastAsia="IRNazanin"/>
          <w:color w:val="111111"/>
          <w:sz w:val="28"/>
          <w:sz w:val="28"/>
          <w:szCs w:val="28"/>
          <w:rtl w:val="true"/>
          <w:lang w:bidi="fa-IR"/>
        </w:rPr>
        <w:t>تأثر قلبى كه انسان بخاطر احترام و عظمت از كسى در دل پيدا مى‌كند، امّا خوف داراى معناى وسيعترى است و شامل هرگونه ترس و اضطرابى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هيچگاه خشيت در مورد يك حادثه تلخ بكار نمى‌رود و انسان نمى‌گويد من از سرما، مرض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دارم در حالى كه كاربرد واژه خوف در امورى مثل ترس از سرما، گرما و مرض امرى رايج و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نهايتاً، از آنجا كه خشيت بر مبناى علم انسان به عظمت و اهميّت و احترام طرف مقابل قرار دارد، مى‌توان گفت كه خشيت مخصوص افراد عالم است و خوف در مورد همه مردم 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يخشى اللَّه من عباده العلماء</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تنها دانشمندان از خدا خشيت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پيوندهاى مكتبى و الهى، نشانه‌ى عقل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اولوا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بخاطر فرمان خدا با بستگان ارتباط برقرار كنيم، خواه ديگران به دنبال ارتباط با ما باشند يا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امراللَّه به ان يوصل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 و بازديد و صله‌رحم‌ها، مواظب گناهان و از جمله چشم‌چرانى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يخشون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عظمت الهى پروا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مجازات او بترسيد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 سبب سختى حساب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يخافون سوءالحساب</w:t>
      </w:r>
      <w:r>
        <w:rPr>
          <w:rFonts w:eastAsia="Amiri" w:cs="Amiri" w:ascii="Amiri" w:hAnsi="Amiri"/>
          <w:color w:val="111111"/>
          <w:sz w:val="28"/>
          <w:szCs w:val="28"/>
          <w:rtl w:val="true"/>
          <w:lang w:bidi="ar-SA"/>
        </w:rPr>
        <w:t>»</w:t>
      </w:r>
      <w:bookmarkStart w:id="115" w:name="pg1040_11691"/>
    </w:p>
    <w:p>
      <w:pPr>
        <w:pStyle w:val="Heading2"/>
        <w:numPr>
          <w:ilvl w:val="1"/>
          <w:numId w:val="1"/>
        </w:numPr>
        <w:rPr/>
      </w:pPr>
      <w:bookmarkStart w:id="116" w:name="__RefHeading___Toc1672333_373438147"/>
      <w:bookmarkStart w:id="117" w:name="_Toc43"/>
      <w:bookmarkEnd w:id="115"/>
      <w:bookmarkEnd w:id="116"/>
      <w:r>
        <w:rPr>
          <w:rtl w:val="true"/>
        </w:rPr>
        <w:t>مسجد النبىّ و مساجد ديگر</w:t>
      </w:r>
      <w:bookmarkEnd w:id="117"/>
    </w:p>
    <w:p>
      <w:pPr>
        <w:pStyle w:val="BookText"/>
        <w:rPr/>
      </w:pPr>
      <w:r>
        <w:rPr>
          <w:rFonts w:ascii="IRNazanin" w:hAnsi="IRNazanin" w:eastAsia="IRNazanin"/>
          <w:color w:val="111111"/>
          <w:sz w:val="28"/>
          <w:sz w:val="28"/>
          <w:szCs w:val="28"/>
          <w:rtl w:val="true"/>
          <w:lang w:bidi="fa-IR"/>
        </w:rPr>
        <w:t>زيارت پيامبر اكرم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يغضّون اصواتهم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تدخلوا بيوت النبىّ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على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ذوقبلتين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نرى تقلّب وجهك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رضايت پيامبر در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 ترضاها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پيامبر درآخرت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منطقه 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رأ المؤمنون الأحزاب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فشلتم و تنازعتم</w:t>
      </w:r>
      <w:r>
        <w:rPr>
          <w:rFonts w:eastAsia="IRNazanin" w:cs="IRNazanin"/>
          <w:color w:val="111111"/>
          <w:sz w:val="28"/>
          <w:szCs w:val="28"/>
          <w:rtl w:val="true"/>
          <w:lang w:bidi="fa-IR"/>
        </w:rPr>
        <w:t>»</w:t>
      </w:r>
      <w:bookmarkStart w:id="118" w:name="pg1040_11693"/>
    </w:p>
    <w:p>
      <w:pPr>
        <w:pStyle w:val="Heading2"/>
        <w:numPr>
          <w:ilvl w:val="1"/>
          <w:numId w:val="1"/>
        </w:numPr>
        <w:rPr/>
      </w:pPr>
      <w:bookmarkStart w:id="119" w:name="__RefHeading___Toc1672335_373438147"/>
      <w:bookmarkStart w:id="120" w:name="_Toc44"/>
      <w:bookmarkEnd w:id="118"/>
      <w:bookmarkEnd w:id="119"/>
      <w:r>
        <w:rPr>
          <w:rtl w:val="true"/>
        </w:rPr>
        <w:t>زيارت پيامبر اكرم صلى الله عليه و آله‌</w:t>
      </w:r>
      <w:bookmarkEnd w:id="120"/>
    </w:p>
    <w:p>
      <w:pPr>
        <w:pStyle w:val="BookText"/>
        <w:rPr/>
      </w:pPr>
      <w:r>
        <w:rPr>
          <w:rFonts w:ascii="Amiri" w:hAnsi="Amiri" w:eastAsia="Amiri" w:cs="Amiri"/>
          <w:color w:val="111111"/>
          <w:sz w:val="28"/>
          <w:sz w:val="28"/>
          <w:szCs w:val="28"/>
          <w:rtl w:val="true"/>
          <w:lang w:bidi="ar-SA"/>
        </w:rPr>
        <w:t>در روايات شيعه و سنّى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حج رود و در مدينه به زيارت رسول خدا صلى الله عليه و آله نرود جفا كرده است</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پيامبر عزيز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زارنى حيّاً و ميّتاً كنت له شفيعاً يوم القيامة</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كسى كه مرا در حيات يا بعد از مرگم زيارت نمايد، روز قيامت شفاعتش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از حضرت على عليه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اتّموا برسول الّله حجّكم اذا خرجتم الى بيت الّله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هر گاه حج تمام شد به زيارت رسول خدا صلى الله عليه و آله برويد كه در حقيقت تكميل كننده حج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به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يا پدرت و يا تو را زيارت كند، بر من لازم است در قيامت به دين او بروم و او را از گناهان رهايى بخشم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حسن عليه السلام را در قبرستان بقيع زيارت نمايد، روز قيامت هنگامى كه بر صراط عبور مى‌كند، لغزشى نخواهد داشت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چند روايت ديگر مى‌خوانيم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زيارتى سبب ورود به بهشت مى‌شود كه تنها انگيزه‌ى انسان عشق و معرفت باشد، نه اينكه براى اهداف ديگرى مسافرت كند و زيارت، در كنار ساير هدفها قرار گيرد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قيامت همسايه زائران</w:t>
      </w:r>
      <w:bookmarkStart w:id="121" w:name="pg1040_11696"/>
    </w:p>
    <w:p>
      <w:pPr>
        <w:pStyle w:val="BookText"/>
        <w:rPr/>
      </w:pPr>
      <w:bookmarkEnd w:id="121"/>
      <w:r>
        <w:rPr>
          <w:rFonts w:ascii="IRNazanin" w:hAnsi="IRNazanin" w:eastAsia="IRNazanin"/>
          <w:color w:val="111111"/>
          <w:sz w:val="28"/>
          <w:sz w:val="28"/>
          <w:szCs w:val="28"/>
          <w:rtl w:val="true"/>
          <w:lang w:bidi="fa-IR"/>
        </w:rPr>
        <w:t>خود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من همچون مهاجرانى هستند كه در زمان حياتم براى يارى من به مدينه هجرت كرده باشند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آنقدر در مورد زيارت رسول خدا صلى الله عليه و آله سفارش شده است كه براى كسانى كه توانايى رفتن به مدينه را ندارند، دستور داده شده از دور به پيامبر عزيز صلى الله عليه و آله سلام كنند، زيرا ماموران الهى آن سلام را خدمت آن حضرت مى‌رسانند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پيامبر صلى الله عليه و آله را زيارت كند، گويا خداوند را زيارت نموده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مدينه مركز نور، پايگاه تاسيس حكومت اسلامى زيارتگاه چهار امام معصوم عليه السلام وفاطمه زهرا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مدينه مرا زيارت كند گرفتار فقر نمى‌شود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تمام پاداشها و ارزشهايى كه براى زيارت رسول گرامى صلى الله عليه و آله گفتيم، براى كسى كه هر يك از امامان معصوم عليهم السلام را زيارت كند ثبت مى‌شود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و احساس حقارت كرده و شرمنده مى‌شود</w:t>
      </w:r>
      <w:r>
        <w:rPr>
          <w:rFonts w:eastAsia="IRNazanin" w:cs="IRNazanin"/>
          <w:color w:val="111111"/>
          <w:sz w:val="28"/>
          <w:szCs w:val="28"/>
          <w:rtl w:val="true"/>
          <w:lang w:bidi="fa-IR"/>
        </w:rPr>
        <w:t>.</w:t>
      </w:r>
    </w:p>
    <w:p>
      <w:pPr>
        <w:pStyle w:val="Heading2"/>
        <w:numPr>
          <w:ilvl w:val="1"/>
          <w:numId w:val="1"/>
        </w:numPr>
        <w:rPr/>
      </w:pPr>
      <w:bookmarkStart w:id="122" w:name="__RefHeading___Toc1672337_373438147"/>
      <w:bookmarkStart w:id="123" w:name="_Toc45"/>
      <w:bookmarkEnd w:id="122"/>
      <w:r>
        <w:rPr>
          <w:rtl w:val="true"/>
        </w:rPr>
        <w:t>عذر خواهى از پيامبر</w:t>
      </w:r>
      <w:bookmarkEnd w:id="1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صلى الله عليه و آله من به زيارتت آمده‌ام، ولى از اينكه خود را از امت تو بدانم شرمنده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آيه‌ى قرآن روز قيامت تو از قوم و امت خود به درگاه خدا شكايت كرده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قرآن را رها كردند؛ گروهى نتوانستند بخوانند، گروهى خواندند و نفهميدند، گروهى هم كج فهميدند، گروهى عمل نكردند، گروهى در عمل به قرآن اخلاص نداشتند گروهى در خط قرآن پايدار نبودند، گروهى ميان قرآن و اهل‌بيت عليهم السلام كه مفسّران واقعى قرآن بودند، جدايى انداختند، گروهى به بعضى آيات ايمان آورده بعضى ديگر را رها مى‌كردند و گروهى افكار غير الهى را با آيات تو مخلوط و مكتبى التقاطى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صلى الله عليه و آله من به جاى تلاوت و تدبر در قرآن و به كارگيرى فرمان‌هايش فقط كتاب را بالاى سر مسافر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استخاره كردم، سر قبر مردگان خواندم، وسيله‌ى كسب قرار دادم و به آن سوگند خوردم و به جاى تعليم قرآن به فرزندانم، فرهنگ‌هاى غير اسلامى را به آنان ياد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صلى الله عليه و آله هر چه گفتى، خلاف كردم و اكنون به پيشگاه تو عذر خواهى مى‌كنم، زيرا قرآن اميد عفو به من داده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اذ ظلموا انفسَهم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كسانى كه به خود ظلم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آمده از رفتار خود شرمنده باشند و استغفار نمايند و</w:t>
      </w:r>
    </w:p>
    <w:p>
      <w:pPr>
        <w:pStyle w:val="BookText"/>
        <w:rPr/>
      </w:pPr>
      <w:r>
        <w:rPr>
          <w:rFonts w:ascii="Amiri" w:hAnsi="Amiri" w:eastAsia="Amiri" w:cs="Amiri"/>
          <w:color w:val="111111"/>
          <w:sz w:val="28"/>
          <w:sz w:val="28"/>
          <w:szCs w:val="28"/>
          <w:rtl w:val="true"/>
          <w:lang w:bidi="ar-SA"/>
        </w:rPr>
        <w:t>رسول خدا هم در حق آنان دعا و استغفار كند، خداوند آنان را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پيامبرى هستى كه در روز فتح مكه همه‌ى كسانى را كه به تو آزار رسانده بودند بخشيدى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پيامبرى هستى كه خداوند درباره‌ى اخلاق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لعلى خُلُق عظيم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يا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ظلم‌هاى تمام مردم را يك سو قرار دهند، آبرو و بزرگوارى تو مى‌تواند همه‌ى آنها را بپوشاند 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آمده‌ام، با اميدهاى فراوان آمده‌ام، مهمان تو هستم، راه و چاره‌اى جز شفاعت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مرا نجات مى‌دهد، ولى چيزى از تو نمى‌كاهد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كمى نيز درباره مسجد پيامبر بيانديشيم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مسجدى است كه رسول خدا صلى الله عليه و آله خود در ساختن آن شركت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مسجد جبهه‌هاى نظامى تشكيل و تقويت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مسجد تعليم و تعلم و تربيت مسلمانان صورت مى‌گرفت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مسجد مشورت‌ها مى‌شد، ديدارها، قراردادها، بسيج نيروها و حركتها واقع مى‌شد، پيام‌ها</w:t>
      </w:r>
    </w:p>
    <w:p>
      <w:pPr>
        <w:pStyle w:val="BookText"/>
        <w:rPr/>
      </w:pPr>
      <w:r>
        <w:rPr>
          <w:rFonts w:ascii="IRNazanin" w:hAnsi="IRNazanin" w:eastAsia="IRNazanin"/>
          <w:color w:val="111111"/>
          <w:sz w:val="28"/>
          <w:sz w:val="28"/>
          <w:szCs w:val="28"/>
          <w:rtl w:val="true"/>
          <w:lang w:bidi="fa-IR"/>
        </w:rPr>
        <w:t>به اطراف صارد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مسجد بود كه يكى از ياران پيامبر صلى الله عليه و آله بعد از خلاف و جنايت خود چنان پشيمان شد كه خود را به يكى از ستون‌هاى مسجد بست و چند شبانه روز غذا نخورد تا رسول گرامى صلى الله عليه و آله از طريق وحى مطلع شد كه توبه ى او قبول گشته است و طناب را باز كرد و او به شكرانه ى قبول توبه‌اش، اموال خود را در راه خدا بخشيد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امروز همان ستون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مطهر پيامبر صلى الله عليه و آله و منبر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مسجدى كه دو ركعت نماز در آن بعد از مسجدالحرام بيشترين فضيلت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از پيامبر صلى الله عليه و آله نقل مى‌كند كه نماز در مسجد النبى مساوى با ده هزار نماز در مساجد ديگر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مسجدى است كه پايه‌هاى آن هر كدام خاطره‌ها دارد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نام يك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ستونى كه ابولبابه خود را به آن بست، نام ستون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استوانة السرير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جايى كه مسند و جايگاه رسول گرامى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ستون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استوانة المحرس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جايى كه على بن ابى‌اطالب عليهما السلام از پيامبر صلى الله عليه و آله حراست و حفاظت مى‌نمود و احياناً به مراجعين كمك مى‌كرد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شمردن ستون‌ها نيست مساله‌ى اصلى آن است كه بدانيم كجا هستيم و توجه داشته باشيم و خدا را شكر كنيم كه در دنيا به زيارت كسى آمده‌ايم كه ما را</w:t>
      </w:r>
    </w:p>
    <w:p>
      <w:pPr>
        <w:pStyle w:val="BookText"/>
        <w:rPr/>
      </w:pPr>
      <w:r>
        <w:rPr>
          <w:rFonts w:ascii="Amiri" w:hAnsi="Amiri" w:eastAsia="Amiri" w:cs="Amiri"/>
          <w:color w:val="111111"/>
          <w:sz w:val="28"/>
          <w:sz w:val="28"/>
          <w:szCs w:val="28"/>
          <w:rtl w:val="true"/>
          <w:lang w:bidi="ar-SA"/>
        </w:rPr>
        <w:t>زنده كرد و از ظلمات جهل و شرك و تفرقه به نور توحيد و علم و وحدت فراخواند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ايّهاالّذين آمنو استجيبوا للّه و للّرسول اذا دعاكم لما يُحيكم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اى مؤمنان به كسى كه شما را به زندگى و حيات واقعى و انسانى دعوت مى‌كند، پاسخ مثبت دهيد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شكر كنيم كه در دنيا قدم در بهشت گذاشته‌ايم زيرا در حديث مى‌خوانيم كه حد فاصل منبر پيامبر صلى الله عليه و آله و خانه ى حضرت كه اكنون محل قبر آن بزرگوار است باغى از باغهاى بهشت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مسلمانان صدر اسلام كه به خاطر يارى پيامبر اسلام و حفظ دين خود از مكه به مدينه هجرت كردند و در كمال فقر بودند، در كنار همين مسجد در گوشه‌اى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مى‌نشستند و با آنكه گرسنه بودند و لباس بسيار ساده‌اى داشتند در صف اول نمازها و جبهه‌ها شركت مى‌كردند و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منزل غذاى دو نفر دارد يكى از اين مسلمانان مهاجر را با خود به خانه ببرد و هر كه غذاى چهار نفر دارد پنجمين نفر را از اصحاب صُفّه قرار دهد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راستى اين دين با چه شكنجه‌هايى در مكه و مشكلاتى در هجرت و جنگ‌هايى در مدينه به دست ما رسيده است؟</w:t>
      </w:r>
    </w:p>
    <w:p>
      <w:pPr>
        <w:pStyle w:val="BookText"/>
        <w:rPr/>
      </w:pPr>
      <w:r>
        <w:rPr>
          <w:rFonts w:ascii="Amiri" w:hAnsi="Amiri" w:eastAsia="Amiri" w:cs="Amiri"/>
          <w:color w:val="111111"/>
          <w:sz w:val="28"/>
          <w:sz w:val="28"/>
          <w:szCs w:val="28"/>
          <w:rtl w:val="true"/>
          <w:lang w:bidi="ar-SA"/>
        </w:rPr>
        <w:t xml:space="preserve">لَقَدْ كَانَ لَكُمْ فِى رَسُولِ اللَّهِ أُسْوَةٌ حَسَنَةٌ لّمَن كَانَ يَرْجُواْ اللَّهَ وَالْيَوْمَ الْأَخِرَ وَذَكَرَ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الگو و سرمشقى نيكوست،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به خدا و روز قيامت اميد دارند و خدا را بسيار ياد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تأسّى و پيروى كردن از ديگران در كارهاى خوب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اين كلمه درباره‌ى دو پيامبر عظيم الشّأن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درباره حضرت ابراهيم عليه السلام و ديگرى درباره پيامبر اسلام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كه اسوه بودن حضرت ابراهيم در برائت از شرك و مشركان است و اسوه بودن پيامبر اسلام در آيات مربوط به ايستادگى در برابر دشمن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پيامبر در جنگ احزاب، الگوى فرماندهان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لشكر، اميد دادن، خندق كندن، مزاح كردن، شعار حماسى دادن، به دشمن نزديك بودن و استقامت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هنگامه‌ى نبرد، خود را در پناه پيامبر اكرم صلى الله عليه و آله قرار مى‌داديم و آن حضرت از همه‌ى ما به دشمن نزديك‌تر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اتّقينا برسول اللّه صلى الله عليه و آله فلم يكن منّا اقرب الى العدوّ منه</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ميان آيات جنگ احزاب است، امّا الگو بودن پيامبر، اختصاص به مورد جنگ ندارد و پيامبر در همه‌ى زمينه‌ها، بهترين الگو براى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 بودن پيامبر شك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پيامبر، دائمى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رفتار و سكوت معنادار پيامبر حجّت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فى رسول اللّه اسوة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الگو، يك شيوه تربيتى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الگوى خوب معرّفى كنيم، تا مردم به سراغ الگوهاى بَدَلى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اسوة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شيوه‌ى تبليغ، دعوت عملى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مى‌توانند پيامبر اكرم را الگو قرار دهند كه قلبشان سرشار از ايمان و ياد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كان يرجوا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هر چه عزيز باشند، امّا نبايد انسان خدا را فراموش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كسانى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ادب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صداهايشان را پايين مى‌آورند، همانها كسانى هستند كه خداوند دلهايشان را براى تقوى آزمايش كرد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و پاداش بزرگ مخصوص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بالا به پايين و كوتاه آمدن است و آهسته سخن گفتن، نشانه‌ى ادب، تواضع، وقار، آرامش و مهر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دلهاى افراد مؤدّب را آزمايش مى‌كند و ناگفته پيداست كه آزمايش خداوند براى شناخت نيست، زيرا كه او همه چيز را مى‌داند، بلكه مراد از آزمايش آن است كه انسان در برابر مسائل، از خود استعداد و عكس‌العملى بروز دهد تا لايق دريافت پاداش الهى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كيفر و پاداش خداوند بر اساس علم او نيست، بلكه بر اساس عملكرد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خدا علم دارد كه فلان شخص در آينده خلاف خواهد كرد، او را كيفر نمى‌دهد، بلكه بايد از او خلافى سر زند تا كيفر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كه انسان نيز بر اساس دانسته‌ها به كسى مُزد نمى‌دهد، يعنى اگر علم داريم كه اين خيّاط لباس ما را مى‌دوزد، به او مزد نمى‌دهيم، بلكه بايد براى ما لباس بدوزد تا مزدى به او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مراد از آزمايش وامتحان الهى در آيات و روايات، انجام وسر زدن عملى از انسان است تا پس از آن به كيفر يا پاداشى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امتحان در اينجا مربوط به قلب است، زيرا چه بسيار افرادى رياكارانه اظهار ادب و تواضع مى‌كنند، ولى در درون متكبّرند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پاداش‌هاى الهى هميشه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w:t>
      </w:r>
    </w:p>
    <w:p>
      <w:pPr>
        <w:pStyle w:val="BookText"/>
        <w:rPr/>
      </w:pPr>
      <w:r>
        <w:rPr>
          <w:rFonts w:ascii="IRNazanin" w:hAnsi="IRNazanin" w:eastAsia="IRNazanin"/>
          <w:color w:val="111111"/>
          <w:sz w:val="28"/>
          <w:sz w:val="28"/>
          <w:szCs w:val="28"/>
          <w:rtl w:val="true"/>
          <w:lang w:bidi="fa-IR"/>
        </w:rPr>
        <w:t>شده است و اين به خاطر آن است كه پاداش‌هاى خداوند، از سرچشمه‌ى رحمت و لطف بى‌نهايت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خلافكار را توبيخ كنيم وهم درستكار را تشويق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آيه‌ى قبل خلافكارانى كه در محضر پيامبر صلى الله عليه و آله بلند صحبت مى‌كردند توبيخ شدند، اين آيه و آيات بعد، افراد مؤدّب را تشويق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يَغضّون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سرزنش وتشويق بايد در كنار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ظاهرى، نشانه‌ى تقواى درونى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يغضّون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اللّه قلوبهم للتّقوى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كسانى كه صداى خود را پايين مى‌آورند، دلهاى باتقوايى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محضر پيامبر صلى الله عليه و آله نيستيم، باز مسئله‌ى ادب در زيارت مرقد حضرت و نسبت به جانشينان آن حضرت همچنان در جاى خود باقى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ادب‌هاى مقطعى و لحظه‌اى نشان دهنده‌ى عمق تقوى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يَغضّون اصواتهم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مضارع و نشانه‌ى استمرار و عميق بودن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هرجا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اوّل سخن از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از گناه پاك نشويم، نمى‌توانيم الطاف الهى را دريافت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لهم‌مغفرة و اجرعظيم</w:t>
      </w:r>
      <w:r>
        <w:rPr>
          <w:rFonts w:eastAsia="IRNazanin" w:cs="IRNazanin"/>
          <w:color w:val="111111"/>
          <w:sz w:val="28"/>
          <w:szCs w:val="28"/>
          <w:rtl w:val="true"/>
          <w:lang w:bidi="fa-IR"/>
        </w:rPr>
        <w:t>»</w:t>
      </w:r>
      <w:bookmarkStart w:id="124" w:name="pg1040_11714"/>
    </w:p>
    <w:p>
      <w:pPr>
        <w:pStyle w:val="Heading2"/>
        <w:numPr>
          <w:ilvl w:val="1"/>
          <w:numId w:val="1"/>
        </w:numPr>
        <w:rPr/>
      </w:pPr>
      <w:bookmarkStart w:id="125" w:name="__RefHeading___Toc1672339_373438147"/>
      <w:bookmarkStart w:id="126" w:name="_Toc46"/>
      <w:bookmarkEnd w:id="124"/>
      <w:bookmarkEnd w:id="125"/>
      <w:r>
        <w:rPr>
          <w:rtl w:val="true"/>
        </w:rPr>
        <w:t>ادب در گفتگو</w:t>
      </w:r>
      <w:bookmarkEnd w:id="126"/>
    </w:p>
    <w:p>
      <w:pPr>
        <w:pStyle w:val="BookText"/>
        <w:rPr/>
      </w:pPr>
      <w:r>
        <w:rPr>
          <w:rFonts w:ascii="IRNazanin" w:hAnsi="IRNazanin" w:eastAsia="IRNazanin"/>
          <w:color w:val="111111"/>
          <w:sz w:val="28"/>
          <w:sz w:val="28"/>
          <w:szCs w:val="28"/>
          <w:rtl w:val="true"/>
          <w:lang w:bidi="fa-IR"/>
        </w:rPr>
        <w:t>اكنون كه اين آيه از آداب گفت و گو با رسول‌اللَّه سخن مى‌گويد، ما نيز كمى درباره‌ى دستوراتى كه اسلام براى سخن گفتن دارد، اشاره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بايد همراه با كردار باشد وگرنه قابل سرزنش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مالا تَفعلون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بايد همراه باتحقيق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به سليمان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قطعى و تحقيق شده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بِنَباءٍ يَقين</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بايستى دل 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 مِن القَول</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بايد رسا و شفّاف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بَليغاً</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بايد نرم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لَينّاً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بايد بزرگوارانه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كريماً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بايد قابل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مَيسوراً</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اقشار خوب سخن بگوييم، نه تنها با افراد و گروه‌هاى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بهترين مطلب و شيوه را انتخاب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يقولوا الّتى هىَ احسن</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هيچ گونه لغو و باطلى در كار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اللَّغو مُعرضون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2"/>
        <w:numPr>
          <w:ilvl w:val="1"/>
          <w:numId w:val="1"/>
        </w:numPr>
        <w:rPr/>
      </w:pPr>
      <w:bookmarkStart w:id="127" w:name="__RefHeading___Toc1672341_373438147"/>
      <w:bookmarkStart w:id="128" w:name="_Toc47"/>
      <w:bookmarkEnd w:id="127"/>
      <w:r>
        <w:rPr>
          <w:rtl w:val="true"/>
        </w:rPr>
        <w:t>نمونه‌ها</w:t>
      </w:r>
      <w:bookmarkEnd w:id="1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آيه از افراد با ادبى كه نزد رسول خدا صلى الله عليه و آله صداى خود را پايين آورده‌اند ستايش كرده و براى آنان مغفرت و</w:t>
      </w:r>
      <w:bookmarkStart w:id="129" w:name="pg1040_11716"/>
    </w:p>
    <w:p>
      <w:pPr>
        <w:pStyle w:val="BookText"/>
        <w:rPr/>
      </w:pPr>
      <w:bookmarkEnd w:id="129"/>
      <w:r>
        <w:rPr>
          <w:rFonts w:ascii="IRNazanin" w:hAnsi="IRNazanin" w:eastAsia="IRNazanin"/>
          <w:color w:val="111111"/>
          <w:sz w:val="28"/>
          <w:sz w:val="28"/>
          <w:szCs w:val="28"/>
          <w:rtl w:val="true"/>
          <w:lang w:bidi="fa-IR"/>
        </w:rPr>
        <w:t>اجر بزرگ مقرّر كرده است، به دو نمونه از ادب و بى‌ادبى كه در قرآن آمده است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حضرت آدم و همسرش بر خلاف نهى الهى از درخت ممنوعه خوردند و مورد توبيخ قرار گرفتند، شرمنده شده و توبه و عذر خواهى كردند، خداوند نيز توبه‌ى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خواهى يك ادب بود كه آدم و همسرش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حُر نيز نسبت به امام حسين عليه السلام ادب كرد و با اينكه ابتدا از طرفداران يزيد بود، ولى در نماز جماعت به امام حسين عليه السلام اقتدا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تو زهرا عليها السلام مى‌باشد، من به تو احترام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ادب، سبب خوش عاقبتى او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آدم سجده نكرد و مورد سرزنش قرار گرفت، او به جاى عذرخواهى و توبه، بى‌ادبى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نبايد به او سجده كنم، نژاد من از آتش و بر نژاد خاكى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حقيقت فرمان خدا را نابجا پنداشت و به خاطر همين بى‌ادبى، براى هميشه مورد لعنت همه قرار گرفت</w:t>
      </w:r>
      <w:r>
        <w:rPr>
          <w:rFonts w:eastAsia="IRNazanin" w:cs="IRNazanin"/>
          <w:color w:val="111111"/>
          <w:sz w:val="28"/>
          <w:szCs w:val="28"/>
          <w:rtl w:val="true"/>
          <w:lang w:bidi="fa-IR"/>
        </w:rPr>
        <w:t>.</w:t>
      </w:r>
    </w:p>
    <w:p>
      <w:pPr>
        <w:pStyle w:val="Heading2"/>
        <w:numPr>
          <w:ilvl w:val="1"/>
          <w:numId w:val="1"/>
        </w:numPr>
        <w:rPr/>
      </w:pPr>
      <w:bookmarkStart w:id="130" w:name="__RefHeading___Toc1672343_373438147"/>
      <w:bookmarkStart w:id="131" w:name="_Toc48"/>
      <w:bookmarkEnd w:id="130"/>
      <w:r>
        <w:rPr>
          <w:rtl w:val="true"/>
        </w:rPr>
        <w:t>امتياز پاداش‌هاى الهى‌</w:t>
      </w:r>
      <w:bookmarkEnd w:id="13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پاداش‌هاى مردم، كوتاه مدّت، كوچك، سطحى، همراه با منّت و ساير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بگذريم كه غير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فرزند، شريك، دوست، حكومت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كارهاى ما را نمى‌دانند تا اجرى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خاطر حسادت مى‌دانند، ولى ناديده مى‌گيرند، گاهى به خاطر بخل</w:t>
      </w:r>
    </w:p>
    <w:p>
      <w:pPr>
        <w:pStyle w:val="BookText"/>
        <w:rPr/>
      </w:pPr>
      <w:r>
        <w:rPr>
          <w:rFonts w:ascii="IRNazanin" w:hAnsi="IRNazanin" w:eastAsia="IRNazanin"/>
          <w:color w:val="111111"/>
          <w:sz w:val="28"/>
          <w:sz w:val="28"/>
          <w:szCs w:val="28"/>
          <w:rtl w:val="true"/>
          <w:lang w:bidi="fa-IR"/>
        </w:rPr>
        <w:t>پاداش نمى‌دهند و گاهى نيز به خاطر ناتوانى، چيزى ندارند تا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خدا هر كس كه باشد، كارهاى كم و معيوب را از انسان نمى‌پذيرد، بگذريم كه پاداش‌هاى مردمى در يك كف زدن، سوت كشيدن، صلوات فرستادن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هم كار كم را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كار معيوب را؛ چنانكه در دعاى تعقيبات نماز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و سجود نماز من نقصى بود، نمازم را با همان نقص‌ها پذيرا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عيب‌ها را مى‌پوشاند و خوبى‌ها را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اظهر الجَميل و سَتر القبيح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بهشت جاودان مى‌خرد و ديگران كار ما را به احساسات زود گذر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ءَامَنُواْ لَاتَدْخُلُواْ بُيُوتَ النَّبِىّ إِلَّا أَن يُؤْذَنَ لَكُمْ إِلَى طَعَامٍ غَيْرَ نَاظِرِينَ إِنَاهُ وَلكِنْ إِذَا دُعِيتُمْ فَادْخُلُواْ فَإِذَا طَعِمْتُمْ فَانتَشِرُواْ وَلَا مُسْتَئْنِسِينَ لِحَدِيثٍ إِنَّ ذَ لِكُمْ كَانَ يُؤْذِى النَّبِىَّ فَيَسْتَحْىِ مِنكُمْ وَاللَّهُ لَايَسْتَحْىِ مِنَ الْحَقّ وَإِذَا سَأَلْتُمُوهُنَّ مَتَاعاً فَسْئَلُوهُنَّ من وَرَآءِ حِجَابٍ ذَ لِكُمْ أَطْهَرُ لِقُلُوبِكُمْ وَقُلُوبِهِنَّ وَ مَاكَانَ لَكُمْ أَن تُؤْذُواْ رَسُولَ اللَّهِ وَلَا أَن تَنكِحُواْ أَزْوَاجَهُ مِن بَعْدِهِ أَبَداً إِنَّ ذَ لِكُمْ كَانَ عِندَ اللَّهِ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پيامبر وارد نشويد مگر آن كه به شما اجازه داده شود براى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كه قبل از موعد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وقت غذا نباشيد؛ ولى هرگاه دعوت شديد پس داخل شويد، و وقتى غذا خورديد پراكنده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نپردازيد؛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گفتگوهاى پس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آزار مى‌دهد، امّا او از شما شرم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همسران پيامبر چيزى از وسايل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خواستيد از پشت پرده بخواهيد؛ اين رفتار براى دل‌هاى شما و دل‌هاى آنان به پاكى و پاكدامنى است و شما حقّ نداريد كه رسول خدا را آزار دهيد و با همسران او پس از رحلتش ازدواج كنيد كه اين كار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گرفتن براى ورود به خانه‌ى ديگران، مخصوص خانه پيامبر صلى الله عليه و آله نيست، همان گونه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بيوتاً غير بيوتكم حتّى تستأنسوا</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اين آيه قسمت‌هايى از آداب مهمانى مطرح شده، و در آيات ديگر بخش‌هاى ديگرى از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سلام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فسلّموا</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ردّ دادند ناراحت نشويد و برگرديد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قيل لكم ارجعوا فارجعوا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پذيرايى به خصوص اگر دعوت كرده‌ايد،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بعجل حنيذ</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را نزد مهمان ببريد، نه آنكه مهمان را به محل پذيرايى ببريد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اليهم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روايات نيز دهها نكته و دستور پيرامون آن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وقت و ساعت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ناظرين 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مهمان زودتر از وقت پذيرايى نيايد تا منتظر غذا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خانه‌ى پيامبر، اتاق‌هاى متعدّد داشته و هريك از همسران در اتاقى زندگى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 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خطاب‌هايى كه در اين آيه درباره زنان پيامبر اكرم صلى الله عليه و آله آمده است، در حقيقت مربوط به همه‌ى زنان مسلمين است،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 لقلوبكم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درباره‌ى هر زن و مردى پاكدلى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خطر سوء استفاده از همسران پيامبر، مهم‌تر از حقّ شخصى آنهاست، بايد بعد از پيامبر حقّ ازدواج با ديگران از آنان سلب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ان تنكحوا ازواجه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سؤال كنى كه پدرى همسرش را قبل از آميزش طلاق داده است آيا فرزندش را بگيرد؟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پيامبر اكرم صلى الله عليه و آله از احترام پدر بيشتر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مستلزم رعايت ادب و آداب اجتماعى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 تدخلوا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آرامش در مسكن براى همگان محترم است،</w:t>
      </w:r>
    </w:p>
    <w:p>
      <w:pPr>
        <w:pStyle w:val="BookText"/>
        <w:rPr/>
      </w:pPr>
      <w:r>
        <w:rPr>
          <w:rFonts w:ascii="Amiri" w:hAnsi="Amiri" w:eastAsia="Amiri" w:cs="Amiri"/>
          <w:color w:val="111111"/>
          <w:sz w:val="28"/>
          <w:sz w:val="28"/>
          <w:szCs w:val="28"/>
          <w:rtl w:val="true"/>
          <w:lang w:bidi="ar-SA"/>
        </w:rPr>
        <w:t>خصوصاً براى رسول‌خدا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آن است كه مهمانى در منزل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در مهمانسرا و هتل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بيوت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خانه حقّ دارد به كسى اذن ورود ندهد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يُؤذن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براى ورود به خانه ديگران، به هر صورت كافى است و لازم نيست خود او شخصاً اجازه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مجهول آمده، يعنى اجازه صاحبخانه از هر طريقى حاصل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از مهمان، از سيره‌ى پيامبر اكرم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الى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مهمانى مهم است، نه نوع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الى طعام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نبايد منتظر غذا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ناظرين اناهُ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ميزبان نيز نبايد مهمان را معطّل كند، در مورد حضرت ابراهيم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فمالبث ان جاء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ديرى نپاييد كه غذا را حاضر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جامع آن است كه هم براى مسايل جزيى همچون پذيرايى از مهمان و هم بزرگ‌ترين مسايل رحكومتى برنامه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فانتشروا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دعوت به مهمانى نرويد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دعيتم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را رد نكنيد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دُعيتم فادخلوا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مردم عادّى مى‌توانند به خانه اول</w:t>
      </w:r>
    </w:p>
    <w:p>
      <w:pPr>
        <w:pStyle w:val="BookText"/>
        <w:rPr/>
      </w:pPr>
      <w:r>
        <w:rPr>
          <w:rFonts w:ascii="Amiri" w:hAnsi="Amiri" w:eastAsia="Amiri" w:cs="Amiri"/>
          <w:color w:val="111111"/>
          <w:sz w:val="28"/>
          <w:sz w:val="28"/>
          <w:szCs w:val="28"/>
          <w:rtl w:val="true"/>
          <w:lang w:bidi="ar-SA"/>
        </w:rPr>
        <w:t>شخصيّت دينى رفت و آمد كرده و حتّى مهمان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بيوت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مهمانى آن است كه بعد از خوردن غذا خانه را ترك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ميزبان را محلّ گفت‌وشنود قرار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لامستأنسين 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كردن ميزبان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يُؤذى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با بردن فرزندان و يا همراهان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تحقير غذا و ناچيز شمردن آن نيز مصداق اذيّت ميزبان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اتلاف وقت در گفتگوهاى بى‌مورد رنج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مستأنسين لحديث انّ ذلكم كان يُؤذى النّبى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رنجاندن لازم نيست ظاهرى و جسمى باشد، فشار اخلاقى و روحى نيز نوعى آزار دادن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كان يُؤذى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صاحبخانه را در بن‌بست و رودربايستى قرار ندهيد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فيستحى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سكوتى كه بر اساس حيا و رودربايستى باشد، علامت رضايت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فيستحى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شخص با حيايى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فيستحى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زنان، با حفظ حجاب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پيامبر محصور نبوده و با بيرون از منزل در ارتباط بودند</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دليلى شخصى از روى حيا سكوت كرد، ديگران سكوت را بشكنند و حقّ را بيان كنند و بار خجالت را از دوش او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يستحى من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استدلال بر لزوم حجاب زن، دليلى بياوريد كه مورد اتّفاق همه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اطهر لقلوبكم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نحوه‌ى ارتباط زنان و مردان، بايد محور كارها تقوا و پاكدلى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اطهر لقلوبكم و قلوبهنّ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نامحرمان به يكديگر، در دل آنان تأثير 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فاسئلوهن من وراء حجاب ذلكم اطهر لقلوبكم و قلوبهنّ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زدست ديده و دل هر دو فرياد هر آنچه ديده بيند دل كند ياد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به نفع زن و مرد هر دو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اطهر لقلوبكم و قلوبهنّ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با نامحرم بدون حفظ حجاب، سبب رنجاندن رسول اكرم صلى الله عليه و آله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ان تُؤذوا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پيامبر از گناهان كبيره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عنداللّه عظيما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 همانا مسجدى كه از روز نخست بر اساس تقوا بنا شده، سزاوارتر است كه در آن نماز برپادارى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مردانى هستند كه دوست دارند خود را پاك سازند و خداوند پاكان را دوست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مسجدى كه از آغاز بر پايه‌ى تقوا، بنا نهاده شد،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كه هنگام هجرت به مدينه ساخته شد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سابقه‌ى تقوا، مايه‌ى ارزش يك مسجد است، سبقت انسان به ايمان و تقوا، بيشتر ارزش دارد و على عليه السلام كه از روز اوّل مؤمن بود، برتر از كسانى است كه پس از سالها شرك، مسلمان شدند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كه پايگاه مخالفانِ نظام اسلامى است، به نماز نايستيم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لاتقم فيه ابداً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از سياست جدا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 نماز نبايد باطلى را تقويت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فيه 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تائيد كفر و نفاق وتفرقه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الگوى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نبايد وارد مسجد ضرار شود تا ديگران هم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آيه به پيامبر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فيه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بايد در موضع‌گيرى پيشگام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از رفتن به مراكز فساد باز مى‌داريم، بايد مكان‌هاى سالم و مفيدى را جايگزين و به آن راهنمايى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لاتقم، تقوم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هرچيز وابسته به اهداف و انگيزه‌ها و نيّات بنيان‌گزاران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اسس على التقوى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زمينه‌ى پاكى از پليدى‌هاى جسمى و روحى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رجال يحبّون ان يتطهرّوا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همنشينى با صالحان ارزش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رجال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مكان‌ها، بسته به افرادى است كه به آنجا رفت وآمد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يك مسجد به نمازگزارانِ آن است، نه گنبد و گلدسته‌ى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ان تقوم، فيه رجال يحبون ان يتطهروا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مسجد، وسيله‌ى تهذيب و پاكى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كمال و پاكى، خود يك كمال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ان يتطهّروا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پاكان، محبوب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المتطهّرين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نَرَى تَقَلُّبَ وَجْهِكَ فِى السَّمَاءِ فَلَنُوَلِّيَنَّكَ قِبْلَةً تَرْضَاهَا فَوَلِّ وَجْهَكَ شَطْرَ الْمَسْجِدِ الْحَرامِ وَحَيْثُ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مى‌بينيم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نزول وحى،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آسمان مى‌كنى، اكنون تو را به سوى قبله‌اى كه از آن خشنود باشى، برمى‌گردانيم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جانب مسجدالحرام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بوديد، روى خود را به جانب آن بگردانيد و همانا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اين فرمان به حقّ است كه از ناحيه‌ى پروردگار صادر شده و خداوند از اعمال آنها غافل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حاكى از آن است كه پيامبر صلى الله عليه و آله منتظر و مشتاق نزول وحى در جهت تغيير قبله بود واين تغيير قبله از بيت‌المقدّس به كعبه، وعده‌ى خداوند به پيامبرش بوده است، ولى آن حضرت در موقع دعا، بى‌آنكه چيزى بگويد، به سوى آسمان نگاه مى‌كرد تا اينكه آيه نازل شد و دستور داد كه رسول اكرم صلى الله عليه و آله و همه‌ى مسلمانان در موقع عبادت، روبه سوى مسجدالحرام وكعبه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و يهود با آنكه حقّانيّت اين تغيير را مى‌دانستند وقبلًا در كتاب‌هايشان خوانده بودند كه پيامبر اسلام به سوى دو قبله نماز مى‌گزارد، امّا اين حقيقت را كتمان نموده و يا با القاى شبهات و سؤالات، نقش تخريبى ايفا مى‌كردند و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بغافل عمّا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تهديد مى‌نمايد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رضايت پيامبر صلى الله عليه و آله از تغير قبله، دلائلى داشت از جمله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قبله‌ى ابراهيم عليه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زخم زبان، تحقير و استهزاى يهود آسوده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مسلمانان به اثبات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اوّلين پايگاه توحيد يعنى كعبه، توجّه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مسئله‌ى تغيير قبله يك حادثه‌ى مهمّى بود، لذا در آيه، دوبار در مورد توجّه به كعبه، فرمان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يك‌بار خطاب به پيامبر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يك‌بار خطاب به مسلمانان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سرچشمه‌ى نزول وحى و نظرگاه انبياست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تقلّب وجهك فى‌السماء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خواسته انسان‌ها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وتغيير احكام، از طرف خداوند است وپيامبر از پيش خود، دستورى صادر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پيامبر در نزد خدا به قدرى است كه تقاضاى تغيير قبله را به زبان نمى‌آورد، بلكه تنها با نگاه انتظارش را مطرح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قدنرى تقلّب وجهك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رضايت رسولش را مى‌خواهد و رضاى خداوند در رضاى رسول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قبلة ترضاها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دانشمندانى كه حقيقت را مى‌دانند، ولى باز هم طفره مى‌روند، تهديد و نكوهش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ليعلمون انّه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دستورات دين را به مردم سخت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سمت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سمت مسجدالحرام ايستادن كافى است ولازم نيست بطور</w:t>
      </w:r>
      <w:bookmarkStart w:id="132" w:name="pg1040_11737"/>
    </w:p>
    <w:p>
      <w:pPr>
        <w:pStyle w:val="BookText"/>
        <w:rPr/>
      </w:pPr>
      <w:bookmarkEnd w:id="132"/>
      <w:r>
        <w:rPr>
          <w:rFonts w:ascii="Amiri" w:hAnsi="Amiri" w:eastAsia="Amiri" w:cs="Amiri"/>
          <w:color w:val="111111"/>
          <w:sz w:val="28"/>
          <w:sz w:val="28"/>
          <w:szCs w:val="28"/>
          <w:rtl w:val="true"/>
          <w:lang w:bidi="ar-SA"/>
        </w:rPr>
        <w:t>دقيق روبه كعبه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بزودى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خواهد كرد تا خشنود شوى</w:t>
      </w:r>
      <w:r>
        <w:rPr>
          <w:rFonts w:eastAsia="IRNazanin" w:cs="IRNazanin"/>
          <w:color w:val="111111"/>
          <w:sz w:val="28"/>
          <w:szCs w:val="28"/>
          <w:rtl w:val="true"/>
          <w:lang w:bidi="fa-IR"/>
        </w:rPr>
        <w:t>.</w:t>
      </w:r>
    </w:p>
    <w:p>
      <w:pPr>
        <w:pStyle w:val="Heading2"/>
        <w:numPr>
          <w:ilvl w:val="1"/>
          <w:numId w:val="1"/>
        </w:numPr>
        <w:rPr/>
      </w:pPr>
      <w:bookmarkStart w:id="133" w:name="__RefHeading___Toc1672345_373438147"/>
      <w:bookmarkStart w:id="134" w:name="_Toc49"/>
      <w:bookmarkEnd w:id="133"/>
      <w:r>
        <w:rPr>
          <w:rtl w:val="true"/>
        </w:rPr>
        <w:t>پيامها</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رضاى رسول الله در دنيا و آخرت مورد نظر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دنيا قبله را براى رضاى تو تغيير داديم،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آخرت مقام شفاعت را به تو داديم تا راضى شوى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زخم زبان و نيش‌ها بايد وعده‌هاى چشمگير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تمام دنيا مردان خدا را راضى نمى‌كند بايد آينده و جهان ديگرى باشد تا راضى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رَءَا الْمُؤْمِنُونَ الْأَحْزَابَ قَالُواْ هذَا مَا وَعَدَنَا اللَّهُ وَ رَسُولُهُ وَ صَدَقَ اللَّهُ وَرَسُولُهُ وَمَا زَادَهُمْ إِلَّا إِيمَاناً وَ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كه مؤمنان 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خدا و رسولش به ما وعده داده، و 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لشكر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ايمان و تسليم آنان نيفزود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كه منافقان و بيمار دلان وعده‌هاى پيامبر را فريب ناميدند، ولى در اين آيه مؤمنان، اين وعده‌ها را واقعى و صادق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آيه قبل بيان شد كه گروهى از افراد سست ايمان آرزو داشتند هنگام حمله‌ى دشمن، در مناطق دور از جبهه بودند، ولى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ديدن دشمن، به ايمان و تسليمشان در برابر خدا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عامل قدرت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رءا المؤمنون الاحزاب قالوا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دشمنى را كه حضور ندارد، حاضر مى‌پندارند؛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يحسبون الاحزاب لم يذهبوا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مؤمنان، دشمنان موجود و مهاجم را ناچيز مى‌شمرند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رءا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وعدنا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دشمنان متّحد، براى مؤمن غير منتظره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همان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وعدنا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مسلمانان را از وقوع جنگ احزاب باخبر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تحقّق وعده‌هاى خدا و رسولش را حتمى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وعدنا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جنگ براى مؤمن، بستر رشد و ترقّى است</w:t>
      </w:r>
      <w:r>
        <w:rPr>
          <w:rFonts w:eastAsia="IRNazanin" w:cs="IRNazanin"/>
          <w:color w:val="111111"/>
          <w:sz w:val="28"/>
          <w:szCs w:val="28"/>
          <w:rtl w:val="true"/>
          <w:lang w:bidi="fa-IR"/>
        </w:rPr>
        <w:t>.</w:t>
      </w:r>
      <w:bookmarkStart w:id="135" w:name="pg1040_11741"/>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زادهم الّا ايماناً و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از تعداد و تشكّل دشمنان نمى‌ترسند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زادهم الّا ايمانا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تسليم داراى درجات و مراتبى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زادهم الّا ايماناً و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يافتن وعده‌هاى خدا و رسول، بر ايمان مؤمنان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رءا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زادهم الّا ايماناً</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672347_373438147"/>
      <w:bookmarkStart w:id="137" w:name="_Toc50"/>
      <w:bookmarkEnd w:id="136"/>
      <w:r>
        <w:rPr>
          <w:rtl w:val="true"/>
        </w:rPr>
        <w:t>ماجراى احد</w:t>
      </w:r>
      <w:bookmarkEnd w:id="137"/>
    </w:p>
    <w:p>
      <w:pPr>
        <w:pStyle w:val="BookText"/>
        <w:rPr/>
      </w:pPr>
      <w:r>
        <w:rPr>
          <w:rFonts w:ascii="Amiri" w:hAnsi="Amiri" w:eastAsia="Amiri" w:cs="Amiri"/>
          <w:color w:val="111111"/>
          <w:sz w:val="28"/>
          <w:sz w:val="28"/>
          <w:szCs w:val="28"/>
          <w:rtl w:val="true"/>
          <w:lang w:bidi="ar-SA"/>
        </w:rPr>
        <w:t xml:space="preserve">وَلَقَدْ صَدَقَكُمُ اللَّهُ وَعْدَهُ إذْ تَحُسُّونَهُمْ بِإِذْنِهِ حَتَّى إِذَا فَشِلْتُمْ وَ تَنَازَعْتُمْ فِى الْأَمْرِ وَعَصَيْتُم مِّن بَعْدِ مَآ أَرَاكُم مَّا تُحِبُّونَ مِنْكُم مَّن يُرِيدُ الدُّنْيَا وَمِنْكُم مَّن يُرِيدُ الْأَخِرَةَ ثُمَّ صَرَفَكُمْ عَنْهُمْ لِيَبْتَلِيَكُمْ وَلَقَدْ عَفَا عَنْكُمْ وَاللَّهُ ذُو فَضْلٍ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خداوند وعده‌ى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پيروزى شما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گرداند، زيرا كه دشمن را با خواست او مى‌كشتيد، تا آنكه سست شديد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تقسيم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پرداختيد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كرديد، با آنكه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محبوب شما بود به شما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شما خواهان دنيايند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خواهان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شما به شكست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بيازمايد، 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درگذشت و همانا خداوند نسبت به مؤمنان، صاحب فضل و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سال دوّم هجرى، در جنگ بدر پيروز شدند و خداوند وعده داده بود كه در جنگ‌هاى آينده نيز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كه جنگ احد واقع شد، پيامبر صلى الله عليه و آله پنجاه نفر مسلح را براى حفاظت از درّه‌ها و كوهها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شروع شد، در آغاز مسلمانان حمله كرده و نفس دشمن را گرفته و آنها را شكست دادند، اما متأسّفانه در بين آن پنجاه نفر كه مسئول حفاظت از كوه بودند، اختلاف شد،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ما قطعى است، پس به سراغ جمع غنائم برويم و عدّه‌ى كمى همچنان سنگرها را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شكست خورده، از همان منطقه‌اى كه بدون محافظ مانده بود حمله كرد و اين بار مسلمان‌ها ضربه‌ى سنگينى خوردند و شهداى بسيارى دادند، تا آنجا كه جان پيامبر در معرض خطر قرار گرفت و بسيارى از مسلمانان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جنگ، مسلمانان از پيامبر صلى الله عليه و آله انتقاد مى‌كردند كه مگر خدا به ما وعده‌ى پيروزى نداده بود، پس چرا شكست خورديم؟ اين آيه پاسخ مى‌دهد كه وعده خدا راست بود، ولى سستى و نزاع و نافرمانى عاملِ شكست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تحقق وعده‌هاى خدا، ناديده گرفتن سنّت‌هاى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تا زمانى است كه شما به وظيفه عمل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صدقكم اللّه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فشلتم و تنازعتم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عوامل شكست، سستى، نزاع و عدم اطاعت از فرماندهى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فشلتم و تنازعتم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براى هدف‌هاى متفاوت جنگ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دنيا مى‌جنگند و بعضى براى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 من يريدالدنيا و منكم من يريد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در نبرد، حفظ وحدت و اطاعت، نشانه‌ى آخرت خواهى رزمندگان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 من يريد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بجاى شكر نعمت پيروزى، به اختلاف و نافرمانى و سستى دامن زند، شكست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صرفكم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شكست‌هاى بيرونى، درونى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درون سست و نافرمان شديد، لذا در بيرون شكست خورديد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صرفكم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شكست‌ها، وسيله آزمايش الهى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ليبتليكم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تخلّف و شكست نيز از لطف خدا مأيوس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بستر و زمينه‌ى دريافت فضل خاص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عنكم و اللّه ذو فضل على المؤمنين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 خاطر يك خلاف نبايد از صفوف اهل ايمان خارج دانست، بلكه بايد از يك سو هشدار داد و از سوى ديگر با تشويق دلگرمش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عنكم و اللّه ذو فضل على المؤمنين</w:t>
      </w:r>
      <w:r>
        <w:rPr>
          <w:rFonts w:eastAsia="IRNazanin" w:cs="IRNazanin"/>
          <w:color w:val="111111"/>
          <w:sz w:val="28"/>
          <w:szCs w:val="28"/>
          <w:rtl w:val="true"/>
          <w:lang w:bidi="fa-IR"/>
        </w:rPr>
        <w:t>»</w:t>
      </w:r>
      <w:bookmarkStart w:id="138" w:name="pg1040_11747"/>
    </w:p>
    <w:p>
      <w:pPr>
        <w:pStyle w:val="Heading2"/>
        <w:numPr>
          <w:ilvl w:val="1"/>
          <w:numId w:val="1"/>
        </w:numPr>
        <w:rPr/>
      </w:pPr>
      <w:bookmarkStart w:id="139" w:name="__RefHeading___Toc1672349_373438147"/>
      <w:bookmarkStart w:id="140" w:name="_Toc51"/>
      <w:bookmarkEnd w:id="138"/>
      <w:bookmarkEnd w:id="139"/>
      <w:r>
        <w:rPr>
          <w:rtl w:val="true"/>
        </w:rPr>
        <w:t>ميقات و احرام‌</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البيت الحرام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و لا جدال فى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تقتلوا الصيد وأنتم حرم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ليبلونّكم الله بشى‌ء من الصيد تناله ايديكم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أَنَاْ رَبُّكَ فَاخْلَعْ نَعْلَيْكَ إِنَّكَ بِالْوَادِ الْمُقَدَّسِ طُوىً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كفش خود را بيرون آور، به درستى كه تو در سرزمين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موسى در بيست سوره 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وماجراى موسى عليه السلام از بزرگ‌ترين داستان‌هاى قرآن است، زيرا حدود نهصد آيه از قرآن را به خود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اسماى حسناى الهى است، بيش از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قرآن آمده است و خداوند در اوّلين تجلّى بر حضرت موسى عليه السلام خودش را با اين نام به او معرفى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أنا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نبوّت حضرت موسى عليه السلام با ندا و كلام الهى آغاز شد، لذا او را كليم اللّه مى‌نامند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 اللّه موسى تكليماً</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مكان دور از عيب و گناه اطلاق 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يا جايى كه با بركت آميخته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مى‌خوانيم كه مراد از كندن دو كفش، دل كندن از دو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نگرانى از وضع همسر در آن سرما و ديگرى، نگرانى از شرّ فرعون</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بعضى نيز آن را اشاره به همسر و فرزند و يا حبّ دنيا و آخرت دانسته‌اند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تورات كنونى نيز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تعبير آمده است</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به قصد كارى گام برمى‌دارد، امّا به نتيجه ديگرى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آتيكم منها بقَبَس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 موسى كآتشى آرد بدست آتشى ديد او كه از آتش بِرَست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اراده‌ى خداوند بر تحقّق چيزى تعلّق گرفت، تمام وسايل به خدمت آن هدف درمى‌آيند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شب، باردارى همسر، گم‌كردن راه، ديدن آتش، همه مقدّمه جذب موسى عليه السلام و ارائه وحى و نبوّت به او در ميعادگاه الهى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كه ناباورى احساس مى‌شود، بايد تأكيد بيشترى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انَا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قداست و معنويت كار بايد در ظاهر افراد نيز پيدا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رابطه‌ى عميق با خداوند، در گرو دل كندن از وابستگى‌هاست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دريافت مسئوليت، فروتنى از ابتدائى‌ترين لوازم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مكان‌ها داراى قداست خاصى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نعليك‌انّك بالواد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پابرهنه شدن و بيرون آوردن كفش، از آداب ورود به مكان‌هاى مقدّس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مقدّس، در مكان‌هاى مقدّس نازل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بالواد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مسئوليت‌هاى آسمانى در دل پاك طبيعت، همچون؛ كوه طور، وادى مقدّس طُوى و غار حرا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بالواد المقدّس طُوى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يَآ أيُّهَا الَّذِينَ ءَامَنُواْ لَاتُحِلُّواْ شَعَآئِرَ اللَّهِ وَلَا الشَّهْرَ الْحَرَامَ وَ لَاالْهَدْىَ وَلَا الْقَلَائِدَ وَلَا ءَآمِّينَ الْبَيْتَ الْحَرَامَ يَبْتَغُونَ فَضْلًا مِّنَ رَّبِّهِمْ وَ رِضْوَاناً وَإِذَا حَلَلْتُمْ فَاصْطَادُواْ وَلَا يَجْرِمَنَّكُمْ شَنَانُ قَوْمٍ أَن صَدُّوكُمْ عَنِ الْمَسْجِدِ الْحَرَامِ أَن تَعْتَدُواْ وَ تَعَاوَنُواْ عَلَى الْبِرِّ وَ التَّقْوَى وَلَا تَعَاوَنُواْ عَلَى الإِثْمِ وَ الْعُدوَانِ وَاتَّقُواْ اللَّهَ إِنَّ اللَّهَ شَدِيدُ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شعائر الهى، و ماه حرام، و قربانى حج و حيواناتى كه براى حج علامت‌گذارى شده‌اند و راهيان خانه خدا، كه فضل و خشنودى پروردگارشان را مى‌طلبند نشكنيد، و هرگاه از احرام بيرون آمديد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عمره را به پايان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شكار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با گروهى كه شما را از مسجدالحرام بازداشتند، شما را به بى‌عدالتى و تجاوز وادار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نيكى‌ها و دورى از ناپاكى‌ها يكديگر را يارى دهيد، و هرگز در گناه و ستم، به هم يارى نرسانيد، و از خداوند پروا كنيد، كه همانا خداوند، سخت كيفر است</w:t>
      </w:r>
      <w:r>
        <w:rPr>
          <w:rFonts w:eastAsia="IRNazanin" w:cs="IRNazanin"/>
          <w:color w:val="111111"/>
          <w:sz w:val="28"/>
          <w:szCs w:val="28"/>
          <w:rtl w:val="true"/>
          <w:lang w:bidi="fa-IR"/>
        </w:rPr>
        <w:t>.</w:t>
      </w:r>
      <w:bookmarkStart w:id="141" w:name="pg1040_11755"/>
    </w:p>
    <w:p>
      <w:pPr>
        <w:pStyle w:val="BookText"/>
        <w:rPr/>
      </w:pPr>
      <w:bookmarkEnd w:id="141"/>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 بى‌نشانى است كه براى قربانى در حج هديه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هستند كه پيش از مراسم حج، با آويختن چيزى به گردن آنها يا داغ زدن، علامت‌دار مى‌شوند تا در مناسك حج، قربانى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ابتداى اين آيه، احترام به همه شعائر را واجب و هتك حرمت آنها را حرام نموده است، ولى در ميان شعائر، چند مورد را به خصوص ذكر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رجب، ذيقعده، ذيحجّه و محرّم كه جنگ در آنها حرام است و ماه ذيحجّه كه حج در آن انجام مى‌شود، هَدْى كه قربانى بى‌نشان است و قلائد كه قربانى نشان‌دار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هجرى، مسلمانان با طىّ هشتاد فرسخ راه از مدينه به مكّه آمده بودند تا حج بگذارند، ولى كافران مانع شدند و صلح حديبيه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مكّه فتح شده، نبايد دست به تجاوز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صدّوكم عن المسجد الحرام</w:t>
      </w:r>
      <w:r>
        <w:rPr>
          <w:rFonts w:eastAsia="IRNazanin" w:cs="IRNazanin"/>
          <w:color w:val="111111"/>
          <w:sz w:val="28"/>
          <w:szCs w:val="28"/>
          <w:rtl w:val="true"/>
          <w:lang w:bidi="fa-IR"/>
        </w:rPr>
        <w:t>»</w:t>
      </w:r>
    </w:p>
    <w:p>
      <w:pPr>
        <w:pStyle w:val="Heading2"/>
        <w:numPr>
          <w:ilvl w:val="1"/>
          <w:numId w:val="1"/>
        </w:numPr>
        <w:rPr/>
      </w:pPr>
      <w:bookmarkStart w:id="142" w:name="__RefHeading___Toc1672351_373438147"/>
      <w:bookmarkStart w:id="143" w:name="_Toc52"/>
      <w:bookmarkEnd w:id="142"/>
      <w:r>
        <w:rPr>
          <w:rtl w:val="true"/>
        </w:rPr>
        <w:t>هميارى در نيكى و پاكى‌</w:t>
      </w:r>
      <w:bookmarkEnd w:id="143"/>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بقره، مواردى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البرّ مَن آمن باللّه واليوم الاخر و الملائكة و الكتاب والنبيّين وآتى المال على حبّه ذوى القُربى و اليتامى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 به خدا و قيامت وفرشتگان وكتاب آسمانى و انبيا و رسيدگى به محرومان جامعه وپايبندى به قراردادها وصبر در كارهاست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بسيارى به تعاون بر نيكى‌ها ويارى رساندن به</w:t>
      </w:r>
    </w:p>
    <w:p>
      <w:pPr>
        <w:pStyle w:val="BookText"/>
        <w:rPr/>
      </w:pPr>
      <w:r>
        <w:rPr>
          <w:rFonts w:ascii="IRNazanin" w:hAnsi="IRNazanin" w:eastAsia="IRNazanin"/>
          <w:color w:val="111111"/>
          <w:sz w:val="28"/>
          <w:sz w:val="28"/>
          <w:szCs w:val="28"/>
          <w:rtl w:val="true"/>
          <w:lang w:bidi="fa-IR"/>
        </w:rPr>
        <w:t>مظلومان ومحرومان، سفارش شده واز كمك ويارى به ستمگران نهى شده است و ما در اينجا چند حديث را براى تبرّك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يارى رساندن به ديگران گامى بردارد، پاداش مجاهد و رزمنده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انسان در فكر يارى رساندن به مردم است خداوند او را يارى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كردن مسلمان، از يك ماه روزه‌ى مستحبّى واعتكاف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ظالمى را يارى كند خودش نيز ظالم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ساختن مسجد، ظالم را يارى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انتظار ويژه‌اى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لاتحلّوا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گذاردن به شعائر الهى، وظيفه‌ى اهل ايمان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لاتحلّوا شعائر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حرمت و قداست شعائرالهى،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لاتحلّوا شعائر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زمان‌ها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روزها مثل ايّام‌اللّه و برخى ماهها مثل ماهِ حرام، احترام ويژه‌اى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الشّهرالحرام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هم كه در مسير هدف الهى قرار گيرد، احترام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الهَدى و لاالقلائد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 خانه‌ى خدا بايد مورد احترام قرار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آمّين البيت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برنامه‌اى كه به احترام و امنيّت زائران خانه خدا ضربه بزند حرام است، خواه در سفر حج باشد يا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اصلى در حج، زيارت كعبه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عمره، راهى براى تحصيل دنيا وآخرت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ربّهم و رضواناً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سود حلال رفتن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فضل پروردگار را كه همان سودِ كسب و كار است، در كنار رضوان وقرب الهى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يبتغون فضلًا من ربّهم ورضواناً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نوع فعّاليّت اقتصادى و تجارى در مكّه، براى كشورهاى اسلامى آزاد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بهره‌هاى مادّى، تفضّل الهى به انسان و از شئون ربوبيّت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دشمنى‌هاى ديگران در يك زمان، مجوّز ظلم و تجاوز ما در زمانى ديگر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يجرمنّكم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تعتدوا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بى‌عدالتى وتجاوز از حدّ، حرام است حتّى نسبت به دشمنان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شنئان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أن‌تعتدوا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انتقام نيز عدالت را رعايت كنيد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احساسات دينى، بهانه‌ى ظلم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صدّوكم عن‌المسجد الحرام ان تعتدوا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پيمان‌ها وحفظ حرمت و قداست شعائر الهى نياز به هميارى و تعاون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لاتحلّوا شعائراللّه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 از خطاى ديگران، يكى از راه‌هاى تعاون بر نيكى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لايجرمنّكم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و جامعه‌ى اسلامى، بايد در صحنه‌ى بين‌المللى، از مظلوم و كارهاى خير حمايت و ظالم و بدى‌ها را محكوم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 التّقوى و لاتعاونوا على الاثم و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رشد همه جانبه‌ى فضايل بايد زمينه‌ها را آماده ساخت و در راه رسيدن به آن هدف، تعاون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حمايت از قبيله، منطقه، نژاد و زبان،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على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جامعه‌ى اسلامى، نيكوكار تنها نيست و ستمگر ياور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تعاونوا على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ولاتعاونوا على الاثم والعدوان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قداست شعائر الهى را مى‌شكنند و به بدى‌ها كمك مى‌كنند، بايد خود را براى عقاب شديد الهى آماده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ألْحَجُّ أَشْهُرٌ مَّعْلُومَاتٌ فَمَنْ فَرَضَ فِيهِنَّ الْحَجَّ فَلَا رَفَثَ وَ لَا فُسُوقَ وَلَا جِدَالَ فِى الْحَجِّ وَمَا تَفْعَلُواْ مِنْ خَيْرٍ يَعْلَمْهُ اللَّهُ وَ تَزَوَّدُواْ فَإِنَّ خَيْرَ الْزَّادِ الْتَّقْوى وَ اتَّقُونِ يَآ أُوْلِى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ماههاى معيّنى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ذى‌القعده، ذى‌الحجة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كه در اين ماه‌ها فريضه‌ى حج را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و گناه وجدال در حج روا نيست و آنچه از كارهاى خير انجام دهيد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تهيه كنيد كه البتّه بهترين زاد و توشه،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پروا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اين آيه در مباحث قبلى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يَآ أيُّهَا الَّذِينَ ءَامَنُواْ لَاتَقْتُلُواْ الصَّيْدَ وَأَنتُمْ حُرُمٌ وَ مَن قَتَلَهُ مِنكُم مُّتَعَمِّداً فَجَزَآءٌ مِّثْلُ مَا قَتَلَ مِنَ النَّعَمِ يَحْكُمُ بِهِ ذَوَا عَدْلٍ مِّنكُمْ هَدْياً بَالِغَ الكَعْبَةِ أَوْ كَفَّارَةٌ طَعَامُ مَسَاكِينَ أَوْ عَدْلُ ذَ لِكَ صِيَاماً لِّيَذُوقَ وَبَالَ أَمْرِهِ عَفَا اللَّهُ عَمَّا سَلَفَ وَمَنْ عَادَ فَيَنتَقِمُ اللَّهُ مِنْهُ وَ اللَّهُ عَزِيزٌ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شكار را نكشيد، و هر كس از شما به عمد، شكارى را بكشد، كيفر و كفّاره‌اش كشتن نظير آن حيوان از چهارپايان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نظير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از ميان خودتان حكم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حيوان</w:t>
      </w:r>
    </w:p>
    <w:p>
      <w:pPr>
        <w:pStyle w:val="BookText"/>
        <w:rPr/>
      </w:pP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هديه‌اى است كه به كعبه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وآنجا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طعام بدهد يا برابر آن روزه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كفّاره‌هاى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جزاى كار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گذشته‌ى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قانون كفّاره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اين كار را تكرار كند، خداوند از او انتقام مى‌گيرد، و خداوند، شكست‌ناپذير و انتقام گيرنده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براى حج يا عمره، مُحرم شده است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شتر، گاو و گوسفند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كسى گفته مى‌شود كه به خاطر تهى‌دستى و فقر، از مسكن خود خارج نمى‌شود وبه اصطلاح فقر او را از پا در آورده و خانه‌نشين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كفّاره‌ى شترمرغ، شتر و كفّاره‌ى الاغ وحشى، گاو و كفّاره‌ى آهو، گوسفند و كفّاره‌ى گاو وحشى، گاو اهلى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انتظار ويژه‌اى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لاتقتلوا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در حال احرام، حتّى براى حيوانات نيز بايد حفظ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لاتقتلوا الصيد و انتم حُرُم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فلسفه‌ى تحريم يا حلال ساختن، هميشه ذاتى و</w:t>
      </w:r>
    </w:p>
    <w:p>
      <w:pPr>
        <w:pStyle w:val="BookText"/>
        <w:rPr/>
      </w:pPr>
      <w:r>
        <w:rPr>
          <w:rFonts w:ascii="IRNazanin" w:hAnsi="IRNazanin" w:eastAsia="IRNazanin"/>
          <w:color w:val="111111"/>
          <w:sz w:val="28"/>
          <w:sz w:val="28"/>
          <w:szCs w:val="28"/>
          <w:rtl w:val="true"/>
          <w:lang w:bidi="fa-IR"/>
        </w:rPr>
        <w:t>مربوط به خود موارد نيست، بلكه گاهى به اقتضاى شرايط زمانى ومكانى است، پس زمان ومكان، تاريخ و جغرافيا، در حكم الهى تأثير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حالات خاص، دستورات ويژه‌اى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اسلام براى همه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 از عمل و تخلّف، انگيزه و هدف و سوء قصد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منكم متعمّداً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بايد عادلانه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كيفر و جريمه بايد دقيق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يحكم به ذوا 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به عدالت در همه جا توجّه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هر مناسبتى به مسئله‌ى گرسنگان و فقرزدايى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مسكين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حيواناتى كه در مكّه ذبح مى‌شوند، هديه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مجرم را در انتخاب نوع جريمه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اطعام،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بگذاريم و شرايط مالى و توان جسمى او را ناديده نگيريم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فجزاء مثل ما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ذلك صياماً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قانون‌شكنى به قدرى سنگين است كه اطعام شصت فقير يا گرفتن شصت روزه تنها گوشه‌اى از آن است، نه تمام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ليذوق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w:t>
      </w:r>
    </w:p>
    <w:p>
      <w:pPr>
        <w:pStyle w:val="BookText"/>
        <w:rPr/>
      </w:pPr>
      <w:r>
        <w:rPr>
          <w:rFonts w:ascii="IRNazanin" w:hAnsi="IRNazanin" w:eastAsia="IRNazanin"/>
          <w:color w:val="111111"/>
          <w:sz w:val="28"/>
          <w:sz w:val="28"/>
          <w:szCs w:val="28"/>
          <w:rtl w:val="true"/>
          <w:lang w:bidi="fa-IR"/>
        </w:rPr>
        <w:t>چشيدن است، نشانه‌ى مقدار جريمه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قوانين، پس از ابلاغ رسمى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عفى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موارد قبلى را شامل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تكرار شكار، علاوه بر جريمه، انتقام و قهر الهى نيز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و تكرار آن، بسيار خطرناك وعقوبت سختى در پى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فينتقم اللَّه منه و اللّه عزيز ذو 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تهديدات الهى را جدّى بگيريم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فينتقم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صَيْدُالْبَحْرِ وَطَعَامُهُ مَتَاعاً لَّكُمْ وَلِلسَّيَّارَةِ وَ حُرِّمَ عَلَيْكُمْ صَيْدُ الْبَرِّ مَادُمْتُمْ حُرُماً وَاتَّقُواْ اللَّهَ الَّذِى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دريا و خوراك آن براى شما حلال شده كه توشه‌اى براى شما و كاروانيان است، ولى تا وقتى مُحرم هستيد، صيد صحرايى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خداوندى كه به سوى او محشور مى‌شويد، پروا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مجمع‌البيان وبرخى تفاسير ديگر و كتب فقهى، از اين آيه استفاده كرده‌اند كه در حال احرام، صيد حيوانات دريايى و مصرف آن حلال است، امّا حيوانات صحرايى، شكار و مصرفشان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حيوان دريايى، آبزيان و حيواناتى است كه در آب زندگى مى‌كنند، گرچه در رودخانه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وطعامه متاعاً لكم و 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ماهى نمك‌زده‌اى است كه مى‌خورند</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براى مدّت طولانى و در سفرها به وسيله‌ى نمك زدن مانع فاسد شدن آن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افراد محرم، همه‌ى راه‌ها بسته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كنار منع شكار صحرايى، شكار دريايى را جايز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آنگاه حلال است كه براى تغذيه باشد نه تفريح و لغو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و فرآورده‌هاى دريايى، تنها مخصوص ساحل‌نشينان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 و للسّيارة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نشينان، در بهره‌گيرى از دريا اولويّت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وللسيارة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حيوانات صحرايى يا خوردن آن در حال احرام، بى‌تقوايى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عليكم صيد البرّ ما دمتم حرماً و اتّقواللَّه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متخلّفان بايد هشدار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واتّقواللَّه الّذى اليه تحشرون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قيامت ومحاسبه‌ى اعمال، عامل بازدارنده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الّذى اليه تحشرون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يَآ أَيُّهَا الَّذِينَ ءَامَنُواْ لَيَبْلُوَنَّكُمُ اللَّهُ بِشَىْ‌ءٍ مِّنَ الصَّيْدِ تَنَالُهُ أَيْدِيكُمْ وَرِمَاحُكُمْ لِيَعْلَمَ اللَّهُ مَن‌يَخَافُهُ بِالْغَيْبِ فَمَنِ اعْتَدَى بَعْدَ ذَ لِكَ فَلَهُ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شمارا با چيزى از شكار كه دستها و نيزه‌هايتان به آن مى‌رسد مى‌آزمايد تا خداوند معلوم گرداند چه كسى در باطن از او بيم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فرمان اوست و از شكار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اين هر كه تجاوز كند، او را عذابى دردناك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ايّام حج و حالت احرام، حاجى حقّ شكار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ايّام گاهى شكار تا نزديكى انسان مى‌آيد و مى‌توان به راحتّى به آن دست يافت، ولى آزمايش الهى به اين است كه دست به شكار نزنيم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حُديبيه حيوانات شكارى فراوانى براى مسلمانان ظاهر شدند كه مسلمانان مى‌توانستند به راحتى آنان را صيد كنند</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در قرآن، مسأله‌ى شكم و غذا، به عنوان يكى از اسباب آزمايش الهى مطرح شده است به نمونه‌هاى زير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 در مسأله‌ى غذا شكست خوردند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بنى‌اسرائيل در تحريم صيد ماهى در شنبه‌ها، شكست خوردند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الّذين اعتدوا منكم فى السبت</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بنى‌اسرائيل هنگام عبور سربازانش از يك منطقه و رسيدن به نهر، فرمان داد كه از آب آن ننوشند،</w:t>
      </w:r>
    </w:p>
    <w:p>
      <w:pPr>
        <w:pStyle w:val="BookText"/>
        <w:rPr/>
      </w:pPr>
      <w:r>
        <w:rPr>
          <w:rFonts w:ascii="Amiri" w:hAnsi="Amiri" w:eastAsia="Amiri" w:cs="Amiri"/>
          <w:color w:val="111111"/>
          <w:sz w:val="28"/>
          <w:sz w:val="28"/>
          <w:szCs w:val="28"/>
          <w:rtl w:val="true"/>
          <w:lang w:bidi="ar-SA"/>
        </w:rPr>
        <w:t>ولى يارانش جز اندكى خوردند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فشربوامنه‌الّا قليلًا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خود يك آزمايش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آمدن شكار به حجاج در حالت احرام، كه حقّ صيد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چيزى را آزمايش مى‌كند، براى اطلاع و علم است، امّا خدا كه همه چيز را مى‌داند چرا آزمايش مى‌كند؟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آزمايشات الهى براى آن است تا انسان در برابر حوادث تلخ و شيرين عكس‌العمل نشان دهد و در برابر آن، استحقاق كيفر يا پاداش داشته باشد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آرى، خداوند بر اساس عمل، كيفر و پاداش مى‌دهد نه بر اساس علم خود، همان گونه كه ما نيز به خاطر علم به هنر و كارآيى فردى به او پاداش نمى‌دهيم، بلكه بايد براى ما كارى از خود نشان دهد تا مزد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مهمان وزائر خانه خدا، به خاطر شكار حيوانى بايد به عذاب دردناك گرفتار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شكاركردن، عذاب دردناك ندارد، بلكه عذاب به خاطر شكستن قداست حرم و احرام و قانون‌شكنى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 بعد ذلك فله 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مؤمنان، يك سنّت قطعى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ليبلونّكم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مضارع و نون تأكيد، نشانه‌ى قطعى بودن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خداترسى آنجا آشكار مى‌شود كه زمينه‌ى گناه فراهم باشد و انسان خطا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أيديكم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نعمت‌هاى در دسترس، وسيله‌ى آزمايشند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ليبلونّكم اللّه بشى‌ء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ايديكم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دست ما به آن مى‌رسد، رزق و حلال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أيديكم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تقوا، خوف باطنى است، نه تنها حياى ظاهرى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يخافه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و مسئوليّت، بعد از ابلاغ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حاجى‌كه فرسنگ‌ها در بيابان‌ها به عشق حقّ مى‌رود، گاهى يك شكاركوچك او را از پا درمى‌آورد و به نافرمانى مى‌كشد كه نتيجه‌ى آن عذاب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اعتدى بعد ذلك فله عذاب اليم</w:t>
      </w:r>
      <w:r>
        <w:rPr>
          <w:rFonts w:eastAsia="IRNazanin" w:cs="IRNazanin"/>
          <w:color w:val="111111"/>
          <w:sz w:val="28"/>
          <w:szCs w:val="28"/>
          <w:rtl w:val="true"/>
          <w:lang w:bidi="fa-IR"/>
        </w:rPr>
        <w:t>»</w:t>
      </w:r>
      <w:bookmarkStart w:id="144" w:name="pg1040_11779"/>
    </w:p>
    <w:p>
      <w:pPr>
        <w:pStyle w:val="Heading2"/>
        <w:numPr>
          <w:ilvl w:val="1"/>
          <w:numId w:val="1"/>
        </w:numPr>
        <w:rPr/>
      </w:pPr>
      <w:bookmarkStart w:id="145" w:name="__RefHeading___Toc1672353_373438147"/>
      <w:bookmarkStart w:id="146" w:name="_Toc53"/>
      <w:bookmarkEnd w:id="144"/>
      <w:bookmarkEnd w:id="145"/>
      <w:r>
        <w:rPr>
          <w:rtl w:val="true"/>
        </w:rPr>
        <w:t>مكّه‌</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هذه البلدة الذى حرّمها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هذا البلد آمناً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لتنذر امّ القرى و من حولها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غير ذى زرع عند بيتك المحرم </w:t>
      </w:r>
      <w:r>
        <w:rPr>
          <w:rFonts w:eastAsia="Amiri" w:cs="Amiri" w:ascii="Amiri" w:hAnsi="Amiri"/>
          <w:color w:val="111111"/>
          <w:sz w:val="28"/>
          <w:szCs w:val="28"/>
          <w:rtl w:val="true"/>
          <w:lang w:bidi="ar-SA"/>
        </w:rPr>
        <w:t>...»</w:t>
      </w:r>
      <w:bookmarkStart w:id="147" w:name="pg1040_11781"/>
    </w:p>
    <w:p>
      <w:pPr>
        <w:pStyle w:val="Heading2"/>
        <w:numPr>
          <w:ilvl w:val="1"/>
          <w:numId w:val="1"/>
        </w:numPr>
        <w:rPr/>
      </w:pPr>
      <w:bookmarkStart w:id="148" w:name="__RefHeading___Toc1672355_373438147"/>
      <w:bookmarkStart w:id="149" w:name="_Toc54"/>
      <w:bookmarkEnd w:id="147"/>
      <w:bookmarkEnd w:id="148"/>
      <w:r>
        <w:rPr>
          <w:rtl w:val="true"/>
        </w:rPr>
        <w:t>مكه‌</w:t>
      </w:r>
      <w:bookmarkEnd w:id="149"/>
    </w:p>
    <w:p>
      <w:pPr>
        <w:pStyle w:val="BookText"/>
        <w:rPr/>
      </w:pPr>
      <w:r>
        <w:rPr>
          <w:rFonts w:ascii="Amiri" w:hAnsi="Amiri" w:eastAsia="Amiri" w:cs="Amiri"/>
          <w:color w:val="111111"/>
          <w:sz w:val="28"/>
          <w:sz w:val="28"/>
          <w:szCs w:val="28"/>
          <w:rtl w:val="true"/>
          <w:lang w:bidi="ar-SA"/>
        </w:rPr>
        <w:t xml:space="preserve">فِيهِ ءَايَاتٌ بَيِّنَاتٌ مَّقَامُ إِبْرَاهِيمَ وَمَنْ دَخَلَهُ كَانَ ءَامِناً وَ لِلَّهِ عَلَى الْنَّاسِ حِجُّ الْبَيْتِ مَنِ اسْتَطَاعَ إِلَيْهِ سَبِيلًا وَمَنْ كَفَرَ فَإِنَّ اللَّهَ غَنِّىٌ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نشانه‌هاى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است و هر كس به آن درآيد، درامان است وبراى خدا بر عهده مردم است كه قصد حج آن خانه را نمايند،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توانايى اين راه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وهركس كفر 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 داشتن توانايى به حج نرود، بداند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از همه‌ى جهانيان بى‌نياز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وكعبه، نمايشگاهى از قدرت ونشانه‌هاى الهى، وتاريخ آن مملوّ از خاطرات و سرگذشت‌هايى است كه توجّه به آنها درس‌آموز و عبرت‌انگيز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آن ابراهيم عليه السلام بنّايى، واسماعيل عليه السلام كارگرى مى‌كرده‌اند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سپاهيان فيل‌سوار ابرهه كه به قصد ويرانى آن آمده‌اند، به قدرت الهى توسط پرندگان ابابيل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آن به هنگام تولّد علىّ عليه السلام براى مادرش شكافته مى‌شود تا در داخل آن، نوزادى متولد شود كه در آينده‌اى نه چندان دور، بت‌هاى داخل آن را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برده سياهپوست حبشى، در برابر چشمان حيرت زده اشراف مكّه بر بالاى آن اذان مى‌گويد و روزى نيز مى‌رسد كه آخرين حجّت الهى به ديوار آن تكيه زده و نداى نجات انسان‌ها را سر مى‌دهد و عالم را به اسلام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شهر أمن الهى است كه هر كس در آن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جنايتكار وارد مسجدالحرام شود، نمى‌توان متعرّض او شد، تنها مى‌توان او را در مضيقه قرار داد تا خود مجبور به خارج شدن شود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در كنار كعبه،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روايات، مقام ابراهيم سنگى است كه به هنگام ساختن كعبه و بالا بردن ديوارهاى آن، زير پاى ابراهيم عليه السلام قرار داشت و اثر پاى آن حضرت بر روى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اين سنگ و اثر پا روى آن، از قرن‌ها پيش از عيسى وموسى عليهما السلام با آن همه تغيير وتحوّلى كه در كعبه واطراف آن در اثر حمله‌ها، سيل‌ها وخرابى‌ها بوجود آمده، خود نشانه‌اى از قدرت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قصد همراه با حركت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صاف و مستقيم مى‌گويند كه انسان را به مقصد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اسلام به معناى قصد خانه خدا و انجام اعمال مربوط به آن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تارك الحج و هو مستطيع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توانمندى كه حج را انكار و ترك 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امروز و فردا كند تا بميرد، گويا يهودى و نصرانى از دنيا رفته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استطاعت مالى براى حج، لازم نيست از خود انسان باشد، بلكه اگر كسى ديگرى را ميهمان كند، يا هزينه‌ى حجّ او را بپردازد، او مستطيع شده وحج بر او واجب است</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امام صادق عليه السلام درباره‌ى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مقام ابراهيم، حجرالاسود و حجر اسماعيل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w:t>
      </w:r>
    </w:p>
    <w:p>
      <w:pPr>
        <w:pStyle w:val="BookText"/>
        <w:rPr/>
      </w:pPr>
      <w:r>
        <w:rPr>
          <w:rFonts w:ascii="IRNazanin" w:hAnsi="IRNazanin" w:eastAsia="IRNazanin"/>
          <w:color w:val="111111"/>
          <w:sz w:val="28"/>
          <w:sz w:val="28"/>
          <w:szCs w:val="28"/>
          <w:rtl w:val="true"/>
          <w:lang w:bidi="fa-IR"/>
        </w:rPr>
        <w:t xml:space="preserve">حضرت پرسيدند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است يا حرم؟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شخصى از امام صادق عليه السلام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خانه را قصد كند و بداند كه اين همان خانه‌اى است كه خداوند رفتن به آنرا فرمان داده، و اهل‌بيت عليهم السلام را نيز آنگونه كه بايد بشناسد، او در دنيا و آخرت درامان خواهد بود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خانه‌ى خدا، نشانه‌هاى روشن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نشانه‌هاى قداست و معنويّت، خاطرات انبيا از آدم تا خاتم، مطاف بودن براى انبيا و قبله‌گاه براى همه‌ى نمازگزاران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مقامى دارد كه جاى پاى او، به مكّه ارزش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تفكّر وهابيّت، اگر جماد در جوار اولياى خدا قرار گيرد، قداست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امتيازات اسلام آن است كه يك منطقه از زمين را منطقه‌ى امن قرار داده، تا ضعيف و قوى در كنار يكديگر مجتمع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يك نوع تعهّد الهى برگردن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على‌النّاس حِجّ‌البيت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بايد خالصانه و تنها براى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و وظيفه، به مقدار توان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فرد از</w:t>
      </w:r>
    </w:p>
    <w:p>
      <w:pPr>
        <w:pStyle w:val="BookText"/>
        <w:rPr/>
      </w:pPr>
      <w:r>
        <w:rPr>
          <w:rFonts w:ascii="Amiri" w:hAnsi="Amiri" w:eastAsia="Amiri" w:cs="Amiri"/>
          <w:color w:val="111111"/>
          <w:sz w:val="28"/>
          <w:sz w:val="28"/>
          <w:szCs w:val="28"/>
          <w:rtl w:val="true"/>
          <w:lang w:bidi="ar-SA"/>
        </w:rPr>
        <w:t>نظر مالى و بدنى، وفراهم بودن شرايط بيرونى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اليه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شرط حج است</w:t>
      </w:r>
      <w:r>
        <w:rPr>
          <w:rFonts w:eastAsia="IRNazanin" w:cs="IRNazanin"/>
          <w:color w:val="111111"/>
          <w:sz w:val="28"/>
          <w:szCs w:val="28"/>
          <w:rtl w:val="true"/>
          <w:lang w:bidi="fa-IR"/>
        </w:rPr>
        <w:t xml:space="preserve">.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حج و ترك آن، سبب كفر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فايده‌ى انجام دستورات الهى، به خود انسان برمى‌گردد وگرنه خداوند نيازى به اعمال 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غنىّ عن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دعوت مى‌كند، ولى منّت نمى‌كشد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فانّ اللّه غنىّ عن‌العالمين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اقسِمُ بِهذَا البَلَد وَ انتَ حِلٌّ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شهر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 در اين شهر ساكن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در اين شهر باز است و هر كار و تصميم كه روز فتح مكه در باره‌ى مخالفان بخواهى مى‌توانى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همه چيز محترم است ولى جان و مقام تو محترم نيست مردم مكه اهانت و قتل تو را حلال مى‌دانند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اهل تفسير و ترجمه و نحو به دو دسته تقسيم شده‌اند، گروهى معنا كرده‌اند كه قسم مى‌خورم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لا را زايد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سوگند نمى‌خورم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شهرى كه اهانت به تو را در آن حلال مى‌دانند سوگند نمى‌خورم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است كه قبل از اسلام مورد احترام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و مكان‌ها هم مى‌توانند داراى قداست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از قديم شهر مورد احترام و سوگند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گاهى نشانه عزمت و عنايت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زمين و مكان‌ها به ارزش ساكنان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چنان تقدس و ارزشى پيدا مى‌كند كه مكان را نيز با ارزش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سوء تفاهم را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مكه نه به خاطر اعراب جاهلى يا بت‌هاى گوناگون، بلكه به خاطر وجود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حلّ بهذا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تين خداوند به محل نزول كتاب آسمانى كه براى هدايت و پرورش انسان و رساندن او به اوج كمال است، سوگند ياد كرده هم به مكان نزول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مكان نزول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الامين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امتيازات اسلام داشتن سرزمين امن است، حتى براى</w:t>
      </w:r>
    </w:p>
    <w:p>
      <w:pPr>
        <w:pStyle w:val="BookText"/>
        <w:rPr/>
      </w:pPr>
      <w:r>
        <w:rPr>
          <w:rFonts w:ascii="IRNazanin" w:hAnsi="IRNazanin" w:eastAsia="IRNazanin"/>
          <w:color w:val="111111"/>
          <w:sz w:val="28"/>
          <w:sz w:val="28"/>
          <w:szCs w:val="28"/>
          <w:rtl w:val="true"/>
          <w:lang w:bidi="fa-IR"/>
        </w:rPr>
        <w:t>گياهان 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در دعاى خود از خداوند درخواست نمود تا مكه را شهر امن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در اينجا خداوند با سوگند به شهر مكه، دعاى حضرت ابراهيم را مستجاب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 قداست وحى، به سرزمين‌ها نيز سرايت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آسايش از مهم‌ترين نيازهاى انسان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إِنَّمَآ أُمْرِتُ أَنْ أَعْبُدَ رَبَّ هذِهِ الْبَلْدَةِ الَّذِى حَرَّمَهَا وَ لَهُ كُلُّ شَىْ‌ءٍ وَ أُمِرْتُ أَنْ أَكُونَ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مأمورم كه پروردگار اين شهرى كه خداوند آن را محترم شمرده پرستش كنم، و همه چيز تنها براى اوست و مأمورم كه از اهل تسليم و طاعت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مكّه به دست مسلمين فتح شد، رسول خدا صلى الله عليه و آله وارد كعبه شدند و بت‌ها را شكستند و آنگاه در آستانه‌ى در كعبه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حرّم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 اوّل تا قيامت مكّه را محترم شمرده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تحت فرمان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بايد صلابت و قاطعيّت خود را به مردم اعلام</w:t>
      </w:r>
    </w:p>
    <w:p>
      <w:pPr>
        <w:pStyle w:val="BookText"/>
        <w:rPr/>
      </w:pPr>
      <w:r>
        <w:rPr>
          <w:rFonts w:ascii="IRNazanin" w:hAnsi="IRNazanin" w:eastAsia="IRNazanin"/>
          <w:color w:val="111111"/>
          <w:sz w:val="28"/>
          <w:sz w:val="28"/>
          <w:szCs w:val="28"/>
          <w:rtl w:val="true"/>
          <w:lang w:bidi="fa-IR"/>
        </w:rPr>
        <w:t>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بياوريد يا نياوريد، من راه خود را ادامه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هيچ شرايطى از عبادت بى‌نياز نيست، حتّى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امرت‌أن أعبد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بايد به امر الهى باشد، نه ساخته وبافته‌ى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امرت‌أن أعبد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حقّ دارند مردم را به عبادت دعوت كنند كه خود پيشگام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بايد با تسليم قلبى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فلسفه‌ى بندگى خدا، ربوبيّت ومالكيّت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 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خود را به كمال برسانيد و هم به كاملين ملحق شويد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تحت تربيت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هذه البلدة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احترام و جايگاه خاصّى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إِبْرَاهِيمُ رَبِّ اجْعَلْ هذَا بَلَداً ءَامِناً وَارْزُقْ أَهْلَهُ مِنَ الَّثمَرَاتِ مَنْ ءَامَنَ مِنْهُمْ بِاللَّهِ وَالْيَوْمِ الْأَخِرِ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شهرى امن قرارده و اهل آن را، آنان كه به خدا و روز آخرت ايمان آورده‌اند،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آنهايى كه كافر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بهره‌ى اندكى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قهر به سوى عذاب آتش مى‌كشانم و چه بد، سرانجامى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قبل حضرت ابراهيم براى ذريّه خويش درخواست مقام امامت نمود، امّا 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و مرتبت به افراد ظالم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حضرت ابراهيم، رزق دنيا را تنها براى مؤمنان درخواست كرد، امّا خداوند اين محدويّت را نمى‌پذيرد واز اعطاى رزق مادّى به كفّار امتناع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رزق مادّى مهمّ نيست، لذا به اهل و نااهل هر دو داده مى‌شود، امّا مقامات معنوى و اجتماعى و رهبرى، بسيار مهم است وبه هر كس واگذار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علاوه بر ارشاد وهدايت، به نيازهاى مادّى مردم همانند امنيّت ومعيشت نيز توجّه داشته وبراى آن تلاش ودعا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امناً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بهره‌مندى از نعمت‌ها، زمانى لذيذ و گوارا است كه در فضاى امن، آرام و بى‌اضطراب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وارزق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ديگران را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 اهله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الهى آن است كه به همه مردم اعم از مسلمان و كافر، رزق دهد و اين سنّت حتّى با دعاى</w:t>
      </w:r>
    </w:p>
    <w:p>
      <w:pPr>
        <w:pStyle w:val="BookText"/>
        <w:rPr/>
      </w:pPr>
      <w:r>
        <w:rPr>
          <w:rFonts w:ascii="Amiri" w:hAnsi="Amiri" w:eastAsia="Amiri" w:cs="Amiri"/>
          <w:color w:val="111111"/>
          <w:sz w:val="28"/>
          <w:sz w:val="28"/>
          <w:szCs w:val="28"/>
          <w:rtl w:val="true"/>
          <w:lang w:bidi="ar-SA"/>
        </w:rPr>
        <w:t>ابراهيم عليه السلام خدشه بردار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فامتعه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بهره‌مندى در دنيا، نشانه‌ى لطف خداوند به انسان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فامتعه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كمك رسانى به همنوع، كارى به مكتب او نداشته باشيد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فامتّعه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كاميابى‌هاى مادّى هرقدر باشد، نسبت به نعمت‌هاى آخرت اندك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كِتَابٌ أَنزَلْنَاهُ مَبَارَكٌ مُصَدِّقُ الَّذِى بَيْنَ يَدَيْهِ وَ لِتُنْذِرَ أُمَّ الْقُرَى وَ مَنْ حَوْلَهَا وَالَّذِينَ يُؤْمِنُونَ بِالْأَخِرَةِ يُؤْمِنُونَ بِهِ وَهُمْ عَلَى صَلَاتِهِمْ يُحَافِظُونَ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مبارك كتابى است كه نازل كرده‌ايم، تصديق كننده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پاداش‌هاى الهى مژده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مكّه و كسانى را كه اطراف آن هستند هشدار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آخرت ايمان دارند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خواهند آورد و همانان بر نمازهاى خود محافظت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باشد كه قرآن، غير از انذار، هدف‌هاى ديگرى نيز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انبيا مبشّران هدايت و نجاتند، ولى چون دفع ضرر مقدّم بر جلب منغعت است و نياز روحى انسان به انذار بيشتر</w:t>
      </w:r>
    </w:p>
    <w:p>
      <w:pPr>
        <w:pStyle w:val="BookText"/>
        <w:rPr/>
      </w:pPr>
      <w:r>
        <w:rPr>
          <w:rFonts w:ascii="Amiri" w:hAnsi="Amiri" w:eastAsia="Amiri" w:cs="Amiri"/>
          <w:color w:val="111111"/>
          <w:sz w:val="28"/>
          <w:sz w:val="28"/>
          <w:szCs w:val="28"/>
          <w:rtl w:val="true"/>
          <w:lang w:bidi="ar-SA"/>
        </w:rPr>
        <w:t xml:space="preserve">است، در قرآن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مشتقّات آن، بيش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 آن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بردارنده‌ى همه بركات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عبرت، شفا، رشد، عزّت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هماهنگ با كتب آسمانى ديگر و تصديق كننده آنهاست و اين نشانه‌ى وحدت هدف و الهى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بايد از امّ‌القرى و مراكز مهم شروع كرد و سپس به اطراف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امّ‌القرى و من حولها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به قرآن و قيامت، در كنار 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بالآخرة يؤمنون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روشن‌ترين مظهر ايمان،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صلاتهم يحافظون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آخرت، از عوامل مراقبت بر نماز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بالاخرة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صلاتهم يحافظون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رَبَّنَآ إِنّى أَسْكَنْتُ مِن ذُرّيَّتِى بِوَادٍ غَيْرِ ذِى زَرْعٍ عِندَ بَيْتِكَ الْمُحَرَّمِ رَبَّنَا لِيُقِيمُواْ الصَّلَوةَ فَاجْعَلْ أَفْئِدَةً مّنَ النَّاسِ تَهْوِى إِلَيْهِمْ وَ ارْزُقْهُم مّنَ الَّثمَرَاتِ لَعَلَّهُمْ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ذرّيّه‌ام را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بى‌آب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بى‌گياه، در كنار خانه‌ى گرامى و با حرمت تو ساكن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برپا دارند، پس دل‌هاى گروهى از مردم را به سوى آنان مايل گردان و آنان را از ثمرات، روزى ده تا شايد سپاس گزارند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خداوند در زمان پيرى ابراهيم، اسماعيل را به او عطا كرد، او را فرمان داد كه اين كودك و مادرش را در مكّه اسكان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فرمان الهى را اطاعت نمود و سپس براى آنان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مى‌خوانيم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رسول‌اللَّه صلى الله عليه و آله، بقيه ذرّيّه ابراهيم هستيم كه دل‌هاى مردم به سوى ما گرايش دارد، سپس اين آيه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انى اسكنت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افئدة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در منطقه‌اى بى‌آب و علف قرار گرفت تا مردم به واسطه‌ى آن آزمايش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على عليه السلام در خطبه‌ى قاصعه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در جاى خوش آب و هوايى بود، مردم براى خدا به زيارت آن نمى‌رفتند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انبيا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وارزقهم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 آمناً يجبى اليه ثمرات كل شى‌ء</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حرمى امن كه همه گونه ثمرات در آن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ميوه‌اى كه در شرق و غرب عالم هست در مكّه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مسكن انبيا بر اساس نماز وعبادت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ليقيموا 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گاهى با آوارگى، هجرت، دورى از خانواده و محروميّت از امكانات رفاهى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اسكنت من ذريّتى بواد غير ذى 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واطراف آن در زمان حضرت ابراهيم نيز محترم و داراى محدوديّت و ممنوعيّت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بيتك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و مقصد حركت ابراهيم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ليقيموا الصلوة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نماز، بايد محبوب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ليقيموا الصلوة فاجعل افئدة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اديان قبل نيز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ليقيموا 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و گرايش دل‌ها به 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افئدة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همه‌ى مردم لياقت دوست داشتن اولياى خدا را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خدا، دنيا را براى هدفى عالى مى‌خواهند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 لعلّهم يشكرون</w:t>
      </w:r>
      <w:r>
        <w:rPr>
          <w:rFonts w:eastAsia="Amiri" w:cs="Amiri" w:ascii="Amiri" w:hAnsi="Amiri"/>
          <w:color w:val="111111"/>
          <w:sz w:val="28"/>
          <w:szCs w:val="28"/>
          <w:rtl w:val="true"/>
          <w:lang w:bidi="ar-SA"/>
        </w:rPr>
        <w:t>»</w:t>
      </w:r>
      <w:bookmarkStart w:id="150" w:name="pg1040_11807"/>
    </w:p>
    <w:p>
      <w:pPr>
        <w:pStyle w:val="Heading2"/>
        <w:numPr>
          <w:ilvl w:val="1"/>
          <w:numId w:val="1"/>
        </w:numPr>
        <w:rPr/>
      </w:pPr>
      <w:bookmarkStart w:id="151" w:name="__RefHeading___Toc1672357_373438147"/>
      <w:bookmarkStart w:id="152" w:name="_Toc55"/>
      <w:bookmarkEnd w:id="150"/>
      <w:bookmarkEnd w:id="151"/>
      <w:r>
        <w:rPr>
          <w:rtl w:val="true"/>
        </w:rPr>
        <w:t>مسجد الحرام و كعبه‌</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 بيت وضع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جعلنا البيت مثابة للناس و أمناً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المسجد الحرام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يرفع ابراهيم القواعد من البيت و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بيتى للطّائفين والعاكفين والرّكّع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 آمنا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مقام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لَلَّذِى بِبَكَّةَ مُبَارَكاً وَهُدىً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همانا اوّلين خانه‌اى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مقرّر شد، همان است كه در سرزمين مكّه است، كه مايه‌ى بركت و هدايت جهانيان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 إِسْمَاعِيلَ أَنْ طَهِّرَا بَيْتِىَ لِلطَّآئِفِينَ وَالْعَاكِفِينَ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رجوع و اجتماع و مركز امن براى مردم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جايگاهى براى نماز انتخاب كنيد و به ابراهيم واسماعيل تكليف كرديم كه خانه مرا براى طواف كنندگان و معتكفان وراكعان و ساجدان، پاك و پاكيزه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اشاره به مقام والاى ابراهيم عليه السلام در آيه‌ى گذشته، به يادگار او يعنى كعبه اشاره نموده ومى‌فرمايد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به حالت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محلّ بازگشت و ميعادگاه همه مردم است، ميعادگاهى امن و مقدّس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ابراهيم جايگاهى است با فاصله تقريبى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p>
    <w:p>
      <w:pPr>
        <w:pStyle w:val="BookText"/>
        <w:rPr/>
      </w:pPr>
      <w:r>
        <w:rPr>
          <w:rFonts w:ascii="IRNazanin" w:hAnsi="IRNazanin" w:eastAsia="IRNazanin"/>
          <w:color w:val="111111"/>
          <w:sz w:val="28"/>
          <w:sz w:val="28"/>
          <w:szCs w:val="28"/>
          <w:rtl w:val="true"/>
          <w:lang w:bidi="fa-IR"/>
        </w:rPr>
        <w:t>كعبه كه بر حاجيان لازم است پس از طواف خانه خدا، پشت آن دو ركعت نماز بگزارند و در آنجا سنگى قرار دارد كه ابراهيم عليه السلام براى بالا بردن ديوارهاى كعبه، بر آن ايستاده است و آن سنگ فعلًا در محفظه‌اى 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دستور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دستور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جسم نيست تا نيازمند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 رمضان است كه به منظور كرامت بخشيدن به مكان يا زمانى خاصّ، خداوند آنرا به خود منسوب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عظمت كعبه همين بس كه گاهى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اين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حضرت ابراهيم، شخصيّتى جهانى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قبل، ابراهيم را امام براى همه‌ى مردم قرار داد و در اين آيه كعبه را ميعادگاه همه مردم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البيت مثابة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نيازمند امام و امنيّت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آيه‌ى قبل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جاعلك للناس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جعلنا البيت مثابةً للناس وأمناً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خداوند حاضر شود خود و همسر و فرزندش را تسليم نمايد، بايد تمام سرها در جاى پاى او براى خداوند به خاك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نيز بايد از</w:t>
      </w:r>
    </w:p>
    <w:p>
      <w:pPr>
        <w:pStyle w:val="BookText"/>
        <w:rPr/>
      </w:pPr>
      <w:r>
        <w:rPr>
          <w:rFonts w:ascii="Amiri" w:hAnsi="Amiri" w:eastAsia="Amiri" w:cs="Amiri"/>
          <w:color w:val="111111"/>
          <w:sz w:val="28"/>
          <w:sz w:val="28"/>
          <w:szCs w:val="28"/>
          <w:rtl w:val="true"/>
          <w:lang w:bidi="ar-SA"/>
        </w:rPr>
        <w:t>اولياى او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بيت‌اللّه را همين كرامت بس كه ابراهيم و اسماعيل، مسئول طهارت و پاكى آن بيت براى آنها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 بيتى للطائفين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طهارت، پيوند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به قدرى مهم است كه حتّى ابراهيم و اسماعيل براى انجام مراسم آن مأمور پاكسازى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 بيتى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مسلمانان بايد پاكيزه و رغبت‌انگيز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خانه خدا در روز عيد قربان كه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بايد آلودگى خود را بر طرف سازند وبه نذرهاى خود وفا كنند و بر گرد خانه‌ى كهن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الْهَدْىَ وَ الْقَلآئِدَ ذَ لِكَ لِتَعْلَمُواْ أَنَّ اللَّهَ يَعْلَمُ مَا فِى السَّموَاتِ وَمَا فِى الْأَرْضِ وَأَنَّ اللَّهَ بِكُلِّ شَىْ‌ءٍ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كعبه‌ى بيت‌الحرام را وسيله‌ى سامان‌بخشى و قوام مردم قرار داده و نيز ماه حرام و قربانى‌هاى بى‌نشان و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وسيله‌ى برپايى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بدانيد خداوند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زمين است مى‌داند و خداوند به هر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مِنَّآ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اسماعيل بالا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بپذير، همانا تو شنوا و دانايى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و روايات متعدّد استفاده مى‌شود كه خانه كعبه، از زمان حضرت آدم بوده و حضرت ابراهيم عليه السلام آنرا تجديد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آن حضرت در موقع اسكان همسر و فرزندش در سرزمين مكّه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انّى اسكنتُ من ذرّيتى بوادٍ غير ذى زَرع عند بيتك المحرّم</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بعضى از خاندانم را در اين سرزمين خشك و بدون زراعت، در كنار خانه‌ى تو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زمان شير خوارگى حضرت اسماعيل عليه السلام نيز اثرى از كعبه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سوره‌ى آل عمران </w:t>
      </w:r>
      <w:r>
        <w:rPr>
          <w:rStyle w:val="FootnoteAnchor"/>
          <w:rtl w:val="true"/>
        </w:rPr>
        <w:footnoteReference w:id="241"/>
      </w:r>
      <w:r>
        <w:rPr>
          <w:rFonts w:ascii="Amiri" w:hAnsi="Amiri" w:eastAsia="Amiri" w:cs="Amiri"/>
          <w:color w:val="111111"/>
          <w:sz w:val="28"/>
          <w:sz w:val="28"/>
          <w:szCs w:val="28"/>
          <w:rtl w:val="true"/>
          <w:lang w:bidi="ar-SA"/>
        </w:rPr>
        <w:t>نيز از كعبه به عنوان اوّلين خانه مردم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نيز</w:t>
      </w:r>
    </w:p>
    <w:p>
      <w:pPr>
        <w:pStyle w:val="BookText"/>
        <w:rPr/>
      </w:pPr>
      <w:r>
        <w:rPr>
          <w:rFonts w:ascii="IRNazanin" w:hAnsi="IRNazanin" w:eastAsia="IRNazanin"/>
          <w:color w:val="111111"/>
          <w:sz w:val="28"/>
          <w:sz w:val="28"/>
          <w:szCs w:val="28"/>
          <w:rtl w:val="true"/>
          <w:lang w:bidi="fa-IR"/>
        </w:rPr>
        <w:t>سخن از بالا بردن پايه‌هاى خانه بدست ابراهيم عليه السلام است و اين تعبير مى‌رساند كه اساس خانه كعبه، قبلًا وجود داشته و ابراهيم و اسماعيل عليهما السلام آنرا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نيز در خطبه قاصعه </w:t>
      </w:r>
      <w:r>
        <w:rPr>
          <w:rStyle w:val="FootnoteAnchor"/>
          <w:rtl w:val="true"/>
        </w:rPr>
        <w:footnoteReference w:id="242"/>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مردم را از زمان حضرت آدم تا ابد، با همين كعبه و سنگ‌هاى آن آزمايش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واسماعيل عليهما السلام در كار مساوى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بنّايى مى‌كرد واسماعيل سنگ به دست پدر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سبب، ميان نام آن دو فاصله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ابراهيم القواعد من‌البيت واسماعيل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بانيان كارهاى نيك را فراموش نكنيم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اذيرفع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گذشته را ياد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اهداف الهى، كار بنّايى و كارگرى نيز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قبولى آنرا مى‌خواهند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ابراهيم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 نيست، قبول شدن آن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كعبه بسازيم، ولى مورد قبول خدا قرار نگيرد،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خود را در برابر عظمت خداوند، قابل ذكر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نامى از كار و بنايى خود نبرد و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شرايط استجابت و آداب دعا، ستايش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دعاى خود</w:t>
      </w:r>
    </w:p>
    <w:p>
      <w:pPr>
        <w:pStyle w:val="BookText"/>
        <w:rPr/>
      </w:pPr>
      <w:r>
        <w:rPr>
          <w:rFonts w:ascii="IRNazanin" w:hAnsi="IRNazanin" w:eastAsia="IRNazanin"/>
          <w:color w:val="111111"/>
          <w:sz w:val="28"/>
          <w:sz w:val="28"/>
          <w:szCs w:val="28"/>
          <w:rtl w:val="true"/>
          <w:lang w:bidi="fa-IR"/>
        </w:rPr>
        <w:t>را با ستايش پروردگار همراه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انت السميع العليم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 إِسْمَاعِيلَ أَنْ طَهِّرَا بَيْتِىَ لِلطَّآئِفِينَ وَالْعَاكِفِينَ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رجوع و اجتماع و مركز امن براى مردم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جايگاهى براى نماز انتخاب كنيد و به ابراهيم واسماعيل تكليف كرديم كه خانه مرا براى طواف كنندگان و معتكفان وراكعان و ساجدان، پاك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نَّتَّبِعِ الْهُدَى مَعَكَ نُتَخَطَّفْ مِنْ أَرْضِنَآ أَوَ لَمْ نُمَكّن لَّهُمْ حَرَماً ءَامِناً يُجْبَى إِلَيْهِ ثَمَرَاتُ كُلّ شَىْ‌ءٍ رّزْقاً مّن لَّدُنَّا وَلكِنَّ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برنامه‌هاى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هدايت را بپذيريم،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سرزمينمان آواره خواهيم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آنان را در حرم أمنى قرار نداديم كه بهره‌هاى هر چيزى به عنوان روزى از جانب ما به سوى آن سرازير مى‌شود؟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بيشتر آنان نمى‌دانند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مشركان مكّه به پيامبراسلام صلى الله عليه و آله اظهار داشتند كه اگر ما هدايت را به همراه تو پذيرا شويم، به سرعت از خانه و كاشانه خود رانده و آواره، و از زندگى و هستى خويش ساقط و درمانده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سه پاسخ بهانه‌ى آنان را ردّ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كه در همين آيه مورد اشاره قرار گرفته است اين كه؛ همان خدايى كه مكّه را پايگاه أمن ومحلّ جلب و سرازير شدن روزى فراوان براى شما قرار داد، باز مى‌تواند آن را تداوم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جواب دلگرمى و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كه در آيه‌ى بعد آمده است اينكه؛ بر فرض بخاطر حفظ رفاه و منافع خود، ايمان نياوريد، قهر خدا را چه خواهيد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جواب انذار و هشدار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كه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مطرح شده است اين كه؛ مگر مال و متاع دنيا چقدر ارزش دارد كه به واسطه آن ايمان نمى‌آوريد بدانيد آنچه در نزد خداست، بهتر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ايمان شما هيچ وجه و توجيهى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تنها عقيده نيست، بلكه برنامه‌هاى عملى نيز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نتّبع الهُدى معك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حساسيّت دشمنان تنها نسبت به راه حقّ و مسير الهى نيست كه آنها، هم به راه حقّ و هم به رهبرى حقّ اعتراض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نتّبع الهُدى معك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 تنها به آگاهى داشتن نيست، بلكه به</w:t>
      </w:r>
    </w:p>
    <w:p>
      <w:pPr>
        <w:pStyle w:val="BookText"/>
        <w:rPr/>
      </w:pPr>
      <w:r>
        <w:rPr>
          <w:rFonts w:ascii="IRNazanin" w:hAnsi="IRNazanin" w:eastAsia="IRNazanin"/>
          <w:color w:val="111111"/>
          <w:sz w:val="28"/>
          <w:sz w:val="28"/>
          <w:szCs w:val="28"/>
          <w:rtl w:val="true"/>
          <w:lang w:bidi="fa-IR"/>
        </w:rPr>
        <w:t>جرأت هم نياز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نتّبع الهُدى معك نتخطّف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گروهى حقّانيّت اسلام را مى‌فهمند، ولى بخاطر حفظ منافع شخصى از آن سرباز مى‌زنند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وطن‌دوست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ارضنا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دست‌دادن نعمت‌ها را با ياد الطاف الهى دفع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نمكّن لهم حرماً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ياد نعمت‌ها، عامل توكّل و رفع نگرانى‌هاست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رونق و رشد اقتصادى در گرو امنيّت و آرامش اجتماعى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يُحبى اليه ثمرات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و رزق، دو نعمت تضمين شده‌ى حرم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يُحبى اليه ثمرات كلّ شى‌ء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ايمان بر رفاه و آسايش، براى اكثر مردم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اكثرهم لا يعلمون</w:t>
      </w:r>
      <w:r>
        <w:rPr>
          <w:rFonts w:eastAsia="IRNazanin" w:cs="IRNazanin"/>
          <w:color w:val="111111"/>
          <w:sz w:val="28"/>
          <w:szCs w:val="28"/>
          <w:rtl w:val="true"/>
          <w:lang w:bidi="fa-IR"/>
        </w:rPr>
        <w:t>»</w:t>
      </w:r>
      <w:bookmarkStart w:id="153" w:name="pg1040_11827"/>
    </w:p>
    <w:p>
      <w:pPr>
        <w:pStyle w:val="Heading2"/>
        <w:numPr>
          <w:ilvl w:val="1"/>
          <w:numId w:val="1"/>
        </w:numPr>
        <w:rPr/>
      </w:pPr>
      <w:bookmarkStart w:id="154" w:name="__RefHeading___Toc1672359_373438147"/>
      <w:bookmarkStart w:id="155" w:name="_Toc56"/>
      <w:bookmarkEnd w:id="153"/>
      <w:bookmarkEnd w:id="154"/>
      <w:r>
        <w:rPr>
          <w:rtl w:val="true"/>
        </w:rPr>
        <w:t>مقام ابراهيم‌</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ابراهيم مصلّى </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672361_373438147"/>
      <w:bookmarkStart w:id="157" w:name="_Toc57"/>
      <w:bookmarkEnd w:id="156"/>
      <w:r>
        <w:rPr>
          <w:rtl w:val="true"/>
        </w:rPr>
        <w:t>سعى صفا و مروه‌</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الصّفا و المروة من شعائر الله </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672363_373438147"/>
      <w:bookmarkStart w:id="159" w:name="_Toc58"/>
      <w:bookmarkEnd w:id="158"/>
      <w:r>
        <w:rPr>
          <w:rtl w:val="true"/>
        </w:rPr>
        <w:t>عرفات و مشعر</w:t>
      </w:r>
      <w:bookmarkEnd w:id="15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أفضتم من عرفات فاذكروااللّه عندالمشعر</w:t>
      </w:r>
      <w:r>
        <w:rPr>
          <w:rFonts w:eastAsia="Amiri" w:cs="Amiri" w:ascii="Amiri" w:hAnsi="Amiri"/>
          <w:color w:val="111111"/>
          <w:sz w:val="28"/>
          <w:szCs w:val="28"/>
          <w:rtl w:val="true"/>
          <w:lang w:bidi="ar-SA"/>
        </w:rPr>
        <w:t>»</w:t>
      </w:r>
      <w:bookmarkStart w:id="160" w:name="pg1040_11828"/>
    </w:p>
    <w:p>
      <w:pPr>
        <w:pStyle w:val="Heading2"/>
        <w:numPr>
          <w:ilvl w:val="1"/>
          <w:numId w:val="1"/>
        </w:numPr>
        <w:rPr/>
      </w:pPr>
      <w:bookmarkStart w:id="161" w:name="__RefHeading___Toc1672365_373438147"/>
      <w:bookmarkStart w:id="162" w:name="_Toc59"/>
      <w:bookmarkEnd w:id="160"/>
      <w:bookmarkEnd w:id="161"/>
      <w:r>
        <w:rPr>
          <w:rtl w:val="true"/>
        </w:rPr>
        <w:t>مقام ابراهيم‌</w:t>
      </w:r>
      <w:bookmarkEnd w:id="162"/>
    </w:p>
    <w:p>
      <w:pPr>
        <w:pStyle w:val="BookText"/>
        <w:rPr/>
      </w:pP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 إِسْمَاعِيلَ أَنْ طَهِّرَا بَيْتِىَ لِلطَّآئِفِينَ وَالْعَاكِفِينَ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رجوع و اجتماع و مركز امن براى مردم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جايگاهى براى نماز انتخاب كنيد و به ابراهيم واسماعيل تكليف كرديم كه خانه مرا براى طواف كنندگان و معتكفان وراكعان و ساجدان، پاك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آيه 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Heading2"/>
        <w:numPr>
          <w:ilvl w:val="1"/>
          <w:numId w:val="1"/>
        </w:numPr>
        <w:rPr/>
      </w:pPr>
      <w:bookmarkStart w:id="163" w:name="__RefHeading___Toc1672367_373438147"/>
      <w:bookmarkStart w:id="164" w:name="_Toc60"/>
      <w:bookmarkEnd w:id="163"/>
      <w:r>
        <w:rPr>
          <w:rtl w:val="true"/>
        </w:rPr>
        <w:t>سعى صفا و مروه‌</w:t>
      </w:r>
      <w:bookmarkEnd w:id="164"/>
    </w:p>
    <w:p>
      <w:pPr>
        <w:pStyle w:val="BookText"/>
        <w:rPr/>
      </w:pPr>
      <w:r>
        <w:rPr>
          <w:rFonts w:ascii="Amiri" w:hAnsi="Amiri" w:eastAsia="Amiri" w:cs="Amiri"/>
          <w:color w:val="111111"/>
          <w:sz w:val="28"/>
          <w:sz w:val="28"/>
          <w:szCs w:val="28"/>
          <w:rtl w:val="true"/>
          <w:lang w:bidi="ar-SA"/>
        </w:rPr>
        <w:t xml:space="preserve">إِنَّ الصَّفَا وَالْمَرْوَةَ مِنْ شَعَآئِرِ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صفا ومروه، از شعائر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حج خانه‌ى خدا ويا عمره به جاى آورد، مانعى ندارد كه بين صفا ومروه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داوطلبانه كار خيرى انجام دهد، همانا خداوند سپاسگزار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نشانه‌هايى كه براى اعمال خاصّى قرار مى‌دهند، 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علامت‌هايى است كه خدا براى عبادت قرار داده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صفا و مروه نام دو كوه در كنار مسجدالحرام است كه با فاصله تقريبى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روبروى يكديگر قرار دارند و امروزه به صورت خيابانى سرپوشيده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وظيفه دارند هفت مرتبه فاصله ميان اين دو كوه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يادآور خاطره‌ى هاجر، همسر فداكار حضرت ابراهيم است كه براى پيدا كردن جرعه آبى براى كودك خود اسماعيل، هفت بار فاصله اين دو كوه را با اضطراب و نگرانى و بدون داشتن هيچ گونه ياور و همدمى طى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مكانى بهتر از ميان اين دو كوه وجود ندارد، زيرا هر متكبّرى در آنجا سر برهنه و پابرهنه و كفن پوشيده بدون هيچ امتياز و نشانه‌اى بايد مسافت بين دو كوه را طى كند، گاهى با دويدن و گاهى با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صفا علاوه بر اينها خاطره‌هايى از دعوت پيامبر اسلام دارد كه چگونه كفّار مكّه را به توحيد فرامى‌خواند و آنها گوش نمى‌دادند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در عصر جاهليّت، مشركان در بالاى كوه صفا،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كوه مروه، بت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بودند و به هنگام سعى، آن دو بت را به عنوان تبرّك، با دست مسح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همين جهت از سعى ميان صفا و مروه كراهت داشته وفكر مى‌كردند با توجّه به سابقه قرار</w:t>
      </w:r>
    </w:p>
    <w:p>
      <w:pPr>
        <w:pStyle w:val="BookText"/>
        <w:rPr/>
      </w:pPr>
      <w:r>
        <w:rPr>
          <w:rFonts w:ascii="IRNazanin" w:hAnsi="IRNazanin" w:eastAsia="IRNazanin"/>
          <w:color w:val="111111"/>
          <w:sz w:val="28"/>
          <w:sz w:val="28"/>
          <w:szCs w:val="28"/>
          <w:rtl w:val="true"/>
          <w:lang w:bidi="fa-IR"/>
        </w:rPr>
        <w:t>داشتن بت بر بالاى آن دو كوه، نبايد سعى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كه صفا و مروه از شعائر الهى است و اگر مردم نادان آنها را آلوده كرده‌اند، دليل بر اين نيست كه مسلمانان آن را رها كنند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حج وعمره، گاهى در كنار هم، مانند اذان واقامه بجا آورده مى‌شوند، و گاهى اعمال عمره، جداگانه وبه تنهايى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پنج عمل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ومروه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مو 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علاوه بر اينها، چند عمل ديگر دارد كه در جاى خود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سعى بين صفا و مروه، هم در عمره مطرح است و هم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صفا ومروه، حضور در صحنه تاريخ است تا اينكه تصديق به جاى تصور، و عينيّت به جاى ذهنيّت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 ومروه، كلاس خداشناسى است كه چگونه اراده او اين همه انسان را با آن همه اختلاف، در يك لباس و يك جهت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پيامبر شناسى است كه چگونه ابراهيم، آن پيامبر الهى، براى انجام فرمان خداوند، زن و فرزند خويش را در آن بيابان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كلاس انسان‌شناسى است كه مى‌آموزد چگونه انسان مى‌تواند در لحظاتى اعمالى را انجام دهد كه تا ابد آثار آن باقى بماند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صفا ومروه، ياد مى‌دهد اگر همه با هم حركت كنيم، روح الهى را در جامعه خود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ومروه، ياد مى‌دهد كه بايد تكبّر را به دور انداخته وهمراه ديگران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 به ما مى‌آموزد كه در راه</w:t>
      </w:r>
    </w:p>
    <w:p>
      <w:pPr>
        <w:pStyle w:val="BookText"/>
        <w:rPr/>
      </w:pPr>
      <w:r>
        <w:rPr>
          <w:rFonts w:ascii="Amiri" w:hAnsi="Amiri" w:eastAsia="Amiri" w:cs="Amiri"/>
          <w:color w:val="111111"/>
          <w:sz w:val="28"/>
          <w:sz w:val="28"/>
          <w:szCs w:val="28"/>
          <w:rtl w:val="true"/>
          <w:lang w:bidi="ar-SA"/>
        </w:rPr>
        <w:t>احياى نام خداوند، زن و كودك هم سهم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قبل، سخن از بلا و آزمايش بود، در اين آيه نمونه‌اى از آزمايش هاجر، كودك، پدر او و ساير مسلمانان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كار خدايى و اخلاص تا آنجا پيش مى‌رود كه همه‌ى انبيا و اوليا، موظّف مى‌شوند به تقليد از هاجر همسر ابراهيم و با قيافه‌اى مضطرب و هروله كنان همچون او، اين مسافت را هفت بار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فرمان، تشكر خداوند از رنجهاى حضرت هاجر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شاكر عليم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سعى صفا ومروه واجب است، لكن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فلاجناح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لحن بخاطر همان نگرانى از وضع پيشين است كه جايگاه بت ومحلّ عبور مشركان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به معناى گردش دائره‌اى نيست، بلكه به هر حركتى كه انسان دوباره به جايگاه اوّليّه برگردد، خواه به صورت دورى باشد يا طولى، طواف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كلمه طواف، هم در مورد طوافِ دور كعبه كه حركت دايره‌اى است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هم درباره حركت طولى بين صفا ومروه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خداوند به برخى مكان‌ها يا زمان‌ها يا اشخاص، موجب مى‌شود كه آنها از شعائر الهى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به كارها ارزش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براى لمس بت‌ها، سعى مى‌كردند، ولى اسلام رضاى خدا را شرط آن مى‌داند</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فلاجناح‌عليه ان‌يطّوف بهما</w:t>
      </w:r>
      <w:r>
        <w:rPr>
          <w:rFonts w:eastAsia="Amiri" w:cs="Amiri" w:ascii="Amiri" w:hAnsi="Amiri"/>
          <w:color w:val="111111"/>
          <w:sz w:val="28"/>
          <w:szCs w:val="28"/>
          <w:rtl w:val="true"/>
          <w:lang w:bidi="ar-SA"/>
        </w:rPr>
        <w:t>»</w:t>
      </w:r>
      <w:bookmarkStart w:id="165" w:name="pg1040_11836"/>
    </w:p>
    <w:p>
      <w:pPr>
        <w:pStyle w:val="BookText"/>
        <w:rPr/>
      </w:pPr>
      <w:bookmarkEnd w:id="16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مراكز حقّ، توسط گروهى با خرافات آلوده شد، نبايداز آن دست كشيد، بلكه بايد با حضور در آن مراكز، آنجا را پاك‌سازى نموده ودست گروه منحرف را از آن كوتاه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عليه ان يطّوف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بايد عاشقانه و داوطلبانه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عبادات بندگان، شاكر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بزرگترين لطف از جانب او نسبت به بندگان است</w:t>
      </w:r>
      <w:r>
        <w:rPr>
          <w:rFonts w:eastAsia="IRNazanin" w:cs="IRNazanin"/>
          <w:color w:val="111111"/>
          <w:sz w:val="28"/>
          <w:szCs w:val="28"/>
          <w:rtl w:val="true"/>
          <w:lang w:bidi="fa-IR"/>
        </w:rPr>
        <w:t>.</w:t>
      </w:r>
    </w:p>
    <w:p>
      <w:pPr>
        <w:pStyle w:val="Heading2"/>
        <w:numPr>
          <w:ilvl w:val="1"/>
          <w:numId w:val="1"/>
        </w:numPr>
        <w:rPr/>
      </w:pPr>
      <w:bookmarkStart w:id="166" w:name="__RefHeading___Toc1672369_373438147"/>
      <w:bookmarkStart w:id="167" w:name="_Toc61"/>
      <w:bookmarkEnd w:id="166"/>
      <w:r>
        <w:rPr>
          <w:rtl w:val="true"/>
        </w:rPr>
        <w:t>عرفات و مشعر</w:t>
      </w:r>
      <w:bookmarkEnd w:id="167"/>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فَإِذَآ أَفَضْتُمْ مِّنْ عَرَفَاتٍ فَاذْكُرُواْ اللَّهَ عِنْدَ الْمَشْعِرِ الْحَرَامِ وَاذْكُرُوهُ كَمَا هَدَاكُمْ وَ إِنْ كُنْتُمْ مِّنْ قَبْلِهِ لَمِنَ الْضَّآ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گناهى بر شما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عرفات كوچ كرديد، خدا را در مشعرالحرام ياد كنيد، و او را ياد كنيد از آن روى كه شما را با آنكه پيش از آن از گمراهان بوديد، هدايت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نام سرزمينى است در بيست كيلومترى مكّه كه بر زائران خانه خدا واجب است از ظهر روز نهم ذى‌الحجة تا غروب در آنجا بمانند و اگر قبل از غروب از آنجا خارج شوند</w:t>
      </w:r>
    </w:p>
    <w:p>
      <w:pPr>
        <w:pStyle w:val="BookText"/>
        <w:rPr/>
      </w:pPr>
      <w:r>
        <w:rPr>
          <w:rFonts w:ascii="IRNazanin" w:hAnsi="IRNazanin" w:eastAsia="IRNazanin"/>
          <w:color w:val="111111"/>
          <w:sz w:val="28"/>
          <w:sz w:val="28"/>
          <w:szCs w:val="28"/>
          <w:rtl w:val="true"/>
          <w:lang w:bidi="fa-IR"/>
        </w:rPr>
        <w:t>بايد يك شتر جريمه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آدم وحوا عليهما السلام يكديگر را شناختند و به گناه خود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و امام باقر عليهما السلام جبرئيل در اين مكان به حضرت 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خود را بشناس و فراگير</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در حديث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 السلام هر سال در عرفات حضور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عرفات خاطراتى از ناله‌ها و اشك‌هاى اولياى خدا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عرفه، خداوند تمام گناهان زائران خانه خود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روز عرفه دعاهاى خاصّى از امام حسين و امام سجاد عليهما السلام نقل شده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از نشانه‌هاى جامعيّت اسلام آن است كه در كنار اعمال عبادى حج، به زندگى مادّى و كسب معاش نيز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سوره جمعه در كنار دستور به شركت در نماز جمعه،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نماز به سراغ كسب معاش برويد</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آرى، حج در عين عبادت، اقتصاد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حج، تشكيل يك اجتماع بزرگ از مسلمانان نقاط مختلف جهان و نقل و انتقال انواع تجربيات مى‌باشد و زمينه‌ى انجام مبادلات تجارى و اقتصادى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تحجّر از برنامه‌هاى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فكر مى‌كردند دين امرى يك بُعدى و حج يك عبادت خشك است، اسلام اين تفكّر را ردّ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حلال، فضل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بجاى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برده تا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درآمد حلال فضل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تلاش وطلب از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رزق، فضل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رسانى، از شئون ربوبيّت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رزق رسانى، دست خداوند باز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عبادات بايد طبق دستور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واذكروه كما هداكم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توفيق الهى از يك سو و خطاها و گناهان گذشته‌ى خود از طرف ديگر، عشق و علاقه انسان را به الطاف خداوند زياد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هداكم و ان كنتم من قبله لمن الضالين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خودتان را فراموش نكنيد، او بود كه شما را هدايت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كنتم من قبله لمن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همانجا كه مردم كوچ مى‌كنند، كوچ كنيد و از خداوند طلب آمرزش نماييد كه خداوند آمرزنده‌ى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ضمن دستور به حركت دسته‌جمعى همراه مردم، به اهل مكّه تذكّر مى‌دهد مبادا خيال كنيد كه چون اهل حرم يا از قبيله‌ى قريش و امثال آن هستيد بايد حركات عبادى شما با ديگران فرقى داشته باشد، اين خودبزرگ‌بينى‌ها را كنار گذاشته و همچون عموم مردم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يكى از آثار و فلسفه‌هاى حج، كنار زدن امتيازات پوشالى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 از كفش، كلاه، لباس، همسر و مسكن خود مى‌گذرد و قطره‌اى مى‌شود كه به دريا ملحق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دو بار و در آيه قبل يك مرتبه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رفته كه به معناى حركت دسته جمعى است، اين تكرار و اصرار نشان مى‌دهد كه حركت دسته جمعى در انجام عبادات ارزشمند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استغفار و ذكر خداوند، بهترين اعمال عرفات و مشعر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اين سرزمين‌ها اصل توقف، شرط است و هيچ عمل ديگرى واجب نيست، امّا در اين آيات، قرآن ما را به ذكر خدا و ياد سوابق پرخطا و اشتباه خود و طلب آمرزش درباره گذشته‌ى خويش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 در سرزمينى كه اولياى خدا اشك ريخته‌اند بى‌تفاوت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امتيازطلبى، تحت هر نام وعنوانى، ممنوع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افيضوا من حيث افاض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دسته جمعى، ارزش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افيضوا من حيث افاض الناس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مأيوس نشويم، گذشته‌ها هرچه باشد استغفار چاره‌ساز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غفور و رحيم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استغفروا انّ اللَّه غفور رحيم</w:t>
      </w:r>
      <w:r>
        <w:rPr>
          <w:rFonts w:eastAsia="IRNazanin" w:cs="IRNazanin"/>
          <w:color w:val="111111"/>
          <w:sz w:val="28"/>
          <w:szCs w:val="28"/>
          <w:rtl w:val="true"/>
          <w:lang w:bidi="fa-IR"/>
        </w:rPr>
        <w:t>»</w:t>
      </w:r>
      <w:bookmarkStart w:id="168" w:name="pg1040_11847"/>
    </w:p>
    <w:p>
      <w:pPr>
        <w:pStyle w:val="Heading2"/>
        <w:numPr>
          <w:ilvl w:val="1"/>
          <w:numId w:val="1"/>
        </w:numPr>
        <w:rPr/>
      </w:pPr>
      <w:bookmarkStart w:id="169" w:name="__RefHeading___Toc1672371_373438147"/>
      <w:bookmarkStart w:id="170" w:name="_Toc62"/>
      <w:bookmarkEnd w:id="168"/>
      <w:bookmarkEnd w:id="169"/>
      <w:r>
        <w:rPr>
          <w:rtl w:val="true"/>
        </w:rPr>
        <w:t>منى و قربانى و حلق‌</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الله فى أيّام معدودات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 من يعظّم شعائر الله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أطعموا القانع و المعتر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الله لحومها و لا دماؤها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رؤوسكم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وَاذْكُرُوا اللَّهَ فِى أَيَّامٍ مَعْدُودَاتٍ فَمَنْ تَعَجَّلَ فِى يَوْمَيْنِ فَلَا إِثْمَ عَلَيْهِ وَ مَنْ تَأَخَّرَ فَلَا إِثْمَ عَلَيْهِ لِمَنِ اتَّقَى وَاتَّقُوا اللَّهَ وَاعْلَمُوا أَنّكُمْ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را در روزهاى معيّنى 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ذى‌الحجّه كه به ايام تشريق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تعجيل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مِنى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بر او نيست و هر پرهيزكارى كه تأخير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كنيد و بدانيد شما به سوى او محشور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كه در تفسير نورالثقلين آمده، توصيه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پشت سر پانزده نماز كه آغازش نماز ظهر روز عيد و انجامش، نماز صبح روز سيزدهم است، اين دعا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 لااله‌الااللّه واللَّه اكبر، وللّه الحمد، اللَّه اكبر على ما هَدانا، اللَّه اكبر على ما رزقنا من بهيمة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و معبودى جز او نيست، خداوند بزرگتر است و حمد و سپاس مخصوص اوست، خداوند بزرگتر است به خاطر آنكه ما را هدايت كرد، خداوند بزرگتر است به خاطر آنكه از گوشت چهار پايان به ما روزى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خارج شدن از سرزمين مِنى عجله كند و روز دوازدهم بعد از ظهر بيرون آمده و به مكّه</w:t>
      </w:r>
    </w:p>
    <w:p>
      <w:pPr>
        <w:pStyle w:val="BookText"/>
        <w:rPr/>
      </w:pPr>
      <w:r>
        <w:rPr>
          <w:rFonts w:ascii="IRNazanin" w:hAnsi="IRNazanin" w:eastAsia="IRNazanin"/>
          <w:color w:val="111111"/>
          <w:sz w:val="28"/>
          <w:sz w:val="28"/>
          <w:szCs w:val="28"/>
          <w:rtl w:val="true"/>
          <w:lang w:bidi="fa-IR"/>
        </w:rPr>
        <w:t>رود، گناهى بر او نيست، چنانكه اگر كسى شب سيزدهم را نيز در مِنى بماند، گناهى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در دعا اثر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أيّام معدودات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سايه لطف خود، راه را بر مردم تنگ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كار، تقوى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فرموده روايات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دورى كردن از محرّمات در حال احرام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در خروج از سرزمين منى در روز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يا تأخير تا روز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بايد همراه تقوا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عجله براى نشان دادن زرنگى يا هدف فاسدى باشد و يا اضافه ماندن در آن سرزمين جهت خودنمايى و شهرت باشد، عمل فاسد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مقدّس و سرزمينِ مقدّس به تنهايى كافى نيست، انسان نيز بايد مقدّس و با تقوا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هم براى زائران خانه‌ى خدا آن هم در سرزمين منى، نشانه‌ى نفوذ شيطان در همه‌جاست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معاد، قوى‌ترين عامل تقواست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اليه 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وَمَن يُعَظِّمْ شَعَآئِرَ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خداوند درباره‌ى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شعائر خدا را گرامى بدارد، پس اين از تقواى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آيات ديگر، با صراحت دو مورد از مراسم و برنامه‌هاى حج را جزء شعائر الهى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شعائر الهى در اين دو خلاصه نمى‌شود و تمام عبادت‌هاى دسته جمعى از شعائر خداوند است، مانند نمازجمعه وجماعت وهمه مراسم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از حالت‌هاى روحى است كه از آثار و نشانه‌ها به وجود آن پى‌برده مى‌شود، زيرا در كارهاى ظاهرى، بين گناه و ثواب فرق چندانى نيست،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خالصانه با نماز رياكارانه در ظاهر يكى است وآنچه يكى را ارزشمند وديگرى را ضدارزش مى‌كند، همان روح وباطن كار است كه مربوط به قلب‌هاست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درونى بايد آثار بيرونى هم داشته باشد، هر كس به شعائر بى‌اعتنا باشد، در حقيقت تقواى قلبى او كم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يُعظّم شعائر اللّه فانّها من تقوى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بزرگداشت‌ها بايد بر اساس تقوا باشد، نه رقابت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القلوب</w:t>
      </w:r>
      <w:r>
        <w:rPr>
          <w:rFonts w:eastAsia="Amiri" w:cs="Amiri" w:ascii="Amiri" w:hAnsi="Amiri"/>
          <w:color w:val="111111"/>
          <w:sz w:val="28"/>
          <w:szCs w:val="28"/>
          <w:rtl w:val="true"/>
          <w:lang w:bidi="ar-SA"/>
        </w:rPr>
        <w:t>»</w:t>
      </w:r>
      <w:bookmarkStart w:id="171" w:name="pg1040_11856"/>
    </w:p>
    <w:p>
      <w:pPr>
        <w:pStyle w:val="Heading2"/>
        <w:numPr>
          <w:ilvl w:val="1"/>
          <w:numId w:val="1"/>
        </w:numPr>
        <w:rPr/>
      </w:pPr>
      <w:bookmarkStart w:id="172" w:name="__RefHeading___Toc1672373_373438147"/>
      <w:bookmarkStart w:id="173" w:name="_Toc63"/>
      <w:bookmarkEnd w:id="171"/>
      <w:bookmarkEnd w:id="172"/>
      <w:r>
        <w:rPr>
          <w:rtl w:val="true"/>
        </w:rPr>
        <w:t>قربانى‌</w:t>
      </w:r>
      <w:bookmarkEnd w:id="173"/>
    </w:p>
    <w:p>
      <w:pPr>
        <w:pStyle w:val="BookText"/>
        <w:rPr/>
      </w:pPr>
      <w:r>
        <w:rPr>
          <w:rFonts w:ascii="Amiri" w:hAnsi="Amiri" w:eastAsia="Amiri" w:cs="Amiri"/>
          <w:color w:val="111111"/>
          <w:sz w:val="28"/>
          <w:sz w:val="28"/>
          <w:szCs w:val="28"/>
          <w:rtl w:val="true"/>
          <w:lang w:bidi="ar-SA"/>
        </w:rPr>
        <w:t xml:space="preserve">وَالْبُدْنَ جَعَلْنَاهَا لَكُم مِّن شَعَآئِرِ اللَّهِ لَكُمْ فِيهَا خَيْرٌ فَاذْكُرُواْ اسْمَ اللَّهِ عَلَيْهَا صَوَآفَّ فَإِذَا وَجَبَتْ جُنُوبُهَا فَكُلُواْ مِنْهَا وَأَطْعِمُواْ الْقَانِعَ وَ الْمُعْتَرَّ كَذلِكَ سَخَّرْنَاهَا لَكُمْ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شترهاى چاق را براى شما از شعائر الهى قرار داديم، در آنها براى شما خير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شتران در حالى كه ايستاده‌اند ببريد، پس چون به پهلو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بخوريد و به فقير قانع و فقيرى كه روى سؤال ندارد اطعام كنيد، بدين گونه حيوانات قربانى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كرديم، تا شايد شكرگزارى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شتر سالم و فربه،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زانوى خود را صاف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استقرار به پهلو و كنايه از جان دادن حيوان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فقيرى است كه قانع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را گويند كه نيازمند است، امّا حرفى به زبان نمى‌آورد، ولى به قصد كمك گرفتن از كنار شما عبور مى‌كند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اسلام، هر جا مسأله خوردن مطرح است، در كنارش وظيفه ديگرى نيز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ولاتسرفوا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بخوريد ولى اسراف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واطعموا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بخوريد و به ديگران بخورانيد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بخوريد و عمل صالح انجام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بخوريد و سپاس 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شعائر الهى، سخاوت مندانه خرج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چاق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جاهلى مى‌پنداشت كه از گوشت قربانى نبايد استفاده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تعظيم شعائر دينى، مهم توجّه وعنايت الهى است، خواه نسبت به جماد باشد، خواه نسبت به 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دينى بايد از طريق وحى معيّن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شعائر الهى، منافع انسان‌ها نيز تأمين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قربانى در راه بت‌ها و يا ريخت وپاش‌هاى مسرفانه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مكتب تربيتى اسلام، در تغذيه نيز خدا مطرح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روشِ قربانىِ شتر، نحر آن در حال ايستاده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 حيوان هست، مصرف گوشتش</w:t>
      </w:r>
    </w:p>
    <w:p>
      <w:pPr>
        <w:pStyle w:val="BookText"/>
        <w:rPr/>
      </w:pPr>
      <w:r>
        <w:rPr>
          <w:rFonts w:ascii="Amiri" w:hAnsi="Amiri" w:eastAsia="Amiri" w:cs="Amiri"/>
          <w:color w:val="111111"/>
          <w:sz w:val="28"/>
          <w:sz w:val="28"/>
          <w:szCs w:val="28"/>
          <w:rtl w:val="true"/>
          <w:lang w:bidi="ar-SA"/>
        </w:rPr>
        <w:t>ممنوع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وَجَبت جُنوبها فكلوا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قربانى بايد تقسيم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خود و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گروه‌هاى بى‌بضاعت رسيدگى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مكانى انجام گيرد كه محل عبور فقرا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و مسخّر بودن حيوانات، خوردن گوشت قربانى واطعام به ديگران، ذِبح ونَحر حيوانات در مراسم حج واخلاص ورنگ‌الهى داشتن، نعمت‌هايى است كه بايد شكرگزارى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لَن‌يَنَالَ اللَّهَ لُحُومُهَا وَلَا دِمَآؤُهَا وَلكِن يَنَالُهُ التَّقْوَى مِنكُمْ كَذلِكَ سَخَّرَهَا لَكُمْ لِتُكَبِّرُواْ اللَّهَ عَلَى مَا هَدَاكُمْ وَبَشِّرِ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گوشت و خون حيوانات قربانى، به خداوند نمى‌رسد، بلكه آنچه از طرف شما به او مى‌رسد تقواست، اين گونه خداوند حيوانات را براى شما مسخّر نمود، تا خدا را به خاطر آن كه شما را هدايت كرده است به بزرگى ياد كنيد، و به نيكوكاران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تكاليفى كه انجام مى‌دهيم، نيازى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وراى مسائل ظاهرى دين، اهداف والاترى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ظاهر دستورات دينى بسنده نكنيم، داشتن اخلاص و روح تعبّد و تسليم در برابر فرمان خداوند، باطن احكام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يَنالُه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رابطه‌ى انسان با خداوند از راه تقواست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يَنالُه التّقوى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بزرگى يادكردن، يك نوع شكر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لتكبّروا اللّه على ماهداكم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هدايت، از نعمت‌هايى است كه براى شكر آن سفارش ويژه‌اى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هداكم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خداوند نباشد، همه گمراه خواهيم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مناسك آن جلوه آشكار هدايت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هداكم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مناسك حج، انسان را در زمره محسنين قرار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المحسنين</w:t>
      </w:r>
      <w:r>
        <w:rPr>
          <w:rFonts w:eastAsia="Amiri" w:cs="Amiri" w:ascii="Amiri" w:hAnsi="Amiri"/>
          <w:color w:val="111111"/>
          <w:sz w:val="28"/>
          <w:szCs w:val="28"/>
          <w:rtl w:val="true"/>
          <w:lang w:bidi="ar-SA"/>
        </w:rPr>
        <w:t>»</w:t>
      </w:r>
      <w:bookmarkStart w:id="174" w:name="pg1040_11864"/>
    </w:p>
    <w:p>
      <w:pPr>
        <w:pStyle w:val="Heading2"/>
        <w:numPr>
          <w:ilvl w:val="1"/>
          <w:numId w:val="1"/>
        </w:numPr>
        <w:rPr/>
      </w:pPr>
      <w:bookmarkStart w:id="175" w:name="__RefHeading___Toc1672375_373438147"/>
      <w:bookmarkStart w:id="176" w:name="_Toc64"/>
      <w:bookmarkEnd w:id="174"/>
      <w:bookmarkEnd w:id="175"/>
      <w:r>
        <w:rPr>
          <w:rtl w:val="true"/>
        </w:rPr>
        <w:t>حلق‌</w:t>
      </w:r>
      <w:bookmarkEnd w:id="176"/>
    </w:p>
    <w:p>
      <w:pPr>
        <w:pStyle w:val="BookText"/>
        <w:rPr/>
      </w:pPr>
      <w:r>
        <w:rPr>
          <w:rFonts w:ascii="Amiri" w:hAnsi="Amiri" w:eastAsia="Amiri" w:cs="Amiri"/>
          <w:color w:val="111111"/>
          <w:sz w:val="28"/>
          <w:sz w:val="28"/>
          <w:szCs w:val="28"/>
          <w:rtl w:val="true"/>
          <w:lang w:bidi="ar-SA"/>
        </w:rPr>
        <w:t xml:space="preserve">لَّقَدْ صَدَقَ اللَّهُ رَسُولَهُ الرُّءْيَا بِالْحَقِّ لَتَدْخُلُنَّ الْمَسْجِدَ الْحَرَامَ إِن شَآءَ اللَّهُ ءَامِنِينَ مُحَلِّقِينَ رُءُوسَكُمْ وَمُقَصِّرِينَ لَاتَخَافُونَ فَعَلِمَ مَالَمْ تَعْلَمُواْ فَجَعَلَ مِن دُونِ ذلِكَ فَتْحاً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رؤياى پيامبرش را به حق تحقق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مسلمين ان شاء الله آسوده خاطر و در حالى كه سرهاى خود را تراشيده يا كوتاه كرده‌ايد و از هيچ كس ترس و وحشتى نداريد قطعاً به مسجد الحرام داخل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صلاح كارتان تا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شما نمى‌دانستيد و غير از اين، پيروزى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در خواب ديدند كه مسلمانان آسوده خاطر وارد مسجد الحرام شده و درحالى كه سرهاى خود را تراشيده و كوتاه كرده‌اند، مراسم عمره انجام مى‌دهند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اين خواب، مسلمانان شادمان به قصد انجام مراسم، همراه حضرت حركت كردند، كفار مكه، از ماجرا آگاه شده و راه را بر آنان بستند و تصميم به قتل و كشتار مسلمانان گرفتند، پيامبر صلى الله عليه و آله نيز از مسلمانان در زير درخت پيمان وفادارى گرفتند و آمادگى هجوم به مكه مهيا شد، اما</w:t>
      </w:r>
    </w:p>
    <w:p>
      <w:pPr>
        <w:pStyle w:val="BookText"/>
        <w:rPr/>
      </w:pPr>
      <w:r>
        <w:rPr>
          <w:rFonts w:ascii="IRNazanin" w:hAnsi="IRNazanin" w:eastAsia="IRNazanin"/>
          <w:color w:val="111111"/>
          <w:sz w:val="28"/>
          <w:sz w:val="28"/>
          <w:szCs w:val="28"/>
          <w:rtl w:val="true"/>
          <w:lang w:bidi="fa-IR"/>
        </w:rPr>
        <w:t xml:space="preserve">خداوند براى مسلمانان،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آورد، زيرا در اين هجوم، بعضى از مسلمانان مقيم مكه كه ناشناخته بودند به ناحق، كشته مى‌شدند و ناخواسته گرفتار برادركشى و پرداخت ديه مى‌شدند و علاوه بر زخم زبان كفّار، بسيارى در آتش فتنه مى‌سوختند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صلح حديبيه، بركاتى بود كه ده سال هيچ يك از كفار و مسلمانان دست به شمشير نبرند و در اين مدت گروه زيادى به اسلام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بعضى از مسلمانان نگران بودند كه خواب پيامبر اكرم صلى الله عليه و آله چه شد؟ چرا ما را به مكه راه ندادند؟ كه حضرت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اين خواب در اين سال تعبير و محقق شود و در واقع از آينده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سال‌هاى بعد مكه را بدون خونريزى فتح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فتح قريب مى‌تواند فتح خيبر يا مكه باشد و مى‌تواند همين صلح باشد كه در حقيقت براى مسلمين، يك پيروزى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انبيا، حقيقى و از خواب‌هايى است كه در آينده محقق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دخول در مسجد الحرام قطعى است، ورود در حال امن و در حال انجام مناسك عمره كه تراشيدن سر يا كوتاه كردن مو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رؤيا از پيامبر است، اما نسبت به هر حادثه‌اى كه در آينده واقع مى‌شود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مستمر ارزش دارد، لذا به مسلمانان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هنگام ورود مانعتان نمى‌شوند و هم در مكه، پس از آينده و برگشت نگرانى نداشته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از عواقب و آثار و بركات، يا خطرات و عوارض تلخ حوادث و تصميم‌هاى خود و بازتاب آن آگاه نيست، مسلمين به فكر هجوم به مكه بودند ولى خداوند مى‌داند آثار و بركات صلح در حديبيه، بيشتر و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 ما لم تعلمون</w:t>
      </w:r>
      <w:r>
        <w:rPr>
          <w:rFonts w:eastAsia="IRNazanin" w:cs="IRNazanin"/>
          <w:color w:val="111111"/>
          <w:sz w:val="28"/>
          <w:szCs w:val="28"/>
          <w:rtl w:val="true"/>
          <w:lang w:bidi="fa-IR"/>
        </w:rPr>
        <w:t>»</w:t>
      </w:r>
      <w:bookmarkStart w:id="177" w:name="pg1040_11872"/>
    </w:p>
    <w:p>
      <w:pPr>
        <w:pStyle w:val="Heading2"/>
        <w:numPr>
          <w:ilvl w:val="1"/>
          <w:numId w:val="1"/>
        </w:numPr>
        <w:rPr/>
      </w:pPr>
      <w:bookmarkStart w:id="178" w:name="__RefHeading___Toc1672377_373438147"/>
      <w:bookmarkStart w:id="179" w:name="_Toc65"/>
      <w:bookmarkEnd w:id="177"/>
      <w:bookmarkEnd w:id="178"/>
      <w:r>
        <w:rPr>
          <w:rtl w:val="true"/>
        </w:rPr>
        <w:t>بازگشت به مكه‌</w:t>
      </w:r>
      <w:bookmarkEnd w:id="17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آباءكم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ءَابآءَكُمْ أَوْ أَشَدَّ ذِكْراً فَمِنَ الْنَّاسِ مَنْ يَقُولُ رَبَّنَا ءَاتِنَا فِي الْدُّنْيَا وَمَا لَهُ فِى الْأَخِرةِ مِنْ 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داديد، خدا را ياد كنيد، همانگونه كه پدران خويش را ياد مى‌كنيد، بلكه بيشتر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دنيا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بهره‌اى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اهل مكّه، بعد از پايان مراسم حج در محلّى اجتماع كرده و با ياد كردن پدران و نياكان خود به آنان افتخار و مباهات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دستور مى‌دهد به جاى تفاخر به پدران و نياكان، خدا را ياد كنيد </w:t>
      </w:r>
      <w:r>
        <w:rPr>
          <w:rStyle w:val="FootnoteAnchor"/>
          <w:rtl w:val="true"/>
        </w:rPr>
        <w:footnoteReference w:id="263"/>
      </w:r>
      <w:r>
        <w:rPr>
          <w:rFonts w:ascii="IRNazanin" w:hAnsi="IRNazanin" w:eastAsia="IRNazanin"/>
          <w:color w:val="111111"/>
          <w:sz w:val="28"/>
          <w:sz w:val="28"/>
          <w:szCs w:val="28"/>
          <w:rtl w:val="true"/>
          <w:lang w:bidi="fa-IR"/>
        </w:rPr>
        <w:t>و از نعمت‌ها و توفيقات او سخن بگوييد و در اين كار جدّى‌تر باشيد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هر كس يا هر چيز، نشانه‌ى حاكميّت آن بر فكر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ياد نياكان را دارد و به آنان افتخار مى‌كند، فكر و فرهنگ آنان را پذيرفته است و اين يادكرد مى‌تواند فرهنگ جاهلى را بر جامعه حاكم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گوساله طلائى و پر قيمت سامرى را آتش مى‌زنم و خاكسترش را به دريا مى‌ريزم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تماشاى آن، فرهنگ و تفكّر شرك را در انسان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جهت‌دهى به ايام فراغت، يكى از وظايف مربّى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قضيتم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خدا، هم از نظر كمّيت بايد كثير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از نظر كيفيّت، عاشقانه و خالصانه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ذكراً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سطحى‌نگر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بهترين زمان‌ها و مكان‌ها، تنها دعاى آنها رسيدن به زندگى كوتاه مادّى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فى الدنيا وما له فى الاخرة من خلاق</w:t>
      </w:r>
      <w:r>
        <w:rPr>
          <w:rFonts w:eastAsia="IRNazanin" w:cs="IRNazanin"/>
          <w:color w:val="111111"/>
          <w:sz w:val="28"/>
          <w:szCs w:val="28"/>
          <w:rtl w:val="true"/>
          <w:lang w:bidi="fa-IR"/>
        </w:rPr>
        <w:t>»</w:t>
      </w:r>
      <w:bookmarkStart w:id="180" w:name="pg1040_11879"/>
    </w:p>
    <w:p>
      <w:pPr>
        <w:pStyle w:val="Heading2"/>
        <w:numPr>
          <w:ilvl w:val="1"/>
          <w:numId w:val="1"/>
        </w:numPr>
        <w:rPr/>
      </w:pPr>
      <w:bookmarkStart w:id="181" w:name="__RefHeading___Toc1672379_373438147"/>
      <w:bookmarkStart w:id="182" w:name="_Toc66"/>
      <w:bookmarkEnd w:id="180"/>
      <w:bookmarkEnd w:id="181"/>
      <w:r>
        <w:rPr>
          <w:rtl w:val="true"/>
        </w:rPr>
        <w:t>پايان حج‌</w:t>
      </w:r>
      <w:bookmarkEnd w:id="182"/>
    </w:p>
    <w:p>
      <w:pPr>
        <w:pStyle w:val="BookText"/>
        <w:rPr/>
      </w:pPr>
      <w:r>
        <w:rPr>
          <w:rFonts w:ascii="Amiri" w:hAnsi="Amiri" w:eastAsia="Amiri" w:cs="Amiri"/>
          <w:color w:val="111111"/>
          <w:sz w:val="28"/>
          <w:sz w:val="28"/>
          <w:szCs w:val="28"/>
          <w:rtl w:val="true"/>
          <w:lang w:bidi="ar-SA"/>
        </w:rPr>
        <w:t xml:space="preserve">ألْحَجُّ أَشْهُرٌ مَّعْلُومَاتٌ فَمَنْ فَرَضَ فِيهِنَّ الْحَجَّ فَلَا رَفَثَ وَ لَا فُسُوقَ وَلَا جِدَالَ فِى الْحَجِّ وَمَا تَفْعَلُواْ مِنْ خَيْرٍ يَعْلَمْهُ اللَّهُ وَ تَزَوَّدُواْ فَإِنَّ خَيْرَ الْزَّادِ الْتَّقْوى وَ اتَّقُونِ يَآ أُوْلِى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ماههاى معيّنى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ذى‌القعده، ذى‌الحجة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كه در اين ماه‌ها فريضه‌ى حج را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جنسى و گناه وجدال در حج روا نيست و آنچه از كارهاى خير انجام دهيد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تهيه كنيد كه البتّه بهترين زاد و توشه،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پروا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مِنَّآ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اسماعيل بالا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بپذير، همانا تو شنوا و دانايى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آداب سفر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 الله عليه و آله هر روز، هفتاد مرتبه استغفار مى‌نمود، با اينكه او معصوم بود و هيچ گناهى نداشت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گسترش زمين از زير خانه‌ى كعبه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علل‌الشرايع،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معانى‌الاخبار،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كافى،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مستدرك 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فخررازى و آلوسى در تفسيرهايشان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اطيب‌البيان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روح‌البيان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تفسير نورالثقلين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راهنما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درباره‌ى جاهليّت معاصر، كتابى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جاهليّت قرن بيستم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سيّد قطب و كتاب ديگرى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سيماى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سيّد مجتبى موسوى لارى نوشته شده كه تاكنون به چند زبان ترجمه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نورالثقلين و نمونه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نمونه و صافى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تفسيرصافى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تفسيرصافى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حديث كلمه‌ى متعمداً و قاصداً آمده كه مرحوم مجلسى آن را زيارت عاشقانه و خالصانه معنا كرده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تفسير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وفاء الوفاء پانصد سال قبل، درباره‌ى مدينه در دو جلدحدود هفتصد صفحه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پايه‌ها و استوانه‌ها كه هر كدام نشان دهنده‌ى خاطراتى است نام برده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امروزه كسانى باشند كه اگر يك ليوان آب از همسرشان بخواهى ناراحت مى‌شوند كه چرا با خانم من سخن گفتيد، ولى قرآن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حفظ حجاب از زنان پيامبر نيز مى‌توان چيزى درخواست نمود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كبيرفخررازى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فصل سوّم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مورد كفّاره‌ى شكار و احكام و خصوصيّات آن، به كتب فقهى و توضيح المسائل مراجعه 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و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كنزالدقائق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حديثى از تفسير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كارها ظاهرى يكسان دارد، امّا انگيزه‌اى متفاوت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دويدن يوسف و زليخا به سوى درهاى بسته، يوسف مى‌دود تا آلوده نشود، ولى زليخا مى‌دود كه آلوده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فاستبقا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به كتاب حج نوشته مؤلف مراجعه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36518</Words>
  <Characters>144666</Characters>
  <CharactersWithSpaces>179081</CharactersWithSpaces>
  <Paragraphs>2434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2026-08-16T11:34:17Z</dcterms:created>
  <dc:creator>ghaemiyeh.com</dc:creator>
  <dc:description/>
  <dc:language>en-US</dc:language>
  <cp:lastModifiedBy/>
  <dcterms:modified xsi:type="dcterms:W3CDTF">2026-08-16T15:04:23Z</dcterms:modified>
  <cp:revision>1</cp:revision>
  <dc:subject/>
  <dc:title>با قرآن در سرزمین وحی</dc:title>
</cp:coreProperties>
</file>

<file path=docProps/custom.xml><?xml version="1.0" encoding="utf-8"?>
<Properties xmlns="http://schemas.openxmlformats.org/officeDocument/2006/custom-properties" xmlns:vt="http://schemas.openxmlformats.org/officeDocument/2006/docPropsVTypes"/>
</file>