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التتمه فی تواریخ الائمه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0744_373438147">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200746_37343814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00748_373438147">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1200750_37343814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200752_373438147">
            <w:r>
              <w:rPr>
                <w:webHidden/>
                <w:rStyle w:val="IndexLink"/>
                <w:rtl w:val="true"/>
              </w:rPr>
              <w:t>التعريف بالمؤلّف‌</w:t>
            </w:r>
            <w:r>
              <w:rPr>
                <w:rStyle w:val="IndexLink"/>
                <w:rtl w:val="true"/>
              </w:rPr>
              <w:tab/>
            </w:r>
            <w:r>
              <w:rPr>
                <w:rStyle w:val="IndexLink"/>
              </w:rPr>
              <w:t>16</w:t>
            </w:r>
          </w:hyperlink>
        </w:p>
        <w:p>
          <w:pPr>
            <w:pStyle w:val="Contents3"/>
            <w:tabs>
              <w:tab w:val="clear" w:pos="8459"/>
              <w:tab w:val="right" w:pos="9026" w:leader="dot"/>
            </w:tabs>
            <w:rPr/>
          </w:pPr>
          <w:hyperlink w:anchor="__RefHeading___Toc1200754_373438147">
            <w:r>
              <w:rPr>
                <w:webHidden/>
                <w:rStyle w:val="IndexLink"/>
                <w:rtl w:val="true"/>
              </w:rPr>
              <w:t>التعريف بالرسالة</w:t>
            </w:r>
            <w:r>
              <w:rPr>
                <w:rStyle w:val="IndexLink"/>
                <w:rtl w:val="true"/>
              </w:rPr>
              <w:tab/>
            </w:r>
            <w:r>
              <w:rPr>
                <w:rStyle w:val="IndexLink"/>
              </w:rPr>
              <w:t>17</w:t>
            </w:r>
          </w:hyperlink>
        </w:p>
        <w:p>
          <w:pPr>
            <w:pStyle w:val="Contents3"/>
            <w:tabs>
              <w:tab w:val="clear" w:pos="8459"/>
              <w:tab w:val="right" w:pos="9026" w:leader="dot"/>
            </w:tabs>
            <w:rPr/>
          </w:pPr>
          <w:hyperlink w:anchor="__RefHeading___Toc1200756_373438147">
            <w:r>
              <w:rPr>
                <w:webHidden/>
                <w:rStyle w:val="IndexLink"/>
                <w:rtl w:val="true"/>
              </w:rPr>
              <w:t>التعريف بنسخ الرسالة</w:t>
            </w:r>
            <w:r>
              <w:rPr>
                <w:rStyle w:val="IndexLink"/>
                <w:rtl w:val="true"/>
              </w:rPr>
              <w:tab/>
            </w:r>
            <w:r>
              <w:rPr>
                <w:rStyle w:val="IndexLink"/>
              </w:rPr>
              <w:t>18</w:t>
            </w:r>
          </w:hyperlink>
        </w:p>
        <w:p>
          <w:pPr>
            <w:pStyle w:val="Contents3"/>
            <w:tabs>
              <w:tab w:val="clear" w:pos="8459"/>
              <w:tab w:val="right" w:pos="9026" w:leader="dot"/>
            </w:tabs>
            <w:rPr/>
          </w:pPr>
          <w:hyperlink w:anchor="__RefHeading___Toc1200758_373438147">
            <w:r>
              <w:rPr>
                <w:webHidden/>
                <w:rStyle w:val="IndexLink"/>
                <w:rtl w:val="true"/>
              </w:rPr>
              <w:t>منهج التحقيق‌</w:t>
            </w:r>
            <w:r>
              <w:rPr>
                <w:rStyle w:val="IndexLink"/>
                <w:rtl w:val="true"/>
              </w:rPr>
              <w:tab/>
            </w:r>
            <w:r>
              <w:rPr>
                <w:rStyle w:val="IndexLink"/>
              </w:rPr>
              <w:t>20</w:t>
            </w:r>
          </w:hyperlink>
        </w:p>
        <w:p>
          <w:pPr>
            <w:pStyle w:val="Contents3"/>
            <w:tabs>
              <w:tab w:val="clear" w:pos="8459"/>
              <w:tab w:val="right" w:pos="9026" w:leader="dot"/>
            </w:tabs>
            <w:rPr/>
          </w:pPr>
          <w:hyperlink w:anchor="__RefHeading___Toc1200760_373438147">
            <w:r>
              <w:rPr>
                <w:webHidden/>
                <w:rStyle w:val="IndexLink"/>
                <w:rtl w:val="true"/>
              </w:rPr>
              <w:t>شكر و ثناء</w:t>
            </w:r>
            <w:r>
              <w:rPr>
                <w:rStyle w:val="IndexLink"/>
                <w:rtl w:val="true"/>
              </w:rPr>
              <w:tab/>
            </w:r>
            <w:r>
              <w:rPr>
                <w:rStyle w:val="IndexLink"/>
              </w:rPr>
              <w:t>21</w:t>
            </w:r>
          </w:hyperlink>
        </w:p>
        <w:p>
          <w:pPr>
            <w:pStyle w:val="Contents3"/>
            <w:tabs>
              <w:tab w:val="clear" w:pos="8459"/>
              <w:tab w:val="right" w:pos="9026" w:leader="dot"/>
            </w:tabs>
            <w:rPr/>
          </w:pPr>
          <w:hyperlink w:anchor="__RefHeading___Toc1200762_373438147">
            <w:r>
              <w:rPr>
                <w:webHidden/>
                <w:rStyle w:val="IndexLink"/>
                <w:rtl w:val="true"/>
              </w:rPr>
              <w:t>صور النسخ المخطوطة</w:t>
            </w:r>
            <w:r>
              <w:rPr>
                <w:rStyle w:val="IndexLink"/>
                <w:rtl w:val="true"/>
              </w:rPr>
              <w:tab/>
            </w:r>
            <w:r>
              <w:rPr>
                <w:rStyle w:val="IndexLink"/>
              </w:rPr>
              <w:t>22</w:t>
            </w:r>
          </w:hyperlink>
        </w:p>
        <w:p>
          <w:pPr>
            <w:pStyle w:val="Contents2"/>
            <w:tabs>
              <w:tab w:val="clear" w:pos="8743"/>
              <w:tab w:val="right" w:pos="9026" w:leader="dot"/>
            </w:tabs>
            <w:rPr/>
          </w:pPr>
          <w:hyperlink w:anchor="__RefHeading___Toc1200764_373438147">
            <w:r>
              <w:rPr>
                <w:webHidden/>
                <w:rStyle w:val="IndexLink"/>
                <w:rtl w:val="true"/>
              </w:rPr>
              <w:t>مقدمة المؤلف‌</w:t>
            </w:r>
            <w:r>
              <w:rPr>
                <w:rStyle w:val="IndexLink"/>
                <w:rtl w:val="true"/>
              </w:rPr>
              <w:tab/>
            </w:r>
            <w:r>
              <w:rPr>
                <w:rStyle w:val="IndexLink"/>
              </w:rPr>
              <w:t>27</w:t>
            </w:r>
          </w:hyperlink>
        </w:p>
        <w:p>
          <w:pPr>
            <w:pStyle w:val="Contents2"/>
            <w:tabs>
              <w:tab w:val="clear" w:pos="8743"/>
              <w:tab w:val="right" w:pos="9026" w:leader="dot"/>
            </w:tabs>
            <w:rPr/>
          </w:pPr>
          <w:hyperlink w:anchor="__RefHeading___Toc1200766_373438147">
            <w:r>
              <w:rPr>
                <w:webHidden/>
                <w:rStyle w:val="IndexLink"/>
                <w:rtl w:val="true"/>
              </w:rPr>
              <w:t xml:space="preserve">الفصل الأوّل في النبيّ </w:t>
            </w:r>
            <w:r>
              <w:rPr>
                <w:rStyle w:val="IndexLink"/>
                <w:rtl w:val="true"/>
              </w:rPr>
              <w:t>(</w:t>
            </w:r>
            <w:r>
              <w:rPr>
                <w:rStyle w:val="IndexLink"/>
                <w:rtl w:val="true"/>
              </w:rPr>
              <w:t>صلى اللّه عليه و آله</w:t>
            </w:r>
            <w:r>
              <w:rPr>
                <w:rStyle w:val="IndexLink"/>
                <w:rtl w:val="true"/>
              </w:rPr>
              <w:t>)</w:t>
              <w:tab/>
            </w:r>
            <w:r>
              <w:rPr>
                <w:rStyle w:val="IndexLink"/>
              </w:rPr>
              <w:t>29</w:t>
            </w:r>
          </w:hyperlink>
        </w:p>
        <w:p>
          <w:pPr>
            <w:pStyle w:val="Contents3"/>
            <w:tabs>
              <w:tab w:val="clear" w:pos="8459"/>
              <w:tab w:val="right" w:pos="9026" w:leader="dot"/>
            </w:tabs>
            <w:rPr/>
          </w:pPr>
          <w:hyperlink w:anchor="__RefHeading___Toc1200768_373438147">
            <w:r>
              <w:rPr>
                <w:webHidden/>
                <w:rStyle w:val="IndexLink"/>
                <w:rtl w:val="true"/>
              </w:rPr>
              <w:t>مولده‌</w:t>
            </w:r>
            <w:r>
              <w:rPr>
                <w:rStyle w:val="IndexLink"/>
                <w:rtl w:val="true"/>
              </w:rPr>
              <w:tab/>
            </w:r>
            <w:r>
              <w:rPr>
                <w:rStyle w:val="IndexLink"/>
              </w:rPr>
              <w:t>29</w:t>
            </w:r>
          </w:hyperlink>
        </w:p>
        <w:p>
          <w:pPr>
            <w:pStyle w:val="Contents3"/>
            <w:tabs>
              <w:tab w:val="clear" w:pos="8459"/>
              <w:tab w:val="right" w:pos="9026" w:leader="dot"/>
            </w:tabs>
            <w:rPr/>
          </w:pPr>
          <w:hyperlink w:anchor="__RefHeading___Toc1200770_373438147">
            <w:r>
              <w:rPr>
                <w:webHidden/>
                <w:rStyle w:val="IndexLink"/>
                <w:rtl w:val="true"/>
              </w:rPr>
              <w:t>أسماؤه‌</w:t>
            </w:r>
            <w:r>
              <w:rPr>
                <w:rStyle w:val="IndexLink"/>
                <w:rtl w:val="true"/>
              </w:rPr>
              <w:tab/>
            </w:r>
            <w:r>
              <w:rPr>
                <w:rStyle w:val="IndexLink"/>
              </w:rPr>
              <w:t>31</w:t>
            </w:r>
          </w:hyperlink>
        </w:p>
        <w:p>
          <w:pPr>
            <w:pStyle w:val="Contents3"/>
            <w:tabs>
              <w:tab w:val="clear" w:pos="8459"/>
              <w:tab w:val="right" w:pos="9026" w:leader="dot"/>
            </w:tabs>
            <w:rPr/>
          </w:pPr>
          <w:hyperlink w:anchor="__RefHeading___Toc1200772_373438147">
            <w:r>
              <w:rPr>
                <w:webHidden/>
                <w:rStyle w:val="IndexLink"/>
                <w:rtl w:val="true"/>
              </w:rPr>
              <w:t>ألقابه‌</w:t>
            </w:r>
            <w:r>
              <w:rPr>
                <w:rStyle w:val="IndexLink"/>
                <w:rtl w:val="true"/>
              </w:rPr>
              <w:tab/>
            </w:r>
            <w:r>
              <w:rPr>
                <w:rStyle w:val="IndexLink"/>
              </w:rPr>
              <w:t>33</w:t>
            </w:r>
          </w:hyperlink>
        </w:p>
        <w:p>
          <w:pPr>
            <w:pStyle w:val="Contents3"/>
            <w:tabs>
              <w:tab w:val="clear" w:pos="8459"/>
              <w:tab w:val="right" w:pos="9026" w:leader="dot"/>
            </w:tabs>
            <w:rPr/>
          </w:pPr>
          <w:hyperlink w:anchor="__RefHeading___Toc1200774_373438147">
            <w:r>
              <w:rPr>
                <w:webHidden/>
                <w:rStyle w:val="IndexLink"/>
                <w:rtl w:val="true"/>
              </w:rPr>
              <w:t>كنيته‌</w:t>
            </w:r>
            <w:r>
              <w:rPr>
                <w:rStyle w:val="IndexLink"/>
                <w:rtl w:val="true"/>
              </w:rPr>
              <w:tab/>
            </w:r>
            <w:r>
              <w:rPr>
                <w:rStyle w:val="IndexLink"/>
              </w:rPr>
              <w:t>37</w:t>
            </w:r>
          </w:hyperlink>
        </w:p>
        <w:p>
          <w:pPr>
            <w:pStyle w:val="Contents3"/>
            <w:tabs>
              <w:tab w:val="clear" w:pos="8459"/>
              <w:tab w:val="right" w:pos="9026" w:leader="dot"/>
            </w:tabs>
            <w:rPr/>
          </w:pPr>
          <w:hyperlink w:anchor="__RefHeading___Toc1200776_373438147">
            <w:r>
              <w:rPr>
                <w:webHidden/>
                <w:rStyle w:val="IndexLink"/>
                <w:rtl w:val="true"/>
              </w:rPr>
              <w:t>نسبه‌</w:t>
            </w:r>
            <w:r>
              <w:rPr>
                <w:rStyle w:val="IndexLink"/>
                <w:rtl w:val="true"/>
              </w:rPr>
              <w:tab/>
            </w:r>
            <w:r>
              <w:rPr>
                <w:rStyle w:val="IndexLink"/>
              </w:rPr>
              <w:t>37</w:t>
            </w:r>
          </w:hyperlink>
        </w:p>
        <w:p>
          <w:pPr>
            <w:pStyle w:val="Contents3"/>
            <w:tabs>
              <w:tab w:val="clear" w:pos="8459"/>
              <w:tab w:val="right" w:pos="9026" w:leader="dot"/>
            </w:tabs>
            <w:rPr/>
          </w:pPr>
          <w:hyperlink w:anchor="__RefHeading___Toc1200778_373438147">
            <w:r>
              <w:rPr>
                <w:webHidden/>
                <w:rStyle w:val="IndexLink"/>
                <w:rtl w:val="true"/>
              </w:rPr>
              <w:t>أمّه‌</w:t>
            </w:r>
            <w:r>
              <w:rPr>
                <w:rStyle w:val="IndexLink"/>
                <w:rtl w:val="true"/>
              </w:rPr>
              <w:tab/>
            </w:r>
            <w:r>
              <w:rPr>
                <w:rStyle w:val="IndexLink"/>
              </w:rPr>
              <w:t>37</w:t>
            </w:r>
          </w:hyperlink>
        </w:p>
        <w:p>
          <w:pPr>
            <w:pStyle w:val="Contents3"/>
            <w:tabs>
              <w:tab w:val="clear" w:pos="8459"/>
              <w:tab w:val="right" w:pos="9026" w:leader="dot"/>
            </w:tabs>
            <w:rPr/>
          </w:pPr>
          <w:hyperlink w:anchor="__RefHeading___Toc1200780_373438147">
            <w:r>
              <w:rPr>
                <w:webHidden/>
                <w:rStyle w:val="IndexLink"/>
                <w:rtl w:val="true"/>
              </w:rPr>
              <w:t>نقش خاتمه‌</w:t>
            </w:r>
            <w:r>
              <w:rPr>
                <w:rStyle w:val="IndexLink"/>
                <w:rtl w:val="true"/>
              </w:rPr>
              <w:tab/>
            </w:r>
            <w:r>
              <w:rPr>
                <w:rStyle w:val="IndexLink"/>
              </w:rPr>
              <w:t>37</w:t>
            </w:r>
          </w:hyperlink>
        </w:p>
        <w:p>
          <w:pPr>
            <w:pStyle w:val="Contents3"/>
            <w:tabs>
              <w:tab w:val="clear" w:pos="8459"/>
              <w:tab w:val="right" w:pos="9026" w:leader="dot"/>
            </w:tabs>
            <w:rPr/>
          </w:pPr>
          <w:hyperlink w:anchor="__RefHeading___Toc1200782_373438147">
            <w:r>
              <w:rPr>
                <w:webHidden/>
                <w:rStyle w:val="IndexLink"/>
                <w:rtl w:val="true"/>
              </w:rPr>
              <w:t>عمره‌</w:t>
            </w:r>
            <w:r>
              <w:rPr>
                <w:rStyle w:val="IndexLink"/>
                <w:rtl w:val="true"/>
              </w:rPr>
              <w:tab/>
            </w:r>
            <w:r>
              <w:rPr>
                <w:rStyle w:val="IndexLink"/>
              </w:rPr>
              <w:t>38</w:t>
            </w:r>
          </w:hyperlink>
        </w:p>
        <w:p>
          <w:pPr>
            <w:pStyle w:val="Contents3"/>
            <w:tabs>
              <w:tab w:val="clear" w:pos="8459"/>
              <w:tab w:val="right" w:pos="9026" w:leader="dot"/>
            </w:tabs>
            <w:rPr/>
          </w:pPr>
          <w:hyperlink w:anchor="__RefHeading___Toc1200784_373438147">
            <w:r>
              <w:rPr>
                <w:webHidden/>
                <w:rStyle w:val="IndexLink"/>
                <w:rtl w:val="true"/>
              </w:rPr>
              <w:t>بعثته‌</w:t>
            </w:r>
            <w:r>
              <w:rPr>
                <w:rStyle w:val="IndexLink"/>
                <w:rtl w:val="true"/>
              </w:rPr>
              <w:tab/>
            </w:r>
            <w:r>
              <w:rPr>
                <w:rStyle w:val="IndexLink"/>
              </w:rPr>
              <w:t>38</w:t>
            </w:r>
          </w:hyperlink>
        </w:p>
        <w:p>
          <w:pPr>
            <w:pStyle w:val="Contents3"/>
            <w:tabs>
              <w:tab w:val="clear" w:pos="8459"/>
              <w:tab w:val="right" w:pos="9026" w:leader="dot"/>
            </w:tabs>
            <w:rPr/>
          </w:pPr>
          <w:hyperlink w:anchor="__RefHeading___Toc1200786_373438147">
            <w:r>
              <w:rPr>
                <w:webHidden/>
                <w:rStyle w:val="IndexLink"/>
                <w:rtl w:val="true"/>
              </w:rPr>
              <w:t>نساؤه‌</w:t>
            </w:r>
            <w:r>
              <w:rPr>
                <w:rStyle w:val="IndexLink"/>
                <w:rtl w:val="true"/>
              </w:rPr>
              <w:tab/>
            </w:r>
            <w:r>
              <w:rPr>
                <w:rStyle w:val="IndexLink"/>
              </w:rPr>
              <w:t>39</w:t>
            </w:r>
          </w:hyperlink>
        </w:p>
        <w:p>
          <w:pPr>
            <w:pStyle w:val="Contents3"/>
            <w:tabs>
              <w:tab w:val="clear" w:pos="8459"/>
              <w:tab w:val="right" w:pos="9026" w:leader="dot"/>
            </w:tabs>
            <w:rPr/>
          </w:pPr>
          <w:hyperlink w:anchor="__RefHeading___Toc1200788_373438147">
            <w:r>
              <w:rPr>
                <w:webHidden/>
                <w:rStyle w:val="IndexLink"/>
                <w:rtl w:val="true"/>
              </w:rPr>
              <w:t>أولاده‌</w:t>
            </w:r>
            <w:r>
              <w:rPr>
                <w:rStyle w:val="IndexLink"/>
                <w:rtl w:val="true"/>
              </w:rPr>
              <w:tab/>
            </w:r>
            <w:r>
              <w:rPr>
                <w:rStyle w:val="IndexLink"/>
              </w:rPr>
              <w:t>40</w:t>
            </w:r>
          </w:hyperlink>
        </w:p>
        <w:p>
          <w:pPr>
            <w:pStyle w:val="Contents3"/>
            <w:tabs>
              <w:tab w:val="clear" w:pos="8459"/>
              <w:tab w:val="right" w:pos="9026" w:leader="dot"/>
            </w:tabs>
            <w:rPr/>
          </w:pPr>
          <w:hyperlink w:anchor="__RefHeading___Toc1200790_373438147">
            <w:r>
              <w:rPr>
                <w:webHidden/>
                <w:rStyle w:val="IndexLink"/>
                <w:rtl w:val="true"/>
              </w:rPr>
              <w:t>بوّابه‌</w:t>
            </w:r>
            <w:r>
              <w:rPr>
                <w:rStyle w:val="IndexLink"/>
                <w:rtl w:val="true"/>
              </w:rPr>
              <w:tab/>
            </w:r>
            <w:r>
              <w:rPr>
                <w:rStyle w:val="IndexLink"/>
              </w:rPr>
              <w:t>40</w:t>
            </w:r>
          </w:hyperlink>
        </w:p>
        <w:p>
          <w:pPr>
            <w:pStyle w:val="Contents3"/>
            <w:tabs>
              <w:tab w:val="clear" w:pos="8459"/>
              <w:tab w:val="right" w:pos="9026" w:leader="dot"/>
            </w:tabs>
            <w:rPr/>
          </w:pPr>
          <w:hyperlink w:anchor="__RefHeading___Toc1200792_373438147">
            <w:r>
              <w:rPr>
                <w:webHidden/>
                <w:rStyle w:val="IndexLink"/>
                <w:rtl w:val="true"/>
              </w:rPr>
              <w:t>وفاته‌</w:t>
            </w:r>
            <w:r>
              <w:rPr>
                <w:rStyle w:val="IndexLink"/>
                <w:rtl w:val="true"/>
              </w:rPr>
              <w:tab/>
            </w:r>
            <w:r>
              <w:rPr>
                <w:rStyle w:val="IndexLink"/>
              </w:rPr>
              <w:t>40</w:t>
            </w:r>
          </w:hyperlink>
        </w:p>
        <w:p>
          <w:pPr>
            <w:pStyle w:val="Contents4"/>
            <w:tabs>
              <w:tab w:val="clear" w:pos="8176"/>
              <w:tab w:val="right" w:pos="9026" w:leader="dot"/>
            </w:tabs>
            <w:rPr/>
          </w:pPr>
          <w:hyperlink w:anchor="__RefHeading___Toc1200794_37343814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200796_373438147">
            <w:r>
              <w:rPr>
                <w:webHidden/>
                <w:rStyle w:val="IndexLink"/>
                <w:rtl w:val="true"/>
              </w:rPr>
              <w:t>سبب موته‌</w:t>
            </w:r>
            <w:r>
              <w:rPr>
                <w:rStyle w:val="IndexLink"/>
                <w:rtl w:val="true"/>
              </w:rPr>
              <w:tab/>
            </w:r>
            <w:r>
              <w:rPr>
                <w:rStyle w:val="IndexLink"/>
              </w:rPr>
              <w:t>42</w:t>
            </w:r>
          </w:hyperlink>
        </w:p>
        <w:p>
          <w:pPr>
            <w:pStyle w:val="Contents4"/>
            <w:tabs>
              <w:tab w:val="clear" w:pos="8176"/>
              <w:tab w:val="right" w:pos="9026" w:leader="dot"/>
            </w:tabs>
            <w:rPr/>
          </w:pPr>
          <w:hyperlink w:anchor="__RefHeading___Toc1200798_373438147">
            <w:r>
              <w:rPr>
                <w:webHidden/>
                <w:rStyle w:val="IndexLink"/>
                <w:rtl w:val="true"/>
              </w:rPr>
              <w:t>إيراد وفاته على وجه الاختصار</w:t>
            </w:r>
            <w:r>
              <w:rPr>
                <w:rStyle w:val="IndexLink"/>
                <w:rtl w:val="true"/>
              </w:rPr>
              <w:tab/>
            </w:r>
            <w:r>
              <w:rPr>
                <w:rStyle w:val="IndexLink"/>
              </w:rPr>
              <w:t>42</w:t>
            </w:r>
          </w:hyperlink>
        </w:p>
        <w:p>
          <w:pPr>
            <w:pStyle w:val="Contents2"/>
            <w:tabs>
              <w:tab w:val="clear" w:pos="8743"/>
              <w:tab w:val="right" w:pos="9026" w:leader="dot"/>
            </w:tabs>
            <w:rPr/>
          </w:pPr>
          <w:hyperlink w:anchor="__RefHeading___Toc1200800_373438147">
            <w:r>
              <w:rPr>
                <w:webHidden/>
                <w:rStyle w:val="IndexLink"/>
                <w:rtl w:val="true"/>
              </w:rPr>
              <w:t xml:space="preserve">الفصل الثاني في البضعة الزهراء الزكيّة أم الأئمة </w:t>
            </w:r>
            <w:r>
              <w:rPr>
                <w:rStyle w:val="IndexLink"/>
                <w:rtl w:val="true"/>
              </w:rPr>
              <w:t>(</w:t>
            </w:r>
            <w:r>
              <w:rPr>
                <w:rStyle w:val="IndexLink"/>
                <w:rtl w:val="true"/>
              </w:rPr>
              <w:t>عليهم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200802_373438147">
            <w:r>
              <w:rPr>
                <w:webHidden/>
                <w:rStyle w:val="IndexLink"/>
                <w:rtl w:val="true"/>
              </w:rPr>
              <w:t>مولدها</w:t>
            </w:r>
            <w:r>
              <w:rPr>
                <w:rStyle w:val="IndexLink"/>
                <w:rtl w:val="true"/>
              </w:rPr>
              <w:tab/>
            </w:r>
            <w:r>
              <w:rPr>
                <w:rStyle w:val="IndexLink"/>
              </w:rPr>
              <w:t>47</w:t>
            </w:r>
          </w:hyperlink>
        </w:p>
        <w:p>
          <w:pPr>
            <w:pStyle w:val="Contents3"/>
            <w:tabs>
              <w:tab w:val="clear" w:pos="8459"/>
              <w:tab w:val="right" w:pos="9026" w:leader="dot"/>
            </w:tabs>
            <w:rPr/>
          </w:pPr>
          <w:hyperlink w:anchor="__RefHeading___Toc1200804_373438147">
            <w:r>
              <w:rPr>
                <w:webHidden/>
                <w:rStyle w:val="IndexLink"/>
                <w:rtl w:val="true"/>
              </w:rPr>
              <w:t>اسمها</w:t>
            </w:r>
            <w:r>
              <w:rPr>
                <w:rStyle w:val="IndexLink"/>
                <w:rtl w:val="true"/>
              </w:rPr>
              <w:t>:</w:t>
              <w:tab/>
            </w:r>
            <w:r>
              <w:rPr>
                <w:rStyle w:val="IndexLink"/>
              </w:rPr>
              <w:t>48</w:t>
            </w:r>
          </w:hyperlink>
        </w:p>
        <w:p>
          <w:pPr>
            <w:pStyle w:val="Contents3"/>
            <w:tabs>
              <w:tab w:val="clear" w:pos="8459"/>
              <w:tab w:val="right" w:pos="9026" w:leader="dot"/>
            </w:tabs>
            <w:rPr/>
          </w:pPr>
          <w:hyperlink w:anchor="__RefHeading___Toc1200806_373438147">
            <w:r>
              <w:rPr>
                <w:webHidden/>
                <w:rStyle w:val="IndexLink"/>
                <w:rtl w:val="true"/>
              </w:rPr>
              <w:t>ألقابها</w:t>
            </w:r>
            <w:r>
              <w:rPr>
                <w:rStyle w:val="IndexLink"/>
                <w:rtl w:val="true"/>
              </w:rPr>
              <w:tab/>
            </w:r>
            <w:r>
              <w:rPr>
                <w:rStyle w:val="IndexLink"/>
              </w:rPr>
              <w:t>48</w:t>
            </w:r>
          </w:hyperlink>
        </w:p>
        <w:p>
          <w:pPr>
            <w:pStyle w:val="Contents3"/>
            <w:tabs>
              <w:tab w:val="clear" w:pos="8459"/>
              <w:tab w:val="right" w:pos="9026" w:leader="dot"/>
            </w:tabs>
            <w:rPr/>
          </w:pPr>
          <w:hyperlink w:anchor="__RefHeading___Toc1200808_373438147">
            <w:r>
              <w:rPr>
                <w:webHidden/>
                <w:rStyle w:val="IndexLink"/>
                <w:rtl w:val="true"/>
              </w:rPr>
              <w:t>كنيتها</w:t>
            </w:r>
            <w:r>
              <w:rPr>
                <w:rStyle w:val="IndexLink"/>
                <w:rtl w:val="true"/>
              </w:rPr>
              <w:tab/>
            </w:r>
            <w:r>
              <w:rPr>
                <w:rStyle w:val="IndexLink"/>
              </w:rPr>
              <w:t>48</w:t>
            </w:r>
          </w:hyperlink>
        </w:p>
        <w:p>
          <w:pPr>
            <w:pStyle w:val="Contents3"/>
            <w:tabs>
              <w:tab w:val="clear" w:pos="8459"/>
              <w:tab w:val="right" w:pos="9026" w:leader="dot"/>
            </w:tabs>
            <w:rPr/>
          </w:pPr>
          <w:hyperlink w:anchor="__RefHeading___Toc1200810_373438147">
            <w:r>
              <w:rPr>
                <w:webHidden/>
                <w:rStyle w:val="IndexLink"/>
                <w:rtl w:val="true"/>
              </w:rPr>
              <w:t>نسبها</w:t>
            </w:r>
            <w:r>
              <w:rPr>
                <w:rStyle w:val="IndexLink"/>
                <w:rtl w:val="true"/>
              </w:rPr>
              <w:tab/>
            </w:r>
            <w:r>
              <w:rPr>
                <w:rStyle w:val="IndexLink"/>
              </w:rPr>
              <w:t>49</w:t>
            </w:r>
          </w:hyperlink>
        </w:p>
        <w:p>
          <w:pPr>
            <w:pStyle w:val="Contents3"/>
            <w:tabs>
              <w:tab w:val="clear" w:pos="8459"/>
              <w:tab w:val="right" w:pos="9026" w:leader="dot"/>
            </w:tabs>
            <w:rPr/>
          </w:pPr>
          <w:hyperlink w:anchor="__RefHeading___Toc1200812_373438147">
            <w:r>
              <w:rPr>
                <w:webHidden/>
                <w:rStyle w:val="IndexLink"/>
                <w:rtl w:val="true"/>
              </w:rPr>
              <w:t>نقش خاتمها</w:t>
            </w:r>
            <w:r>
              <w:rPr>
                <w:rStyle w:val="IndexLink"/>
                <w:rtl w:val="true"/>
              </w:rPr>
              <w:tab/>
            </w:r>
            <w:r>
              <w:rPr>
                <w:rStyle w:val="IndexLink"/>
              </w:rPr>
              <w:t>49</w:t>
            </w:r>
          </w:hyperlink>
        </w:p>
        <w:p>
          <w:pPr>
            <w:pStyle w:val="Contents3"/>
            <w:tabs>
              <w:tab w:val="clear" w:pos="8459"/>
              <w:tab w:val="right" w:pos="9026" w:leader="dot"/>
            </w:tabs>
            <w:rPr/>
          </w:pPr>
          <w:hyperlink w:anchor="__RefHeading___Toc1200814_373438147">
            <w:r>
              <w:rPr>
                <w:webHidden/>
                <w:rStyle w:val="IndexLink"/>
                <w:rtl w:val="true"/>
              </w:rPr>
              <w:t>عمرها</w:t>
            </w:r>
            <w:r>
              <w:rPr>
                <w:rStyle w:val="IndexLink"/>
                <w:rtl w:val="true"/>
              </w:rPr>
              <w:tab/>
            </w:r>
            <w:r>
              <w:rPr>
                <w:rStyle w:val="IndexLink"/>
              </w:rPr>
              <w:t>49</w:t>
            </w:r>
          </w:hyperlink>
        </w:p>
        <w:p>
          <w:pPr>
            <w:pStyle w:val="Contents3"/>
            <w:tabs>
              <w:tab w:val="clear" w:pos="8459"/>
              <w:tab w:val="right" w:pos="9026" w:leader="dot"/>
            </w:tabs>
            <w:rPr/>
          </w:pPr>
          <w:hyperlink w:anchor="__RefHeading___Toc1200816_373438147">
            <w:r>
              <w:rPr>
                <w:webHidden/>
                <w:rStyle w:val="IndexLink"/>
                <w:rtl w:val="true"/>
              </w:rPr>
              <w:t>بوّابتها</w:t>
            </w:r>
            <w:r>
              <w:rPr>
                <w:rStyle w:val="IndexLink"/>
                <w:rtl w:val="true"/>
              </w:rPr>
              <w:tab/>
            </w:r>
            <w:r>
              <w:rPr>
                <w:rStyle w:val="IndexLink"/>
              </w:rPr>
              <w:t>50</w:t>
            </w:r>
          </w:hyperlink>
        </w:p>
        <w:p>
          <w:pPr>
            <w:pStyle w:val="Contents3"/>
            <w:tabs>
              <w:tab w:val="clear" w:pos="8459"/>
              <w:tab w:val="right" w:pos="9026" w:leader="dot"/>
            </w:tabs>
            <w:rPr/>
          </w:pPr>
          <w:hyperlink w:anchor="__RefHeading___Toc1200818_373438147">
            <w:r>
              <w:rPr>
                <w:webHidden/>
                <w:rStyle w:val="IndexLink"/>
                <w:rtl w:val="true"/>
              </w:rPr>
              <w:t>وفاتها</w:t>
            </w:r>
            <w:r>
              <w:rPr>
                <w:rStyle w:val="IndexLink"/>
                <w:rtl w:val="true"/>
              </w:rPr>
              <w:tab/>
            </w:r>
            <w:r>
              <w:rPr>
                <w:rStyle w:val="IndexLink"/>
              </w:rPr>
              <w:t>51</w:t>
            </w:r>
          </w:hyperlink>
        </w:p>
        <w:p>
          <w:pPr>
            <w:pStyle w:val="Contents4"/>
            <w:tabs>
              <w:tab w:val="clear" w:pos="8176"/>
              <w:tab w:val="right" w:pos="9026" w:leader="dot"/>
            </w:tabs>
            <w:rPr/>
          </w:pPr>
          <w:hyperlink w:anchor="__RefHeading___Toc1200820_37343814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200822_373438147">
            <w:r>
              <w:rPr>
                <w:webHidden/>
                <w:rStyle w:val="IndexLink"/>
                <w:rtl w:val="true"/>
              </w:rPr>
              <w:t>سبب وفاتها</w:t>
            </w:r>
            <w:r>
              <w:rPr>
                <w:rStyle w:val="IndexLink"/>
                <w:rtl w:val="true"/>
              </w:rPr>
              <w:tab/>
            </w:r>
            <w:r>
              <w:rPr>
                <w:rStyle w:val="IndexLink"/>
              </w:rPr>
              <w:t>51</w:t>
            </w:r>
          </w:hyperlink>
        </w:p>
        <w:p>
          <w:pPr>
            <w:pStyle w:val="Contents4"/>
            <w:tabs>
              <w:tab w:val="clear" w:pos="8176"/>
              <w:tab w:val="right" w:pos="9026" w:leader="dot"/>
            </w:tabs>
            <w:rPr/>
          </w:pPr>
          <w:hyperlink w:anchor="__RefHeading___Toc1200824_373438147">
            <w:r>
              <w:rPr>
                <w:webHidden/>
                <w:rStyle w:val="IndexLink"/>
                <w:rtl w:val="true"/>
              </w:rPr>
              <w:t>إيراد وفاتها على وجه الاختصار</w:t>
            </w:r>
            <w:r>
              <w:rPr>
                <w:rStyle w:val="IndexLink"/>
                <w:rtl w:val="true"/>
              </w:rPr>
              <w:t>:</w:t>
              <w:tab/>
            </w:r>
            <w:r>
              <w:rPr>
                <w:rStyle w:val="IndexLink"/>
              </w:rPr>
              <w:t>53</w:t>
            </w:r>
          </w:hyperlink>
        </w:p>
        <w:p>
          <w:pPr>
            <w:pStyle w:val="Contents2"/>
            <w:tabs>
              <w:tab w:val="clear" w:pos="8743"/>
              <w:tab w:val="right" w:pos="9026" w:leader="dot"/>
            </w:tabs>
            <w:rPr/>
          </w:pPr>
          <w:hyperlink w:anchor="__RefHeading___Toc1200826_373438147">
            <w:r>
              <w:rPr>
                <w:webHidden/>
                <w:rStyle w:val="IndexLink"/>
                <w:rtl w:val="true"/>
              </w:rPr>
              <w:t xml:space="preserve">الفصل الثالث في الإمام الأوّل </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1200828_373438147">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200830_373438147">
            <w:r>
              <w:rPr>
                <w:webHidden/>
                <w:rStyle w:val="IndexLink"/>
                <w:rtl w:val="true"/>
              </w:rPr>
              <w:t>مولده‌</w:t>
            </w:r>
            <w:r>
              <w:rPr>
                <w:rStyle w:val="IndexLink"/>
                <w:rtl w:val="true"/>
              </w:rPr>
              <w:tab/>
            </w:r>
            <w:r>
              <w:rPr>
                <w:rStyle w:val="IndexLink"/>
              </w:rPr>
              <w:t>55</w:t>
            </w:r>
          </w:hyperlink>
        </w:p>
        <w:p>
          <w:pPr>
            <w:pStyle w:val="Contents3"/>
            <w:tabs>
              <w:tab w:val="clear" w:pos="8459"/>
              <w:tab w:val="right" w:pos="9026" w:leader="dot"/>
            </w:tabs>
            <w:rPr/>
          </w:pPr>
          <w:hyperlink w:anchor="__RefHeading___Toc1200832_373438147">
            <w:r>
              <w:rPr>
                <w:webHidden/>
                <w:rStyle w:val="IndexLink"/>
                <w:rtl w:val="true"/>
              </w:rPr>
              <w:t>أسماؤه‌</w:t>
            </w:r>
            <w:r>
              <w:rPr>
                <w:rStyle w:val="IndexLink"/>
                <w:rtl w:val="true"/>
              </w:rPr>
              <w:tab/>
            </w:r>
            <w:r>
              <w:rPr>
                <w:rStyle w:val="IndexLink"/>
              </w:rPr>
              <w:t>55</w:t>
            </w:r>
          </w:hyperlink>
        </w:p>
        <w:p>
          <w:pPr>
            <w:pStyle w:val="Contents3"/>
            <w:tabs>
              <w:tab w:val="clear" w:pos="8459"/>
              <w:tab w:val="right" w:pos="9026" w:leader="dot"/>
            </w:tabs>
            <w:rPr/>
          </w:pPr>
          <w:hyperlink w:anchor="__RefHeading___Toc1200834_373438147">
            <w:r>
              <w:rPr>
                <w:webHidden/>
                <w:rStyle w:val="IndexLink"/>
                <w:rtl w:val="true"/>
              </w:rPr>
              <w:t>ألقابه‌</w:t>
            </w:r>
            <w:r>
              <w:rPr>
                <w:rStyle w:val="IndexLink"/>
                <w:rtl w:val="true"/>
              </w:rPr>
              <w:tab/>
            </w:r>
            <w:r>
              <w:rPr>
                <w:rStyle w:val="IndexLink"/>
              </w:rPr>
              <w:t>55</w:t>
            </w:r>
          </w:hyperlink>
        </w:p>
        <w:p>
          <w:pPr>
            <w:pStyle w:val="Contents3"/>
            <w:tabs>
              <w:tab w:val="clear" w:pos="8459"/>
              <w:tab w:val="right" w:pos="9026" w:leader="dot"/>
            </w:tabs>
            <w:rPr/>
          </w:pPr>
          <w:hyperlink w:anchor="__RefHeading___Toc1200836_373438147">
            <w:r>
              <w:rPr>
                <w:webHidden/>
                <w:rStyle w:val="IndexLink"/>
                <w:rtl w:val="true"/>
              </w:rPr>
              <w:t>كنيته‌</w:t>
            </w:r>
            <w:r>
              <w:rPr>
                <w:rStyle w:val="IndexLink"/>
                <w:rtl w:val="true"/>
              </w:rPr>
              <w:tab/>
            </w:r>
            <w:r>
              <w:rPr>
                <w:rStyle w:val="IndexLink"/>
              </w:rPr>
              <w:t>56</w:t>
            </w:r>
          </w:hyperlink>
        </w:p>
        <w:p>
          <w:pPr>
            <w:pStyle w:val="Contents3"/>
            <w:tabs>
              <w:tab w:val="clear" w:pos="8459"/>
              <w:tab w:val="right" w:pos="9026" w:leader="dot"/>
            </w:tabs>
            <w:rPr/>
          </w:pPr>
          <w:hyperlink w:anchor="__RefHeading___Toc1200838_373438147">
            <w:r>
              <w:rPr>
                <w:webHidden/>
                <w:rStyle w:val="IndexLink"/>
                <w:rtl w:val="true"/>
              </w:rPr>
              <w:t>نسبه‌</w:t>
            </w:r>
            <w:r>
              <w:rPr>
                <w:rStyle w:val="IndexLink"/>
                <w:rtl w:val="true"/>
              </w:rPr>
              <w:tab/>
            </w:r>
            <w:r>
              <w:rPr>
                <w:rStyle w:val="IndexLink"/>
              </w:rPr>
              <w:t>57</w:t>
            </w:r>
          </w:hyperlink>
        </w:p>
        <w:p>
          <w:pPr>
            <w:pStyle w:val="Contents3"/>
            <w:tabs>
              <w:tab w:val="clear" w:pos="8459"/>
              <w:tab w:val="right" w:pos="9026" w:leader="dot"/>
            </w:tabs>
            <w:rPr/>
          </w:pPr>
          <w:hyperlink w:anchor="__RefHeading___Toc1200840_373438147">
            <w:r>
              <w:rPr>
                <w:webHidden/>
                <w:rStyle w:val="IndexLink"/>
                <w:rtl w:val="true"/>
              </w:rPr>
              <w:t>أمّه‌</w:t>
            </w:r>
            <w:r>
              <w:rPr>
                <w:rStyle w:val="IndexLink"/>
                <w:rtl w:val="true"/>
              </w:rPr>
              <w:tab/>
            </w:r>
            <w:r>
              <w:rPr>
                <w:rStyle w:val="IndexLink"/>
              </w:rPr>
              <w:t>57</w:t>
            </w:r>
          </w:hyperlink>
        </w:p>
        <w:p>
          <w:pPr>
            <w:pStyle w:val="Contents3"/>
            <w:tabs>
              <w:tab w:val="clear" w:pos="8459"/>
              <w:tab w:val="right" w:pos="9026" w:leader="dot"/>
            </w:tabs>
            <w:rPr/>
          </w:pPr>
          <w:hyperlink w:anchor="__RefHeading___Toc1200842_373438147">
            <w:r>
              <w:rPr>
                <w:webHidden/>
                <w:rStyle w:val="IndexLink"/>
                <w:rtl w:val="true"/>
              </w:rPr>
              <w:t>نقش خاتمه‌</w:t>
            </w:r>
            <w:r>
              <w:rPr>
                <w:rStyle w:val="IndexLink"/>
                <w:rtl w:val="true"/>
              </w:rPr>
              <w:tab/>
            </w:r>
            <w:r>
              <w:rPr>
                <w:rStyle w:val="IndexLink"/>
              </w:rPr>
              <w:t>57</w:t>
            </w:r>
          </w:hyperlink>
        </w:p>
        <w:p>
          <w:pPr>
            <w:pStyle w:val="Contents3"/>
            <w:tabs>
              <w:tab w:val="clear" w:pos="8459"/>
              <w:tab w:val="right" w:pos="9026" w:leader="dot"/>
            </w:tabs>
            <w:rPr/>
          </w:pPr>
          <w:hyperlink w:anchor="__RefHeading___Toc1200844_373438147">
            <w:r>
              <w:rPr>
                <w:webHidden/>
                <w:rStyle w:val="IndexLink"/>
                <w:rtl w:val="true"/>
              </w:rPr>
              <w:t>عمره‌</w:t>
            </w:r>
            <w:r>
              <w:rPr>
                <w:rStyle w:val="IndexLink"/>
                <w:rtl w:val="true"/>
              </w:rPr>
              <w:tab/>
            </w:r>
            <w:r>
              <w:rPr>
                <w:rStyle w:val="IndexLink"/>
              </w:rPr>
              <w:t>57</w:t>
            </w:r>
          </w:hyperlink>
        </w:p>
        <w:p>
          <w:pPr>
            <w:pStyle w:val="Contents3"/>
            <w:tabs>
              <w:tab w:val="clear" w:pos="8459"/>
              <w:tab w:val="right" w:pos="9026" w:leader="dot"/>
            </w:tabs>
            <w:rPr/>
          </w:pPr>
          <w:hyperlink w:anchor="__RefHeading___Toc1200846_373438147">
            <w:r>
              <w:rPr>
                <w:webHidden/>
                <w:rStyle w:val="IndexLink"/>
                <w:rtl w:val="true"/>
              </w:rPr>
              <w:t>[</w:t>
            </w:r>
            <w:r>
              <w:rPr>
                <w:rStyle w:val="IndexLink"/>
                <w:rtl w:val="true"/>
              </w:rPr>
              <w:t>خلافة أبي بكر</w:t>
            </w:r>
            <w:r>
              <w:rPr>
                <w:rStyle w:val="IndexLink"/>
                <w:rtl w:val="true"/>
              </w:rPr>
              <w:t>]</w:t>
              <w:tab/>
            </w:r>
            <w:r>
              <w:rPr>
                <w:rStyle w:val="IndexLink"/>
              </w:rPr>
              <w:t>59</w:t>
            </w:r>
          </w:hyperlink>
        </w:p>
        <w:p>
          <w:pPr>
            <w:pStyle w:val="Contents3"/>
            <w:tabs>
              <w:tab w:val="clear" w:pos="8459"/>
              <w:tab w:val="right" w:pos="9026" w:leader="dot"/>
            </w:tabs>
            <w:rPr/>
          </w:pPr>
          <w:hyperlink w:anchor="__RefHeading___Toc1200848_373438147">
            <w:r>
              <w:rPr>
                <w:webHidden/>
                <w:rStyle w:val="IndexLink"/>
                <w:rtl w:val="true"/>
              </w:rPr>
              <w:t>خلافة عمر</w:t>
            </w:r>
            <w:r>
              <w:rPr>
                <w:rStyle w:val="IndexLink"/>
                <w:rtl w:val="true"/>
              </w:rPr>
              <w:tab/>
            </w:r>
            <w:r>
              <w:rPr>
                <w:rStyle w:val="IndexLink"/>
              </w:rPr>
              <w:t>60</w:t>
            </w:r>
          </w:hyperlink>
        </w:p>
        <w:p>
          <w:pPr>
            <w:pStyle w:val="Contents3"/>
            <w:tabs>
              <w:tab w:val="clear" w:pos="8459"/>
              <w:tab w:val="right" w:pos="9026" w:leader="dot"/>
            </w:tabs>
            <w:rPr/>
          </w:pPr>
          <w:hyperlink w:anchor="__RefHeading___Toc1200850_373438147">
            <w:r>
              <w:rPr>
                <w:webHidden/>
                <w:rStyle w:val="IndexLink"/>
                <w:rtl w:val="true"/>
              </w:rPr>
              <w:t>خلافة عثمان‌</w:t>
            </w:r>
            <w:r>
              <w:rPr>
                <w:rStyle w:val="IndexLink"/>
                <w:rtl w:val="true"/>
              </w:rPr>
              <w:tab/>
            </w:r>
            <w:r>
              <w:rPr>
                <w:rStyle w:val="IndexLink"/>
              </w:rPr>
              <w:t>61</w:t>
            </w:r>
          </w:hyperlink>
        </w:p>
        <w:p>
          <w:pPr>
            <w:pStyle w:val="Contents3"/>
            <w:tabs>
              <w:tab w:val="clear" w:pos="8459"/>
              <w:tab w:val="right" w:pos="9026" w:leader="dot"/>
            </w:tabs>
            <w:rPr/>
          </w:pPr>
          <w:hyperlink w:anchor="__RefHeading___Toc1200852_373438147">
            <w:r>
              <w:rPr>
                <w:webHidden/>
                <w:rStyle w:val="IndexLink"/>
                <w:rtl w:val="true"/>
              </w:rPr>
              <w:t>[</w:t>
            </w:r>
            <w:r>
              <w:rPr>
                <w:rStyle w:val="IndexLink"/>
                <w:rtl w:val="true"/>
              </w:rPr>
              <w:t xml:space="preserve">خلافة عليّ بن أبي طالب </w:t>
            </w:r>
            <w:r>
              <w:rPr>
                <w:rStyle w:val="IndexLink"/>
                <w:rtl w:val="true"/>
              </w:rPr>
              <w:t>(</w:t>
            </w:r>
            <w:r>
              <w:rPr>
                <w:rStyle w:val="IndexLink"/>
                <w:rtl w:val="true"/>
              </w:rPr>
              <w:t>عليه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1200854_373438147">
            <w:r>
              <w:rPr>
                <w:webHidden/>
                <w:rStyle w:val="IndexLink"/>
                <w:rtl w:val="true"/>
              </w:rPr>
              <w:t xml:space="preserve">عدد نسائه </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1200856_373438147">
            <w:r>
              <w:rPr>
                <w:webHidden/>
                <w:rStyle w:val="IndexLink"/>
                <w:rtl w:val="true"/>
              </w:rPr>
              <w:t>أولاده‌</w:t>
            </w:r>
            <w:r>
              <w:rPr>
                <w:rStyle w:val="IndexLink"/>
                <w:rtl w:val="true"/>
              </w:rPr>
              <w:tab/>
            </w:r>
            <w:r>
              <w:rPr>
                <w:rStyle w:val="IndexLink"/>
              </w:rPr>
              <w:t>65</w:t>
            </w:r>
          </w:hyperlink>
        </w:p>
        <w:p>
          <w:pPr>
            <w:pStyle w:val="Contents3"/>
            <w:tabs>
              <w:tab w:val="clear" w:pos="8459"/>
              <w:tab w:val="right" w:pos="9026" w:leader="dot"/>
            </w:tabs>
            <w:rPr/>
          </w:pPr>
          <w:hyperlink w:anchor="__RefHeading___Toc1200858_373438147">
            <w:r>
              <w:rPr>
                <w:webHidden/>
                <w:rStyle w:val="IndexLink"/>
                <w:rtl w:val="true"/>
              </w:rPr>
              <w:t>بوّابه‌</w:t>
            </w:r>
            <w:r>
              <w:rPr>
                <w:rStyle w:val="IndexLink"/>
                <w:rtl w:val="true"/>
              </w:rPr>
              <w:tab/>
            </w:r>
            <w:r>
              <w:rPr>
                <w:rStyle w:val="IndexLink"/>
              </w:rPr>
              <w:t>65</w:t>
            </w:r>
          </w:hyperlink>
        </w:p>
        <w:p>
          <w:pPr>
            <w:pStyle w:val="Contents3"/>
            <w:tabs>
              <w:tab w:val="clear" w:pos="8459"/>
              <w:tab w:val="right" w:pos="9026" w:leader="dot"/>
            </w:tabs>
            <w:rPr/>
          </w:pPr>
          <w:hyperlink w:anchor="__RefHeading___Toc1200860_373438147">
            <w:r>
              <w:rPr>
                <w:webHidden/>
                <w:rStyle w:val="IndexLink"/>
                <w:rtl w:val="true"/>
              </w:rPr>
              <w:t>وفاته‌</w:t>
            </w:r>
            <w:r>
              <w:rPr>
                <w:rStyle w:val="IndexLink"/>
                <w:rtl w:val="true"/>
              </w:rPr>
              <w:tab/>
            </w:r>
            <w:r>
              <w:rPr>
                <w:rStyle w:val="IndexLink"/>
              </w:rPr>
              <w:t>65</w:t>
            </w:r>
          </w:hyperlink>
        </w:p>
        <w:p>
          <w:pPr>
            <w:pStyle w:val="Contents4"/>
            <w:tabs>
              <w:tab w:val="clear" w:pos="8176"/>
              <w:tab w:val="right" w:pos="9026" w:leader="dot"/>
            </w:tabs>
            <w:rPr/>
          </w:pPr>
          <w:hyperlink w:anchor="__RefHeading___Toc1200862_373438147">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200864_373438147">
            <w:r>
              <w:rPr>
                <w:webHidden/>
                <w:rStyle w:val="IndexLink"/>
                <w:rtl w:val="true"/>
              </w:rPr>
              <w:t xml:space="preserve">سبب وفاته </w:t>
            </w:r>
            <w:r>
              <w:rPr>
                <w:rStyle w:val="IndexLink"/>
                <w:rtl w:val="true"/>
              </w:rPr>
              <w:t>(</w:t>
            </w:r>
            <w:r>
              <w:rPr>
                <w:rStyle w:val="IndexLink"/>
                <w:rtl w:val="true"/>
              </w:rPr>
              <w:t>عليه السلام</w:t>
            </w:r>
            <w:r>
              <w:rPr>
                <w:rStyle w:val="IndexLink"/>
                <w:rtl w:val="true"/>
              </w:rPr>
              <w:t>)</w:t>
              <w:tab/>
            </w:r>
            <w:r>
              <w:rPr>
                <w:rStyle w:val="IndexLink"/>
              </w:rPr>
              <w:t>65</w:t>
            </w:r>
          </w:hyperlink>
        </w:p>
        <w:p>
          <w:pPr>
            <w:pStyle w:val="Contents4"/>
            <w:tabs>
              <w:tab w:val="clear" w:pos="8176"/>
              <w:tab w:val="right" w:pos="9026" w:leader="dot"/>
            </w:tabs>
            <w:rPr/>
          </w:pPr>
          <w:hyperlink w:anchor="__RefHeading___Toc1200866_373438147">
            <w:r>
              <w:rPr>
                <w:webHidden/>
                <w:rStyle w:val="IndexLink"/>
                <w:rtl w:val="true"/>
              </w:rPr>
              <w:t xml:space="preserve">إيراد مقتله </w:t>
            </w:r>
            <w:r>
              <w:rPr>
                <w:rStyle w:val="IndexLink"/>
                <w:rtl w:val="true"/>
              </w:rPr>
              <w:t>(</w:t>
            </w:r>
            <w:r>
              <w:rPr>
                <w:rStyle w:val="IndexLink"/>
                <w:rtl w:val="true"/>
              </w:rPr>
              <w:t>عليه السلام</w:t>
            </w:r>
            <w:r>
              <w:rPr>
                <w:rStyle w:val="IndexLink"/>
                <w:rtl w:val="true"/>
              </w:rPr>
              <w:t xml:space="preserve">) </w:t>
            </w:r>
            <w:r>
              <w:rPr>
                <w:rStyle w:val="IndexLink"/>
                <w:rtl w:val="true"/>
              </w:rPr>
              <w:t>على وجه الاختصار</w:t>
            </w:r>
            <w:r>
              <w:rPr>
                <w:rStyle w:val="IndexLink"/>
                <w:rtl w:val="true"/>
              </w:rPr>
              <w:t>:</w:t>
              <w:tab/>
            </w:r>
            <w:r>
              <w:rPr>
                <w:rStyle w:val="IndexLink"/>
              </w:rPr>
              <w:t>66</w:t>
            </w:r>
          </w:hyperlink>
        </w:p>
        <w:p>
          <w:pPr>
            <w:pStyle w:val="Contents2"/>
            <w:tabs>
              <w:tab w:val="clear" w:pos="8743"/>
              <w:tab w:val="right" w:pos="9026" w:leader="dot"/>
            </w:tabs>
            <w:rPr/>
          </w:pPr>
          <w:hyperlink w:anchor="__RefHeading___Toc1200868_373438147">
            <w:r>
              <w:rPr>
                <w:webHidden/>
                <w:rStyle w:val="IndexLink"/>
                <w:rtl w:val="true"/>
              </w:rPr>
              <w:t xml:space="preserve">الفصل الرابع في الإمام الثاني الحسن </w:t>
            </w:r>
            <w:r>
              <w:rPr>
                <w:rStyle w:val="IndexLink"/>
                <w:rtl w:val="true"/>
              </w:rPr>
              <w:t>(</w:t>
            </w:r>
            <w:r>
              <w:rPr>
                <w:rStyle w:val="IndexLink"/>
                <w:rtl w:val="true"/>
              </w:rPr>
              <w:t>عليه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1200870_373438147">
            <w:r>
              <w:rPr>
                <w:webHidden/>
                <w:rStyle w:val="IndexLink"/>
                <w:rtl w:val="true"/>
              </w:rPr>
              <w:t>مولده‌</w:t>
            </w:r>
            <w:r>
              <w:rPr>
                <w:rStyle w:val="IndexLink"/>
                <w:rtl w:val="true"/>
              </w:rPr>
              <w:tab/>
            </w:r>
            <w:r>
              <w:rPr>
                <w:rStyle w:val="IndexLink"/>
              </w:rPr>
              <w:t>73</w:t>
            </w:r>
          </w:hyperlink>
        </w:p>
        <w:p>
          <w:pPr>
            <w:pStyle w:val="Contents3"/>
            <w:tabs>
              <w:tab w:val="clear" w:pos="8459"/>
              <w:tab w:val="right" w:pos="9026" w:leader="dot"/>
            </w:tabs>
            <w:rPr/>
          </w:pPr>
          <w:hyperlink w:anchor="__RefHeading___Toc1200872_373438147">
            <w:r>
              <w:rPr>
                <w:webHidden/>
                <w:rStyle w:val="IndexLink"/>
                <w:rtl w:val="true"/>
              </w:rPr>
              <w:t>اسمه‌</w:t>
            </w:r>
            <w:r>
              <w:rPr>
                <w:rStyle w:val="IndexLink"/>
                <w:rtl w:val="true"/>
              </w:rPr>
              <w:tab/>
            </w:r>
            <w:r>
              <w:rPr>
                <w:rStyle w:val="IndexLink"/>
              </w:rPr>
              <w:t>74</w:t>
            </w:r>
          </w:hyperlink>
        </w:p>
        <w:p>
          <w:pPr>
            <w:pStyle w:val="Contents3"/>
            <w:tabs>
              <w:tab w:val="clear" w:pos="8459"/>
              <w:tab w:val="right" w:pos="9026" w:leader="dot"/>
            </w:tabs>
            <w:rPr/>
          </w:pPr>
          <w:hyperlink w:anchor="__RefHeading___Toc1200874_373438147">
            <w:r>
              <w:rPr>
                <w:webHidden/>
                <w:rStyle w:val="IndexLink"/>
                <w:rtl w:val="true"/>
              </w:rPr>
              <w:t>ألقابه‌</w:t>
            </w:r>
            <w:r>
              <w:rPr>
                <w:rStyle w:val="IndexLink"/>
                <w:rtl w:val="true"/>
              </w:rPr>
              <w:tab/>
            </w:r>
            <w:r>
              <w:rPr>
                <w:rStyle w:val="IndexLink"/>
              </w:rPr>
              <w:t>75</w:t>
            </w:r>
          </w:hyperlink>
        </w:p>
        <w:p>
          <w:pPr>
            <w:pStyle w:val="Contents3"/>
            <w:tabs>
              <w:tab w:val="clear" w:pos="8459"/>
              <w:tab w:val="right" w:pos="9026" w:leader="dot"/>
            </w:tabs>
            <w:rPr/>
          </w:pPr>
          <w:hyperlink w:anchor="__RefHeading___Toc1200876_373438147">
            <w:r>
              <w:rPr>
                <w:webHidden/>
                <w:rStyle w:val="IndexLink"/>
                <w:rtl w:val="true"/>
              </w:rPr>
              <w:t>نسبه‌</w:t>
            </w:r>
            <w:r>
              <w:rPr>
                <w:rStyle w:val="IndexLink"/>
                <w:rtl w:val="true"/>
              </w:rPr>
              <w:tab/>
            </w:r>
            <w:r>
              <w:rPr>
                <w:rStyle w:val="IndexLink"/>
              </w:rPr>
              <w:t>75</w:t>
            </w:r>
          </w:hyperlink>
        </w:p>
        <w:p>
          <w:pPr>
            <w:pStyle w:val="Contents3"/>
            <w:tabs>
              <w:tab w:val="clear" w:pos="8459"/>
              <w:tab w:val="right" w:pos="9026" w:leader="dot"/>
            </w:tabs>
            <w:rPr/>
          </w:pPr>
          <w:hyperlink w:anchor="__RefHeading___Toc1200878_373438147">
            <w:r>
              <w:rPr>
                <w:webHidden/>
                <w:rStyle w:val="IndexLink"/>
                <w:rtl w:val="true"/>
              </w:rPr>
              <w:t>أمّه‌</w:t>
            </w:r>
            <w:r>
              <w:rPr>
                <w:rStyle w:val="IndexLink"/>
                <w:rtl w:val="true"/>
              </w:rPr>
              <w:tab/>
            </w:r>
            <w:r>
              <w:rPr>
                <w:rStyle w:val="IndexLink"/>
              </w:rPr>
              <w:t>75</w:t>
            </w:r>
          </w:hyperlink>
        </w:p>
        <w:p>
          <w:pPr>
            <w:pStyle w:val="Contents3"/>
            <w:tabs>
              <w:tab w:val="clear" w:pos="8459"/>
              <w:tab w:val="right" w:pos="9026" w:leader="dot"/>
            </w:tabs>
            <w:rPr/>
          </w:pPr>
          <w:hyperlink w:anchor="__RefHeading___Toc1200880_373438147">
            <w:r>
              <w:rPr>
                <w:webHidden/>
                <w:rStyle w:val="IndexLink"/>
                <w:rtl w:val="true"/>
              </w:rPr>
              <w:t>نقش خاتمه‌</w:t>
            </w:r>
            <w:r>
              <w:rPr>
                <w:rStyle w:val="IndexLink"/>
                <w:rtl w:val="true"/>
              </w:rPr>
              <w:tab/>
            </w:r>
            <w:r>
              <w:rPr>
                <w:rStyle w:val="IndexLink"/>
              </w:rPr>
              <w:t>75</w:t>
            </w:r>
          </w:hyperlink>
        </w:p>
        <w:p>
          <w:pPr>
            <w:pStyle w:val="Contents3"/>
            <w:tabs>
              <w:tab w:val="clear" w:pos="8459"/>
              <w:tab w:val="right" w:pos="9026" w:leader="dot"/>
            </w:tabs>
            <w:rPr/>
          </w:pPr>
          <w:hyperlink w:anchor="__RefHeading___Toc1200882_373438147">
            <w:r>
              <w:rPr>
                <w:webHidden/>
                <w:rStyle w:val="IndexLink"/>
                <w:rtl w:val="true"/>
              </w:rPr>
              <w:t>عمره‌</w:t>
            </w:r>
            <w:r>
              <w:rPr>
                <w:rStyle w:val="IndexLink"/>
                <w:rtl w:val="true"/>
              </w:rPr>
              <w:tab/>
            </w:r>
            <w:r>
              <w:rPr>
                <w:rStyle w:val="IndexLink"/>
              </w:rPr>
              <w:t>76</w:t>
            </w:r>
          </w:hyperlink>
        </w:p>
        <w:p>
          <w:pPr>
            <w:pStyle w:val="Contents3"/>
            <w:tabs>
              <w:tab w:val="clear" w:pos="8459"/>
              <w:tab w:val="right" w:pos="9026" w:leader="dot"/>
            </w:tabs>
            <w:rPr/>
          </w:pPr>
          <w:hyperlink w:anchor="__RefHeading___Toc1200884_373438147">
            <w:r>
              <w:rPr>
                <w:webHidden/>
                <w:rStyle w:val="IndexLink"/>
                <w:rtl w:val="true"/>
              </w:rPr>
              <w:t>نساؤه‌</w:t>
            </w:r>
            <w:r>
              <w:rPr>
                <w:rStyle w:val="IndexLink"/>
                <w:rtl w:val="true"/>
              </w:rPr>
              <w:tab/>
            </w:r>
            <w:r>
              <w:rPr>
                <w:rStyle w:val="IndexLink"/>
              </w:rPr>
              <w:t>76</w:t>
            </w:r>
          </w:hyperlink>
        </w:p>
        <w:p>
          <w:pPr>
            <w:pStyle w:val="Contents3"/>
            <w:tabs>
              <w:tab w:val="clear" w:pos="8459"/>
              <w:tab w:val="right" w:pos="9026" w:leader="dot"/>
            </w:tabs>
            <w:rPr/>
          </w:pPr>
          <w:hyperlink w:anchor="__RefHeading___Toc1200886_373438147">
            <w:r>
              <w:rPr>
                <w:webHidden/>
                <w:rStyle w:val="IndexLink"/>
                <w:rtl w:val="true"/>
              </w:rPr>
              <w:t>أولاده‌</w:t>
            </w:r>
            <w:r>
              <w:rPr>
                <w:rStyle w:val="IndexLink"/>
                <w:rtl w:val="true"/>
              </w:rPr>
              <w:tab/>
            </w:r>
            <w:r>
              <w:rPr>
                <w:rStyle w:val="IndexLink"/>
              </w:rPr>
              <w:t>77</w:t>
            </w:r>
          </w:hyperlink>
        </w:p>
        <w:p>
          <w:pPr>
            <w:pStyle w:val="Contents4"/>
            <w:tabs>
              <w:tab w:val="clear" w:pos="8176"/>
              <w:tab w:val="right" w:pos="9026" w:leader="dot"/>
            </w:tabs>
            <w:rPr/>
          </w:pPr>
          <w:hyperlink w:anchor="__RefHeading___Toc1200888_37343814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200890_373438147">
            <w:r>
              <w:rPr>
                <w:webHidden/>
                <w:rStyle w:val="IndexLink"/>
                <w:rtl w:val="true"/>
              </w:rPr>
              <w:t>أسماؤهم‌</w:t>
            </w:r>
            <w:r>
              <w:rPr>
                <w:rStyle w:val="IndexLink"/>
                <w:rtl w:val="true"/>
              </w:rPr>
              <w:tab/>
            </w:r>
            <w:r>
              <w:rPr>
                <w:rStyle w:val="IndexLink"/>
              </w:rPr>
              <w:t>77</w:t>
            </w:r>
          </w:hyperlink>
        </w:p>
        <w:p>
          <w:pPr>
            <w:pStyle w:val="Contents3"/>
            <w:tabs>
              <w:tab w:val="clear" w:pos="8459"/>
              <w:tab w:val="right" w:pos="9026" w:leader="dot"/>
            </w:tabs>
            <w:rPr/>
          </w:pPr>
          <w:hyperlink w:anchor="__RefHeading___Toc1200892_373438147">
            <w:r>
              <w:rPr>
                <w:webHidden/>
                <w:rStyle w:val="IndexLink"/>
                <w:rtl w:val="true"/>
              </w:rPr>
              <w:t>بوّابه‌</w:t>
            </w:r>
            <w:r>
              <w:rPr>
                <w:rStyle w:val="IndexLink"/>
                <w:rtl w:val="true"/>
              </w:rPr>
              <w:tab/>
            </w:r>
            <w:r>
              <w:rPr>
                <w:rStyle w:val="IndexLink"/>
              </w:rPr>
              <w:t>78</w:t>
            </w:r>
          </w:hyperlink>
        </w:p>
        <w:p>
          <w:pPr>
            <w:pStyle w:val="Contents3"/>
            <w:tabs>
              <w:tab w:val="clear" w:pos="8459"/>
              <w:tab w:val="right" w:pos="9026" w:leader="dot"/>
            </w:tabs>
            <w:rPr/>
          </w:pPr>
          <w:hyperlink w:anchor="__RefHeading___Toc1200894_373438147">
            <w:r>
              <w:rPr>
                <w:webHidden/>
                <w:rStyle w:val="IndexLink"/>
                <w:rtl w:val="true"/>
              </w:rPr>
              <w:t>وفاته‌</w:t>
            </w:r>
            <w:r>
              <w:rPr>
                <w:rStyle w:val="IndexLink"/>
                <w:rtl w:val="true"/>
              </w:rPr>
              <w:tab/>
            </w:r>
            <w:r>
              <w:rPr>
                <w:rStyle w:val="IndexLink"/>
              </w:rPr>
              <w:t>78</w:t>
            </w:r>
          </w:hyperlink>
        </w:p>
        <w:p>
          <w:pPr>
            <w:pStyle w:val="Contents4"/>
            <w:tabs>
              <w:tab w:val="clear" w:pos="8176"/>
              <w:tab w:val="right" w:pos="9026" w:leader="dot"/>
            </w:tabs>
            <w:rPr/>
          </w:pPr>
          <w:hyperlink w:anchor="__RefHeading___Toc1200896_37343814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200898_373438147">
            <w:r>
              <w:rPr>
                <w:webHidden/>
                <w:rStyle w:val="IndexLink"/>
                <w:rtl w:val="true"/>
              </w:rPr>
              <w:t>سبب موته‌</w:t>
            </w:r>
            <w:r>
              <w:rPr>
                <w:rStyle w:val="IndexLink"/>
                <w:rtl w:val="true"/>
              </w:rPr>
              <w:tab/>
            </w:r>
            <w:r>
              <w:rPr>
                <w:rStyle w:val="IndexLink"/>
              </w:rPr>
              <w:t>78</w:t>
            </w:r>
          </w:hyperlink>
        </w:p>
        <w:p>
          <w:pPr>
            <w:pStyle w:val="Contents4"/>
            <w:tabs>
              <w:tab w:val="clear" w:pos="8176"/>
              <w:tab w:val="right" w:pos="9026" w:leader="dot"/>
            </w:tabs>
            <w:rPr/>
          </w:pPr>
          <w:hyperlink w:anchor="__RefHeading___Toc1200900_373438147">
            <w:r>
              <w:rPr>
                <w:webHidden/>
                <w:rStyle w:val="IndexLink"/>
                <w:rtl w:val="true"/>
              </w:rPr>
              <w:t xml:space="preserve">إيراد وفاته </w:t>
            </w:r>
            <w:r>
              <w:rPr>
                <w:rStyle w:val="IndexLink"/>
                <w:rtl w:val="true"/>
              </w:rPr>
              <w:t>(</w:t>
            </w:r>
            <w:r>
              <w:rPr>
                <w:rStyle w:val="IndexLink"/>
                <w:rtl w:val="true"/>
              </w:rPr>
              <w:t>عليه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1200902_373438147">
            <w:r>
              <w:rPr>
                <w:webHidden/>
                <w:rStyle w:val="IndexLink"/>
                <w:rtl w:val="true"/>
              </w:rPr>
              <w:t xml:space="preserve">الفصل الخامس في الإمام الثالث الحسين </w:t>
            </w:r>
            <w:r>
              <w:rPr>
                <w:rStyle w:val="IndexLink"/>
                <w:rtl w:val="true"/>
              </w:rPr>
              <w:t>(</w:t>
            </w:r>
            <w:r>
              <w:rPr>
                <w:rStyle w:val="IndexLink"/>
                <w:rtl w:val="true"/>
              </w:rPr>
              <w:t>عليه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200904_373438147">
            <w:r>
              <w:rPr>
                <w:webHidden/>
                <w:rStyle w:val="IndexLink"/>
                <w:rtl w:val="true"/>
              </w:rPr>
              <w:t>مولده‌</w:t>
            </w:r>
            <w:r>
              <w:rPr>
                <w:rStyle w:val="IndexLink"/>
                <w:rtl w:val="true"/>
              </w:rPr>
              <w:tab/>
            </w:r>
            <w:r>
              <w:rPr>
                <w:rStyle w:val="IndexLink"/>
              </w:rPr>
              <w:t>81</w:t>
            </w:r>
          </w:hyperlink>
        </w:p>
        <w:p>
          <w:pPr>
            <w:pStyle w:val="Contents3"/>
            <w:tabs>
              <w:tab w:val="clear" w:pos="8459"/>
              <w:tab w:val="right" w:pos="9026" w:leader="dot"/>
            </w:tabs>
            <w:rPr/>
          </w:pPr>
          <w:hyperlink w:anchor="__RefHeading___Toc1200906_373438147">
            <w:r>
              <w:rPr>
                <w:webHidden/>
                <w:rStyle w:val="IndexLink"/>
                <w:rtl w:val="true"/>
              </w:rPr>
              <w:t>اسمه‌</w:t>
            </w:r>
            <w:r>
              <w:rPr>
                <w:rStyle w:val="IndexLink"/>
                <w:rtl w:val="true"/>
              </w:rPr>
              <w:tab/>
            </w:r>
            <w:r>
              <w:rPr>
                <w:rStyle w:val="IndexLink"/>
              </w:rPr>
              <w:t>81</w:t>
            </w:r>
          </w:hyperlink>
        </w:p>
        <w:p>
          <w:pPr>
            <w:pStyle w:val="Contents3"/>
            <w:tabs>
              <w:tab w:val="clear" w:pos="8459"/>
              <w:tab w:val="right" w:pos="9026" w:leader="dot"/>
            </w:tabs>
            <w:rPr/>
          </w:pPr>
          <w:hyperlink w:anchor="__RefHeading___Toc1200908_373438147">
            <w:r>
              <w:rPr>
                <w:webHidden/>
                <w:rStyle w:val="IndexLink"/>
                <w:rtl w:val="true"/>
              </w:rPr>
              <w:t>ألقابه‌</w:t>
            </w:r>
            <w:r>
              <w:rPr>
                <w:rStyle w:val="IndexLink"/>
                <w:rtl w:val="true"/>
              </w:rPr>
              <w:tab/>
            </w:r>
            <w:r>
              <w:rPr>
                <w:rStyle w:val="IndexLink"/>
              </w:rPr>
              <w:t>81</w:t>
            </w:r>
          </w:hyperlink>
        </w:p>
        <w:p>
          <w:pPr>
            <w:pStyle w:val="Contents3"/>
            <w:tabs>
              <w:tab w:val="clear" w:pos="8459"/>
              <w:tab w:val="right" w:pos="9026" w:leader="dot"/>
            </w:tabs>
            <w:rPr/>
          </w:pPr>
          <w:hyperlink w:anchor="__RefHeading___Toc1200910_373438147">
            <w:r>
              <w:rPr>
                <w:webHidden/>
                <w:rStyle w:val="IndexLink"/>
                <w:rtl w:val="true"/>
              </w:rPr>
              <w:t>كنيته‌</w:t>
            </w:r>
            <w:r>
              <w:rPr>
                <w:rStyle w:val="IndexLink"/>
                <w:rtl w:val="true"/>
              </w:rPr>
              <w:tab/>
            </w:r>
            <w:r>
              <w:rPr>
                <w:rStyle w:val="IndexLink"/>
              </w:rPr>
              <w:t>82</w:t>
            </w:r>
          </w:hyperlink>
        </w:p>
        <w:p>
          <w:pPr>
            <w:pStyle w:val="Contents3"/>
            <w:tabs>
              <w:tab w:val="clear" w:pos="8459"/>
              <w:tab w:val="right" w:pos="9026" w:leader="dot"/>
            </w:tabs>
            <w:rPr/>
          </w:pPr>
          <w:hyperlink w:anchor="__RefHeading___Toc1200912_373438147">
            <w:r>
              <w:rPr>
                <w:webHidden/>
                <w:rStyle w:val="IndexLink"/>
                <w:rtl w:val="true"/>
              </w:rPr>
              <w:t>نسبه‌</w:t>
            </w:r>
            <w:r>
              <w:rPr>
                <w:rStyle w:val="IndexLink"/>
                <w:rtl w:val="true"/>
              </w:rPr>
              <w:tab/>
            </w:r>
            <w:r>
              <w:rPr>
                <w:rStyle w:val="IndexLink"/>
              </w:rPr>
              <w:t>82</w:t>
            </w:r>
          </w:hyperlink>
        </w:p>
        <w:p>
          <w:pPr>
            <w:pStyle w:val="Contents3"/>
            <w:tabs>
              <w:tab w:val="clear" w:pos="8459"/>
              <w:tab w:val="right" w:pos="9026" w:leader="dot"/>
            </w:tabs>
            <w:rPr/>
          </w:pPr>
          <w:hyperlink w:anchor="__RefHeading___Toc1200914_373438147">
            <w:r>
              <w:rPr>
                <w:webHidden/>
                <w:rStyle w:val="IndexLink"/>
                <w:rtl w:val="true"/>
              </w:rPr>
              <w:t>نقش خاتمه‌</w:t>
            </w:r>
            <w:r>
              <w:rPr>
                <w:rStyle w:val="IndexLink"/>
                <w:rtl w:val="true"/>
              </w:rPr>
              <w:tab/>
            </w:r>
            <w:r>
              <w:rPr>
                <w:rStyle w:val="IndexLink"/>
              </w:rPr>
              <w:t>82</w:t>
            </w:r>
          </w:hyperlink>
        </w:p>
        <w:p>
          <w:pPr>
            <w:pStyle w:val="Contents3"/>
            <w:tabs>
              <w:tab w:val="clear" w:pos="8459"/>
              <w:tab w:val="right" w:pos="9026" w:leader="dot"/>
            </w:tabs>
            <w:rPr/>
          </w:pPr>
          <w:hyperlink w:anchor="__RefHeading___Toc1200916_373438147">
            <w:r>
              <w:rPr>
                <w:webHidden/>
                <w:rStyle w:val="IndexLink"/>
                <w:rtl w:val="true"/>
              </w:rPr>
              <w:t>عمره‌</w:t>
            </w:r>
            <w:r>
              <w:rPr>
                <w:rStyle w:val="IndexLink"/>
                <w:rtl w:val="true"/>
              </w:rPr>
              <w:tab/>
            </w:r>
            <w:r>
              <w:rPr>
                <w:rStyle w:val="IndexLink"/>
              </w:rPr>
              <w:t>82</w:t>
            </w:r>
          </w:hyperlink>
        </w:p>
        <w:p>
          <w:pPr>
            <w:pStyle w:val="Contents3"/>
            <w:tabs>
              <w:tab w:val="clear" w:pos="8459"/>
              <w:tab w:val="right" w:pos="9026" w:leader="dot"/>
            </w:tabs>
            <w:rPr/>
          </w:pPr>
          <w:hyperlink w:anchor="__RefHeading___Toc1200918_373438147">
            <w:r>
              <w:rPr>
                <w:webHidden/>
                <w:rStyle w:val="IndexLink"/>
                <w:rtl w:val="true"/>
              </w:rPr>
              <w:t>نساؤه‌</w:t>
            </w:r>
            <w:r>
              <w:rPr>
                <w:rStyle w:val="IndexLink"/>
                <w:rtl w:val="true"/>
              </w:rPr>
              <w:tab/>
            </w:r>
            <w:r>
              <w:rPr>
                <w:rStyle w:val="IndexLink"/>
              </w:rPr>
              <w:t>83</w:t>
            </w:r>
          </w:hyperlink>
        </w:p>
        <w:p>
          <w:pPr>
            <w:pStyle w:val="Contents3"/>
            <w:tabs>
              <w:tab w:val="clear" w:pos="8459"/>
              <w:tab w:val="right" w:pos="9026" w:leader="dot"/>
            </w:tabs>
            <w:rPr/>
          </w:pPr>
          <w:hyperlink w:anchor="__RefHeading___Toc1200920_373438147">
            <w:r>
              <w:rPr>
                <w:webHidden/>
                <w:rStyle w:val="IndexLink"/>
                <w:rtl w:val="true"/>
              </w:rPr>
              <w:t>أولاده‌</w:t>
            </w:r>
            <w:r>
              <w:rPr>
                <w:rStyle w:val="IndexLink"/>
                <w:rtl w:val="true"/>
              </w:rPr>
              <w:tab/>
            </w:r>
            <w:r>
              <w:rPr>
                <w:rStyle w:val="IndexLink"/>
              </w:rPr>
              <w:t>83</w:t>
            </w:r>
          </w:hyperlink>
        </w:p>
        <w:p>
          <w:pPr>
            <w:pStyle w:val="Contents4"/>
            <w:tabs>
              <w:tab w:val="clear" w:pos="8176"/>
              <w:tab w:val="right" w:pos="9026" w:leader="dot"/>
            </w:tabs>
            <w:rPr/>
          </w:pPr>
          <w:hyperlink w:anchor="__RefHeading___Toc1200922_37343814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200924_373438147">
            <w:r>
              <w:rPr>
                <w:webHidden/>
                <w:rStyle w:val="IndexLink"/>
                <w:rtl w:val="true"/>
              </w:rPr>
              <w:t>أسماء الذّكور</w:t>
            </w:r>
            <w:r>
              <w:rPr>
                <w:rStyle w:val="IndexLink"/>
                <w:rtl w:val="true"/>
              </w:rPr>
              <w:tab/>
            </w:r>
            <w:r>
              <w:rPr>
                <w:rStyle w:val="IndexLink"/>
              </w:rPr>
              <w:t>83</w:t>
            </w:r>
          </w:hyperlink>
        </w:p>
        <w:p>
          <w:pPr>
            <w:pStyle w:val="Contents4"/>
            <w:tabs>
              <w:tab w:val="clear" w:pos="8176"/>
              <w:tab w:val="right" w:pos="9026" w:leader="dot"/>
            </w:tabs>
            <w:rPr/>
          </w:pPr>
          <w:hyperlink w:anchor="__RefHeading___Toc1200926_373438147">
            <w:r>
              <w:rPr>
                <w:webHidden/>
                <w:rStyle w:val="IndexLink"/>
                <w:rtl w:val="true"/>
              </w:rPr>
              <w:t>أسماء الإناث‌</w:t>
            </w:r>
            <w:r>
              <w:rPr>
                <w:rStyle w:val="IndexLink"/>
                <w:rtl w:val="true"/>
              </w:rPr>
              <w:tab/>
            </w:r>
            <w:r>
              <w:rPr>
                <w:rStyle w:val="IndexLink"/>
              </w:rPr>
              <w:t>84</w:t>
            </w:r>
          </w:hyperlink>
        </w:p>
        <w:p>
          <w:pPr>
            <w:pStyle w:val="Contents3"/>
            <w:tabs>
              <w:tab w:val="clear" w:pos="8459"/>
              <w:tab w:val="right" w:pos="9026" w:leader="dot"/>
            </w:tabs>
            <w:rPr/>
          </w:pPr>
          <w:hyperlink w:anchor="__RefHeading___Toc1200928_373438147">
            <w:r>
              <w:rPr>
                <w:webHidden/>
                <w:rStyle w:val="IndexLink"/>
                <w:rtl w:val="true"/>
              </w:rPr>
              <w:t>بوّابه‌</w:t>
            </w:r>
            <w:r>
              <w:rPr>
                <w:rStyle w:val="IndexLink"/>
                <w:rtl w:val="true"/>
              </w:rPr>
              <w:tab/>
            </w:r>
            <w:r>
              <w:rPr>
                <w:rStyle w:val="IndexLink"/>
              </w:rPr>
              <w:t>84</w:t>
            </w:r>
          </w:hyperlink>
        </w:p>
        <w:p>
          <w:pPr>
            <w:pStyle w:val="Contents3"/>
            <w:tabs>
              <w:tab w:val="clear" w:pos="8459"/>
              <w:tab w:val="right" w:pos="9026" w:leader="dot"/>
            </w:tabs>
            <w:rPr/>
          </w:pPr>
          <w:hyperlink w:anchor="__RefHeading___Toc1200930_373438147">
            <w:r>
              <w:rPr>
                <w:webHidden/>
                <w:rStyle w:val="IndexLink"/>
                <w:rtl w:val="true"/>
              </w:rPr>
              <w:t>وفاته‌</w:t>
            </w:r>
            <w:r>
              <w:rPr>
                <w:rStyle w:val="IndexLink"/>
                <w:rtl w:val="true"/>
              </w:rPr>
              <w:tab/>
            </w:r>
            <w:r>
              <w:rPr>
                <w:rStyle w:val="IndexLink"/>
              </w:rPr>
              <w:t>84</w:t>
            </w:r>
          </w:hyperlink>
        </w:p>
        <w:p>
          <w:pPr>
            <w:pStyle w:val="Contents4"/>
            <w:tabs>
              <w:tab w:val="clear" w:pos="8176"/>
              <w:tab w:val="right" w:pos="9026" w:leader="dot"/>
            </w:tabs>
            <w:rPr/>
          </w:pPr>
          <w:hyperlink w:anchor="__RefHeading___Toc1200932_37343814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200934_373438147">
            <w:r>
              <w:rPr>
                <w:webHidden/>
                <w:rStyle w:val="IndexLink"/>
                <w:rtl w:val="true"/>
              </w:rPr>
              <w:t xml:space="preserve">سبب وفاته </w:t>
            </w:r>
            <w:r>
              <w:rPr>
                <w:rStyle w:val="IndexLink"/>
                <w:rtl w:val="true"/>
              </w:rPr>
              <w:t>(</w:t>
            </w:r>
            <w:r>
              <w:rPr>
                <w:rStyle w:val="IndexLink"/>
                <w:rtl w:val="true"/>
              </w:rPr>
              <w:t>عليه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1200936_373438147">
            <w:r>
              <w:rPr>
                <w:webHidden/>
                <w:rStyle w:val="IndexLink"/>
                <w:rtl w:val="true"/>
              </w:rPr>
              <w:t>إيراد مقتله على وجه الاختصار</w:t>
            </w:r>
            <w:r>
              <w:rPr>
                <w:rStyle w:val="IndexLink"/>
                <w:rtl w:val="true"/>
              </w:rPr>
              <w:t>:</w:t>
              <w:tab/>
            </w:r>
            <w:r>
              <w:rPr>
                <w:rStyle w:val="IndexLink"/>
              </w:rPr>
              <w:t>85</w:t>
            </w:r>
          </w:hyperlink>
        </w:p>
        <w:p>
          <w:pPr>
            <w:pStyle w:val="Contents2"/>
            <w:tabs>
              <w:tab w:val="clear" w:pos="8743"/>
              <w:tab w:val="right" w:pos="9026" w:leader="dot"/>
            </w:tabs>
            <w:rPr/>
          </w:pPr>
          <w:hyperlink w:anchor="__RefHeading___Toc1200938_373438147">
            <w:r>
              <w:rPr>
                <w:webHidden/>
                <w:rStyle w:val="IndexLink"/>
                <w:rtl w:val="true"/>
              </w:rPr>
              <w:t xml:space="preserve">الفصل السادس في الإمام الرابع زين العابدين </w:t>
            </w:r>
            <w:r>
              <w:rPr>
                <w:rStyle w:val="IndexLink"/>
                <w:rtl w:val="true"/>
              </w:rPr>
              <w:t>(</w:t>
            </w:r>
            <w:r>
              <w:rPr>
                <w:rStyle w:val="IndexLink"/>
                <w:rtl w:val="true"/>
              </w:rPr>
              <w:t>عليه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1200940_373438147">
            <w:r>
              <w:rPr>
                <w:webHidden/>
                <w:rStyle w:val="IndexLink"/>
                <w:rtl w:val="true"/>
              </w:rPr>
              <w:t>مولده‌</w:t>
            </w:r>
            <w:r>
              <w:rPr>
                <w:rStyle w:val="IndexLink"/>
                <w:rtl w:val="true"/>
              </w:rPr>
              <w:tab/>
            </w:r>
            <w:r>
              <w:rPr>
                <w:rStyle w:val="IndexLink"/>
              </w:rPr>
              <w:t>91</w:t>
            </w:r>
          </w:hyperlink>
        </w:p>
        <w:p>
          <w:pPr>
            <w:pStyle w:val="Contents3"/>
            <w:tabs>
              <w:tab w:val="clear" w:pos="8459"/>
              <w:tab w:val="right" w:pos="9026" w:leader="dot"/>
            </w:tabs>
            <w:rPr/>
          </w:pPr>
          <w:hyperlink w:anchor="__RefHeading___Toc1200942_373438147">
            <w:r>
              <w:rPr>
                <w:webHidden/>
                <w:rStyle w:val="IndexLink"/>
                <w:rtl w:val="true"/>
              </w:rPr>
              <w:t xml:space="preserve">اسمه </w:t>
            </w:r>
            <w:r>
              <w:rPr>
                <w:rStyle w:val="IndexLink"/>
                <w:rtl w:val="true"/>
              </w:rPr>
              <w:t>(</w:t>
            </w:r>
            <w:r>
              <w:rPr>
                <w:rStyle w:val="IndexLink"/>
                <w:rtl w:val="true"/>
              </w:rPr>
              <w:t>عليه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1200944_373438147">
            <w:r>
              <w:rPr>
                <w:webHidden/>
                <w:rStyle w:val="IndexLink"/>
                <w:rtl w:val="true"/>
              </w:rPr>
              <w:t>ألقابه‌</w:t>
            </w:r>
            <w:r>
              <w:rPr>
                <w:rStyle w:val="IndexLink"/>
                <w:rtl w:val="true"/>
              </w:rPr>
              <w:tab/>
            </w:r>
            <w:r>
              <w:rPr>
                <w:rStyle w:val="IndexLink"/>
              </w:rPr>
              <w:t>91</w:t>
            </w:r>
          </w:hyperlink>
        </w:p>
        <w:p>
          <w:pPr>
            <w:pStyle w:val="Contents3"/>
            <w:tabs>
              <w:tab w:val="clear" w:pos="8459"/>
              <w:tab w:val="right" w:pos="9026" w:leader="dot"/>
            </w:tabs>
            <w:rPr/>
          </w:pPr>
          <w:hyperlink w:anchor="__RefHeading___Toc1200946_373438147">
            <w:r>
              <w:rPr>
                <w:webHidden/>
                <w:rStyle w:val="IndexLink"/>
                <w:rtl w:val="true"/>
              </w:rPr>
              <w:t>كنيته‌</w:t>
            </w:r>
            <w:r>
              <w:rPr>
                <w:rStyle w:val="IndexLink"/>
                <w:rtl w:val="true"/>
              </w:rPr>
              <w:tab/>
            </w:r>
            <w:r>
              <w:rPr>
                <w:rStyle w:val="IndexLink"/>
              </w:rPr>
              <w:t>92</w:t>
            </w:r>
          </w:hyperlink>
        </w:p>
        <w:p>
          <w:pPr>
            <w:pStyle w:val="Contents3"/>
            <w:tabs>
              <w:tab w:val="clear" w:pos="8459"/>
              <w:tab w:val="right" w:pos="9026" w:leader="dot"/>
            </w:tabs>
            <w:rPr/>
          </w:pPr>
          <w:hyperlink w:anchor="__RefHeading___Toc1200948_373438147">
            <w:r>
              <w:rPr>
                <w:webHidden/>
                <w:rStyle w:val="IndexLink"/>
                <w:rtl w:val="true"/>
              </w:rPr>
              <w:t>نسبه‌</w:t>
            </w:r>
            <w:r>
              <w:rPr>
                <w:rStyle w:val="IndexLink"/>
                <w:rtl w:val="true"/>
              </w:rPr>
              <w:tab/>
            </w:r>
            <w:r>
              <w:rPr>
                <w:rStyle w:val="IndexLink"/>
              </w:rPr>
              <w:t>92</w:t>
            </w:r>
          </w:hyperlink>
        </w:p>
        <w:p>
          <w:pPr>
            <w:pStyle w:val="Contents3"/>
            <w:tabs>
              <w:tab w:val="clear" w:pos="8459"/>
              <w:tab w:val="right" w:pos="9026" w:leader="dot"/>
            </w:tabs>
            <w:rPr/>
          </w:pPr>
          <w:hyperlink w:anchor="__RefHeading___Toc1200950_373438147">
            <w:r>
              <w:rPr>
                <w:webHidden/>
                <w:rStyle w:val="IndexLink"/>
                <w:rtl w:val="true"/>
              </w:rPr>
              <w:t>أمّه‌</w:t>
            </w:r>
            <w:r>
              <w:rPr>
                <w:rStyle w:val="IndexLink"/>
                <w:rtl w:val="true"/>
              </w:rPr>
              <w:tab/>
            </w:r>
            <w:r>
              <w:rPr>
                <w:rStyle w:val="IndexLink"/>
              </w:rPr>
              <w:t>92</w:t>
            </w:r>
          </w:hyperlink>
        </w:p>
        <w:p>
          <w:pPr>
            <w:pStyle w:val="Contents3"/>
            <w:tabs>
              <w:tab w:val="clear" w:pos="8459"/>
              <w:tab w:val="right" w:pos="9026" w:leader="dot"/>
            </w:tabs>
            <w:rPr/>
          </w:pPr>
          <w:hyperlink w:anchor="__RefHeading___Toc1200952_373438147">
            <w:r>
              <w:rPr>
                <w:webHidden/>
                <w:rStyle w:val="IndexLink"/>
                <w:rtl w:val="true"/>
              </w:rPr>
              <w:t>نقش خاتمه‌</w:t>
            </w:r>
            <w:r>
              <w:rPr>
                <w:rStyle w:val="IndexLink"/>
                <w:rtl w:val="true"/>
              </w:rPr>
              <w:tab/>
            </w:r>
            <w:r>
              <w:rPr>
                <w:rStyle w:val="IndexLink"/>
              </w:rPr>
              <w:t>94</w:t>
            </w:r>
          </w:hyperlink>
        </w:p>
        <w:p>
          <w:pPr>
            <w:pStyle w:val="Contents3"/>
            <w:tabs>
              <w:tab w:val="clear" w:pos="8459"/>
              <w:tab w:val="right" w:pos="9026" w:leader="dot"/>
            </w:tabs>
            <w:rPr/>
          </w:pPr>
          <w:hyperlink w:anchor="__RefHeading___Toc1200954_373438147">
            <w:r>
              <w:rPr>
                <w:webHidden/>
                <w:rStyle w:val="IndexLink"/>
                <w:rtl w:val="true"/>
              </w:rPr>
              <w:t>عمره‌</w:t>
            </w:r>
            <w:r>
              <w:rPr>
                <w:rStyle w:val="IndexLink"/>
                <w:rtl w:val="true"/>
              </w:rPr>
              <w:tab/>
            </w:r>
            <w:r>
              <w:rPr>
                <w:rStyle w:val="IndexLink"/>
              </w:rPr>
              <w:t>94</w:t>
            </w:r>
          </w:hyperlink>
        </w:p>
        <w:p>
          <w:pPr>
            <w:pStyle w:val="Contents3"/>
            <w:tabs>
              <w:tab w:val="clear" w:pos="8459"/>
              <w:tab w:val="right" w:pos="9026" w:leader="dot"/>
            </w:tabs>
            <w:rPr/>
          </w:pPr>
          <w:hyperlink w:anchor="__RefHeading___Toc1200956_373438147">
            <w:r>
              <w:rPr>
                <w:webHidden/>
                <w:rStyle w:val="IndexLink"/>
                <w:rtl w:val="true"/>
              </w:rPr>
              <w:t>نساؤه‌</w:t>
            </w:r>
            <w:r>
              <w:rPr>
                <w:rStyle w:val="IndexLink"/>
                <w:rtl w:val="true"/>
              </w:rPr>
              <w:tab/>
            </w:r>
            <w:r>
              <w:rPr>
                <w:rStyle w:val="IndexLink"/>
              </w:rPr>
              <w:t>97</w:t>
            </w:r>
          </w:hyperlink>
        </w:p>
        <w:p>
          <w:pPr>
            <w:pStyle w:val="Contents3"/>
            <w:tabs>
              <w:tab w:val="clear" w:pos="8459"/>
              <w:tab w:val="right" w:pos="9026" w:leader="dot"/>
            </w:tabs>
            <w:rPr/>
          </w:pPr>
          <w:hyperlink w:anchor="__RefHeading___Toc1200958_373438147">
            <w:r>
              <w:rPr>
                <w:webHidden/>
                <w:rStyle w:val="IndexLink"/>
                <w:rtl w:val="true"/>
              </w:rPr>
              <w:t>أولاده‌</w:t>
            </w:r>
            <w:r>
              <w:rPr>
                <w:rStyle w:val="IndexLink"/>
                <w:rtl w:val="true"/>
              </w:rPr>
              <w:tab/>
            </w:r>
            <w:r>
              <w:rPr>
                <w:rStyle w:val="IndexLink"/>
              </w:rPr>
              <w:t>97</w:t>
            </w:r>
          </w:hyperlink>
        </w:p>
        <w:p>
          <w:pPr>
            <w:pStyle w:val="Contents3"/>
            <w:tabs>
              <w:tab w:val="clear" w:pos="8459"/>
              <w:tab w:val="right" w:pos="9026" w:leader="dot"/>
            </w:tabs>
            <w:rPr/>
          </w:pPr>
          <w:hyperlink w:anchor="__RefHeading___Toc1200960_373438147">
            <w:r>
              <w:rPr>
                <w:webHidden/>
                <w:rStyle w:val="IndexLink"/>
                <w:rtl w:val="true"/>
              </w:rPr>
              <w:t>بوّابه‌</w:t>
            </w:r>
            <w:r>
              <w:rPr>
                <w:rStyle w:val="IndexLink"/>
                <w:rtl w:val="true"/>
              </w:rPr>
              <w:tab/>
            </w:r>
            <w:r>
              <w:rPr>
                <w:rStyle w:val="IndexLink"/>
              </w:rPr>
              <w:t>98</w:t>
            </w:r>
          </w:hyperlink>
        </w:p>
        <w:p>
          <w:pPr>
            <w:pStyle w:val="Contents3"/>
            <w:tabs>
              <w:tab w:val="clear" w:pos="8459"/>
              <w:tab w:val="right" w:pos="9026" w:leader="dot"/>
            </w:tabs>
            <w:rPr/>
          </w:pPr>
          <w:hyperlink w:anchor="__RefHeading___Toc1200962_373438147">
            <w:r>
              <w:rPr>
                <w:webHidden/>
                <w:rStyle w:val="IndexLink"/>
                <w:rtl w:val="true"/>
              </w:rPr>
              <w:t>وفاته‌</w:t>
            </w:r>
            <w:r>
              <w:rPr>
                <w:rStyle w:val="IndexLink"/>
                <w:rtl w:val="true"/>
              </w:rPr>
              <w:tab/>
            </w:r>
            <w:r>
              <w:rPr>
                <w:rStyle w:val="IndexLink"/>
              </w:rPr>
              <w:t>98</w:t>
            </w:r>
          </w:hyperlink>
        </w:p>
        <w:p>
          <w:pPr>
            <w:pStyle w:val="Contents4"/>
            <w:tabs>
              <w:tab w:val="clear" w:pos="8176"/>
              <w:tab w:val="right" w:pos="9026" w:leader="dot"/>
            </w:tabs>
            <w:rPr/>
          </w:pPr>
          <w:hyperlink w:anchor="__RefHeading___Toc1200964_373438147">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200966_373438147">
            <w:r>
              <w:rPr>
                <w:webHidden/>
                <w:rStyle w:val="IndexLink"/>
                <w:rtl w:val="true"/>
              </w:rPr>
              <w:t>سبب وفاته‌</w:t>
            </w:r>
            <w:r>
              <w:rPr>
                <w:rStyle w:val="IndexLink"/>
                <w:rtl w:val="true"/>
              </w:rPr>
              <w:tab/>
            </w:r>
            <w:r>
              <w:rPr>
                <w:rStyle w:val="IndexLink"/>
              </w:rPr>
              <w:t>98</w:t>
            </w:r>
          </w:hyperlink>
        </w:p>
        <w:p>
          <w:pPr>
            <w:pStyle w:val="Contents2"/>
            <w:tabs>
              <w:tab w:val="clear" w:pos="8743"/>
              <w:tab w:val="right" w:pos="9026" w:leader="dot"/>
            </w:tabs>
            <w:rPr/>
          </w:pPr>
          <w:hyperlink w:anchor="__RefHeading___Toc1200968_373438147">
            <w:r>
              <w:rPr>
                <w:webHidden/>
                <w:rStyle w:val="IndexLink"/>
                <w:rtl w:val="true"/>
              </w:rPr>
              <w:t xml:space="preserve">الفصل السابع في الإمام الخامس محمّد الباقر </w:t>
            </w:r>
            <w:r>
              <w:rPr>
                <w:rStyle w:val="IndexLink"/>
                <w:rtl w:val="true"/>
              </w:rPr>
              <w:t>(</w:t>
            </w:r>
            <w:r>
              <w:rPr>
                <w:rStyle w:val="IndexLink"/>
                <w:rtl w:val="true"/>
              </w:rPr>
              <w:t>عليه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1200970_373438147">
            <w:r>
              <w:rPr>
                <w:webHidden/>
                <w:rStyle w:val="IndexLink"/>
                <w:rtl w:val="true"/>
              </w:rPr>
              <w:t>مولده‌</w:t>
            </w:r>
            <w:r>
              <w:rPr>
                <w:rStyle w:val="IndexLink"/>
                <w:rtl w:val="true"/>
              </w:rPr>
              <w:tab/>
            </w:r>
            <w:r>
              <w:rPr>
                <w:rStyle w:val="IndexLink"/>
              </w:rPr>
              <w:t>101</w:t>
            </w:r>
          </w:hyperlink>
        </w:p>
        <w:p>
          <w:pPr>
            <w:pStyle w:val="Contents3"/>
            <w:tabs>
              <w:tab w:val="clear" w:pos="8459"/>
              <w:tab w:val="right" w:pos="9026" w:leader="dot"/>
            </w:tabs>
            <w:rPr/>
          </w:pPr>
          <w:hyperlink w:anchor="__RefHeading___Toc1200972_373438147">
            <w:r>
              <w:rPr>
                <w:webHidden/>
                <w:rStyle w:val="IndexLink"/>
                <w:rtl w:val="true"/>
              </w:rPr>
              <w:t>اسمه‌</w:t>
            </w:r>
            <w:r>
              <w:rPr>
                <w:rStyle w:val="IndexLink"/>
                <w:rtl w:val="true"/>
              </w:rPr>
              <w:tab/>
            </w:r>
            <w:r>
              <w:rPr>
                <w:rStyle w:val="IndexLink"/>
              </w:rPr>
              <w:t>101</w:t>
            </w:r>
          </w:hyperlink>
        </w:p>
        <w:p>
          <w:pPr>
            <w:pStyle w:val="Contents3"/>
            <w:tabs>
              <w:tab w:val="clear" w:pos="8459"/>
              <w:tab w:val="right" w:pos="9026" w:leader="dot"/>
            </w:tabs>
            <w:rPr/>
          </w:pPr>
          <w:hyperlink w:anchor="__RefHeading___Toc1200974_373438147">
            <w:r>
              <w:rPr>
                <w:webHidden/>
                <w:rStyle w:val="IndexLink"/>
                <w:rtl w:val="true"/>
              </w:rPr>
              <w:t>ألقابه‌</w:t>
            </w:r>
            <w:r>
              <w:rPr>
                <w:rStyle w:val="IndexLink"/>
                <w:rtl w:val="true"/>
              </w:rPr>
              <w:tab/>
            </w:r>
            <w:r>
              <w:rPr>
                <w:rStyle w:val="IndexLink"/>
              </w:rPr>
              <w:t>101</w:t>
            </w:r>
          </w:hyperlink>
        </w:p>
        <w:p>
          <w:pPr>
            <w:pStyle w:val="Contents3"/>
            <w:tabs>
              <w:tab w:val="clear" w:pos="8459"/>
              <w:tab w:val="right" w:pos="9026" w:leader="dot"/>
            </w:tabs>
            <w:rPr/>
          </w:pPr>
          <w:hyperlink w:anchor="__RefHeading___Toc1200976_373438147">
            <w:r>
              <w:rPr>
                <w:webHidden/>
                <w:rStyle w:val="IndexLink"/>
                <w:rtl w:val="true"/>
              </w:rPr>
              <w:t>كنيته‌</w:t>
            </w:r>
            <w:r>
              <w:rPr>
                <w:rStyle w:val="IndexLink"/>
                <w:rtl w:val="true"/>
              </w:rPr>
              <w:tab/>
            </w:r>
            <w:r>
              <w:rPr>
                <w:rStyle w:val="IndexLink"/>
              </w:rPr>
              <w:t>101</w:t>
            </w:r>
          </w:hyperlink>
        </w:p>
        <w:p>
          <w:pPr>
            <w:pStyle w:val="Contents3"/>
            <w:tabs>
              <w:tab w:val="clear" w:pos="8459"/>
              <w:tab w:val="right" w:pos="9026" w:leader="dot"/>
            </w:tabs>
            <w:rPr/>
          </w:pPr>
          <w:hyperlink w:anchor="__RefHeading___Toc1200978_373438147">
            <w:r>
              <w:rPr>
                <w:webHidden/>
                <w:rStyle w:val="IndexLink"/>
                <w:rtl w:val="true"/>
              </w:rPr>
              <w:t>نسبه‌</w:t>
            </w:r>
            <w:r>
              <w:rPr>
                <w:rStyle w:val="IndexLink"/>
                <w:rtl w:val="true"/>
              </w:rPr>
              <w:tab/>
            </w:r>
            <w:r>
              <w:rPr>
                <w:rStyle w:val="IndexLink"/>
              </w:rPr>
              <w:t>101</w:t>
            </w:r>
          </w:hyperlink>
        </w:p>
        <w:p>
          <w:pPr>
            <w:pStyle w:val="Contents3"/>
            <w:tabs>
              <w:tab w:val="clear" w:pos="8459"/>
              <w:tab w:val="right" w:pos="9026" w:leader="dot"/>
            </w:tabs>
            <w:rPr/>
          </w:pPr>
          <w:hyperlink w:anchor="__RefHeading___Toc1200980_373438147">
            <w:r>
              <w:rPr>
                <w:webHidden/>
                <w:rStyle w:val="IndexLink"/>
                <w:rtl w:val="true"/>
              </w:rPr>
              <w:t>أمّه‌</w:t>
            </w:r>
            <w:r>
              <w:rPr>
                <w:rStyle w:val="IndexLink"/>
                <w:rtl w:val="true"/>
              </w:rPr>
              <w:tab/>
            </w:r>
            <w:r>
              <w:rPr>
                <w:rStyle w:val="IndexLink"/>
              </w:rPr>
              <w:t>101</w:t>
            </w:r>
          </w:hyperlink>
        </w:p>
        <w:p>
          <w:pPr>
            <w:pStyle w:val="Contents3"/>
            <w:tabs>
              <w:tab w:val="clear" w:pos="8459"/>
              <w:tab w:val="right" w:pos="9026" w:leader="dot"/>
            </w:tabs>
            <w:rPr/>
          </w:pPr>
          <w:hyperlink w:anchor="__RefHeading___Toc1200982_373438147">
            <w:r>
              <w:rPr>
                <w:webHidden/>
                <w:rStyle w:val="IndexLink"/>
                <w:rtl w:val="true"/>
              </w:rPr>
              <w:t>نقش خاتمه‌</w:t>
            </w:r>
            <w:r>
              <w:rPr>
                <w:rStyle w:val="IndexLink"/>
                <w:rtl w:val="true"/>
              </w:rPr>
              <w:tab/>
            </w:r>
            <w:r>
              <w:rPr>
                <w:rStyle w:val="IndexLink"/>
              </w:rPr>
              <w:t>102</w:t>
            </w:r>
          </w:hyperlink>
        </w:p>
        <w:p>
          <w:pPr>
            <w:pStyle w:val="Contents3"/>
            <w:tabs>
              <w:tab w:val="clear" w:pos="8459"/>
              <w:tab w:val="right" w:pos="9026" w:leader="dot"/>
            </w:tabs>
            <w:rPr/>
          </w:pPr>
          <w:hyperlink w:anchor="__RefHeading___Toc1200984_373438147">
            <w:r>
              <w:rPr>
                <w:webHidden/>
                <w:rStyle w:val="IndexLink"/>
                <w:rtl w:val="true"/>
              </w:rPr>
              <w:t>عمره‌</w:t>
            </w:r>
            <w:r>
              <w:rPr>
                <w:rStyle w:val="IndexLink"/>
                <w:rtl w:val="true"/>
              </w:rPr>
              <w:tab/>
            </w:r>
            <w:r>
              <w:rPr>
                <w:rStyle w:val="IndexLink"/>
              </w:rPr>
              <w:t>102</w:t>
            </w:r>
          </w:hyperlink>
        </w:p>
        <w:p>
          <w:pPr>
            <w:pStyle w:val="Contents3"/>
            <w:tabs>
              <w:tab w:val="clear" w:pos="8459"/>
              <w:tab w:val="right" w:pos="9026" w:leader="dot"/>
            </w:tabs>
            <w:rPr/>
          </w:pPr>
          <w:hyperlink w:anchor="__RefHeading___Toc1200986_373438147">
            <w:r>
              <w:rPr>
                <w:webHidden/>
                <w:rStyle w:val="IndexLink"/>
                <w:rtl w:val="true"/>
              </w:rPr>
              <w:t>نساؤه‌</w:t>
            </w:r>
            <w:r>
              <w:rPr>
                <w:rStyle w:val="IndexLink"/>
                <w:rtl w:val="true"/>
              </w:rPr>
              <w:tab/>
            </w:r>
            <w:r>
              <w:rPr>
                <w:rStyle w:val="IndexLink"/>
              </w:rPr>
              <w:t>103</w:t>
            </w:r>
          </w:hyperlink>
        </w:p>
        <w:p>
          <w:pPr>
            <w:pStyle w:val="Contents3"/>
            <w:tabs>
              <w:tab w:val="clear" w:pos="8459"/>
              <w:tab w:val="right" w:pos="9026" w:leader="dot"/>
            </w:tabs>
            <w:rPr/>
          </w:pPr>
          <w:hyperlink w:anchor="__RefHeading___Toc1200988_373438147">
            <w:r>
              <w:rPr>
                <w:webHidden/>
                <w:rStyle w:val="IndexLink"/>
                <w:rtl w:val="true"/>
              </w:rPr>
              <w:t>أولاده‌</w:t>
            </w:r>
            <w:r>
              <w:rPr>
                <w:rStyle w:val="IndexLink"/>
                <w:rtl w:val="true"/>
              </w:rPr>
              <w:tab/>
            </w:r>
            <w:r>
              <w:rPr>
                <w:rStyle w:val="IndexLink"/>
              </w:rPr>
              <w:t>103</w:t>
            </w:r>
          </w:hyperlink>
        </w:p>
        <w:p>
          <w:pPr>
            <w:pStyle w:val="Contents3"/>
            <w:tabs>
              <w:tab w:val="clear" w:pos="8459"/>
              <w:tab w:val="right" w:pos="9026" w:leader="dot"/>
            </w:tabs>
            <w:rPr/>
          </w:pPr>
          <w:hyperlink w:anchor="__RefHeading___Toc1200990_373438147">
            <w:r>
              <w:rPr>
                <w:webHidden/>
                <w:rStyle w:val="IndexLink"/>
                <w:rtl w:val="true"/>
              </w:rPr>
              <w:t>بوّابه‌</w:t>
            </w:r>
            <w:r>
              <w:rPr>
                <w:rStyle w:val="IndexLink"/>
                <w:rtl w:val="true"/>
              </w:rPr>
              <w:tab/>
            </w:r>
            <w:r>
              <w:rPr>
                <w:rStyle w:val="IndexLink"/>
              </w:rPr>
              <w:t>104</w:t>
            </w:r>
          </w:hyperlink>
        </w:p>
        <w:p>
          <w:pPr>
            <w:pStyle w:val="Contents3"/>
            <w:tabs>
              <w:tab w:val="clear" w:pos="8459"/>
              <w:tab w:val="right" w:pos="9026" w:leader="dot"/>
            </w:tabs>
            <w:rPr/>
          </w:pPr>
          <w:hyperlink w:anchor="__RefHeading___Toc1200992_373438147">
            <w:r>
              <w:rPr>
                <w:webHidden/>
                <w:rStyle w:val="IndexLink"/>
                <w:rtl w:val="true"/>
              </w:rPr>
              <w:t xml:space="preserve">وفاته </w:t>
            </w:r>
            <w:r>
              <w:rPr>
                <w:rStyle w:val="IndexLink"/>
                <w:rtl w:val="true"/>
              </w:rPr>
              <w:t>(</w:t>
            </w:r>
            <w:r>
              <w:rPr>
                <w:rStyle w:val="IndexLink"/>
                <w:rtl w:val="true"/>
              </w:rPr>
              <w:t>عليه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1200994_373438147">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200996_373438147">
            <w:r>
              <w:rPr>
                <w:webHidden/>
                <w:rStyle w:val="IndexLink"/>
                <w:rtl w:val="true"/>
              </w:rPr>
              <w:t xml:space="preserve">سبب موته </w:t>
            </w:r>
            <w:r>
              <w:rPr>
                <w:rStyle w:val="IndexLink"/>
                <w:rtl w:val="true"/>
              </w:rPr>
              <w:t>(</w:t>
            </w:r>
            <w:r>
              <w:rPr>
                <w:rStyle w:val="IndexLink"/>
                <w:rtl w:val="true"/>
              </w:rPr>
              <w:t>عليه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1200998_373438147">
            <w:r>
              <w:rPr>
                <w:webHidden/>
                <w:rStyle w:val="IndexLink"/>
                <w:rtl w:val="true"/>
              </w:rPr>
              <w:t xml:space="preserve">الفصل الثامن في الإمام السادس جعفر الصادق </w:t>
            </w:r>
            <w:r>
              <w:rPr>
                <w:rStyle w:val="IndexLink"/>
                <w:rtl w:val="true"/>
              </w:rPr>
              <w:t>(</w:t>
            </w:r>
            <w:r>
              <w:rPr>
                <w:rStyle w:val="IndexLink"/>
                <w:rtl w:val="true"/>
              </w:rPr>
              <w:t>عليه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1201000_373438147">
            <w:r>
              <w:rPr>
                <w:webHidden/>
                <w:rStyle w:val="IndexLink"/>
                <w:rtl w:val="true"/>
              </w:rPr>
              <w:t>مولده‌</w:t>
            </w:r>
            <w:r>
              <w:rPr>
                <w:rStyle w:val="IndexLink"/>
                <w:rtl w:val="true"/>
              </w:rPr>
              <w:tab/>
            </w:r>
            <w:r>
              <w:rPr>
                <w:rStyle w:val="IndexLink"/>
              </w:rPr>
              <w:t>107</w:t>
            </w:r>
          </w:hyperlink>
        </w:p>
        <w:p>
          <w:pPr>
            <w:pStyle w:val="Contents3"/>
            <w:tabs>
              <w:tab w:val="clear" w:pos="8459"/>
              <w:tab w:val="right" w:pos="9026" w:leader="dot"/>
            </w:tabs>
            <w:rPr/>
          </w:pPr>
          <w:hyperlink w:anchor="__RefHeading___Toc1201002_373438147">
            <w:r>
              <w:rPr>
                <w:webHidden/>
                <w:rStyle w:val="IndexLink"/>
                <w:rtl w:val="true"/>
              </w:rPr>
              <w:t>اسمه‌</w:t>
            </w:r>
            <w:r>
              <w:rPr>
                <w:rStyle w:val="IndexLink"/>
                <w:rtl w:val="true"/>
              </w:rPr>
              <w:tab/>
            </w:r>
            <w:r>
              <w:rPr>
                <w:rStyle w:val="IndexLink"/>
              </w:rPr>
              <w:t>107</w:t>
            </w:r>
          </w:hyperlink>
        </w:p>
        <w:p>
          <w:pPr>
            <w:pStyle w:val="Contents3"/>
            <w:tabs>
              <w:tab w:val="clear" w:pos="8459"/>
              <w:tab w:val="right" w:pos="9026" w:leader="dot"/>
            </w:tabs>
            <w:rPr/>
          </w:pPr>
          <w:hyperlink w:anchor="__RefHeading___Toc1201004_373438147">
            <w:r>
              <w:rPr>
                <w:webHidden/>
                <w:rStyle w:val="IndexLink"/>
                <w:rtl w:val="true"/>
              </w:rPr>
              <w:t>ألقابه‌</w:t>
            </w:r>
            <w:r>
              <w:rPr>
                <w:rStyle w:val="IndexLink"/>
                <w:rtl w:val="true"/>
              </w:rPr>
              <w:tab/>
            </w:r>
            <w:r>
              <w:rPr>
                <w:rStyle w:val="IndexLink"/>
              </w:rPr>
              <w:t>107</w:t>
            </w:r>
          </w:hyperlink>
        </w:p>
        <w:p>
          <w:pPr>
            <w:pStyle w:val="Contents3"/>
            <w:tabs>
              <w:tab w:val="clear" w:pos="8459"/>
              <w:tab w:val="right" w:pos="9026" w:leader="dot"/>
            </w:tabs>
            <w:rPr/>
          </w:pPr>
          <w:hyperlink w:anchor="__RefHeading___Toc1201006_373438147">
            <w:r>
              <w:rPr>
                <w:webHidden/>
                <w:rStyle w:val="IndexLink"/>
                <w:rtl w:val="true"/>
              </w:rPr>
              <w:t>كنيته‌</w:t>
            </w:r>
            <w:r>
              <w:rPr>
                <w:rStyle w:val="IndexLink"/>
                <w:rtl w:val="true"/>
              </w:rPr>
              <w:tab/>
            </w:r>
            <w:r>
              <w:rPr>
                <w:rStyle w:val="IndexLink"/>
              </w:rPr>
              <w:t>108</w:t>
            </w:r>
          </w:hyperlink>
        </w:p>
        <w:p>
          <w:pPr>
            <w:pStyle w:val="Contents3"/>
            <w:tabs>
              <w:tab w:val="clear" w:pos="8459"/>
              <w:tab w:val="right" w:pos="9026" w:leader="dot"/>
            </w:tabs>
            <w:rPr/>
          </w:pPr>
          <w:hyperlink w:anchor="__RefHeading___Toc1201008_373438147">
            <w:r>
              <w:rPr>
                <w:webHidden/>
                <w:rStyle w:val="IndexLink"/>
                <w:rtl w:val="true"/>
              </w:rPr>
              <w:t>نسبه‌</w:t>
            </w:r>
            <w:r>
              <w:rPr>
                <w:rStyle w:val="IndexLink"/>
                <w:rtl w:val="true"/>
              </w:rPr>
              <w:tab/>
            </w:r>
            <w:r>
              <w:rPr>
                <w:rStyle w:val="IndexLink"/>
              </w:rPr>
              <w:t>108</w:t>
            </w:r>
          </w:hyperlink>
        </w:p>
        <w:p>
          <w:pPr>
            <w:pStyle w:val="Contents3"/>
            <w:tabs>
              <w:tab w:val="clear" w:pos="8459"/>
              <w:tab w:val="right" w:pos="9026" w:leader="dot"/>
            </w:tabs>
            <w:rPr/>
          </w:pPr>
          <w:hyperlink w:anchor="__RefHeading___Toc1201010_373438147">
            <w:r>
              <w:rPr>
                <w:webHidden/>
                <w:rStyle w:val="IndexLink"/>
                <w:rtl w:val="true"/>
              </w:rPr>
              <w:t>أمّه‌</w:t>
            </w:r>
            <w:r>
              <w:rPr>
                <w:rStyle w:val="IndexLink"/>
                <w:rtl w:val="true"/>
              </w:rPr>
              <w:tab/>
            </w:r>
            <w:r>
              <w:rPr>
                <w:rStyle w:val="IndexLink"/>
              </w:rPr>
              <w:t>108</w:t>
            </w:r>
          </w:hyperlink>
        </w:p>
        <w:p>
          <w:pPr>
            <w:pStyle w:val="Contents3"/>
            <w:tabs>
              <w:tab w:val="clear" w:pos="8459"/>
              <w:tab w:val="right" w:pos="9026" w:leader="dot"/>
            </w:tabs>
            <w:rPr/>
          </w:pPr>
          <w:hyperlink w:anchor="__RefHeading___Toc1201012_373438147">
            <w:r>
              <w:rPr>
                <w:webHidden/>
                <w:rStyle w:val="IndexLink"/>
                <w:rtl w:val="true"/>
              </w:rPr>
              <w:t>نقش خاتمه‌</w:t>
            </w:r>
            <w:r>
              <w:rPr>
                <w:rStyle w:val="IndexLink"/>
                <w:rtl w:val="true"/>
              </w:rPr>
              <w:tab/>
            </w:r>
            <w:r>
              <w:rPr>
                <w:rStyle w:val="IndexLink"/>
              </w:rPr>
              <w:t>108</w:t>
            </w:r>
          </w:hyperlink>
        </w:p>
        <w:p>
          <w:pPr>
            <w:pStyle w:val="Contents3"/>
            <w:tabs>
              <w:tab w:val="clear" w:pos="8459"/>
              <w:tab w:val="right" w:pos="9026" w:leader="dot"/>
            </w:tabs>
            <w:rPr/>
          </w:pPr>
          <w:hyperlink w:anchor="__RefHeading___Toc1201014_373438147">
            <w:r>
              <w:rPr>
                <w:webHidden/>
                <w:rStyle w:val="IndexLink"/>
                <w:rtl w:val="true"/>
              </w:rPr>
              <w:t>عمره‌</w:t>
            </w:r>
            <w:r>
              <w:rPr>
                <w:rStyle w:val="IndexLink"/>
                <w:rtl w:val="true"/>
              </w:rPr>
              <w:tab/>
            </w:r>
            <w:r>
              <w:rPr>
                <w:rStyle w:val="IndexLink"/>
              </w:rPr>
              <w:t>108</w:t>
            </w:r>
          </w:hyperlink>
        </w:p>
        <w:p>
          <w:pPr>
            <w:pStyle w:val="Contents3"/>
            <w:tabs>
              <w:tab w:val="clear" w:pos="8459"/>
              <w:tab w:val="right" w:pos="9026" w:leader="dot"/>
            </w:tabs>
            <w:rPr/>
          </w:pPr>
          <w:hyperlink w:anchor="__RefHeading___Toc1201016_373438147">
            <w:r>
              <w:rPr>
                <w:webHidden/>
                <w:rStyle w:val="IndexLink"/>
                <w:rtl w:val="true"/>
              </w:rPr>
              <w:t>نساؤه‌</w:t>
            </w:r>
            <w:r>
              <w:rPr>
                <w:rStyle w:val="IndexLink"/>
                <w:rtl w:val="true"/>
              </w:rPr>
              <w:tab/>
            </w:r>
            <w:r>
              <w:rPr>
                <w:rStyle w:val="IndexLink"/>
              </w:rPr>
              <w:t>111</w:t>
            </w:r>
          </w:hyperlink>
        </w:p>
        <w:p>
          <w:pPr>
            <w:pStyle w:val="Contents3"/>
            <w:tabs>
              <w:tab w:val="clear" w:pos="8459"/>
              <w:tab w:val="right" w:pos="9026" w:leader="dot"/>
            </w:tabs>
            <w:rPr/>
          </w:pPr>
          <w:hyperlink w:anchor="__RefHeading___Toc1201018_373438147">
            <w:r>
              <w:rPr>
                <w:webHidden/>
                <w:rStyle w:val="IndexLink"/>
                <w:rtl w:val="true"/>
              </w:rPr>
              <w:t>أولاده‌</w:t>
            </w:r>
            <w:r>
              <w:rPr>
                <w:rStyle w:val="IndexLink"/>
                <w:rtl w:val="true"/>
              </w:rPr>
              <w:tab/>
            </w:r>
            <w:r>
              <w:rPr>
                <w:rStyle w:val="IndexLink"/>
              </w:rPr>
              <w:t>111</w:t>
            </w:r>
          </w:hyperlink>
        </w:p>
        <w:p>
          <w:pPr>
            <w:pStyle w:val="Contents4"/>
            <w:tabs>
              <w:tab w:val="clear" w:pos="8176"/>
              <w:tab w:val="right" w:pos="9026" w:leader="dot"/>
            </w:tabs>
            <w:rPr/>
          </w:pPr>
          <w:hyperlink w:anchor="__RefHeading___Toc1201020_37343814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201022_373438147">
            <w:r>
              <w:rPr>
                <w:webHidden/>
                <w:rStyle w:val="IndexLink"/>
                <w:rtl w:val="true"/>
              </w:rPr>
              <w:t>أسماؤهم</w:t>
            </w:r>
            <w:r>
              <w:rPr>
                <w:rStyle w:val="IndexLink"/>
                <w:rtl w:val="true"/>
              </w:rPr>
              <w:t>:</w:t>
              <w:tab/>
            </w:r>
            <w:r>
              <w:rPr>
                <w:rStyle w:val="IndexLink"/>
              </w:rPr>
              <w:t>111</w:t>
            </w:r>
          </w:hyperlink>
        </w:p>
        <w:p>
          <w:pPr>
            <w:pStyle w:val="Contents3"/>
            <w:tabs>
              <w:tab w:val="clear" w:pos="8459"/>
              <w:tab w:val="right" w:pos="9026" w:leader="dot"/>
            </w:tabs>
            <w:rPr/>
          </w:pPr>
          <w:hyperlink w:anchor="__RefHeading___Toc1201024_373438147">
            <w:r>
              <w:rPr>
                <w:webHidden/>
                <w:rStyle w:val="IndexLink"/>
                <w:rtl w:val="true"/>
              </w:rPr>
              <w:t>بوّابه‌</w:t>
            </w:r>
            <w:r>
              <w:rPr>
                <w:rStyle w:val="IndexLink"/>
                <w:rtl w:val="true"/>
              </w:rPr>
              <w:tab/>
            </w:r>
            <w:r>
              <w:rPr>
                <w:rStyle w:val="IndexLink"/>
              </w:rPr>
              <w:t>112</w:t>
            </w:r>
          </w:hyperlink>
        </w:p>
        <w:p>
          <w:pPr>
            <w:pStyle w:val="Contents3"/>
            <w:tabs>
              <w:tab w:val="clear" w:pos="8459"/>
              <w:tab w:val="right" w:pos="9026" w:leader="dot"/>
            </w:tabs>
            <w:rPr/>
          </w:pPr>
          <w:hyperlink w:anchor="__RefHeading___Toc1201026_373438147">
            <w:r>
              <w:rPr>
                <w:webHidden/>
                <w:rStyle w:val="IndexLink"/>
                <w:rtl w:val="true"/>
              </w:rPr>
              <w:t xml:space="preserve">وفاته </w:t>
            </w:r>
            <w:r>
              <w:rPr>
                <w:rStyle w:val="IndexLink"/>
                <w:rtl w:val="true"/>
              </w:rPr>
              <w:t>(</w:t>
            </w:r>
            <w:r>
              <w:rPr>
                <w:rStyle w:val="IndexLink"/>
                <w:rtl w:val="true"/>
              </w:rPr>
              <w:t>عليه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1201028_373438147">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201030_373438147">
            <w:r>
              <w:rPr>
                <w:webHidden/>
                <w:rStyle w:val="IndexLink"/>
                <w:rtl w:val="true"/>
              </w:rPr>
              <w:t>سبب وفاته‌</w:t>
            </w:r>
            <w:r>
              <w:rPr>
                <w:rStyle w:val="IndexLink"/>
                <w:rtl w:val="true"/>
              </w:rPr>
              <w:tab/>
            </w:r>
            <w:r>
              <w:rPr>
                <w:rStyle w:val="IndexLink"/>
              </w:rPr>
              <w:t>112</w:t>
            </w:r>
          </w:hyperlink>
        </w:p>
        <w:p>
          <w:pPr>
            <w:pStyle w:val="Contents2"/>
            <w:tabs>
              <w:tab w:val="clear" w:pos="8743"/>
              <w:tab w:val="right" w:pos="9026" w:leader="dot"/>
            </w:tabs>
            <w:rPr/>
          </w:pPr>
          <w:hyperlink w:anchor="__RefHeading___Toc1201032_373438147">
            <w:r>
              <w:rPr>
                <w:webHidden/>
                <w:rStyle w:val="IndexLink"/>
                <w:rtl w:val="true"/>
              </w:rPr>
              <w:t xml:space="preserve">الفصل التاسع في الإمام السابع موسى الكاظم </w:t>
            </w:r>
            <w:r>
              <w:rPr>
                <w:rStyle w:val="IndexLink"/>
                <w:rtl w:val="true"/>
              </w:rPr>
              <w:t>(</w:t>
            </w:r>
            <w:r>
              <w:rPr>
                <w:rStyle w:val="IndexLink"/>
                <w:rtl w:val="true"/>
              </w:rPr>
              <w:t>عليه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1201034_373438147">
            <w:r>
              <w:rPr>
                <w:webHidden/>
                <w:rStyle w:val="IndexLink"/>
                <w:rtl w:val="true"/>
              </w:rPr>
              <w:t>مولده‌</w:t>
            </w:r>
            <w:r>
              <w:rPr>
                <w:rStyle w:val="IndexLink"/>
                <w:rtl w:val="true"/>
              </w:rPr>
              <w:tab/>
            </w:r>
            <w:r>
              <w:rPr>
                <w:rStyle w:val="IndexLink"/>
              </w:rPr>
              <w:t>113</w:t>
            </w:r>
          </w:hyperlink>
        </w:p>
        <w:p>
          <w:pPr>
            <w:pStyle w:val="Contents3"/>
            <w:tabs>
              <w:tab w:val="clear" w:pos="8459"/>
              <w:tab w:val="right" w:pos="9026" w:leader="dot"/>
            </w:tabs>
            <w:rPr/>
          </w:pPr>
          <w:hyperlink w:anchor="__RefHeading___Toc1201036_373438147">
            <w:r>
              <w:rPr>
                <w:webHidden/>
                <w:rStyle w:val="IndexLink"/>
                <w:rtl w:val="true"/>
              </w:rPr>
              <w:t>اسمه</w:t>
            </w:r>
            <w:r>
              <w:rPr>
                <w:rStyle w:val="IndexLink"/>
                <w:rtl w:val="true"/>
              </w:rPr>
              <w:t>:</w:t>
              <w:tab/>
            </w:r>
            <w:r>
              <w:rPr>
                <w:rStyle w:val="IndexLink"/>
              </w:rPr>
              <w:t>113</w:t>
            </w:r>
          </w:hyperlink>
        </w:p>
        <w:p>
          <w:pPr>
            <w:pStyle w:val="Contents3"/>
            <w:tabs>
              <w:tab w:val="clear" w:pos="8459"/>
              <w:tab w:val="right" w:pos="9026" w:leader="dot"/>
            </w:tabs>
            <w:rPr/>
          </w:pPr>
          <w:hyperlink w:anchor="__RefHeading___Toc1201038_373438147">
            <w:r>
              <w:rPr>
                <w:webHidden/>
                <w:rStyle w:val="IndexLink"/>
                <w:rtl w:val="true"/>
              </w:rPr>
              <w:t>ألقابه‌</w:t>
            </w:r>
            <w:r>
              <w:rPr>
                <w:rStyle w:val="IndexLink"/>
                <w:rtl w:val="true"/>
              </w:rPr>
              <w:tab/>
            </w:r>
            <w:r>
              <w:rPr>
                <w:rStyle w:val="IndexLink"/>
              </w:rPr>
              <w:t>113</w:t>
            </w:r>
          </w:hyperlink>
        </w:p>
        <w:p>
          <w:pPr>
            <w:pStyle w:val="Contents3"/>
            <w:tabs>
              <w:tab w:val="clear" w:pos="8459"/>
              <w:tab w:val="right" w:pos="9026" w:leader="dot"/>
            </w:tabs>
            <w:rPr/>
          </w:pPr>
          <w:hyperlink w:anchor="__RefHeading___Toc1201040_373438147">
            <w:r>
              <w:rPr>
                <w:webHidden/>
                <w:rStyle w:val="IndexLink"/>
                <w:rtl w:val="true"/>
              </w:rPr>
              <w:t>كنيته‌</w:t>
            </w:r>
            <w:r>
              <w:rPr>
                <w:rStyle w:val="IndexLink"/>
                <w:rtl w:val="true"/>
              </w:rPr>
              <w:tab/>
            </w:r>
            <w:r>
              <w:rPr>
                <w:rStyle w:val="IndexLink"/>
              </w:rPr>
              <w:t>114</w:t>
            </w:r>
          </w:hyperlink>
        </w:p>
        <w:p>
          <w:pPr>
            <w:pStyle w:val="Contents3"/>
            <w:tabs>
              <w:tab w:val="clear" w:pos="8459"/>
              <w:tab w:val="right" w:pos="9026" w:leader="dot"/>
            </w:tabs>
            <w:rPr/>
          </w:pPr>
          <w:hyperlink w:anchor="__RefHeading___Toc1201042_373438147">
            <w:r>
              <w:rPr>
                <w:webHidden/>
                <w:rStyle w:val="IndexLink"/>
                <w:rtl w:val="true"/>
              </w:rPr>
              <w:t>نسبه‌</w:t>
            </w:r>
            <w:r>
              <w:rPr>
                <w:rStyle w:val="IndexLink"/>
                <w:rtl w:val="true"/>
              </w:rPr>
              <w:tab/>
            </w:r>
            <w:r>
              <w:rPr>
                <w:rStyle w:val="IndexLink"/>
              </w:rPr>
              <w:t>114</w:t>
            </w:r>
          </w:hyperlink>
        </w:p>
        <w:p>
          <w:pPr>
            <w:pStyle w:val="Contents3"/>
            <w:tabs>
              <w:tab w:val="clear" w:pos="8459"/>
              <w:tab w:val="right" w:pos="9026" w:leader="dot"/>
            </w:tabs>
            <w:rPr/>
          </w:pPr>
          <w:hyperlink w:anchor="__RefHeading___Toc1201044_373438147">
            <w:r>
              <w:rPr>
                <w:webHidden/>
                <w:rStyle w:val="IndexLink"/>
                <w:rtl w:val="true"/>
              </w:rPr>
              <w:t>أمّه‌</w:t>
            </w:r>
            <w:r>
              <w:rPr>
                <w:rStyle w:val="IndexLink"/>
                <w:rtl w:val="true"/>
              </w:rPr>
              <w:tab/>
            </w:r>
            <w:r>
              <w:rPr>
                <w:rStyle w:val="IndexLink"/>
              </w:rPr>
              <w:t>114</w:t>
            </w:r>
          </w:hyperlink>
        </w:p>
        <w:p>
          <w:pPr>
            <w:pStyle w:val="Contents3"/>
            <w:tabs>
              <w:tab w:val="clear" w:pos="8459"/>
              <w:tab w:val="right" w:pos="9026" w:leader="dot"/>
            </w:tabs>
            <w:rPr/>
          </w:pPr>
          <w:hyperlink w:anchor="__RefHeading___Toc1201046_373438147">
            <w:r>
              <w:rPr>
                <w:webHidden/>
                <w:rStyle w:val="IndexLink"/>
                <w:rtl w:val="true"/>
              </w:rPr>
              <w:t>نقش خاتمه‌</w:t>
            </w:r>
            <w:r>
              <w:rPr>
                <w:rStyle w:val="IndexLink"/>
                <w:rtl w:val="true"/>
              </w:rPr>
              <w:tab/>
            </w:r>
            <w:r>
              <w:rPr>
                <w:rStyle w:val="IndexLink"/>
              </w:rPr>
              <w:t>114</w:t>
            </w:r>
          </w:hyperlink>
        </w:p>
        <w:p>
          <w:pPr>
            <w:pStyle w:val="Contents3"/>
            <w:tabs>
              <w:tab w:val="clear" w:pos="8459"/>
              <w:tab w:val="right" w:pos="9026" w:leader="dot"/>
            </w:tabs>
            <w:rPr/>
          </w:pPr>
          <w:hyperlink w:anchor="__RefHeading___Toc1201048_373438147">
            <w:r>
              <w:rPr>
                <w:webHidden/>
                <w:rStyle w:val="IndexLink"/>
                <w:rtl w:val="true"/>
              </w:rPr>
              <w:t>عمره‌</w:t>
            </w:r>
            <w:r>
              <w:rPr>
                <w:rStyle w:val="IndexLink"/>
                <w:rtl w:val="true"/>
              </w:rPr>
              <w:tab/>
            </w:r>
            <w:r>
              <w:rPr>
                <w:rStyle w:val="IndexLink"/>
              </w:rPr>
              <w:t>114</w:t>
            </w:r>
          </w:hyperlink>
        </w:p>
        <w:p>
          <w:pPr>
            <w:pStyle w:val="Contents3"/>
            <w:tabs>
              <w:tab w:val="clear" w:pos="8459"/>
              <w:tab w:val="right" w:pos="9026" w:leader="dot"/>
            </w:tabs>
            <w:rPr/>
          </w:pPr>
          <w:hyperlink w:anchor="__RefHeading___Toc1201050_373438147">
            <w:r>
              <w:rPr>
                <w:webHidden/>
                <w:rStyle w:val="IndexLink"/>
                <w:rtl w:val="true"/>
              </w:rPr>
              <w:t>نساؤه‌</w:t>
            </w:r>
            <w:r>
              <w:rPr>
                <w:rStyle w:val="IndexLink"/>
                <w:rtl w:val="true"/>
              </w:rPr>
              <w:tab/>
            </w:r>
            <w:r>
              <w:rPr>
                <w:rStyle w:val="IndexLink"/>
              </w:rPr>
              <w:t>117</w:t>
            </w:r>
          </w:hyperlink>
        </w:p>
        <w:p>
          <w:pPr>
            <w:pStyle w:val="Contents3"/>
            <w:tabs>
              <w:tab w:val="clear" w:pos="8459"/>
              <w:tab w:val="right" w:pos="9026" w:leader="dot"/>
            </w:tabs>
            <w:rPr/>
          </w:pPr>
          <w:hyperlink w:anchor="__RefHeading___Toc1201052_373438147">
            <w:r>
              <w:rPr>
                <w:webHidden/>
                <w:rStyle w:val="IndexLink"/>
                <w:rtl w:val="true"/>
              </w:rPr>
              <w:t>أولاده‌</w:t>
            </w:r>
            <w:r>
              <w:rPr>
                <w:rStyle w:val="IndexLink"/>
                <w:rtl w:val="true"/>
              </w:rPr>
              <w:tab/>
            </w:r>
            <w:r>
              <w:rPr>
                <w:rStyle w:val="IndexLink"/>
              </w:rPr>
              <w:t>117</w:t>
            </w:r>
          </w:hyperlink>
        </w:p>
        <w:p>
          <w:pPr>
            <w:pStyle w:val="Contents4"/>
            <w:tabs>
              <w:tab w:val="clear" w:pos="8176"/>
              <w:tab w:val="right" w:pos="9026" w:leader="dot"/>
            </w:tabs>
            <w:rPr/>
          </w:pPr>
          <w:hyperlink w:anchor="__RefHeading___Toc1201054_37343814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201056_373438147">
            <w:r>
              <w:rPr>
                <w:webHidden/>
                <w:rStyle w:val="IndexLink"/>
                <w:rtl w:val="true"/>
              </w:rPr>
              <w:t>أسماء الذكور</w:t>
            </w:r>
            <w:r>
              <w:rPr>
                <w:rStyle w:val="IndexLink"/>
                <w:rtl w:val="true"/>
              </w:rPr>
              <w:tab/>
            </w:r>
            <w:r>
              <w:rPr>
                <w:rStyle w:val="IndexLink"/>
              </w:rPr>
              <w:t>117</w:t>
            </w:r>
          </w:hyperlink>
        </w:p>
        <w:p>
          <w:pPr>
            <w:pStyle w:val="Contents4"/>
            <w:tabs>
              <w:tab w:val="clear" w:pos="8176"/>
              <w:tab w:val="right" w:pos="9026" w:leader="dot"/>
            </w:tabs>
            <w:rPr/>
          </w:pPr>
          <w:hyperlink w:anchor="__RefHeading___Toc1201058_373438147">
            <w:r>
              <w:rPr>
                <w:webHidden/>
                <w:rStyle w:val="IndexLink"/>
                <w:rtl w:val="true"/>
              </w:rPr>
              <w:t>أسماء الإناث‌</w:t>
            </w:r>
            <w:r>
              <w:rPr>
                <w:rStyle w:val="IndexLink"/>
                <w:rtl w:val="true"/>
              </w:rPr>
              <w:tab/>
            </w:r>
            <w:r>
              <w:rPr>
                <w:rStyle w:val="IndexLink"/>
              </w:rPr>
              <w:t>117</w:t>
            </w:r>
          </w:hyperlink>
        </w:p>
        <w:p>
          <w:pPr>
            <w:pStyle w:val="Contents3"/>
            <w:tabs>
              <w:tab w:val="clear" w:pos="8459"/>
              <w:tab w:val="right" w:pos="9026" w:leader="dot"/>
            </w:tabs>
            <w:rPr/>
          </w:pPr>
          <w:hyperlink w:anchor="__RefHeading___Toc1201060_373438147">
            <w:r>
              <w:rPr>
                <w:webHidden/>
                <w:rStyle w:val="IndexLink"/>
                <w:rtl w:val="true"/>
              </w:rPr>
              <w:t>بوّابه‌</w:t>
            </w:r>
            <w:r>
              <w:rPr>
                <w:rStyle w:val="IndexLink"/>
                <w:rtl w:val="true"/>
              </w:rPr>
              <w:tab/>
            </w:r>
            <w:r>
              <w:rPr>
                <w:rStyle w:val="IndexLink"/>
              </w:rPr>
              <w:t>118</w:t>
            </w:r>
          </w:hyperlink>
        </w:p>
        <w:p>
          <w:pPr>
            <w:pStyle w:val="Contents3"/>
            <w:tabs>
              <w:tab w:val="clear" w:pos="8459"/>
              <w:tab w:val="right" w:pos="9026" w:leader="dot"/>
            </w:tabs>
            <w:rPr/>
          </w:pPr>
          <w:hyperlink w:anchor="__RefHeading___Toc1201062_373438147">
            <w:r>
              <w:rPr>
                <w:webHidden/>
                <w:rStyle w:val="IndexLink"/>
                <w:rtl w:val="true"/>
              </w:rPr>
              <w:t xml:space="preserve">وفاته </w:t>
            </w:r>
            <w:r>
              <w:rPr>
                <w:rStyle w:val="IndexLink"/>
                <w:rtl w:val="true"/>
              </w:rPr>
              <w:t>(</w:t>
            </w:r>
            <w:r>
              <w:rPr>
                <w:rStyle w:val="IndexLink"/>
                <w:rtl w:val="true"/>
              </w:rPr>
              <w:t>عليه السلام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1201064_37343814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201066_373438147">
            <w:r>
              <w:rPr>
                <w:webHidden/>
                <w:rStyle w:val="IndexLink"/>
                <w:rtl w:val="true"/>
              </w:rPr>
              <w:t>سبب وفاته‌</w:t>
            </w:r>
            <w:r>
              <w:rPr>
                <w:rStyle w:val="IndexLink"/>
                <w:rtl w:val="true"/>
              </w:rPr>
              <w:tab/>
            </w:r>
            <w:r>
              <w:rPr>
                <w:rStyle w:val="IndexLink"/>
              </w:rPr>
              <w:t>119</w:t>
            </w:r>
          </w:hyperlink>
        </w:p>
        <w:p>
          <w:pPr>
            <w:pStyle w:val="Contents4"/>
            <w:tabs>
              <w:tab w:val="clear" w:pos="8176"/>
              <w:tab w:val="right" w:pos="9026" w:leader="dot"/>
            </w:tabs>
            <w:rPr/>
          </w:pPr>
          <w:hyperlink w:anchor="__RefHeading___Toc1201068_373438147">
            <w:r>
              <w:rPr>
                <w:webHidden/>
                <w:rStyle w:val="IndexLink"/>
                <w:rtl w:val="true"/>
              </w:rPr>
              <w:t>إيراد وفاته على وجه الاختصار</w:t>
            </w:r>
            <w:r>
              <w:rPr>
                <w:rStyle w:val="IndexLink"/>
                <w:rtl w:val="true"/>
              </w:rPr>
              <w:t>:</w:t>
              <w:tab/>
            </w:r>
            <w:r>
              <w:rPr>
                <w:rStyle w:val="IndexLink"/>
              </w:rPr>
              <w:t>119</w:t>
            </w:r>
          </w:hyperlink>
        </w:p>
        <w:p>
          <w:pPr>
            <w:pStyle w:val="Contents2"/>
            <w:tabs>
              <w:tab w:val="clear" w:pos="8743"/>
              <w:tab w:val="right" w:pos="9026" w:leader="dot"/>
            </w:tabs>
            <w:rPr/>
          </w:pPr>
          <w:hyperlink w:anchor="__RefHeading___Toc1201070_373438147">
            <w:r>
              <w:rPr>
                <w:webHidden/>
                <w:rStyle w:val="IndexLink"/>
                <w:rtl w:val="true"/>
              </w:rPr>
              <w:t xml:space="preserve">الفصل العاشر في الإمام الثامن عليّ بن موسى الرضا </w:t>
            </w:r>
            <w:r>
              <w:rPr>
                <w:rStyle w:val="IndexLink"/>
                <w:rtl w:val="true"/>
              </w:rPr>
              <w:t>(</w:t>
            </w:r>
            <w:r>
              <w:rPr>
                <w:rStyle w:val="IndexLink"/>
                <w:rtl w:val="true"/>
              </w:rPr>
              <w:t>عليه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1201072_373438147">
            <w:r>
              <w:rPr>
                <w:webHidden/>
                <w:rStyle w:val="IndexLink"/>
                <w:rtl w:val="true"/>
              </w:rPr>
              <w:t>مولده‌</w:t>
            </w:r>
            <w:r>
              <w:rPr>
                <w:rStyle w:val="IndexLink"/>
                <w:rtl w:val="true"/>
              </w:rPr>
              <w:tab/>
            </w:r>
            <w:r>
              <w:rPr>
                <w:rStyle w:val="IndexLink"/>
              </w:rPr>
              <w:t>127</w:t>
            </w:r>
          </w:hyperlink>
        </w:p>
        <w:p>
          <w:pPr>
            <w:pStyle w:val="Contents3"/>
            <w:tabs>
              <w:tab w:val="clear" w:pos="8459"/>
              <w:tab w:val="right" w:pos="9026" w:leader="dot"/>
            </w:tabs>
            <w:rPr/>
          </w:pPr>
          <w:hyperlink w:anchor="__RefHeading___Toc1201074_373438147">
            <w:r>
              <w:rPr>
                <w:webHidden/>
                <w:rStyle w:val="IndexLink"/>
                <w:rtl w:val="true"/>
              </w:rPr>
              <w:t>اسمه‌</w:t>
            </w:r>
            <w:r>
              <w:rPr>
                <w:rStyle w:val="IndexLink"/>
                <w:rtl w:val="true"/>
              </w:rPr>
              <w:tab/>
            </w:r>
            <w:r>
              <w:rPr>
                <w:rStyle w:val="IndexLink"/>
              </w:rPr>
              <w:t>127</w:t>
            </w:r>
          </w:hyperlink>
        </w:p>
        <w:p>
          <w:pPr>
            <w:pStyle w:val="Contents3"/>
            <w:tabs>
              <w:tab w:val="clear" w:pos="8459"/>
              <w:tab w:val="right" w:pos="9026" w:leader="dot"/>
            </w:tabs>
            <w:rPr/>
          </w:pPr>
          <w:hyperlink w:anchor="__RefHeading___Toc1201076_373438147">
            <w:r>
              <w:rPr>
                <w:webHidden/>
                <w:rStyle w:val="IndexLink"/>
                <w:rtl w:val="true"/>
              </w:rPr>
              <w:t>ألقابه‌</w:t>
            </w:r>
            <w:r>
              <w:rPr>
                <w:rStyle w:val="IndexLink"/>
                <w:rtl w:val="true"/>
              </w:rPr>
              <w:tab/>
            </w:r>
            <w:r>
              <w:rPr>
                <w:rStyle w:val="IndexLink"/>
              </w:rPr>
              <w:t>127</w:t>
            </w:r>
          </w:hyperlink>
        </w:p>
        <w:p>
          <w:pPr>
            <w:pStyle w:val="Contents3"/>
            <w:tabs>
              <w:tab w:val="clear" w:pos="8459"/>
              <w:tab w:val="right" w:pos="9026" w:leader="dot"/>
            </w:tabs>
            <w:rPr/>
          </w:pPr>
          <w:hyperlink w:anchor="__RefHeading___Toc1201078_373438147">
            <w:r>
              <w:rPr>
                <w:webHidden/>
                <w:rStyle w:val="IndexLink"/>
                <w:rtl w:val="true"/>
              </w:rPr>
              <w:t>كنيته‌</w:t>
            </w:r>
            <w:r>
              <w:rPr>
                <w:rStyle w:val="IndexLink"/>
                <w:rtl w:val="true"/>
              </w:rPr>
              <w:tab/>
            </w:r>
            <w:r>
              <w:rPr>
                <w:rStyle w:val="IndexLink"/>
              </w:rPr>
              <w:t>128</w:t>
            </w:r>
          </w:hyperlink>
        </w:p>
        <w:p>
          <w:pPr>
            <w:pStyle w:val="Contents3"/>
            <w:tabs>
              <w:tab w:val="clear" w:pos="8459"/>
              <w:tab w:val="right" w:pos="9026" w:leader="dot"/>
            </w:tabs>
            <w:rPr/>
          </w:pPr>
          <w:hyperlink w:anchor="__RefHeading___Toc1201080_373438147">
            <w:r>
              <w:rPr>
                <w:webHidden/>
                <w:rStyle w:val="IndexLink"/>
                <w:rtl w:val="true"/>
              </w:rPr>
              <w:t>نسبه‌</w:t>
            </w:r>
            <w:r>
              <w:rPr>
                <w:rStyle w:val="IndexLink"/>
                <w:rtl w:val="true"/>
              </w:rPr>
              <w:tab/>
            </w:r>
            <w:r>
              <w:rPr>
                <w:rStyle w:val="IndexLink"/>
              </w:rPr>
              <w:t>128</w:t>
            </w:r>
          </w:hyperlink>
        </w:p>
        <w:p>
          <w:pPr>
            <w:pStyle w:val="Contents3"/>
            <w:tabs>
              <w:tab w:val="clear" w:pos="8459"/>
              <w:tab w:val="right" w:pos="9026" w:leader="dot"/>
            </w:tabs>
            <w:rPr/>
          </w:pPr>
          <w:hyperlink w:anchor="__RefHeading___Toc1201082_373438147">
            <w:r>
              <w:rPr>
                <w:webHidden/>
                <w:rStyle w:val="IndexLink"/>
                <w:rtl w:val="true"/>
              </w:rPr>
              <w:t>أمّه‌</w:t>
            </w:r>
            <w:r>
              <w:rPr>
                <w:rStyle w:val="IndexLink"/>
                <w:rtl w:val="true"/>
              </w:rPr>
              <w:tab/>
            </w:r>
            <w:r>
              <w:rPr>
                <w:rStyle w:val="IndexLink"/>
              </w:rPr>
              <w:t>128</w:t>
            </w:r>
          </w:hyperlink>
        </w:p>
        <w:p>
          <w:pPr>
            <w:pStyle w:val="Contents3"/>
            <w:tabs>
              <w:tab w:val="clear" w:pos="8459"/>
              <w:tab w:val="right" w:pos="9026" w:leader="dot"/>
            </w:tabs>
            <w:rPr/>
          </w:pPr>
          <w:hyperlink w:anchor="__RefHeading___Toc1201084_373438147">
            <w:r>
              <w:rPr>
                <w:webHidden/>
                <w:rStyle w:val="IndexLink"/>
                <w:rtl w:val="true"/>
              </w:rPr>
              <w:t>نقش خاتمه‌</w:t>
            </w:r>
            <w:r>
              <w:rPr>
                <w:rStyle w:val="IndexLink"/>
                <w:rtl w:val="true"/>
              </w:rPr>
              <w:tab/>
            </w:r>
            <w:r>
              <w:rPr>
                <w:rStyle w:val="IndexLink"/>
              </w:rPr>
              <w:t>130</w:t>
            </w:r>
          </w:hyperlink>
        </w:p>
        <w:p>
          <w:pPr>
            <w:pStyle w:val="Contents3"/>
            <w:tabs>
              <w:tab w:val="clear" w:pos="8459"/>
              <w:tab w:val="right" w:pos="9026" w:leader="dot"/>
            </w:tabs>
            <w:rPr/>
          </w:pPr>
          <w:hyperlink w:anchor="__RefHeading___Toc1201086_373438147">
            <w:r>
              <w:rPr>
                <w:webHidden/>
                <w:rStyle w:val="IndexLink"/>
                <w:rtl w:val="true"/>
              </w:rPr>
              <w:t>عمره‌</w:t>
            </w:r>
            <w:r>
              <w:rPr>
                <w:rStyle w:val="IndexLink"/>
                <w:rtl w:val="true"/>
              </w:rPr>
              <w:tab/>
            </w:r>
            <w:r>
              <w:rPr>
                <w:rStyle w:val="IndexLink"/>
              </w:rPr>
              <w:t>130</w:t>
            </w:r>
          </w:hyperlink>
        </w:p>
        <w:p>
          <w:pPr>
            <w:pStyle w:val="Contents3"/>
            <w:tabs>
              <w:tab w:val="clear" w:pos="8459"/>
              <w:tab w:val="right" w:pos="9026" w:leader="dot"/>
            </w:tabs>
            <w:rPr/>
          </w:pPr>
          <w:hyperlink w:anchor="__RefHeading___Toc1201088_373438147">
            <w:r>
              <w:rPr>
                <w:webHidden/>
                <w:rStyle w:val="IndexLink"/>
                <w:rtl w:val="true"/>
              </w:rPr>
              <w:t>نساؤه‌</w:t>
            </w:r>
            <w:r>
              <w:rPr>
                <w:rStyle w:val="IndexLink"/>
                <w:rtl w:val="true"/>
              </w:rPr>
              <w:tab/>
            </w:r>
            <w:r>
              <w:rPr>
                <w:rStyle w:val="IndexLink"/>
              </w:rPr>
              <w:t>131</w:t>
            </w:r>
          </w:hyperlink>
        </w:p>
        <w:p>
          <w:pPr>
            <w:pStyle w:val="Contents3"/>
            <w:tabs>
              <w:tab w:val="clear" w:pos="8459"/>
              <w:tab w:val="right" w:pos="9026" w:leader="dot"/>
            </w:tabs>
            <w:rPr/>
          </w:pPr>
          <w:hyperlink w:anchor="__RefHeading___Toc1201090_373438147">
            <w:r>
              <w:rPr>
                <w:webHidden/>
                <w:rStyle w:val="IndexLink"/>
                <w:rtl w:val="true"/>
              </w:rPr>
              <w:t>أولاده‌</w:t>
            </w:r>
            <w:r>
              <w:rPr>
                <w:rStyle w:val="IndexLink"/>
                <w:rtl w:val="true"/>
              </w:rPr>
              <w:tab/>
            </w:r>
            <w:r>
              <w:rPr>
                <w:rStyle w:val="IndexLink"/>
              </w:rPr>
              <w:t>131</w:t>
            </w:r>
          </w:hyperlink>
        </w:p>
        <w:p>
          <w:pPr>
            <w:pStyle w:val="Contents3"/>
            <w:tabs>
              <w:tab w:val="clear" w:pos="8459"/>
              <w:tab w:val="right" w:pos="9026" w:leader="dot"/>
            </w:tabs>
            <w:rPr/>
          </w:pPr>
          <w:hyperlink w:anchor="__RefHeading___Toc1201092_373438147">
            <w:r>
              <w:rPr>
                <w:webHidden/>
                <w:rStyle w:val="IndexLink"/>
                <w:rtl w:val="true"/>
              </w:rPr>
              <w:t>بوّابه‌</w:t>
            </w:r>
            <w:r>
              <w:rPr>
                <w:rStyle w:val="IndexLink"/>
                <w:rtl w:val="true"/>
              </w:rPr>
              <w:tab/>
            </w:r>
            <w:r>
              <w:rPr>
                <w:rStyle w:val="IndexLink"/>
              </w:rPr>
              <w:t>131</w:t>
            </w:r>
          </w:hyperlink>
        </w:p>
        <w:p>
          <w:pPr>
            <w:pStyle w:val="Contents3"/>
            <w:tabs>
              <w:tab w:val="clear" w:pos="8459"/>
              <w:tab w:val="right" w:pos="9026" w:leader="dot"/>
            </w:tabs>
            <w:rPr/>
          </w:pPr>
          <w:hyperlink w:anchor="__RefHeading___Toc1201094_373438147">
            <w:r>
              <w:rPr>
                <w:webHidden/>
                <w:rStyle w:val="IndexLink"/>
                <w:rtl w:val="true"/>
              </w:rPr>
              <w:t>وفاته‌</w:t>
            </w:r>
            <w:r>
              <w:rPr>
                <w:rStyle w:val="IndexLink"/>
                <w:rtl w:val="true"/>
              </w:rPr>
              <w:tab/>
            </w:r>
            <w:r>
              <w:rPr>
                <w:rStyle w:val="IndexLink"/>
              </w:rPr>
              <w:t>131</w:t>
            </w:r>
          </w:hyperlink>
        </w:p>
        <w:p>
          <w:pPr>
            <w:pStyle w:val="Contents4"/>
            <w:tabs>
              <w:tab w:val="clear" w:pos="8176"/>
              <w:tab w:val="right" w:pos="9026" w:leader="dot"/>
            </w:tabs>
            <w:rPr/>
          </w:pPr>
          <w:hyperlink w:anchor="__RefHeading___Toc1201096_37343814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201098_373438147">
            <w:r>
              <w:rPr>
                <w:webHidden/>
                <w:rStyle w:val="IndexLink"/>
                <w:rtl w:val="true"/>
              </w:rPr>
              <w:t>قبره‌</w:t>
            </w:r>
            <w:r>
              <w:rPr>
                <w:rStyle w:val="IndexLink"/>
                <w:rtl w:val="true"/>
              </w:rPr>
              <w:tab/>
            </w:r>
            <w:r>
              <w:rPr>
                <w:rStyle w:val="IndexLink"/>
              </w:rPr>
              <w:t>133</w:t>
            </w:r>
          </w:hyperlink>
        </w:p>
        <w:p>
          <w:pPr>
            <w:pStyle w:val="Contents4"/>
            <w:tabs>
              <w:tab w:val="clear" w:pos="8176"/>
              <w:tab w:val="right" w:pos="9026" w:leader="dot"/>
            </w:tabs>
            <w:rPr/>
          </w:pPr>
          <w:hyperlink w:anchor="__RefHeading___Toc1201100_373438147">
            <w:r>
              <w:rPr>
                <w:webHidden/>
                <w:rStyle w:val="IndexLink"/>
                <w:rtl w:val="true"/>
              </w:rPr>
              <w:t>إيراد وفاته على وجه الاختصار</w:t>
            </w:r>
            <w:r>
              <w:rPr>
                <w:rStyle w:val="IndexLink"/>
                <w:rtl w:val="true"/>
              </w:rPr>
              <w:t>:</w:t>
              <w:tab/>
            </w:r>
            <w:r>
              <w:rPr>
                <w:rStyle w:val="IndexLink"/>
              </w:rPr>
              <w:t>133</w:t>
            </w:r>
          </w:hyperlink>
        </w:p>
        <w:p>
          <w:pPr>
            <w:pStyle w:val="Contents2"/>
            <w:tabs>
              <w:tab w:val="clear" w:pos="8743"/>
              <w:tab w:val="right" w:pos="9026" w:leader="dot"/>
            </w:tabs>
            <w:rPr/>
          </w:pPr>
          <w:hyperlink w:anchor="__RefHeading___Toc1201102_373438147">
            <w:r>
              <w:rPr>
                <w:webHidden/>
                <w:rStyle w:val="IndexLink"/>
                <w:rtl w:val="true"/>
              </w:rPr>
              <w:t xml:space="preserve">الفصل الحادي عشر في الإمام التاسع محمّد الجواد </w:t>
            </w:r>
            <w:r>
              <w:rPr>
                <w:rStyle w:val="IndexLink"/>
                <w:rtl w:val="true"/>
              </w:rPr>
              <w:t>(</w:t>
            </w:r>
            <w:r>
              <w:rPr>
                <w:rStyle w:val="IndexLink"/>
                <w:rtl w:val="true"/>
              </w:rPr>
              <w:t>عليه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1201104_373438147">
            <w:r>
              <w:rPr>
                <w:webHidden/>
                <w:rStyle w:val="IndexLink"/>
                <w:rtl w:val="true"/>
              </w:rPr>
              <w:t>مولده‌</w:t>
            </w:r>
            <w:r>
              <w:rPr>
                <w:rStyle w:val="IndexLink"/>
                <w:rtl w:val="true"/>
              </w:rPr>
              <w:tab/>
            </w:r>
            <w:r>
              <w:rPr>
                <w:rStyle w:val="IndexLink"/>
              </w:rPr>
              <w:t>140</w:t>
            </w:r>
          </w:hyperlink>
        </w:p>
        <w:p>
          <w:pPr>
            <w:pStyle w:val="Contents3"/>
            <w:tabs>
              <w:tab w:val="clear" w:pos="8459"/>
              <w:tab w:val="right" w:pos="9026" w:leader="dot"/>
            </w:tabs>
            <w:rPr/>
          </w:pPr>
          <w:hyperlink w:anchor="__RefHeading___Toc1201106_373438147">
            <w:r>
              <w:rPr>
                <w:webHidden/>
                <w:rStyle w:val="IndexLink"/>
                <w:rtl w:val="true"/>
              </w:rPr>
              <w:t>اسمه‌</w:t>
            </w:r>
            <w:r>
              <w:rPr>
                <w:rStyle w:val="IndexLink"/>
                <w:rtl w:val="true"/>
              </w:rPr>
              <w:tab/>
            </w:r>
            <w:r>
              <w:rPr>
                <w:rStyle w:val="IndexLink"/>
              </w:rPr>
              <w:t>140</w:t>
            </w:r>
          </w:hyperlink>
        </w:p>
        <w:p>
          <w:pPr>
            <w:pStyle w:val="Contents3"/>
            <w:tabs>
              <w:tab w:val="clear" w:pos="8459"/>
              <w:tab w:val="right" w:pos="9026" w:leader="dot"/>
            </w:tabs>
            <w:rPr/>
          </w:pPr>
          <w:hyperlink w:anchor="__RefHeading___Toc1201108_373438147">
            <w:r>
              <w:rPr>
                <w:webHidden/>
                <w:rStyle w:val="IndexLink"/>
                <w:rtl w:val="true"/>
              </w:rPr>
              <w:t>ألقابه‌</w:t>
            </w:r>
            <w:r>
              <w:rPr>
                <w:rStyle w:val="IndexLink"/>
                <w:rtl w:val="true"/>
              </w:rPr>
              <w:tab/>
            </w:r>
            <w:r>
              <w:rPr>
                <w:rStyle w:val="IndexLink"/>
              </w:rPr>
              <w:t>140</w:t>
            </w:r>
          </w:hyperlink>
        </w:p>
        <w:p>
          <w:pPr>
            <w:pStyle w:val="Contents3"/>
            <w:tabs>
              <w:tab w:val="clear" w:pos="8459"/>
              <w:tab w:val="right" w:pos="9026" w:leader="dot"/>
            </w:tabs>
            <w:rPr/>
          </w:pPr>
          <w:hyperlink w:anchor="__RefHeading___Toc1201110_373438147">
            <w:r>
              <w:rPr>
                <w:webHidden/>
                <w:rStyle w:val="IndexLink"/>
                <w:rtl w:val="true"/>
              </w:rPr>
              <w:t>كنيته‌</w:t>
            </w:r>
            <w:r>
              <w:rPr>
                <w:rStyle w:val="IndexLink"/>
                <w:rtl w:val="true"/>
              </w:rPr>
              <w:tab/>
            </w:r>
            <w:r>
              <w:rPr>
                <w:rStyle w:val="IndexLink"/>
              </w:rPr>
              <w:t>141</w:t>
            </w:r>
          </w:hyperlink>
        </w:p>
        <w:p>
          <w:pPr>
            <w:pStyle w:val="Contents3"/>
            <w:tabs>
              <w:tab w:val="clear" w:pos="8459"/>
              <w:tab w:val="right" w:pos="9026" w:leader="dot"/>
            </w:tabs>
            <w:rPr/>
          </w:pPr>
          <w:hyperlink w:anchor="__RefHeading___Toc1201112_373438147">
            <w:r>
              <w:rPr>
                <w:webHidden/>
                <w:rStyle w:val="IndexLink"/>
                <w:rtl w:val="true"/>
              </w:rPr>
              <w:t>نسبه‌</w:t>
            </w:r>
            <w:r>
              <w:rPr>
                <w:rStyle w:val="IndexLink"/>
                <w:rtl w:val="true"/>
              </w:rPr>
              <w:tab/>
            </w:r>
            <w:r>
              <w:rPr>
                <w:rStyle w:val="IndexLink"/>
              </w:rPr>
              <w:t>141</w:t>
            </w:r>
          </w:hyperlink>
        </w:p>
        <w:p>
          <w:pPr>
            <w:pStyle w:val="Contents3"/>
            <w:tabs>
              <w:tab w:val="clear" w:pos="8459"/>
              <w:tab w:val="right" w:pos="9026" w:leader="dot"/>
            </w:tabs>
            <w:rPr/>
          </w:pPr>
          <w:hyperlink w:anchor="__RefHeading___Toc1201114_373438147">
            <w:r>
              <w:rPr>
                <w:webHidden/>
                <w:rStyle w:val="IndexLink"/>
                <w:rtl w:val="true"/>
              </w:rPr>
              <w:t>أمّه‌</w:t>
            </w:r>
            <w:r>
              <w:rPr>
                <w:rStyle w:val="IndexLink"/>
                <w:rtl w:val="true"/>
              </w:rPr>
              <w:tab/>
            </w:r>
            <w:r>
              <w:rPr>
                <w:rStyle w:val="IndexLink"/>
              </w:rPr>
              <w:t>141</w:t>
            </w:r>
          </w:hyperlink>
        </w:p>
        <w:p>
          <w:pPr>
            <w:pStyle w:val="Contents3"/>
            <w:tabs>
              <w:tab w:val="clear" w:pos="8459"/>
              <w:tab w:val="right" w:pos="9026" w:leader="dot"/>
            </w:tabs>
            <w:rPr/>
          </w:pPr>
          <w:hyperlink w:anchor="__RefHeading___Toc1201116_373438147">
            <w:r>
              <w:rPr>
                <w:webHidden/>
                <w:rStyle w:val="IndexLink"/>
                <w:rtl w:val="true"/>
              </w:rPr>
              <w:t>نقش خاتمه‌</w:t>
            </w:r>
            <w:r>
              <w:rPr>
                <w:rStyle w:val="IndexLink"/>
                <w:rtl w:val="true"/>
              </w:rPr>
              <w:tab/>
            </w:r>
            <w:r>
              <w:rPr>
                <w:rStyle w:val="IndexLink"/>
              </w:rPr>
              <w:t>141</w:t>
            </w:r>
          </w:hyperlink>
        </w:p>
        <w:p>
          <w:pPr>
            <w:pStyle w:val="Contents3"/>
            <w:tabs>
              <w:tab w:val="clear" w:pos="8459"/>
              <w:tab w:val="right" w:pos="9026" w:leader="dot"/>
            </w:tabs>
            <w:rPr/>
          </w:pPr>
          <w:hyperlink w:anchor="__RefHeading___Toc1201118_373438147">
            <w:r>
              <w:rPr>
                <w:webHidden/>
                <w:rStyle w:val="IndexLink"/>
                <w:rtl w:val="true"/>
              </w:rPr>
              <w:t>عمره‌</w:t>
            </w:r>
            <w:r>
              <w:rPr>
                <w:rStyle w:val="IndexLink"/>
                <w:rtl w:val="true"/>
              </w:rPr>
              <w:tab/>
            </w:r>
            <w:r>
              <w:rPr>
                <w:rStyle w:val="IndexLink"/>
              </w:rPr>
              <w:t>141</w:t>
            </w:r>
          </w:hyperlink>
        </w:p>
        <w:p>
          <w:pPr>
            <w:pStyle w:val="Contents3"/>
            <w:tabs>
              <w:tab w:val="clear" w:pos="8459"/>
              <w:tab w:val="right" w:pos="9026" w:leader="dot"/>
            </w:tabs>
            <w:rPr/>
          </w:pPr>
          <w:hyperlink w:anchor="__RefHeading___Toc1201120_373438147">
            <w:r>
              <w:rPr>
                <w:webHidden/>
                <w:rStyle w:val="IndexLink"/>
                <w:rtl w:val="true"/>
              </w:rPr>
              <w:t>نساؤه‌</w:t>
            </w:r>
            <w:r>
              <w:rPr>
                <w:rStyle w:val="IndexLink"/>
                <w:rtl w:val="true"/>
              </w:rPr>
              <w:tab/>
            </w:r>
            <w:r>
              <w:rPr>
                <w:rStyle w:val="IndexLink"/>
              </w:rPr>
              <w:t>142</w:t>
            </w:r>
          </w:hyperlink>
        </w:p>
        <w:p>
          <w:pPr>
            <w:pStyle w:val="Contents3"/>
            <w:tabs>
              <w:tab w:val="clear" w:pos="8459"/>
              <w:tab w:val="right" w:pos="9026" w:leader="dot"/>
            </w:tabs>
            <w:rPr/>
          </w:pPr>
          <w:hyperlink w:anchor="__RefHeading___Toc1201122_373438147">
            <w:r>
              <w:rPr>
                <w:webHidden/>
                <w:rStyle w:val="IndexLink"/>
                <w:rtl w:val="true"/>
              </w:rPr>
              <w:t>أولاده‌</w:t>
            </w:r>
            <w:r>
              <w:rPr>
                <w:rStyle w:val="IndexLink"/>
                <w:rtl w:val="true"/>
              </w:rPr>
              <w:tab/>
            </w:r>
            <w:r>
              <w:rPr>
                <w:rStyle w:val="IndexLink"/>
              </w:rPr>
              <w:t>142</w:t>
            </w:r>
          </w:hyperlink>
        </w:p>
        <w:p>
          <w:pPr>
            <w:pStyle w:val="Contents3"/>
            <w:tabs>
              <w:tab w:val="clear" w:pos="8459"/>
              <w:tab w:val="right" w:pos="9026" w:leader="dot"/>
            </w:tabs>
            <w:rPr/>
          </w:pPr>
          <w:hyperlink w:anchor="__RefHeading___Toc1201124_373438147">
            <w:r>
              <w:rPr>
                <w:webHidden/>
                <w:rStyle w:val="IndexLink"/>
                <w:rtl w:val="true"/>
              </w:rPr>
              <w:t>بوّابه‌</w:t>
            </w:r>
            <w:r>
              <w:rPr>
                <w:rStyle w:val="IndexLink"/>
                <w:rtl w:val="true"/>
              </w:rPr>
              <w:tab/>
            </w:r>
            <w:r>
              <w:rPr>
                <w:rStyle w:val="IndexLink"/>
              </w:rPr>
              <w:t>143</w:t>
            </w:r>
          </w:hyperlink>
        </w:p>
        <w:p>
          <w:pPr>
            <w:pStyle w:val="Contents3"/>
            <w:tabs>
              <w:tab w:val="clear" w:pos="8459"/>
              <w:tab w:val="right" w:pos="9026" w:leader="dot"/>
            </w:tabs>
            <w:rPr/>
          </w:pPr>
          <w:hyperlink w:anchor="__RefHeading___Toc1201126_373438147">
            <w:r>
              <w:rPr>
                <w:webHidden/>
                <w:rStyle w:val="IndexLink"/>
                <w:rtl w:val="true"/>
              </w:rPr>
              <w:t>وفاته‌</w:t>
            </w:r>
            <w:r>
              <w:rPr>
                <w:rStyle w:val="IndexLink"/>
                <w:rtl w:val="true"/>
              </w:rPr>
              <w:tab/>
            </w:r>
            <w:r>
              <w:rPr>
                <w:rStyle w:val="IndexLink"/>
              </w:rPr>
              <w:t>143</w:t>
            </w:r>
          </w:hyperlink>
        </w:p>
        <w:p>
          <w:pPr>
            <w:pStyle w:val="Contents4"/>
            <w:tabs>
              <w:tab w:val="clear" w:pos="8176"/>
              <w:tab w:val="right" w:pos="9026" w:leader="dot"/>
            </w:tabs>
            <w:rPr/>
          </w:pPr>
          <w:hyperlink w:anchor="__RefHeading___Toc1201128_373438147">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201130_373438147">
            <w:r>
              <w:rPr>
                <w:webHidden/>
                <w:rStyle w:val="IndexLink"/>
                <w:rtl w:val="true"/>
              </w:rPr>
              <w:t>سبب وفاته‌</w:t>
            </w:r>
            <w:r>
              <w:rPr>
                <w:rStyle w:val="IndexLink"/>
                <w:rtl w:val="true"/>
              </w:rPr>
              <w:tab/>
            </w:r>
            <w:r>
              <w:rPr>
                <w:rStyle w:val="IndexLink"/>
              </w:rPr>
              <w:t>143</w:t>
            </w:r>
          </w:hyperlink>
        </w:p>
        <w:p>
          <w:pPr>
            <w:pStyle w:val="Contents4"/>
            <w:tabs>
              <w:tab w:val="clear" w:pos="8176"/>
              <w:tab w:val="right" w:pos="9026" w:leader="dot"/>
            </w:tabs>
            <w:rPr/>
          </w:pPr>
          <w:hyperlink w:anchor="__RefHeading___Toc1201132_373438147">
            <w:r>
              <w:rPr>
                <w:webHidden/>
                <w:rStyle w:val="IndexLink"/>
                <w:rtl w:val="true"/>
              </w:rPr>
              <w:t>قبره‌</w:t>
            </w:r>
            <w:r>
              <w:rPr>
                <w:rStyle w:val="IndexLink"/>
                <w:rtl w:val="true"/>
              </w:rPr>
              <w:tab/>
            </w:r>
            <w:r>
              <w:rPr>
                <w:rStyle w:val="IndexLink"/>
              </w:rPr>
              <w:t>143</w:t>
            </w:r>
          </w:hyperlink>
        </w:p>
        <w:p>
          <w:pPr>
            <w:pStyle w:val="Contents2"/>
            <w:tabs>
              <w:tab w:val="clear" w:pos="8743"/>
              <w:tab w:val="right" w:pos="9026" w:leader="dot"/>
            </w:tabs>
            <w:rPr/>
          </w:pPr>
          <w:hyperlink w:anchor="__RefHeading___Toc1201134_373438147">
            <w:r>
              <w:rPr>
                <w:webHidden/>
                <w:rStyle w:val="IndexLink"/>
                <w:rtl w:val="true"/>
              </w:rPr>
              <w:t xml:space="preserve">الفصل الثاني عشر في الإمام العاشر عليّ الهادي </w:t>
            </w:r>
            <w:r>
              <w:rPr>
                <w:rStyle w:val="IndexLink"/>
                <w:rtl w:val="true"/>
              </w:rPr>
              <w:t>(</w:t>
            </w:r>
            <w:r>
              <w:rPr>
                <w:rStyle w:val="IndexLink"/>
                <w:rtl w:val="true"/>
              </w:rPr>
              <w:t>عليه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1201136_373438147">
            <w:r>
              <w:rPr>
                <w:webHidden/>
                <w:rStyle w:val="IndexLink"/>
                <w:rtl w:val="true"/>
              </w:rPr>
              <w:t>مولده‌</w:t>
            </w:r>
            <w:r>
              <w:rPr>
                <w:rStyle w:val="IndexLink"/>
                <w:rtl w:val="true"/>
              </w:rPr>
              <w:tab/>
            </w:r>
            <w:r>
              <w:rPr>
                <w:rStyle w:val="IndexLink"/>
              </w:rPr>
              <w:t>144</w:t>
            </w:r>
          </w:hyperlink>
        </w:p>
        <w:p>
          <w:pPr>
            <w:pStyle w:val="Contents3"/>
            <w:tabs>
              <w:tab w:val="clear" w:pos="8459"/>
              <w:tab w:val="right" w:pos="9026" w:leader="dot"/>
            </w:tabs>
            <w:rPr/>
          </w:pPr>
          <w:hyperlink w:anchor="__RefHeading___Toc1201138_373438147">
            <w:r>
              <w:rPr>
                <w:webHidden/>
                <w:rStyle w:val="IndexLink"/>
                <w:rtl w:val="true"/>
              </w:rPr>
              <w:t>اسمه‌</w:t>
            </w:r>
            <w:r>
              <w:rPr>
                <w:rStyle w:val="IndexLink"/>
                <w:rtl w:val="true"/>
              </w:rPr>
              <w:tab/>
            </w:r>
            <w:r>
              <w:rPr>
                <w:rStyle w:val="IndexLink"/>
              </w:rPr>
              <w:t>144</w:t>
            </w:r>
          </w:hyperlink>
        </w:p>
        <w:p>
          <w:pPr>
            <w:pStyle w:val="Contents3"/>
            <w:tabs>
              <w:tab w:val="clear" w:pos="8459"/>
              <w:tab w:val="right" w:pos="9026" w:leader="dot"/>
            </w:tabs>
            <w:rPr/>
          </w:pPr>
          <w:hyperlink w:anchor="__RefHeading___Toc1201140_373438147">
            <w:r>
              <w:rPr>
                <w:webHidden/>
                <w:rStyle w:val="IndexLink"/>
                <w:rtl w:val="true"/>
              </w:rPr>
              <w:t>ألقابه‌</w:t>
            </w:r>
            <w:r>
              <w:rPr>
                <w:rStyle w:val="IndexLink"/>
                <w:rtl w:val="true"/>
              </w:rPr>
              <w:tab/>
            </w:r>
            <w:r>
              <w:rPr>
                <w:rStyle w:val="IndexLink"/>
              </w:rPr>
              <w:t>144</w:t>
            </w:r>
          </w:hyperlink>
        </w:p>
        <w:p>
          <w:pPr>
            <w:pStyle w:val="Contents3"/>
            <w:tabs>
              <w:tab w:val="clear" w:pos="8459"/>
              <w:tab w:val="right" w:pos="9026" w:leader="dot"/>
            </w:tabs>
            <w:rPr/>
          </w:pPr>
          <w:hyperlink w:anchor="__RefHeading___Toc1201142_373438147">
            <w:r>
              <w:rPr>
                <w:webHidden/>
                <w:rStyle w:val="IndexLink"/>
                <w:rtl w:val="true"/>
              </w:rPr>
              <w:t>كنيته‌</w:t>
            </w:r>
            <w:r>
              <w:rPr>
                <w:rStyle w:val="IndexLink"/>
                <w:rtl w:val="true"/>
              </w:rPr>
              <w:tab/>
            </w:r>
            <w:r>
              <w:rPr>
                <w:rStyle w:val="IndexLink"/>
              </w:rPr>
              <w:t>145</w:t>
            </w:r>
          </w:hyperlink>
        </w:p>
        <w:p>
          <w:pPr>
            <w:pStyle w:val="Contents3"/>
            <w:tabs>
              <w:tab w:val="clear" w:pos="8459"/>
              <w:tab w:val="right" w:pos="9026" w:leader="dot"/>
            </w:tabs>
            <w:rPr/>
          </w:pPr>
          <w:hyperlink w:anchor="__RefHeading___Toc1201144_373438147">
            <w:r>
              <w:rPr>
                <w:webHidden/>
                <w:rStyle w:val="IndexLink"/>
                <w:rtl w:val="true"/>
              </w:rPr>
              <w:t>نسبه‌</w:t>
            </w:r>
            <w:r>
              <w:rPr>
                <w:rStyle w:val="IndexLink"/>
                <w:rtl w:val="true"/>
              </w:rPr>
              <w:tab/>
            </w:r>
            <w:r>
              <w:rPr>
                <w:rStyle w:val="IndexLink"/>
              </w:rPr>
              <w:t>145</w:t>
            </w:r>
          </w:hyperlink>
        </w:p>
        <w:p>
          <w:pPr>
            <w:pStyle w:val="Contents3"/>
            <w:tabs>
              <w:tab w:val="clear" w:pos="8459"/>
              <w:tab w:val="right" w:pos="9026" w:leader="dot"/>
            </w:tabs>
            <w:rPr/>
          </w:pPr>
          <w:hyperlink w:anchor="__RefHeading___Toc1201146_373438147">
            <w:r>
              <w:rPr>
                <w:webHidden/>
                <w:rStyle w:val="IndexLink"/>
                <w:rtl w:val="true"/>
              </w:rPr>
              <w:t>أمّه‌</w:t>
            </w:r>
            <w:r>
              <w:rPr>
                <w:rStyle w:val="IndexLink"/>
                <w:rtl w:val="true"/>
              </w:rPr>
              <w:tab/>
            </w:r>
            <w:r>
              <w:rPr>
                <w:rStyle w:val="IndexLink"/>
              </w:rPr>
              <w:t>145</w:t>
            </w:r>
          </w:hyperlink>
        </w:p>
        <w:p>
          <w:pPr>
            <w:pStyle w:val="Contents3"/>
            <w:tabs>
              <w:tab w:val="clear" w:pos="8459"/>
              <w:tab w:val="right" w:pos="9026" w:leader="dot"/>
            </w:tabs>
            <w:rPr/>
          </w:pPr>
          <w:hyperlink w:anchor="__RefHeading___Toc1201148_373438147">
            <w:r>
              <w:rPr>
                <w:webHidden/>
                <w:rStyle w:val="IndexLink"/>
                <w:rtl w:val="true"/>
              </w:rPr>
              <w:t>نقش خاتمه‌</w:t>
            </w:r>
            <w:r>
              <w:rPr>
                <w:rStyle w:val="IndexLink"/>
                <w:rtl w:val="true"/>
              </w:rPr>
              <w:tab/>
            </w:r>
            <w:r>
              <w:rPr>
                <w:rStyle w:val="IndexLink"/>
              </w:rPr>
              <w:t>145</w:t>
            </w:r>
          </w:hyperlink>
        </w:p>
        <w:p>
          <w:pPr>
            <w:pStyle w:val="Contents3"/>
            <w:tabs>
              <w:tab w:val="clear" w:pos="8459"/>
              <w:tab w:val="right" w:pos="9026" w:leader="dot"/>
            </w:tabs>
            <w:rPr/>
          </w:pPr>
          <w:hyperlink w:anchor="__RefHeading___Toc1201150_373438147">
            <w:r>
              <w:rPr>
                <w:webHidden/>
                <w:rStyle w:val="IndexLink"/>
                <w:rtl w:val="true"/>
              </w:rPr>
              <w:t>عمره‌</w:t>
            </w:r>
            <w:r>
              <w:rPr>
                <w:rStyle w:val="IndexLink"/>
                <w:rtl w:val="true"/>
              </w:rPr>
              <w:tab/>
            </w:r>
            <w:r>
              <w:rPr>
                <w:rStyle w:val="IndexLink"/>
              </w:rPr>
              <w:t>145</w:t>
            </w:r>
          </w:hyperlink>
        </w:p>
        <w:p>
          <w:pPr>
            <w:pStyle w:val="Contents3"/>
            <w:tabs>
              <w:tab w:val="clear" w:pos="8459"/>
              <w:tab w:val="right" w:pos="9026" w:leader="dot"/>
            </w:tabs>
            <w:rPr/>
          </w:pPr>
          <w:hyperlink w:anchor="__RefHeading___Toc1201152_373438147">
            <w:r>
              <w:rPr>
                <w:webHidden/>
                <w:rStyle w:val="IndexLink"/>
                <w:rtl w:val="true"/>
              </w:rPr>
              <w:t>نساؤه‌</w:t>
            </w:r>
            <w:r>
              <w:rPr>
                <w:rStyle w:val="IndexLink"/>
                <w:rtl w:val="true"/>
              </w:rPr>
              <w:tab/>
            </w:r>
            <w:r>
              <w:rPr>
                <w:rStyle w:val="IndexLink"/>
              </w:rPr>
              <w:t>147</w:t>
            </w:r>
          </w:hyperlink>
        </w:p>
        <w:p>
          <w:pPr>
            <w:pStyle w:val="Contents3"/>
            <w:tabs>
              <w:tab w:val="clear" w:pos="8459"/>
              <w:tab w:val="right" w:pos="9026" w:leader="dot"/>
            </w:tabs>
            <w:rPr/>
          </w:pPr>
          <w:hyperlink w:anchor="__RefHeading___Toc1201154_373438147">
            <w:r>
              <w:rPr>
                <w:webHidden/>
                <w:rStyle w:val="IndexLink"/>
                <w:rtl w:val="true"/>
              </w:rPr>
              <w:t>أولاده‌</w:t>
            </w:r>
            <w:r>
              <w:rPr>
                <w:rStyle w:val="IndexLink"/>
                <w:rtl w:val="true"/>
              </w:rPr>
              <w:tab/>
            </w:r>
            <w:r>
              <w:rPr>
                <w:rStyle w:val="IndexLink"/>
              </w:rPr>
              <w:t>147</w:t>
            </w:r>
          </w:hyperlink>
        </w:p>
        <w:p>
          <w:pPr>
            <w:pStyle w:val="Contents3"/>
            <w:tabs>
              <w:tab w:val="clear" w:pos="8459"/>
              <w:tab w:val="right" w:pos="9026" w:leader="dot"/>
            </w:tabs>
            <w:rPr/>
          </w:pPr>
          <w:hyperlink w:anchor="__RefHeading___Toc1201156_373438147">
            <w:r>
              <w:rPr>
                <w:webHidden/>
                <w:rStyle w:val="IndexLink"/>
                <w:rtl w:val="true"/>
              </w:rPr>
              <w:t>بوّابه‌</w:t>
            </w:r>
            <w:r>
              <w:rPr>
                <w:rStyle w:val="IndexLink"/>
                <w:rtl w:val="true"/>
              </w:rPr>
              <w:tab/>
            </w:r>
            <w:r>
              <w:rPr>
                <w:rStyle w:val="IndexLink"/>
              </w:rPr>
              <w:t>149</w:t>
            </w:r>
          </w:hyperlink>
        </w:p>
        <w:p>
          <w:pPr>
            <w:pStyle w:val="Contents3"/>
            <w:tabs>
              <w:tab w:val="clear" w:pos="8459"/>
              <w:tab w:val="right" w:pos="9026" w:leader="dot"/>
            </w:tabs>
            <w:rPr/>
          </w:pPr>
          <w:hyperlink w:anchor="__RefHeading___Toc1201158_373438147">
            <w:r>
              <w:rPr>
                <w:webHidden/>
                <w:rStyle w:val="IndexLink"/>
                <w:rtl w:val="true"/>
              </w:rPr>
              <w:t>وفاته‌</w:t>
            </w:r>
            <w:r>
              <w:rPr>
                <w:rStyle w:val="IndexLink"/>
                <w:rtl w:val="true"/>
              </w:rPr>
              <w:tab/>
            </w:r>
            <w:r>
              <w:rPr>
                <w:rStyle w:val="IndexLink"/>
              </w:rPr>
              <w:t>149</w:t>
            </w:r>
          </w:hyperlink>
        </w:p>
        <w:p>
          <w:pPr>
            <w:pStyle w:val="Contents4"/>
            <w:tabs>
              <w:tab w:val="clear" w:pos="8176"/>
              <w:tab w:val="right" w:pos="9026" w:leader="dot"/>
            </w:tabs>
            <w:rPr/>
          </w:pPr>
          <w:hyperlink w:anchor="__RefHeading___Toc1201160_37343814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201162_373438147">
            <w:r>
              <w:rPr>
                <w:webHidden/>
                <w:rStyle w:val="IndexLink"/>
                <w:rtl w:val="true"/>
              </w:rPr>
              <w:t>سبب وفاته‌</w:t>
            </w:r>
            <w:r>
              <w:rPr>
                <w:rStyle w:val="IndexLink"/>
                <w:rtl w:val="true"/>
              </w:rPr>
              <w:tab/>
            </w:r>
            <w:r>
              <w:rPr>
                <w:rStyle w:val="IndexLink"/>
              </w:rPr>
              <w:t>149</w:t>
            </w:r>
          </w:hyperlink>
        </w:p>
        <w:p>
          <w:pPr>
            <w:pStyle w:val="Contents2"/>
            <w:tabs>
              <w:tab w:val="clear" w:pos="8743"/>
              <w:tab w:val="right" w:pos="9026" w:leader="dot"/>
            </w:tabs>
            <w:rPr/>
          </w:pPr>
          <w:hyperlink w:anchor="__RefHeading___Toc1201164_373438147">
            <w:r>
              <w:rPr>
                <w:webHidden/>
                <w:rStyle w:val="IndexLink"/>
                <w:rtl w:val="true"/>
              </w:rPr>
              <w:t xml:space="preserve">الفصل الثالث عشر في الإمام الحادي عشر الحسن العسكري </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1201166_373438147">
            <w:r>
              <w:rPr>
                <w:webHidden/>
                <w:rStyle w:val="IndexLink"/>
                <w:rtl w:val="true"/>
              </w:rPr>
              <w:t>مولده‌</w:t>
            </w:r>
            <w:r>
              <w:rPr>
                <w:rStyle w:val="IndexLink"/>
                <w:rtl w:val="true"/>
              </w:rPr>
              <w:tab/>
            </w:r>
            <w:r>
              <w:rPr>
                <w:rStyle w:val="IndexLink"/>
              </w:rPr>
              <w:t>150</w:t>
            </w:r>
          </w:hyperlink>
        </w:p>
        <w:p>
          <w:pPr>
            <w:pStyle w:val="Contents3"/>
            <w:tabs>
              <w:tab w:val="clear" w:pos="8459"/>
              <w:tab w:val="right" w:pos="9026" w:leader="dot"/>
            </w:tabs>
            <w:rPr/>
          </w:pPr>
          <w:hyperlink w:anchor="__RefHeading___Toc1201168_373438147">
            <w:r>
              <w:rPr>
                <w:webHidden/>
                <w:rStyle w:val="IndexLink"/>
                <w:rtl w:val="true"/>
              </w:rPr>
              <w:t>اسمه‌</w:t>
            </w:r>
            <w:r>
              <w:rPr>
                <w:rStyle w:val="IndexLink"/>
                <w:rtl w:val="true"/>
              </w:rPr>
              <w:tab/>
            </w:r>
            <w:r>
              <w:rPr>
                <w:rStyle w:val="IndexLink"/>
              </w:rPr>
              <w:t>151</w:t>
            </w:r>
          </w:hyperlink>
        </w:p>
        <w:p>
          <w:pPr>
            <w:pStyle w:val="Contents3"/>
            <w:tabs>
              <w:tab w:val="clear" w:pos="8459"/>
              <w:tab w:val="right" w:pos="9026" w:leader="dot"/>
            </w:tabs>
            <w:rPr/>
          </w:pPr>
          <w:hyperlink w:anchor="__RefHeading___Toc1201170_373438147">
            <w:r>
              <w:rPr>
                <w:webHidden/>
                <w:rStyle w:val="IndexLink"/>
                <w:rtl w:val="true"/>
              </w:rPr>
              <w:t>ألقابه‌</w:t>
            </w:r>
            <w:r>
              <w:rPr>
                <w:rStyle w:val="IndexLink"/>
                <w:rtl w:val="true"/>
              </w:rPr>
              <w:tab/>
            </w:r>
            <w:r>
              <w:rPr>
                <w:rStyle w:val="IndexLink"/>
              </w:rPr>
              <w:t>151</w:t>
            </w:r>
          </w:hyperlink>
        </w:p>
        <w:p>
          <w:pPr>
            <w:pStyle w:val="Contents3"/>
            <w:tabs>
              <w:tab w:val="clear" w:pos="8459"/>
              <w:tab w:val="right" w:pos="9026" w:leader="dot"/>
            </w:tabs>
            <w:rPr/>
          </w:pPr>
          <w:hyperlink w:anchor="__RefHeading___Toc1201172_373438147">
            <w:r>
              <w:rPr>
                <w:webHidden/>
                <w:rStyle w:val="IndexLink"/>
                <w:rtl w:val="true"/>
              </w:rPr>
              <w:t>كنيته‌</w:t>
            </w:r>
            <w:r>
              <w:rPr>
                <w:rStyle w:val="IndexLink"/>
                <w:rtl w:val="true"/>
              </w:rPr>
              <w:tab/>
            </w:r>
            <w:r>
              <w:rPr>
                <w:rStyle w:val="IndexLink"/>
              </w:rPr>
              <w:t>151</w:t>
            </w:r>
          </w:hyperlink>
        </w:p>
        <w:p>
          <w:pPr>
            <w:pStyle w:val="Contents3"/>
            <w:tabs>
              <w:tab w:val="clear" w:pos="8459"/>
              <w:tab w:val="right" w:pos="9026" w:leader="dot"/>
            </w:tabs>
            <w:rPr/>
          </w:pPr>
          <w:hyperlink w:anchor="__RefHeading___Toc1201174_373438147">
            <w:r>
              <w:rPr>
                <w:webHidden/>
                <w:rStyle w:val="IndexLink"/>
                <w:rtl w:val="true"/>
              </w:rPr>
              <w:t>نسبه‌</w:t>
            </w:r>
            <w:r>
              <w:rPr>
                <w:rStyle w:val="IndexLink"/>
                <w:rtl w:val="true"/>
              </w:rPr>
              <w:tab/>
            </w:r>
            <w:r>
              <w:rPr>
                <w:rStyle w:val="IndexLink"/>
              </w:rPr>
              <w:t>151</w:t>
            </w:r>
          </w:hyperlink>
        </w:p>
        <w:p>
          <w:pPr>
            <w:pStyle w:val="Contents3"/>
            <w:tabs>
              <w:tab w:val="clear" w:pos="8459"/>
              <w:tab w:val="right" w:pos="9026" w:leader="dot"/>
            </w:tabs>
            <w:rPr/>
          </w:pPr>
          <w:hyperlink w:anchor="__RefHeading___Toc1201176_373438147">
            <w:r>
              <w:rPr>
                <w:webHidden/>
                <w:rStyle w:val="IndexLink"/>
                <w:rtl w:val="true"/>
              </w:rPr>
              <w:t>أمّه‌</w:t>
            </w:r>
            <w:r>
              <w:rPr>
                <w:rStyle w:val="IndexLink"/>
                <w:rtl w:val="true"/>
              </w:rPr>
              <w:tab/>
            </w:r>
            <w:r>
              <w:rPr>
                <w:rStyle w:val="IndexLink"/>
              </w:rPr>
              <w:t>151</w:t>
            </w:r>
          </w:hyperlink>
        </w:p>
        <w:p>
          <w:pPr>
            <w:pStyle w:val="Contents3"/>
            <w:tabs>
              <w:tab w:val="clear" w:pos="8459"/>
              <w:tab w:val="right" w:pos="9026" w:leader="dot"/>
            </w:tabs>
            <w:rPr/>
          </w:pPr>
          <w:hyperlink w:anchor="__RefHeading___Toc1201178_373438147">
            <w:r>
              <w:rPr>
                <w:webHidden/>
                <w:rStyle w:val="IndexLink"/>
                <w:rtl w:val="true"/>
              </w:rPr>
              <w:t>نقش خاتمه‌</w:t>
            </w:r>
            <w:r>
              <w:rPr>
                <w:rStyle w:val="IndexLink"/>
                <w:rtl w:val="true"/>
              </w:rPr>
              <w:tab/>
            </w:r>
            <w:r>
              <w:rPr>
                <w:rStyle w:val="IndexLink"/>
              </w:rPr>
              <w:t>151</w:t>
            </w:r>
          </w:hyperlink>
        </w:p>
        <w:p>
          <w:pPr>
            <w:pStyle w:val="Contents3"/>
            <w:tabs>
              <w:tab w:val="clear" w:pos="8459"/>
              <w:tab w:val="right" w:pos="9026" w:leader="dot"/>
            </w:tabs>
            <w:rPr/>
          </w:pPr>
          <w:hyperlink w:anchor="__RefHeading___Toc1201180_373438147">
            <w:r>
              <w:rPr>
                <w:webHidden/>
                <w:rStyle w:val="IndexLink"/>
                <w:rtl w:val="true"/>
              </w:rPr>
              <w:t>عمره‌</w:t>
            </w:r>
            <w:r>
              <w:rPr>
                <w:rStyle w:val="IndexLink"/>
                <w:rtl w:val="true"/>
              </w:rPr>
              <w:tab/>
            </w:r>
            <w:r>
              <w:rPr>
                <w:rStyle w:val="IndexLink"/>
              </w:rPr>
              <w:t>151</w:t>
            </w:r>
          </w:hyperlink>
        </w:p>
        <w:p>
          <w:pPr>
            <w:pStyle w:val="Contents3"/>
            <w:tabs>
              <w:tab w:val="clear" w:pos="8459"/>
              <w:tab w:val="right" w:pos="9026" w:leader="dot"/>
            </w:tabs>
            <w:rPr/>
          </w:pPr>
          <w:hyperlink w:anchor="__RefHeading___Toc1201182_373438147">
            <w:r>
              <w:rPr>
                <w:webHidden/>
                <w:rStyle w:val="IndexLink"/>
                <w:rtl w:val="true"/>
              </w:rPr>
              <w:t>نساؤه‌</w:t>
            </w:r>
            <w:r>
              <w:rPr>
                <w:rStyle w:val="IndexLink"/>
                <w:rtl w:val="true"/>
              </w:rPr>
              <w:tab/>
            </w:r>
            <w:r>
              <w:rPr>
                <w:rStyle w:val="IndexLink"/>
              </w:rPr>
              <w:t>152</w:t>
            </w:r>
          </w:hyperlink>
        </w:p>
        <w:p>
          <w:pPr>
            <w:pStyle w:val="Contents3"/>
            <w:tabs>
              <w:tab w:val="clear" w:pos="8459"/>
              <w:tab w:val="right" w:pos="9026" w:leader="dot"/>
            </w:tabs>
            <w:rPr/>
          </w:pPr>
          <w:hyperlink w:anchor="__RefHeading___Toc1201184_373438147">
            <w:r>
              <w:rPr>
                <w:webHidden/>
                <w:rStyle w:val="IndexLink"/>
                <w:rtl w:val="true"/>
              </w:rPr>
              <w:t>أولاده‌</w:t>
            </w:r>
            <w:r>
              <w:rPr>
                <w:rStyle w:val="IndexLink"/>
                <w:rtl w:val="true"/>
              </w:rPr>
              <w:tab/>
            </w:r>
            <w:r>
              <w:rPr>
                <w:rStyle w:val="IndexLink"/>
              </w:rPr>
              <w:t>152</w:t>
            </w:r>
          </w:hyperlink>
        </w:p>
        <w:p>
          <w:pPr>
            <w:pStyle w:val="Contents4"/>
            <w:tabs>
              <w:tab w:val="clear" w:pos="8176"/>
              <w:tab w:val="right" w:pos="9026" w:leader="dot"/>
            </w:tabs>
            <w:rPr/>
          </w:pPr>
          <w:hyperlink w:anchor="__RefHeading___Toc1201186_37343814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201188_373438147">
            <w:r>
              <w:rPr>
                <w:webHidden/>
                <w:rStyle w:val="IndexLink"/>
                <w:rtl w:val="true"/>
              </w:rPr>
              <w:t>أسماؤهم‌</w:t>
            </w:r>
            <w:r>
              <w:rPr>
                <w:rStyle w:val="IndexLink"/>
                <w:rtl w:val="true"/>
              </w:rPr>
              <w:tab/>
            </w:r>
            <w:r>
              <w:rPr>
                <w:rStyle w:val="IndexLink"/>
              </w:rPr>
              <w:t>152</w:t>
            </w:r>
          </w:hyperlink>
        </w:p>
        <w:p>
          <w:pPr>
            <w:pStyle w:val="Contents3"/>
            <w:tabs>
              <w:tab w:val="clear" w:pos="8459"/>
              <w:tab w:val="right" w:pos="9026" w:leader="dot"/>
            </w:tabs>
            <w:rPr/>
          </w:pPr>
          <w:hyperlink w:anchor="__RefHeading___Toc1201190_373438147">
            <w:r>
              <w:rPr>
                <w:webHidden/>
                <w:rStyle w:val="IndexLink"/>
                <w:rtl w:val="true"/>
              </w:rPr>
              <w:t>بوّابه‌</w:t>
            </w:r>
            <w:r>
              <w:rPr>
                <w:rStyle w:val="IndexLink"/>
                <w:rtl w:val="true"/>
              </w:rPr>
              <w:tab/>
            </w:r>
            <w:r>
              <w:rPr>
                <w:rStyle w:val="IndexLink"/>
              </w:rPr>
              <w:t>152</w:t>
            </w:r>
          </w:hyperlink>
        </w:p>
        <w:p>
          <w:pPr>
            <w:pStyle w:val="Contents3"/>
            <w:tabs>
              <w:tab w:val="clear" w:pos="8459"/>
              <w:tab w:val="right" w:pos="9026" w:leader="dot"/>
            </w:tabs>
            <w:rPr/>
          </w:pPr>
          <w:hyperlink w:anchor="__RefHeading___Toc1201192_373438147">
            <w:r>
              <w:rPr>
                <w:webHidden/>
                <w:rStyle w:val="IndexLink"/>
                <w:rtl w:val="true"/>
              </w:rPr>
              <w:t>وفاته‌</w:t>
            </w:r>
            <w:r>
              <w:rPr>
                <w:rStyle w:val="IndexLink"/>
                <w:rtl w:val="true"/>
              </w:rPr>
              <w:tab/>
            </w:r>
            <w:r>
              <w:rPr>
                <w:rStyle w:val="IndexLink"/>
              </w:rPr>
              <w:t>153</w:t>
            </w:r>
          </w:hyperlink>
        </w:p>
        <w:p>
          <w:pPr>
            <w:pStyle w:val="Contents4"/>
            <w:tabs>
              <w:tab w:val="clear" w:pos="8176"/>
              <w:tab w:val="right" w:pos="9026" w:leader="dot"/>
            </w:tabs>
            <w:rPr/>
          </w:pPr>
          <w:hyperlink w:anchor="__RefHeading___Toc1201194_37343814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201196_373438147">
            <w:r>
              <w:rPr>
                <w:webHidden/>
                <w:rStyle w:val="IndexLink"/>
                <w:rtl w:val="true"/>
              </w:rPr>
              <w:t>سبب وفاته‌</w:t>
            </w:r>
            <w:r>
              <w:rPr>
                <w:rStyle w:val="IndexLink"/>
                <w:rtl w:val="true"/>
              </w:rPr>
              <w:tab/>
            </w:r>
            <w:r>
              <w:rPr>
                <w:rStyle w:val="IndexLink"/>
              </w:rPr>
              <w:t>153</w:t>
            </w:r>
          </w:hyperlink>
        </w:p>
        <w:p>
          <w:pPr>
            <w:pStyle w:val="Contents4"/>
            <w:tabs>
              <w:tab w:val="clear" w:pos="8176"/>
              <w:tab w:val="right" w:pos="9026" w:leader="dot"/>
            </w:tabs>
            <w:rPr/>
          </w:pPr>
          <w:hyperlink w:anchor="__RefHeading___Toc1201198_373438147">
            <w:r>
              <w:rPr>
                <w:webHidden/>
                <w:rStyle w:val="IndexLink"/>
                <w:rtl w:val="true"/>
              </w:rPr>
              <w:t>قبره‌</w:t>
            </w:r>
            <w:r>
              <w:rPr>
                <w:rStyle w:val="IndexLink"/>
                <w:rtl w:val="true"/>
              </w:rPr>
              <w:tab/>
            </w:r>
            <w:r>
              <w:rPr>
                <w:rStyle w:val="IndexLink"/>
              </w:rPr>
              <w:t>153</w:t>
            </w:r>
          </w:hyperlink>
        </w:p>
        <w:p>
          <w:pPr>
            <w:pStyle w:val="Contents2"/>
            <w:tabs>
              <w:tab w:val="clear" w:pos="8743"/>
              <w:tab w:val="right" w:pos="9026" w:leader="dot"/>
            </w:tabs>
            <w:rPr/>
          </w:pPr>
          <w:hyperlink w:anchor="__RefHeading___Toc1201200_373438147">
            <w:r>
              <w:rPr>
                <w:webHidden/>
                <w:rStyle w:val="IndexLink"/>
                <w:rtl w:val="true"/>
              </w:rPr>
              <w:t xml:space="preserve">الفصل الرابع عشر في الإمام الثاني عشر </w:t>
            </w:r>
            <w:r>
              <w:rPr>
                <w:rStyle w:val="IndexLink"/>
                <w:rtl w:val="true"/>
              </w:rPr>
              <w:t>(</w:t>
            </w:r>
            <w:r>
              <w:rPr>
                <w:rStyle w:val="IndexLink"/>
                <w:rtl w:val="true"/>
              </w:rPr>
              <w:t>م ح م د</w:t>
            </w:r>
            <w:r>
              <w:rPr>
                <w:rStyle w:val="IndexLink"/>
                <w:rtl w:val="true"/>
              </w:rPr>
              <w:t xml:space="preserve">) </w:t>
            </w:r>
            <w:r>
              <w:rPr>
                <w:rStyle w:val="IndexLink"/>
                <w:rtl w:val="true"/>
              </w:rPr>
              <w:t xml:space="preserve">المهدي </w:t>
            </w:r>
            <w:r>
              <w:rPr>
                <w:rStyle w:val="IndexLink"/>
                <w:rtl w:val="true"/>
              </w:rPr>
              <w:t>(</w:t>
            </w:r>
            <w:r>
              <w:rPr>
                <w:rStyle w:val="IndexLink"/>
                <w:rtl w:val="true"/>
              </w:rPr>
              <w:t>عليه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1201202_373438147">
            <w:r>
              <w:rPr>
                <w:webHidden/>
                <w:rStyle w:val="IndexLink"/>
                <w:rtl w:val="true"/>
              </w:rPr>
              <w:t>مولده‌</w:t>
            </w:r>
            <w:r>
              <w:rPr>
                <w:rStyle w:val="IndexLink"/>
                <w:rtl w:val="true"/>
              </w:rPr>
              <w:tab/>
            </w:r>
            <w:r>
              <w:rPr>
                <w:rStyle w:val="IndexLink"/>
              </w:rPr>
              <w:t>154</w:t>
            </w:r>
          </w:hyperlink>
        </w:p>
        <w:p>
          <w:pPr>
            <w:pStyle w:val="Contents3"/>
            <w:tabs>
              <w:tab w:val="clear" w:pos="8459"/>
              <w:tab w:val="right" w:pos="9026" w:leader="dot"/>
            </w:tabs>
            <w:rPr/>
          </w:pPr>
          <w:hyperlink w:anchor="__RefHeading___Toc1201204_373438147">
            <w:r>
              <w:rPr>
                <w:webHidden/>
                <w:rStyle w:val="IndexLink"/>
                <w:rtl w:val="true"/>
              </w:rPr>
              <w:t>اسمه‌</w:t>
            </w:r>
            <w:r>
              <w:rPr>
                <w:rStyle w:val="IndexLink"/>
                <w:rtl w:val="true"/>
              </w:rPr>
              <w:tab/>
            </w:r>
            <w:r>
              <w:rPr>
                <w:rStyle w:val="IndexLink"/>
              </w:rPr>
              <w:t>155</w:t>
            </w:r>
          </w:hyperlink>
        </w:p>
        <w:p>
          <w:pPr>
            <w:pStyle w:val="Contents3"/>
            <w:tabs>
              <w:tab w:val="clear" w:pos="8459"/>
              <w:tab w:val="right" w:pos="9026" w:leader="dot"/>
            </w:tabs>
            <w:rPr/>
          </w:pPr>
          <w:hyperlink w:anchor="__RefHeading___Toc1201206_373438147">
            <w:r>
              <w:rPr>
                <w:webHidden/>
                <w:rStyle w:val="IndexLink"/>
                <w:rtl w:val="true"/>
              </w:rPr>
              <w:t>ألقابه‌</w:t>
            </w:r>
            <w:r>
              <w:rPr>
                <w:rStyle w:val="IndexLink"/>
                <w:rtl w:val="true"/>
              </w:rPr>
              <w:tab/>
            </w:r>
            <w:r>
              <w:rPr>
                <w:rStyle w:val="IndexLink"/>
              </w:rPr>
              <w:t>155</w:t>
            </w:r>
          </w:hyperlink>
        </w:p>
        <w:p>
          <w:pPr>
            <w:pStyle w:val="Contents3"/>
            <w:tabs>
              <w:tab w:val="clear" w:pos="8459"/>
              <w:tab w:val="right" w:pos="9026" w:leader="dot"/>
            </w:tabs>
            <w:rPr/>
          </w:pPr>
          <w:hyperlink w:anchor="__RefHeading___Toc1201208_373438147">
            <w:r>
              <w:rPr>
                <w:webHidden/>
                <w:rStyle w:val="IndexLink"/>
                <w:rtl w:val="true"/>
              </w:rPr>
              <w:t>كنيته‌</w:t>
            </w:r>
            <w:r>
              <w:rPr>
                <w:rStyle w:val="IndexLink"/>
                <w:rtl w:val="true"/>
              </w:rPr>
              <w:tab/>
            </w:r>
            <w:r>
              <w:rPr>
                <w:rStyle w:val="IndexLink"/>
              </w:rPr>
              <w:t>155</w:t>
            </w:r>
          </w:hyperlink>
        </w:p>
        <w:p>
          <w:pPr>
            <w:pStyle w:val="Contents3"/>
            <w:tabs>
              <w:tab w:val="clear" w:pos="8459"/>
              <w:tab w:val="right" w:pos="9026" w:leader="dot"/>
            </w:tabs>
            <w:rPr/>
          </w:pPr>
          <w:hyperlink w:anchor="__RefHeading___Toc1201210_373438147">
            <w:r>
              <w:rPr>
                <w:webHidden/>
                <w:rStyle w:val="IndexLink"/>
                <w:rtl w:val="true"/>
              </w:rPr>
              <w:t>نسبه‌</w:t>
            </w:r>
            <w:r>
              <w:rPr>
                <w:rStyle w:val="IndexLink"/>
                <w:rtl w:val="true"/>
              </w:rPr>
              <w:tab/>
            </w:r>
            <w:r>
              <w:rPr>
                <w:rStyle w:val="IndexLink"/>
              </w:rPr>
              <w:t>155</w:t>
            </w:r>
          </w:hyperlink>
        </w:p>
        <w:p>
          <w:pPr>
            <w:pStyle w:val="Contents3"/>
            <w:tabs>
              <w:tab w:val="clear" w:pos="8459"/>
              <w:tab w:val="right" w:pos="9026" w:leader="dot"/>
            </w:tabs>
            <w:rPr/>
          </w:pPr>
          <w:hyperlink w:anchor="__RefHeading___Toc1201212_373438147">
            <w:r>
              <w:rPr>
                <w:webHidden/>
                <w:rStyle w:val="IndexLink"/>
                <w:rtl w:val="true"/>
              </w:rPr>
              <w:t>أمّه‌</w:t>
            </w:r>
            <w:r>
              <w:rPr>
                <w:rStyle w:val="IndexLink"/>
                <w:rtl w:val="true"/>
              </w:rPr>
              <w:tab/>
            </w:r>
            <w:r>
              <w:rPr>
                <w:rStyle w:val="IndexLink"/>
              </w:rPr>
              <w:t>155</w:t>
            </w:r>
          </w:hyperlink>
        </w:p>
        <w:p>
          <w:pPr>
            <w:pStyle w:val="Contents3"/>
            <w:tabs>
              <w:tab w:val="clear" w:pos="8459"/>
              <w:tab w:val="right" w:pos="9026" w:leader="dot"/>
            </w:tabs>
            <w:rPr/>
          </w:pPr>
          <w:hyperlink w:anchor="__RefHeading___Toc1201214_373438147">
            <w:r>
              <w:rPr>
                <w:webHidden/>
                <w:rStyle w:val="IndexLink"/>
                <w:rtl w:val="true"/>
              </w:rPr>
              <w:t>نقش خاتمه‌</w:t>
            </w:r>
            <w:r>
              <w:rPr>
                <w:rStyle w:val="IndexLink"/>
                <w:rtl w:val="true"/>
              </w:rPr>
              <w:tab/>
            </w:r>
            <w:r>
              <w:rPr>
                <w:rStyle w:val="IndexLink"/>
              </w:rPr>
              <w:t>157</w:t>
            </w:r>
          </w:hyperlink>
        </w:p>
        <w:p>
          <w:pPr>
            <w:pStyle w:val="Contents3"/>
            <w:tabs>
              <w:tab w:val="clear" w:pos="8459"/>
              <w:tab w:val="right" w:pos="9026" w:leader="dot"/>
            </w:tabs>
            <w:rPr/>
          </w:pPr>
          <w:hyperlink w:anchor="__RefHeading___Toc1201216_373438147">
            <w:r>
              <w:rPr>
                <w:webHidden/>
                <w:rStyle w:val="IndexLink"/>
                <w:rtl w:val="true"/>
              </w:rPr>
              <w:t>بوّابه‌</w:t>
            </w:r>
            <w:r>
              <w:rPr>
                <w:rStyle w:val="IndexLink"/>
                <w:rtl w:val="true"/>
              </w:rPr>
              <w:tab/>
            </w:r>
            <w:r>
              <w:rPr>
                <w:rStyle w:val="IndexLink"/>
              </w:rPr>
              <w:t>158</w:t>
            </w:r>
          </w:hyperlink>
        </w:p>
        <w:p>
          <w:pPr>
            <w:pStyle w:val="Contents2"/>
            <w:tabs>
              <w:tab w:val="clear" w:pos="8743"/>
              <w:tab w:val="right" w:pos="9026" w:leader="dot"/>
            </w:tabs>
            <w:rPr/>
          </w:pPr>
          <w:hyperlink w:anchor="__RefHeading___Toc1201218_373438147">
            <w:r>
              <w:rPr>
                <w:webHidden/>
                <w:rStyle w:val="IndexLink"/>
                <w:rtl w:val="true"/>
              </w:rPr>
              <w:t>فضل الزيارة</w:t>
            </w:r>
            <w:r>
              <w:rPr>
                <w:rStyle w:val="IndexLink"/>
                <w:rtl w:val="true"/>
              </w:rPr>
              <w:tab/>
            </w:r>
            <w:r>
              <w:rPr>
                <w:rStyle w:val="IndexLink"/>
              </w:rPr>
              <w:t>160</w:t>
            </w:r>
          </w:hyperlink>
        </w:p>
        <w:p>
          <w:pPr>
            <w:pStyle w:val="Contents3"/>
            <w:tabs>
              <w:tab w:val="clear" w:pos="8459"/>
              <w:tab w:val="right" w:pos="9026" w:leader="dot"/>
            </w:tabs>
            <w:rPr/>
          </w:pPr>
          <w:hyperlink w:anchor="__RefHeading___Toc1201220_373438147">
            <w:r>
              <w:rPr>
                <w:webHidden/>
                <w:rStyle w:val="IndexLink"/>
                <w:rtl w:val="true"/>
              </w:rPr>
              <w:t>اشارة</w:t>
            </w:r>
            <w:r>
              <w:rPr>
                <w:rStyle w:val="IndexLink"/>
                <w:rtl w:val="true"/>
              </w:rPr>
              <w:tab/>
            </w:r>
            <w:r>
              <w:rPr>
                <w:rStyle w:val="IndexLink"/>
              </w:rPr>
              <w:t>160</w:t>
            </w:r>
          </w:hyperlink>
        </w:p>
        <w:p>
          <w:pPr>
            <w:pStyle w:val="Contents2"/>
            <w:tabs>
              <w:tab w:val="clear" w:pos="8743"/>
              <w:tab w:val="right" w:pos="9026" w:leader="dot"/>
            </w:tabs>
            <w:rPr/>
          </w:pPr>
          <w:hyperlink w:anchor="__RefHeading___Toc1201222_373438147">
            <w:r>
              <w:rPr>
                <w:webHidden/>
                <w:rStyle w:val="IndexLink"/>
                <w:rtl w:val="true"/>
              </w:rPr>
              <w:t>الفهارس‌</w:t>
            </w:r>
            <w:r>
              <w:rPr>
                <w:rStyle w:val="IndexLink"/>
                <w:rtl w:val="true"/>
              </w:rPr>
              <w:tab/>
            </w:r>
            <w:r>
              <w:rPr>
                <w:rStyle w:val="IndexLink"/>
              </w:rPr>
              <w:t>165</w:t>
            </w:r>
          </w:hyperlink>
        </w:p>
        <w:p>
          <w:pPr>
            <w:pStyle w:val="Contents3"/>
            <w:tabs>
              <w:tab w:val="clear" w:pos="8459"/>
              <w:tab w:val="right" w:pos="9026" w:leader="dot"/>
            </w:tabs>
            <w:rPr/>
          </w:pPr>
          <w:hyperlink w:anchor="__RefHeading___Toc1201224_373438147">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1201226_373438147">
            <w:r>
              <w:rPr>
                <w:webHidden/>
                <w:rStyle w:val="IndexLink"/>
              </w:rPr>
              <w:t>1</w:t>
            </w:r>
            <w:r>
              <w:rPr>
                <w:rStyle w:val="IndexLink"/>
                <w:rtl w:val="true"/>
              </w:rPr>
              <w:t xml:space="preserve">- </w:t>
            </w:r>
            <w:r>
              <w:rPr>
                <w:rStyle w:val="IndexLink"/>
                <w:rtl w:val="true"/>
              </w:rPr>
              <w:t>فهرس الآيات القرآنية</w:t>
            </w:r>
            <w:r>
              <w:rPr>
                <w:rStyle w:val="IndexLink"/>
                <w:rtl w:val="true"/>
              </w:rPr>
              <w:tab/>
            </w:r>
            <w:r>
              <w:rPr>
                <w:rStyle w:val="IndexLink"/>
              </w:rPr>
              <w:t>166</w:t>
            </w:r>
          </w:hyperlink>
        </w:p>
        <w:p>
          <w:pPr>
            <w:pStyle w:val="Contents3"/>
            <w:tabs>
              <w:tab w:val="clear" w:pos="8459"/>
              <w:tab w:val="right" w:pos="9026" w:leader="dot"/>
            </w:tabs>
            <w:rPr/>
          </w:pPr>
          <w:hyperlink w:anchor="__RefHeading___Toc1201228_373438147">
            <w:r>
              <w:rPr>
                <w:webHidden/>
                <w:rStyle w:val="IndexLink"/>
              </w:rPr>
              <w:t>2</w:t>
            </w:r>
            <w:r>
              <w:rPr>
                <w:rStyle w:val="IndexLink"/>
                <w:rtl w:val="true"/>
              </w:rPr>
              <w:t xml:space="preserve">- </w:t>
            </w:r>
            <w:r>
              <w:rPr>
                <w:rStyle w:val="IndexLink"/>
                <w:rtl w:val="true"/>
              </w:rPr>
              <w:t>فهرس الأحاديث‌</w:t>
            </w:r>
            <w:r>
              <w:rPr>
                <w:rStyle w:val="IndexLink"/>
                <w:rtl w:val="true"/>
              </w:rPr>
              <w:tab/>
            </w:r>
            <w:r>
              <w:rPr>
                <w:rStyle w:val="IndexLink"/>
              </w:rPr>
              <w:t>170</w:t>
            </w:r>
          </w:hyperlink>
        </w:p>
        <w:p>
          <w:pPr>
            <w:pStyle w:val="Contents3"/>
            <w:tabs>
              <w:tab w:val="clear" w:pos="8459"/>
              <w:tab w:val="right" w:pos="9026" w:leader="dot"/>
            </w:tabs>
            <w:rPr/>
          </w:pPr>
          <w:hyperlink w:anchor="__RefHeading___Toc1201230_373438147">
            <w:r>
              <w:rPr>
                <w:webHidden/>
                <w:rStyle w:val="IndexLink"/>
              </w:rPr>
              <w:t>3</w:t>
            </w:r>
            <w:r>
              <w:rPr>
                <w:rStyle w:val="IndexLink"/>
                <w:rtl w:val="true"/>
              </w:rPr>
              <w:t xml:space="preserve">- </w:t>
            </w:r>
            <w:r>
              <w:rPr>
                <w:rStyle w:val="IndexLink"/>
                <w:rtl w:val="true"/>
              </w:rPr>
              <w:t>فهرس أسماء المعصومين عليهم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1201232_373438147">
            <w:r>
              <w:rPr>
                <w:webHidden/>
                <w:rStyle w:val="IndexLink"/>
              </w:rPr>
              <w:t>4</w:t>
            </w:r>
            <w:r>
              <w:rPr>
                <w:rStyle w:val="IndexLink"/>
                <w:rtl w:val="true"/>
              </w:rPr>
              <w:t xml:space="preserve">- </w:t>
            </w:r>
            <w:r>
              <w:rPr>
                <w:rStyle w:val="IndexLink"/>
                <w:rtl w:val="true"/>
              </w:rPr>
              <w:t>فهرس الرواة و الأعلام‌</w:t>
            </w:r>
            <w:r>
              <w:rPr>
                <w:rStyle w:val="IndexLink"/>
                <w:rtl w:val="true"/>
              </w:rPr>
              <w:tab/>
            </w:r>
            <w:r>
              <w:rPr>
                <w:rStyle w:val="IndexLink"/>
              </w:rPr>
              <w:t>176</w:t>
            </w:r>
          </w:hyperlink>
        </w:p>
        <w:p>
          <w:pPr>
            <w:pStyle w:val="Contents3"/>
            <w:tabs>
              <w:tab w:val="clear" w:pos="8459"/>
              <w:tab w:val="right" w:pos="9026" w:leader="dot"/>
            </w:tabs>
            <w:rPr/>
          </w:pPr>
          <w:hyperlink w:anchor="__RefHeading___Toc1201234_373438147">
            <w:r>
              <w:rPr>
                <w:webHidden/>
                <w:rStyle w:val="IndexLink"/>
              </w:rPr>
              <w:t>5</w:t>
            </w:r>
            <w:r>
              <w:rPr>
                <w:rStyle w:val="IndexLink"/>
                <w:rtl w:val="true"/>
              </w:rPr>
              <w:t xml:space="preserve">- </w:t>
            </w:r>
            <w:r>
              <w:rPr>
                <w:rStyle w:val="IndexLink"/>
                <w:rtl w:val="true"/>
              </w:rPr>
              <w:t>مصادر التحقيق‌</w:t>
            </w:r>
            <w:r>
              <w:rPr>
                <w:rStyle w:val="IndexLink"/>
                <w:rtl w:val="true"/>
              </w:rPr>
              <w:tab/>
            </w:r>
            <w:r>
              <w:rPr>
                <w:rStyle w:val="IndexLink"/>
              </w:rPr>
              <w:t>199</w:t>
            </w:r>
          </w:hyperlink>
        </w:p>
        <w:p>
          <w:pPr>
            <w:pStyle w:val="Contents3"/>
            <w:tabs>
              <w:tab w:val="clear" w:pos="8459"/>
              <w:tab w:val="right" w:pos="9026" w:leader="dot"/>
            </w:tabs>
            <w:rPr/>
          </w:pPr>
          <w:hyperlink w:anchor="__RefHeading___Toc1201236_373438147">
            <w:r>
              <w:rPr>
                <w:webHidden/>
                <w:rStyle w:val="IndexLink"/>
              </w:rPr>
              <w:t>6</w:t>
            </w:r>
            <w:r>
              <w:rPr>
                <w:rStyle w:val="IndexLink"/>
                <w:rtl w:val="true"/>
              </w:rPr>
              <w:t xml:space="preserve">- </w:t>
            </w:r>
            <w:r>
              <w:rPr>
                <w:rStyle w:val="IndexLink"/>
                <w:rtl w:val="true"/>
              </w:rPr>
              <w:t>المحتوى‌</w:t>
            </w:r>
            <w:r>
              <w:rPr>
                <w:rStyle w:val="IndexLink"/>
                <w:rtl w:val="true"/>
              </w:rPr>
              <w:tab/>
            </w:r>
            <w:r>
              <w:rPr>
                <w:rStyle w:val="IndexLink"/>
              </w:rPr>
              <w:t>212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92_7771"/>
      <w:bookmarkStart w:id="1" w:name="pg992_7771"/>
      <w:bookmarkEnd w:id="1"/>
    </w:p>
    <w:p>
      <w:pPr>
        <w:pStyle w:val="Heading2"/>
        <w:numPr>
          <w:ilvl w:val="1"/>
          <w:numId w:val="1"/>
        </w:numPr>
        <w:rPr/>
      </w:pPr>
      <w:bookmarkStart w:id="2" w:name="pg992_7771"/>
      <w:bookmarkStart w:id="3" w:name="__RefHeading___Toc1200744_373438147"/>
      <w:bookmarkStart w:id="4" w:name="_Toc1"/>
      <w:bookmarkEnd w:id="2"/>
      <w:bookmarkEnd w:id="3"/>
      <w:r>
        <w:rPr>
          <w:rtl w:val="true"/>
        </w:rPr>
        <w:t>هوية الکتاب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۲۳۰۰</w:t>
      </w:r>
      <w:r>
        <w:rPr>
          <w:rFonts w:ascii="Amiri" w:hAnsi="Amiri" w:eastAsia="Amiri" w:cs="Amiri"/>
          <w:color w:val="111111"/>
          <w:sz w:val="28"/>
          <w:sz w:val="28"/>
          <w:szCs w:val="28"/>
          <w:rtl w:val="true"/>
          <w:lang w:bidi="ar-SA"/>
        </w:rPr>
        <w:t>ريال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۱۹۴۰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التتمه في تواريخ الائمه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تاج‌الدين‌بن علي‌بن احمد الحسيني‌العاملي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تاج الدين حسينى عاملى</w:t>
      </w:r>
    </w:p>
    <w:p>
      <w:pPr>
        <w:pStyle w:val="BookText"/>
        <w:rPr/>
      </w:pP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يازدهم</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البعثه، قسم الدراسات الاسلاميه،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مكتبه البعثه</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 عاملي، تاج‌الدين‌بن علي، قرن ق</w:t>
      </w:r>
      <w:r>
        <w:rPr>
          <w:rFonts w:ascii="Amiri" w:hAnsi="Amiri" w:eastAsia="Amiri" w:cs="Amiri"/>
          <w:color w:val="111111"/>
          <w:sz w:val="28"/>
          <w:sz w:val="28"/>
          <w:szCs w:val="28"/>
          <w:lang w:bidi="ar-SA"/>
        </w:rPr>
        <w:t>‌۱۱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تحقيقات اسلامي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تعداد جلد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0746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92_7777"/>
      <w:bookmarkStart w:id="8" w:name="pg992_7777"/>
      <w:bookmarkEnd w:id="8"/>
    </w:p>
    <w:p>
      <w:pPr>
        <w:pStyle w:val="Heading2"/>
        <w:numPr>
          <w:ilvl w:val="1"/>
          <w:numId w:val="1"/>
        </w:numPr>
        <w:rPr/>
      </w:pPr>
      <w:bookmarkStart w:id="9" w:name="pg992_7777"/>
      <w:bookmarkStart w:id="10" w:name="__RefHeading___Toc1200748_373438147"/>
      <w:bookmarkStart w:id="11" w:name="_Toc3"/>
      <w:bookmarkEnd w:id="9"/>
      <w:bookmarkEnd w:id="10"/>
      <w:r>
        <w:rPr>
          <w:rtl w:val="true"/>
        </w:rPr>
        <w:t>المقدمة</w:t>
      </w:r>
      <w:bookmarkEnd w:id="11"/>
    </w:p>
    <w:p>
      <w:pPr>
        <w:pStyle w:val="Heading3"/>
        <w:numPr>
          <w:ilvl w:val="2"/>
          <w:numId w:val="1"/>
        </w:numPr>
        <w:rPr/>
      </w:pPr>
      <w:bookmarkStart w:id="12" w:name="__RefHeading___Toc1200750_37343814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رسول اللّه محمّد و آله المجتبين من خلائقه، و المنتجبين لشرح حقائقه، و المختصّين بعقائل كراماته، و المصطفين لكرائم رسالاته، صلاة نامية زاكية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اهتمّ علماء و شعراء و مؤرّخو الأمّة بتاريخ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بحثا و تمحيصا، و رواية و تأليفا، و نظما، حتّى شغلت التأليفات في هذا القسم حيّزا واسعا من المكتبة الإسلامية في مختلف مراحلها، يلفت نظرنا فيها وجود أسماء لثلّة من كبار العلماء و قدماء الأصحاب كإسماعيل بن علي ابن أخي الشاعر دعبل الخزاعي، و ابن نوبخت، و نصر بن علي الجهضمي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ابن علي الاطروش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أبي 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 علي محمّد بن همام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الخشّاب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نظم تاريخ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غرضا شعريا جديدا أضيف إلى الأغراض الشعرية المعروفة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امتدّ إلى عصرنا </w:t>
      </w:r>
      <w:bookmarkStart w:id="14" w:name="pg992_7778"/>
    </w:p>
    <w:p>
      <w:pPr>
        <w:pStyle w:val="BookText"/>
        <w:rPr/>
      </w:pPr>
      <w:bookmarkEnd w:id="14"/>
      <w:r>
        <w:rPr>
          <w:rFonts w:ascii="Amiri" w:hAnsi="Amiri" w:eastAsia="Amiri" w:cs="Amiri"/>
          <w:color w:val="111111"/>
          <w:sz w:val="28"/>
          <w:sz w:val="28"/>
          <w:szCs w:val="28"/>
          <w:rtl w:val="true"/>
          <w:lang w:bidi="ar-SA"/>
        </w:rPr>
        <w:t>الحاضر، حيث نظم الشعراء العلماء القصائد و المنظومات و الأراجيز الطويلة، شكّلت بحدّ ذاتها جانبا أدبيا مهمّا في تاريخ الأدب الإسلامي الغابر و الحاضر جدير بالدراسة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أولئك الأعلام الذين صنّفوا و أجادوا في هذا المجال السيّد تاج الدين الحسيني العاملي</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200752_373438147"/>
      <w:bookmarkStart w:id="16" w:name="_Toc5"/>
      <w:bookmarkEnd w:id="15"/>
      <w:r>
        <w:rPr>
          <w:rtl w:val="true"/>
        </w:rPr>
        <w:t>التعريف بالمؤلّف‌</w:t>
      </w:r>
      <w:bookmarkEnd w:id="16"/>
    </w:p>
    <w:p>
      <w:pPr>
        <w:pStyle w:val="BookText"/>
        <w:rPr/>
      </w:pPr>
      <w:r>
        <w:rPr>
          <w:rFonts w:ascii="Amiri" w:hAnsi="Amiri" w:eastAsia="Amiri" w:cs="Amiri"/>
          <w:color w:val="111111"/>
          <w:sz w:val="28"/>
          <w:sz w:val="28"/>
          <w:szCs w:val="28"/>
          <w:rtl w:val="true"/>
          <w:lang w:bidi="ar-SA"/>
        </w:rPr>
        <w:t>هو السيّد تاج الدين بن علي بن أحمد الحسيني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فاضلا، زاهدا، محدّثا، عابدا، فقيها، له مؤلّفات، منها كتاب التتمة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عندي منه نسخة، تاريخ تأليفها سنة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 جماعة من مشايخنا، منهم خال والدي الشيخ علي بن محمود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عنهم عنه إجازة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أعيان الشيعة بعد إيراده كلام الشيخ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هذين البيتين منسوبين إلى السيّد تاج الدين العاملي، و الظاهر أنّهما له، و هما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كتمت آثار آل محمدمحبّوهم خوفا و أعداؤهم بغضا </w:t>
      </w:r>
      <w:bookmarkStart w:id="17" w:name="pg992_7779"/>
    </w:p>
    <w:p>
      <w:pPr>
        <w:pStyle w:val="BookText"/>
        <w:rPr/>
      </w:pPr>
      <w:bookmarkEnd w:id="17"/>
      <w:r>
        <w:rPr>
          <w:rFonts w:ascii="Amiri" w:hAnsi="Amiri" w:eastAsia="Amiri" w:cs="Amiri"/>
          <w:color w:val="111111"/>
          <w:sz w:val="28"/>
          <w:sz w:val="28"/>
          <w:szCs w:val="28"/>
          <w:rtl w:val="true"/>
          <w:lang w:bidi="ar-SA"/>
        </w:rPr>
        <w:t xml:space="preserve">فأبرز من بين الفريقين نبذةبها ملأ اللّه السماوات و الأرضا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عدّه العلّامة السيّد عبد اللّه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إجازته الكبيرة من مشاهير شيوخ الطبقة الثانية من المرتبة الرابعة المتأخّرة عن عصر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عصره، و الذين أطراهم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بلغنا بالتسامع خلفا عن سلف من ثقتهم و جلالتهم و ضبطهم و عدالتهم ما جاوز حدّ الشياع، و بهر الأسماع</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ممّا تقدّم أنّ السيّد تاج الدين عاش في أواخر القرن العاشر و أوائل القرن الحادي عشر، و يؤيّد ما ذهبنا إليه تاريخ انتهائه من تأليف رسالته هذه، و هو سنة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200754_373438147"/>
      <w:bookmarkStart w:id="19" w:name="_Toc6"/>
      <w:bookmarkEnd w:id="18"/>
      <w:r>
        <w:rPr>
          <w:rtl w:val="true"/>
        </w:rPr>
        <w:t>التعريف بالرسالة</w:t>
      </w:r>
      <w:bookmarkEnd w:id="19"/>
    </w:p>
    <w:p>
      <w:pPr>
        <w:pStyle w:val="BookText"/>
        <w:rPr/>
      </w:pPr>
      <w:r>
        <w:rPr>
          <w:rFonts w:ascii="Amiri" w:hAnsi="Amiri" w:eastAsia="Amiri" w:cs="Amiri"/>
          <w:color w:val="111111"/>
          <w:sz w:val="28"/>
          <w:sz w:val="28"/>
          <w:szCs w:val="28"/>
          <w:rtl w:val="true"/>
          <w:lang w:bidi="ar-SA"/>
        </w:rPr>
        <w:t xml:space="preserve">حوت هذه الرسالة أوّليّات تاريخ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عصرهم، حيث أراد لها مصنّفها الاختصار، يقول في مقدمتها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العقل يوجب معرفتهم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تمام معرفتهم الوقوف على ما اختار اللّه عزّ و جلّ لولادتهم و وفاتهم من الأزمنة و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قسم سبحانه و تعالى لهم من الأعمار و الأزواج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شرّفهم به من الأنساب و الأسماء و الكنى و الألقاب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فوضعت رسالة تتضمّن ذلك على وجه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نظمت في سلك تاريخهم تواريخ من عاصرهم من الخلفاء، و بعض المشهورين من غيرهم، و بعض </w:t>
      </w:r>
      <w:bookmarkStart w:id="20" w:name="pg992_7780"/>
    </w:p>
    <w:p>
      <w:pPr>
        <w:pStyle w:val="BookText"/>
        <w:rPr/>
      </w:pPr>
      <w:bookmarkEnd w:id="20"/>
      <w:r>
        <w:rPr>
          <w:rFonts w:ascii="Amiri" w:hAnsi="Amiri" w:eastAsia="Amiri" w:cs="Amiri"/>
          <w:color w:val="111111"/>
          <w:sz w:val="28"/>
          <w:sz w:val="28"/>
          <w:szCs w:val="28"/>
          <w:rtl w:val="true"/>
          <w:lang w:bidi="ar-SA"/>
        </w:rPr>
        <w:t>ما كان من القصص و الفوائد على وجه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قسّم هذه الرسالة إلى أربعة عشر فصلا عدد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ألحق بها تتمّة ذكر فيها اثني عشر حديثا من الأحاديث الصحاح و الحسان و ما يقرب منها، في فضل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وعد في أواخر الفصل الثالث عشر أن يؤلّف رسالة مفردة في جميع من ولي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خلفاء بني العبّاس </w:t>
      </w:r>
      <w:r>
        <w:rPr>
          <w:rStyle w:val="FootnoteAnchor"/>
          <w:rtl w:val="true"/>
        </w:rPr>
        <w:footnoteReference w:id="5"/>
      </w:r>
      <w:r>
        <w:rPr>
          <w:rFonts w:ascii="Amiri" w:hAnsi="Amiri" w:eastAsia="Amiri" w:cs="Amiri"/>
          <w:color w:val="111111"/>
          <w:sz w:val="28"/>
          <w:sz w:val="28"/>
          <w:szCs w:val="28"/>
          <w:rtl w:val="true"/>
          <w:lang w:bidi="ar-SA"/>
        </w:rPr>
        <w:t xml:space="preserve">و لم نعرف إن كان ألّفها أو لا، إذ لم نر لها ذكرا في المعاجم المختصّة، التي خلت عن ذكر باقي مؤلفاته المشار إليها في قول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مؤلفات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التنبيه إلى ما في الفصل الثالث من ترك تواريخ وفيات بعض الصحابة بياضا، و يبدو أنّ المصنّف تركها ليعود إليها في وقت آخر، فسها عنها، لذا قمنا بإتمامها في التعليقات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نالت هذه الرسالة اهتمام بعض العلماء منذ تأليفها، و ممّن اعتمد عليها الشيخ الحرّ في أرجوزته في تواريخ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عنها حديثا في إثبات الهداة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200756_373438147"/>
      <w:bookmarkStart w:id="22" w:name="_Toc7"/>
      <w:bookmarkEnd w:id="21"/>
      <w:r>
        <w:rPr>
          <w:rtl w:val="true"/>
        </w:rPr>
        <w:t>التعريف بنسخ الرسالة</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خزانة مخطوطات المكتبة المركزية بجامعة طهران، برقم </w:t>
      </w:r>
      <w:r>
        <w:rPr>
          <w:rFonts w:eastAsia="Amiri" w:cs="Amiri" w:ascii="Amiri" w:hAnsi="Amiri"/>
          <w:color w:val="111111"/>
          <w:sz w:val="28"/>
          <w:szCs w:val="28"/>
          <w:lang w:bidi="ar-SA"/>
        </w:rPr>
        <w:t>3589</w:t>
      </w:r>
      <w:r>
        <w:rPr>
          <w:rFonts w:ascii="Amiri" w:hAnsi="Amiri" w:eastAsia="Amiri" w:cs="Amiri"/>
          <w:color w:val="111111"/>
          <w:sz w:val="28"/>
          <w:sz w:val="28"/>
          <w:szCs w:val="28"/>
          <w:rtl w:val="true"/>
          <w:lang w:bidi="ar-SA"/>
        </w:rPr>
        <w:t xml:space="preserve">، فرغ من كتابتها علي بن أحمد النحوي الكربلائي في </w:t>
      </w:r>
    </w:p>
    <w:p>
      <w:pPr>
        <w:pStyle w:val="BookText"/>
        <w:rPr/>
      </w:pPr>
      <w:r>
        <w:rPr>
          <w:rFonts w:ascii="Amiri" w:hAnsi="Amiri" w:eastAsia="Amiri" w:cs="Amiri"/>
          <w:color w:val="111111"/>
          <w:sz w:val="28"/>
          <w:sz w:val="28"/>
          <w:szCs w:val="28"/>
          <w:rtl w:val="true"/>
          <w:lang w:bidi="ar-SA"/>
        </w:rPr>
        <w:t xml:space="preserve">العاشر من شهر ربيع الآخر سنة ستّين و ألف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فيها اسم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تصحيف، بدليل مخالفته لنسختنا الثانية، و للنسخ التي رآها العلماء و اعتمدوا عليها، و لما جزم به في المعاجم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بعضهم على ظهر الورقة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 في تواريخ الأئمة، تأليف علي بن أحمد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لأنّ النحوي هذا هو ناسخ الرسالة كما تقدّم، و هذا ناشئ عن عدم معرفة الكاتب لمؤلف الرسالة، حيث قال بعد ذلك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لهذا الكتاب طبعة أو نسخة، و لم يذكر اسمه في الفهارس و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هذه النسخة في ستين ورقة، و كتبت بخط النستعليق، و هي مذكورة في فهرس مخطوطات جامعة طهران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باسم مؤلّفها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سقطت منها ورقة واحدة ضمن أواخر الفصل الثالث عشر و أوائل الفصل الرابع عشر، كما سقطت منها كلمات و جمل تعدّ كثيرة نسبيا، في موارد متفرّقة من الرسالة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المحفوظة في خزانة مخطوطات المكتبة الرضوية العامّة في مدينة 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قدس 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كتبها بخط النسخ عماد المحققين محمّد مهدي مفهرس المكتبة، و فرغ من كتابتها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ظهر الورقة الأولى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التتمّة في تواريخ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تاج الدين العاملي رحمه اللّه تعالى، و قد نقلتها من نسخة عتيقة، بعيدة عن القراءة، رديّة الخطّ، و بالغت في إمعان الفكر، و تدقيق النظر في قراءتها، ثمّ كتابتها، و كان وقوع ذلك في المشهد الشريف الرضوي على ساكنه آلاف التحيّة، حرّره الأحقر الأفقر محمّد مهدي عماد المحقّقين عفا اللّه عن جرائمه بمحمّد و عليّ و فاطمة و الحسن </w:t>
      </w:r>
      <w:bookmarkStart w:id="23" w:name="pg992_7782"/>
    </w:p>
    <w:p>
      <w:pPr>
        <w:pStyle w:val="BookText"/>
        <w:rPr/>
      </w:pPr>
      <w:bookmarkEnd w:id="23"/>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و في شهر ذي حجّة الحرام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الكاتب الفاضل لم يتمّ كتابة الرسالة إلى آخرها، حيث وقف عن كتابتها في أوائل الفصل الرابع عشر، و لعلّ النسخة التي نقل منها تنتهي إلى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 هذه النسخة في سبع و عشرين ورقة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24" w:name="__RefHeading___Toc1200758_373438147"/>
      <w:bookmarkStart w:id="25" w:name="_Toc8"/>
      <w:bookmarkEnd w:id="24"/>
      <w:r>
        <w:rPr>
          <w:rtl w:val="true"/>
        </w:rPr>
        <w:t>منهج التحقيق‌</w:t>
      </w:r>
      <w:bookmarkEnd w:id="25"/>
    </w:p>
    <w:p>
      <w:pPr>
        <w:pStyle w:val="BookText"/>
        <w:rPr/>
      </w:pPr>
      <w:r>
        <w:rPr>
          <w:rFonts w:ascii="Amiri" w:hAnsi="Amiri" w:eastAsia="Amiri" w:cs="Amiri"/>
          <w:color w:val="111111"/>
          <w:sz w:val="28"/>
          <w:sz w:val="28"/>
          <w:szCs w:val="28"/>
          <w:rtl w:val="true"/>
          <w:lang w:bidi="ar-SA"/>
        </w:rPr>
        <w:t xml:space="preserve">نهج قسم الدراسات الإسلاميّة منذ تأسيسه منهجيّة العمل الجماعي المنظّم في جميع أعماله التحقيقيّة و التراثيّة، اعتمادا على ثلّة من الأفاضل الذين استفرغوا جهودهم و أيّامهم في إحياء تراثنا الإسلامي العريق، و لا سيّما صفوته و ذروته من تراث أهل بيت النبوّة و معدن الرسالة، صفوة اللّه، و خيرته من خلقه، و حبله المتين، و صراطه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أولى مراحل العمل في هذه الرسالة استنساخها على الآلة الكاتبة، ثمّ مقابلتها مع النسختين الآنفتي الذكر، تلا ذلك استخراج النصوص الروائيّة و التاريخيّة من أمّهات المصادر و أقدمها، تعضيدا و توثيقا للرسالة، بعدها قوبلت مع تلك المصادر للاستفادة منها في تقويم المتن و تكميله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ذلك دور ضبط النصّ و غربلة الصحيح من السقيم، و تعيين التصحيف و التحريف الوارد في النسختين و المصادر، و اختيار الأنسب و الأصلح، و إضافة ما في المصادر المعتمدة من زيادات يقتضيها السياق بين معقوفتين، لتكون </w:t>
      </w:r>
      <w:bookmarkStart w:id="26" w:name="pg992_7783"/>
    </w:p>
    <w:p>
      <w:pPr>
        <w:pStyle w:val="BookText"/>
        <w:rPr/>
      </w:pPr>
      <w:bookmarkEnd w:id="26"/>
      <w:r>
        <w:rPr>
          <w:rFonts w:ascii="Amiri" w:hAnsi="Amiri" w:eastAsia="Amiri" w:cs="Amiri"/>
          <w:color w:val="111111"/>
          <w:sz w:val="28"/>
          <w:sz w:val="28"/>
          <w:szCs w:val="28"/>
          <w:rtl w:val="true"/>
          <w:lang w:bidi="ar-SA"/>
        </w:rPr>
        <w:t xml:space="preserve">الرسالة قريبة ممّا كتبه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أراده؛ و شرح الألفاظ اللغويّة الصعبة من مصادرها المعتبرة، مع ضبط الأعلام و أسماء الأماكن و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و وفقا لما تقدّم تمت صياغة هوامش الرسالة و تعليقاتها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اللازم بعدها مراجعة الرسالة و ملاحظتها متنا و هامشا، لتفادي السهو و النسيان المحتمل حدوثه في المراحل السابقة، و إجراء بعض التعديلات الضروريّة لتوثيق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يجد القارئ الكريم في خاتمة الرسالة عدّة فهارس، رأيناها ضروريّة لتسهيل الأمر على الباحثين في الاستفادة من الرسالة، و ليصلوا إلى غايتهم بأيسر وجه و أسرع وقت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200760_373438147"/>
      <w:bookmarkStart w:id="28" w:name="_Toc9"/>
      <w:bookmarkEnd w:id="27"/>
      <w:r>
        <w:rPr>
          <w:rtl w:val="true"/>
        </w:rPr>
        <w:t>شكر و ثناء</w:t>
      </w:r>
      <w:bookmarkEnd w:id="28"/>
    </w:p>
    <w:p>
      <w:pPr>
        <w:pStyle w:val="BookText"/>
        <w:rPr/>
      </w:pPr>
      <w:r>
        <w:rPr>
          <w:rFonts w:ascii="Amiri" w:hAnsi="Amiri" w:eastAsia="Amiri" w:cs="Amiri"/>
          <w:color w:val="111111"/>
          <w:sz w:val="28"/>
          <w:sz w:val="28"/>
          <w:szCs w:val="28"/>
          <w:rtl w:val="true"/>
          <w:lang w:bidi="ar-SA"/>
        </w:rPr>
        <w:t>يسرّ قسم الدراسات الإسلاميّة في مؤسسة البعثة إذ يقدّم للقارئ الكريم هذا النتاج النفيس، أن يتقدّم بالثناء و التقدير للاخوة الأفاضل الذين ساهموا في إنجاز تحقيقه، و نخصّ بالذكر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علي موسى الكعبي، و الأخ شاكر شبع، و السيد عبد الحميد الرضوي، و السيد إسماعيل الموسوي، و الأخ كريم راضي الواسطي، و الأخ عبد اللّه الخزاعي، و الأخ عصام البدري، و الشيخ كريم الزّريقي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دعواهم أن الحمد للّه ربّ العالمين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الدراسات الإسلامية مؤسسة البعثة </w:t>
      </w:r>
      <w:bookmarkStart w:id="29" w:name="pg992_7784"/>
    </w:p>
    <w:p>
      <w:pPr>
        <w:pStyle w:val="Heading3"/>
        <w:numPr>
          <w:ilvl w:val="2"/>
          <w:numId w:val="1"/>
        </w:numPr>
        <w:rPr/>
      </w:pPr>
      <w:bookmarkStart w:id="30" w:name="__RefHeading___Toc1200762_373438147"/>
      <w:bookmarkStart w:id="31" w:name="_Toc10"/>
      <w:bookmarkEnd w:id="29"/>
      <w:bookmarkEnd w:id="30"/>
      <w:r>
        <w:rPr>
          <w:rtl w:val="true"/>
        </w:rPr>
        <w:t>صور النسخ المخطوطة</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992_7789"/>
      <w:bookmarkStart w:id="33" w:name="pg992_7789"/>
      <w:bookmarkEnd w:id="33"/>
    </w:p>
    <w:p>
      <w:pPr>
        <w:pStyle w:val="Heading2"/>
        <w:numPr>
          <w:ilvl w:val="1"/>
          <w:numId w:val="1"/>
        </w:numPr>
        <w:rPr/>
      </w:pPr>
      <w:bookmarkStart w:id="34" w:name="pg992_7789"/>
      <w:bookmarkStart w:id="35" w:name="__RefHeading___Toc1200764_373438147"/>
      <w:bookmarkStart w:id="36" w:name="_Toc11"/>
      <w:bookmarkEnd w:id="34"/>
      <w:bookmarkEnd w:id="35"/>
      <w:r>
        <w:rPr>
          <w:rtl w:val="true"/>
        </w:rPr>
        <w:t>مقدمة المؤلف‌</w:t>
      </w:r>
      <w:bookmarkEnd w:id="36"/>
    </w:p>
    <w:p>
      <w:pPr>
        <w:pStyle w:val="BookText"/>
        <w:rPr/>
      </w:pPr>
      <w:r>
        <w:rPr>
          <w:rFonts w:ascii="Amiri" w:hAnsi="Amiri" w:eastAsia="Amiri" w:cs="Amiri"/>
          <w:color w:val="111111"/>
          <w:sz w:val="28"/>
          <w:sz w:val="28"/>
          <w:szCs w:val="28"/>
          <w:rtl w:val="true"/>
          <w:lang w:bidi="ar-SA"/>
        </w:rPr>
        <w:t xml:space="preserve">بسم اللّه الرّحمن الرّحيم الحمد للّه الذي ختم بنبيّنا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الأنبياء، و بأوصيائه جميع الأوصياء، و خطّ لهم على عرشه أحسن الأسماء، و اختار الأئمّة </w:t>
      </w:r>
      <w:r>
        <w:rPr>
          <w:rStyle w:val="FootnoteAnchor"/>
          <w:rtl w:val="true"/>
        </w:rPr>
        <w:footnoteReference w:id="9"/>
      </w:r>
      <w:r>
        <w:rPr>
          <w:rFonts w:ascii="Amiri" w:hAnsi="Amiri" w:eastAsia="Amiri" w:cs="Amiri"/>
          <w:color w:val="111111"/>
          <w:sz w:val="28"/>
          <w:sz w:val="28"/>
          <w:szCs w:val="28"/>
          <w:rtl w:val="true"/>
          <w:lang w:bidi="ar-SA"/>
        </w:rPr>
        <w:t xml:space="preserve">عدد النّقباء، صلوات اللّه عليهم في جميع الأوقات و الاناء </w:t>
      </w:r>
      <w:r>
        <w:rPr>
          <w:rStyle w:val="FootnoteAnchor"/>
          <w:rtl w:val="true"/>
        </w:rPr>
        <w:footnoteReference w:id="10"/>
      </w:r>
      <w:r>
        <w:rPr>
          <w:rFonts w:ascii="Amiri" w:hAnsi="Amiri" w:eastAsia="Amiri" w:cs="Amiri"/>
          <w:color w:val="111111"/>
          <w:sz w:val="28"/>
          <w:sz w:val="28"/>
          <w:szCs w:val="28"/>
          <w:rtl w:val="true"/>
          <w:lang w:bidi="ar-SA"/>
        </w:rPr>
        <w:t>، صلاة تنعش قلوب الأولياء، و تكسر رقاب الأعداء،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من تقدير ربّنا الباهر، و تدبيره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حكمته البالغة، و نعمته السابغة، أن فضّل محمّدا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الأنام، و جعلهم مفاتيح الأحكام، و مصابيح الإسلام، و فرض طاعتهم على الخاصّ و العامّ، فكان العقل يوجب معرفتهم قاضيا، و النقل إليها داعيا، و كان من تمام معرفتهم الوقوف على ما اختار اللّه عزّ و جلّ لولادتهم و وفاتهم من الأزمنة و الأمكنة، و على ما قسم سبحانه و تعالى لهم من الأعمار و الأزواج و الأولاد، و على ما شرّفهم به من الأنساب، و الأسماء، و الكنى </w:t>
      </w:r>
      <w:r>
        <w:rPr>
          <w:rStyle w:val="FootnoteAnchor"/>
          <w:rtl w:val="true"/>
        </w:rPr>
        <w:footnoteReference w:id="11"/>
      </w:r>
      <w:r>
        <w:rPr>
          <w:rFonts w:ascii="IRNazanin" w:hAnsi="IRNazanin" w:eastAsia="IRNazanin"/>
          <w:color w:val="111111"/>
          <w:sz w:val="28"/>
          <w:sz w:val="28"/>
          <w:szCs w:val="28"/>
          <w:rtl w:val="true"/>
          <w:lang w:bidi="fa-IR"/>
        </w:rPr>
        <w:t>، و الألقاب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فوضعت رسالة تتضمّن ذلك على وجه الاختصار، و لم أتعرّض فيها لعدّ مناقبهم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آثار لا تخاض بحارها، و بحار لا يبلغ قرارها، و قد </w:t>
      </w:r>
    </w:p>
    <w:p>
      <w:pPr>
        <w:pStyle w:val="BookText"/>
        <w:rPr/>
      </w:pPr>
      <w:r>
        <w:rPr>
          <w:rFonts w:ascii="Amiri" w:hAnsi="Amiri" w:eastAsia="Amiri" w:cs="Amiri"/>
          <w:color w:val="111111"/>
          <w:sz w:val="28"/>
          <w:sz w:val="28"/>
          <w:szCs w:val="28"/>
          <w:rtl w:val="true"/>
          <w:lang w:bidi="ar-SA"/>
        </w:rPr>
        <w:t>اشتهرت بين أولي الحبّ و البغض، و ملأت أقطار السماوات و الأرض، فكم ظهر فيها من كتاب بالغ، و زهر فيها من شهاب بازغ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نظمت في سلك تاريخهم تواريخ من عاصرهم من الخلفاء، و بعض المشهورين من غيرهم، و بعض ما كان من القصص و الفوائد على وجه الاختصار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وسمت هذه الرسالة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التّتمّة </w:t>
      </w:r>
      <w:r>
        <w:rPr>
          <w:rStyle w:val="FootnoteAnchor"/>
          <w:rtl w:val="true"/>
        </w:rPr>
        <w:footnoteReference w:id="12"/>
      </w:r>
      <w:r>
        <w:rPr>
          <w:rFonts w:ascii="Amiri" w:hAnsi="Amiri" w:eastAsia="Amiri" w:cs="Amiri"/>
          <w:color w:val="111111"/>
          <w:sz w:val="28"/>
          <w:sz w:val="28"/>
          <w:szCs w:val="28"/>
          <w:rtl w:val="true"/>
          <w:lang w:bidi="ar-SA"/>
        </w:rPr>
        <w:t>في تواريخ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رتّبتها </w:t>
      </w:r>
      <w:r>
        <w:rPr>
          <w:rStyle w:val="FootnoteAnchor"/>
          <w:rtl w:val="true"/>
        </w:rPr>
        <w:footnoteReference w:id="13"/>
      </w:r>
      <w:r>
        <w:rPr>
          <w:rFonts w:ascii="Amiri" w:hAnsi="Amiri" w:eastAsia="Amiri" w:cs="Amiri"/>
          <w:color w:val="111111"/>
          <w:sz w:val="28"/>
          <w:sz w:val="28"/>
          <w:szCs w:val="28"/>
          <w:rtl w:val="true"/>
          <w:lang w:bidi="ar-SA"/>
        </w:rPr>
        <w:t xml:space="preserve">على أربعة عشر فصلا عدد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توفيقي إلّا باللّه عليه توكّلت و إليه أنيب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37" w:name="pg992_7791"/>
    </w:p>
    <w:p>
      <w:pPr>
        <w:pStyle w:val="Heading2"/>
        <w:numPr>
          <w:ilvl w:val="1"/>
          <w:numId w:val="1"/>
        </w:numPr>
        <w:rPr/>
      </w:pPr>
      <w:bookmarkStart w:id="38" w:name="__RefHeading___Toc1200766_373438147"/>
      <w:bookmarkStart w:id="39" w:name="_Toc12"/>
      <w:bookmarkEnd w:id="37"/>
      <w:bookmarkEnd w:id="38"/>
      <w:r>
        <w:rPr>
          <w:rtl w:val="true"/>
        </w:rPr>
        <w:t xml:space="preserve">الفصل الأوّل في النبيّ </w:t>
      </w:r>
      <w:r>
        <w:rPr>
          <w:rtl w:val="true"/>
        </w:rPr>
        <w:t>(</w:t>
      </w:r>
      <w:r>
        <w:rPr>
          <w:rtl w:val="true"/>
        </w:rPr>
        <w:t>صلى اللّه عليه و آله</w:t>
      </w:r>
      <w:r>
        <w:rPr>
          <w:rtl w:val="true"/>
        </w:rPr>
        <w:t>)</w:t>
      </w:r>
      <w:bookmarkEnd w:id="39"/>
    </w:p>
    <w:p>
      <w:pPr>
        <w:pStyle w:val="Heading3"/>
        <w:numPr>
          <w:ilvl w:val="2"/>
          <w:numId w:val="1"/>
        </w:numPr>
        <w:rPr/>
      </w:pPr>
      <w:bookmarkStart w:id="40" w:name="__RefHeading___Toc1200768_373438147"/>
      <w:bookmarkStart w:id="41" w:name="_Toc13"/>
      <w:bookmarkEnd w:id="40"/>
      <w:r>
        <w:rPr>
          <w:rtl w:val="true"/>
        </w:rPr>
        <w:t>مولده‌</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دار محمّد بن يوسف في الزاوية القصوى عن يسارك و أنت داخل الدار، و قد أخرجت الخيزران </w:t>
      </w:r>
      <w:r>
        <w:rPr>
          <w:rStyle w:val="FootnoteAnchor"/>
          <w:rtl w:val="true"/>
        </w:rPr>
        <w:footnoteReference w:id="14"/>
      </w:r>
      <w:r>
        <w:rPr>
          <w:rFonts w:ascii="Amiri" w:hAnsi="Amiri" w:eastAsia="Amiri" w:cs="Amiri"/>
          <w:color w:val="111111"/>
          <w:sz w:val="28"/>
          <w:sz w:val="28"/>
          <w:szCs w:val="28"/>
          <w:rtl w:val="true"/>
          <w:lang w:bidi="ar-SA"/>
        </w:rPr>
        <w:t xml:space="preserve">ذلك البيت، فصيّر </w:t>
      </w:r>
      <w:r>
        <w:rPr>
          <w:rStyle w:val="FootnoteAnchor"/>
          <w:rtl w:val="true"/>
        </w:rPr>
        <w:footnoteReference w:id="15"/>
      </w:r>
      <w:r>
        <w:rPr>
          <w:rFonts w:ascii="Amiri" w:hAnsi="Amiri" w:eastAsia="Amiri" w:cs="Amiri"/>
          <w:color w:val="111111"/>
          <w:sz w:val="28"/>
          <w:sz w:val="28"/>
          <w:szCs w:val="28"/>
          <w:rtl w:val="true"/>
          <w:lang w:bidi="ar-SA"/>
        </w:rPr>
        <w:t>مسجدا يصلّي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 أبي طالب </w:t>
      </w:r>
      <w:r>
        <w:rPr>
          <w:rStyle w:val="FootnoteAnchor"/>
          <w:rtl w:val="true"/>
        </w:rPr>
        <w:footnoteReference w:id="16"/>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مع الزوال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الفجر سابع عشر ربيع الأوّل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لاثنتي عشرة ليلة مضت منه </w:t>
      </w:r>
      <w:r>
        <w:rPr>
          <w:rStyle w:val="FootnoteAnchor"/>
          <w:rtl w:val="true"/>
        </w:rPr>
        <w:footnoteReference w:id="19"/>
      </w:r>
      <w:r>
        <w:rPr>
          <w:rFonts w:ascii="IRNazanin" w:hAnsi="IRNazanin" w:eastAsia="IRNazanin"/>
          <w:color w:val="111111"/>
          <w:sz w:val="28"/>
          <w:sz w:val="28"/>
          <w:szCs w:val="28"/>
          <w:rtl w:val="true"/>
          <w:lang w:bidi="fa-IR"/>
        </w:rPr>
        <w:t xml:space="preserve">، و الحقّ الأوّل لشهرته و ورود </w:t>
      </w:r>
    </w:p>
    <w:p>
      <w:pPr>
        <w:pStyle w:val="BookText"/>
        <w:rPr/>
      </w:pPr>
      <w:r>
        <w:rPr>
          <w:rFonts w:ascii="Amiri" w:hAnsi="Amiri" w:eastAsia="Amiri" w:cs="Amiri"/>
          <w:color w:val="111111"/>
          <w:sz w:val="28"/>
          <w:sz w:val="28"/>
          <w:szCs w:val="28"/>
          <w:rtl w:val="true"/>
          <w:lang w:bidi="ar-SA"/>
        </w:rPr>
        <w:t>الأخبار بشرفه و 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الفيل </w:t>
      </w:r>
      <w:r>
        <w:rPr>
          <w:rStyle w:val="FootnoteAnchor"/>
          <w:rtl w:val="true"/>
        </w:rPr>
        <w:footnoteReference w:id="20"/>
      </w:r>
      <w:r>
        <w:rPr>
          <w:rFonts w:ascii="Amiri" w:hAnsi="Amiri" w:eastAsia="Amiri" w:cs="Amiri"/>
          <w:color w:val="111111"/>
          <w:sz w:val="28"/>
          <w:sz w:val="28"/>
          <w:szCs w:val="28"/>
          <w:rtl w:val="true"/>
          <w:lang w:bidi="ar-SA"/>
        </w:rPr>
        <w:t>، و هو قبل الهجرة بثلاث و خمسين سنة، و يسمّى عام الفيل لأنّه العام الذي أتى فيه أبرهة بن الصبّاح الأشرم ملك اليمن بالفيل و الفيلة إلى مكّة لهدم البيت، فأرسل اللّه تعالى عليه و على أصحابه الأبابيل، فرمتهم بالحجارة فأهلكتهم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أنّ النّاس كانوا يضعون تواريخهم من عام الطّوفان، ثمّ وضعت من عام الإسكندر، ثمّ وضعت من عام الفيل، ثمّ وضعت من عام الهجرة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حملت به أمّه في أيّام التشريق عند الجمرة الوسطى، و كانت في منزل عبد اللّه بن عبد المطلب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ظهر عند مولده من العجائب و الغرائب أمور كثيرة،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انصداع إيوان كسرى، و خمود نار قيصر، و نثر الطيب على البرّ و الفاجر، إنّ اللّه أمر جبرئيل أن ينثر الطيب على البرّ و الفاجر </w:t>
      </w:r>
      <w:r>
        <w:rPr>
          <w:rStyle w:val="FootnoteAnchor"/>
          <w:rtl w:val="true"/>
        </w:rPr>
        <w:footnoteReference w:id="23"/>
      </w:r>
      <w:r>
        <w:rPr>
          <w:rFonts w:ascii="Amiri" w:hAnsi="Amiri" w:eastAsia="Amiri" w:cs="Amiri"/>
          <w:color w:val="111111"/>
          <w:sz w:val="28"/>
          <w:sz w:val="28"/>
          <w:szCs w:val="28"/>
          <w:rtl w:val="true"/>
          <w:lang w:bidi="ar-SA"/>
        </w:rPr>
        <w:t xml:space="preserve">، و غير ذلك ممّا هو في كتب التواريخ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ملك أنوشروان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قد مضى من ملكه أربعون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42" w:name="pg992_7793"/>
    </w:p>
    <w:p>
      <w:pPr>
        <w:pStyle w:val="Heading3"/>
        <w:numPr>
          <w:ilvl w:val="2"/>
          <w:numId w:val="1"/>
        </w:numPr>
        <w:rPr/>
      </w:pPr>
      <w:bookmarkStart w:id="43" w:name="__RefHeading___Toc1200770_373438147"/>
      <w:bookmarkStart w:id="44" w:name="_Toc14"/>
      <w:bookmarkEnd w:id="42"/>
      <w:bookmarkEnd w:id="43"/>
      <w:r>
        <w:rPr>
          <w:rtl w:val="true"/>
        </w:rPr>
        <w:t>أسماؤه‌</w:t>
      </w:r>
      <w:bookmarkEnd w:id="44"/>
    </w:p>
    <w:p>
      <w:pPr>
        <w:pStyle w:val="BookText"/>
        <w:rPr/>
      </w:pPr>
      <w:r>
        <w:rPr>
          <w:rFonts w:ascii="Amiri" w:hAnsi="Amiri" w:eastAsia="Amiri" w:cs="Amiri"/>
          <w:color w:val="111111"/>
          <w:sz w:val="28"/>
          <w:sz w:val="28"/>
          <w:szCs w:val="28"/>
          <w:rtl w:val="true"/>
          <w:lang w:bidi="ar-SA"/>
        </w:rPr>
        <w:t xml:space="preserve">أسماؤه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متعدّدة، فمن مشاهيرها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الحمد، و اشتقاقه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لكمال المبالغة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من الحمد و اشتقاقه من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لازما </w:t>
      </w:r>
      <w:r>
        <w:rPr>
          <w:rStyle w:val="FootnoteAnchor"/>
          <w:rtl w:val="true"/>
        </w:rPr>
        <w:footnoteReference w:id="26"/>
      </w:r>
      <w:r>
        <w:rPr>
          <w:rFonts w:ascii="Amiri" w:hAnsi="Amiri" w:eastAsia="Amiri" w:cs="Amiri"/>
          <w:color w:val="111111"/>
          <w:sz w:val="28"/>
          <w:sz w:val="28"/>
          <w:szCs w:val="28"/>
          <w:rtl w:val="true"/>
          <w:lang w:bidi="ar-SA"/>
        </w:rPr>
        <w:t>كحسن، أي صار ذا حمد، أو من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حمد اللّه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نطق بهذين الاسمين القرآن المجيد؛ فالأوّل في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آل عمران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الأحزاب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نُزِّلَ عَلى مُحَمَّدٍ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الفتح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الثاني في موضع واحد، و هو في سورة الصّفّ قوله تعالى حكاية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في التوراة أحمد الضّحوك القتّال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رواية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 أنا أحمد، و أنا الماحي، يمحى بي الكفر</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ممّا يصلح سببا لتسميته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تمحى به سيّئات من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تمام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الحاشر، يحشر الناس على قدمي، و أنا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لا نبيّ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بمعنى العاقب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الأنبياء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باعتباره اسم مفعول على معنى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 بالاتّباع، فهو متبوع، و يصحّ باعتباره اسم فاعل على معنى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لسيرة و مبدأ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أدرجنا هذه الصفات في أسمائه و هي بالألقاب أشبه، لعدّه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 من أسمائه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يَدْعُوهُ </w:t>
      </w:r>
      <w:r>
        <w:rPr>
          <w:rStyle w:val="FootnoteAnchor"/>
          <w:rtl w:val="true"/>
        </w:rPr>
        <w:footnoteReference w:id="36"/>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تدعنّي إلّا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أشرف أسمائي</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5" w:name="pg992_7795"/>
    </w:p>
    <w:p>
      <w:pPr>
        <w:pStyle w:val="Heading3"/>
        <w:numPr>
          <w:ilvl w:val="2"/>
          <w:numId w:val="1"/>
        </w:numPr>
        <w:rPr/>
      </w:pPr>
      <w:bookmarkStart w:id="46" w:name="__RefHeading___Toc1200772_373438147"/>
      <w:bookmarkStart w:id="47" w:name="_Toc15"/>
      <w:bookmarkEnd w:id="45"/>
      <w:bookmarkEnd w:id="46"/>
      <w:r>
        <w:rPr>
          <w:rtl w:val="true"/>
        </w:rPr>
        <w:t>ألقابه‌</w:t>
      </w:r>
      <w:bookmarkEnd w:id="47"/>
    </w:p>
    <w:p>
      <w:pPr>
        <w:pStyle w:val="BookText"/>
        <w:rPr/>
      </w:pPr>
      <w:r>
        <w:rPr>
          <w:rFonts w:ascii="Amiri" w:hAnsi="Amiri" w:eastAsia="Amiri" w:cs="Amiri"/>
          <w:color w:val="111111"/>
          <w:sz w:val="28"/>
          <w:sz w:val="28"/>
          <w:szCs w:val="28"/>
          <w:rtl w:val="true"/>
          <w:lang w:bidi="ar-SA"/>
        </w:rPr>
        <w:t>و ألقابه كثيرة، فمن مشاهيرها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يشهد في القيامة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بالتبليغ، و على الأمم أنّهم بلّغوا،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بِكَ عَلى هؤُلاءِ شَهِيداً </w:t>
      </w:r>
      <w:r>
        <w:rPr>
          <w:rStyle w:val="FootnoteAnchor"/>
          <w:rtl w:val="true"/>
        </w:rPr>
        <w:footnoteReference w:id="41"/>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البشارة، لأنّه يبشّر أهل الجنّة بالجنّة، و أهل النار بالخزي</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لدعائه إلى اللّه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تحقيقيّة، شبّه هدايته و إرشاده بضوء السّراج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الإنارة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جمع اللّه بين هذه الستّة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داعِياً إِلَى اللَّهِ بِإِذْنِهِ وَ سِراجاً مُنِيراً </w:t>
      </w:r>
      <w:r>
        <w:rPr>
          <w:rStyle w:val="FootnoteAnchor"/>
          <w:rtl w:val="true"/>
        </w:rPr>
        <w:footnoteReference w:id="47"/>
      </w:r>
      <w:r>
        <w:rPr>
          <w:rFonts w:ascii="Amiri" w:hAnsi="Amiri" w:eastAsia="Amiri" w:cs="Amiri"/>
          <w:color w:val="111111"/>
          <w:sz w:val="28"/>
          <w:sz w:val="28"/>
          <w:szCs w:val="28"/>
          <w:rtl w:val="true"/>
          <w:lang w:bidi="ar-SA"/>
        </w:rPr>
        <w:t xml:space="preserve">فيجوز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اسما مستقلا، و يجوز أن تكون صفة لسراج، و استعمال المنير مفردة عن السّراج في الكثير يؤيّد الأوّل، و ترك العطف فيها دون بقيّتها يؤيّد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رحمة مهداة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بالقتال، روي أنّه </w:t>
      </w:r>
    </w:p>
    <w:p>
      <w:pPr>
        <w:pStyle w:val="BookText"/>
        <w:rPr/>
      </w:pPr>
      <w:r>
        <w:rPr>
          <w:rFonts w:ascii="Amiri" w:hAnsi="Amiri" w:eastAsia="Amiri" w:cs="Amiri"/>
          <w:color w:val="111111"/>
          <w:sz w:val="28"/>
          <w:sz w:val="28"/>
          <w:szCs w:val="28"/>
          <w:rtl w:val="true"/>
          <w:lang w:bidi="ar-SA"/>
        </w:rPr>
        <w:t>قال ذات يوم متهدّدا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جئتكم 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الملحمة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قول ابن عبّاس، لطلاقة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لحرصه على الجهاد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القثم</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من القثم، و هو الإعطاء، لإعطائه و كرمه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يكل أموره إلى اللّه عزّ و جلّ، أي يفوّضها إليه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لفتحه أبواب الإيمان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الأمانة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بمعنى الزينة، و أمّا الكسر فاسم فاعل بمعنى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بمعنى واحد، زمّله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لفّه، و تزمّل أي تدثّر </w:t>
      </w:r>
      <w:r>
        <w:rPr>
          <w:rStyle w:val="FootnoteAnchor"/>
          <w:rtl w:val="true"/>
        </w:rPr>
        <w:footnoteReference w:id="60"/>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Style w:val="FootnoteAnchor"/>
          <w:rtl w:val="true"/>
        </w:rPr>
        <w:footnoteReference w:id="62"/>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وَ كِتابٌ مُبِينٌ </w:t>
      </w:r>
      <w:r>
        <w:rPr>
          <w:rStyle w:val="FootnoteAnchor"/>
          <w:rtl w:val="true"/>
        </w:rPr>
        <w:footnoteReference w:id="64"/>
      </w:r>
      <w:r>
        <w:rPr>
          <w:rFonts w:ascii="Amiri" w:hAnsi="Amiri" w:eastAsia="Amiri" w:cs="Amiri"/>
          <w:color w:val="111111"/>
          <w:sz w:val="28"/>
          <w:sz w:val="28"/>
          <w:szCs w:val="28"/>
          <w:rtl w:val="true"/>
          <w:lang w:bidi="ar-SA"/>
        </w:rPr>
        <w:t xml:space="preserve">هكذا قيل </w:t>
      </w:r>
      <w:r>
        <w:rPr>
          <w:rStyle w:val="FootnoteAnchor"/>
          <w:rtl w:val="true"/>
        </w:rPr>
        <w:footnoteReference w:id="65"/>
      </w:r>
      <w:r>
        <w:rPr>
          <w:rFonts w:ascii="Amiri" w:hAnsi="Amiri" w:eastAsia="Amiri" w:cs="Amiri"/>
          <w:color w:val="111111"/>
          <w:sz w:val="28"/>
          <w:sz w:val="28"/>
          <w:szCs w:val="28"/>
          <w:rtl w:val="true"/>
          <w:lang w:bidi="ar-SA"/>
        </w:rPr>
        <w:t xml:space="preserve">و فيه نظر؛ إذ لا مانع من أن يراد بالنّور في الآية القرآن، بل هو الظاهر، و يؤيّده قول المفسّرين بذلك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الحامل لهذا القائل على جعل النّور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القرآن، عطف الكتاب عليه، و العطف يقتضي بظاهره المغايرة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بعض الصفات على بعض متعارف في كلام البلغاء؛ كما تقدّم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w:t>
      </w:r>
      <w:r>
        <w:rPr>
          <w:rStyle w:val="FootnoteAnchor"/>
          <w:rtl w:val="true"/>
        </w:rPr>
        <w:footnoteReference w:id="68"/>
      </w:r>
      <w:r>
        <w:rPr>
          <w:rFonts w:ascii="Amiri" w:hAnsi="Amiri" w:eastAsia="Amiri" w:cs="Amiri"/>
          <w:color w:val="111111"/>
          <w:sz w:val="28"/>
          <w:sz w:val="28"/>
          <w:szCs w:val="28"/>
          <w:rtl w:val="true"/>
          <w:lang w:bidi="ar-SA"/>
        </w:rPr>
        <w:t>إلى آخره، و كقول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الملك القرم </w:t>
      </w:r>
      <w:r>
        <w:rPr>
          <w:rStyle w:val="FootnoteAnchor"/>
          <w:rtl w:val="true"/>
        </w:rPr>
        <w:footnoteReference w:id="69"/>
      </w:r>
      <w:r>
        <w:rPr>
          <w:rFonts w:ascii="IRNazanin" w:hAnsi="IRNazanin" w:eastAsia="IRNazanin"/>
          <w:color w:val="111111"/>
          <w:sz w:val="28"/>
          <w:sz w:val="28"/>
          <w:szCs w:val="28"/>
          <w:rtl w:val="true"/>
          <w:lang w:bidi="fa-IR"/>
        </w:rPr>
        <w:t xml:space="preserve">و ابن الهمام </w:t>
      </w:r>
      <w:r>
        <w:rPr>
          <w:rStyle w:val="FootnoteAnchor"/>
          <w:rtl w:val="true"/>
        </w:rPr>
        <w:footnoteReference w:id="70"/>
      </w:r>
      <w:r>
        <w:rPr>
          <w:rFonts w:ascii="Amiri" w:hAnsi="Amiri" w:eastAsia="Amiri" w:cs="Amiri"/>
          <w:color w:val="111111"/>
          <w:sz w:val="28"/>
          <w:sz w:val="28"/>
          <w:szCs w:val="28"/>
          <w:rtl w:val="true"/>
          <w:lang w:bidi="ar-SA"/>
        </w:rPr>
        <w:t xml:space="preserve">و ليث الكتيبة في المزدحم </w:t>
      </w:r>
      <w:r>
        <w:rPr>
          <w:rStyle w:val="FootnoteAnchor"/>
          <w:rtl w:val="true"/>
        </w:rPr>
        <w:footnoteReference w:id="71"/>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المغايرة، فلا يفهم الاتّحاد إلّا عند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نِعْمَتَ اللَّهِ ثُمَّ يُنْكِرُونَها </w:t>
      </w:r>
      <w:r>
        <w:rPr>
          <w:rStyle w:val="FootnoteAnchor"/>
          <w:rtl w:val="true"/>
        </w:rPr>
        <w:footnoteReference w:id="72"/>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w:t>
      </w:r>
      <w:r>
        <w:rPr>
          <w:rStyle w:val="FootnoteAnchor"/>
          <w:rtl w:val="true"/>
        </w:rPr>
        <w:footnoteReference w:id="74"/>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Style w:val="FootnoteAnchor"/>
          <w:rtl w:val="true"/>
        </w:rPr>
        <w:footnoteReference w:id="76"/>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الرّحمة</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المصطفى</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ملكا أتاه، و لم يكن أتاه قبل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خوطب بهذا الخطاب قبل ذلك، فسأله عن معنى هذا الخطاب،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أنّك أوّل من يرفع رأسه من التّراب يوم القيامة،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أنّك خاتم الأنبياء،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حشر القيامة يقوم بك و بولدك و بأمّتك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8" w:name="pg992_7799"/>
    </w:p>
    <w:p>
      <w:pPr>
        <w:pStyle w:val="Heading3"/>
        <w:numPr>
          <w:ilvl w:val="2"/>
          <w:numId w:val="1"/>
        </w:numPr>
        <w:rPr/>
      </w:pPr>
      <w:bookmarkStart w:id="49" w:name="__RefHeading___Toc1200774_373438147"/>
      <w:bookmarkStart w:id="50" w:name="_Toc16"/>
      <w:bookmarkEnd w:id="48"/>
      <w:bookmarkEnd w:id="49"/>
      <w:r>
        <w:rPr>
          <w:rtl w:val="true"/>
        </w:rPr>
        <w:t>كنيته‌</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ولد له إبراهيم من مارية القبطيّة،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إبراهيم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200776_373438147"/>
      <w:bookmarkStart w:id="52" w:name="_Toc17"/>
      <w:bookmarkEnd w:id="51"/>
      <w:r>
        <w:rPr>
          <w:rtl w:val="true"/>
        </w:rPr>
        <w:t>نسبه‌</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عبد المطلب بن هاشم بن عبد مناف بن قصيّ بن كلاب بن مرّة بن كعب بن لؤيّ بن غالب بن فهر بن مالك بن النّضر ابن كنانة بن خزيمة بن مدركة بن إلياس بن مضر بن نزار بن معدّ بن عدنان ابن أدّ بن أدد بن اليسع بن الهميسع بن سلامان بن شيث بن قيدار بن إسماعيل ابن إبراهيم بن تارخ بن ناخور بن شارويح بن أرغون بن فالغ بن عامر بن شالخ بن أرفخشد بن سام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لمك بن متوشلخ بن أخنوخ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البارذ بن هابيل بن قينان بن أنوش بن شيث بن آدم أبي البشر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200778_373438147"/>
      <w:bookmarkStart w:id="54" w:name="_Toc18"/>
      <w:bookmarkEnd w:id="53"/>
      <w:r>
        <w:rPr>
          <w:rtl w:val="true"/>
        </w:rPr>
        <w:t>أمّه‌</w:t>
      </w:r>
      <w:bookmarkEnd w:id="54"/>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بن عبد مناف بن زهرة بن كلاب </w:t>
      </w:r>
      <w:r>
        <w:rPr>
          <w:rStyle w:val="FootnoteAnchor"/>
          <w:rtl w:val="true"/>
        </w:rPr>
        <w:footnoteReference w:id="84"/>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200780_373438147"/>
      <w:bookmarkStart w:id="56" w:name="_Toc19"/>
      <w:bookmarkEnd w:id="55"/>
      <w:r>
        <w:rPr>
          <w:rtl w:val="true"/>
        </w:rPr>
        <w:t>نقش خاتمه‌</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محتمل لأن يكون المنقوش لفظا الشهادة بالواحدانية </w:t>
      </w:r>
      <w:bookmarkStart w:id="57" w:name="pg992_7800"/>
    </w:p>
    <w:p>
      <w:pPr>
        <w:pStyle w:val="BookText"/>
        <w:rPr/>
      </w:pPr>
      <w:bookmarkEnd w:id="57"/>
      <w:r>
        <w:rPr>
          <w:rFonts w:ascii="Amiri" w:hAnsi="Amiri" w:eastAsia="Amiri" w:cs="Amiri"/>
          <w:color w:val="111111"/>
          <w:sz w:val="28"/>
          <w:sz w:val="28"/>
          <w:szCs w:val="28"/>
          <w:rtl w:val="true"/>
          <w:lang w:bidi="ar-SA"/>
        </w:rPr>
        <w:t>و الشهادة بالرسالة، و هو الظاهر، فتكون صورة 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اشهد أنّ محمّدا رسول اللّه، أو نحو ذلك، و لأن يكون المراد بالشهادة المشهودة بهما، أعني نقش لفظي الوحدانية، فتكون صورة 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أو نحوه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200782_373438147"/>
      <w:bookmarkStart w:id="59" w:name="_Toc20"/>
      <w:bookmarkEnd w:id="58"/>
      <w:r>
        <w:rPr>
          <w:rtl w:val="true"/>
        </w:rPr>
        <w:t>عمره‌</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ستون سنة؛ سنتان و أربعة أشهر مع أبيه،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أبوه و هو حمل، و ثمان مع جدّه عبد المطلب بعد أبيه، و قد كان كافلا له في حياته بعد أبيه، فلمّا توفّي كفّله أبو طالب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200784_373438147"/>
      <w:bookmarkStart w:id="61" w:name="_Toc21"/>
      <w:bookmarkEnd w:id="60"/>
      <w:r>
        <w:rPr>
          <w:rtl w:val="true"/>
        </w:rPr>
        <w:t>بعثته‌</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تنبّأ بعد الأربعين </w:t>
      </w:r>
      <w:r>
        <w:rPr>
          <w:rStyle w:val="FootnoteAnchor"/>
          <w:rtl w:val="true"/>
        </w:rPr>
        <w:footnoteReference w:id="88"/>
      </w:r>
      <w:r>
        <w:rPr>
          <w:rFonts w:ascii="Amiri" w:hAnsi="Amiri" w:eastAsia="Amiri" w:cs="Amiri"/>
          <w:color w:val="111111"/>
          <w:sz w:val="28"/>
          <w:sz w:val="28"/>
          <w:szCs w:val="28"/>
          <w:rtl w:val="true"/>
          <w:lang w:bidi="ar-SA"/>
        </w:rPr>
        <w:t xml:space="preserve">، فلمّا أظهر دعوة النّبوّة كانت قريش تؤذيه بالمقال و الفعال </w:t>
      </w:r>
      <w:r>
        <w:rPr>
          <w:rStyle w:val="FootnoteAnchor"/>
          <w:rtl w:val="true"/>
        </w:rPr>
        <w:footnoteReference w:id="89"/>
      </w:r>
      <w:r>
        <w:rPr>
          <w:rFonts w:ascii="Amiri" w:hAnsi="Amiri" w:eastAsia="Amiri" w:cs="Amiri"/>
          <w:color w:val="111111"/>
          <w:sz w:val="28"/>
          <w:sz w:val="28"/>
          <w:szCs w:val="28"/>
          <w:rtl w:val="true"/>
          <w:lang w:bidi="ar-SA"/>
        </w:rPr>
        <w:t>و يكذّبون دعواه، و كان أبو طالب مدافعا عنه بالمال و النفس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بمكّة بعد مبعثه ثلاث عشرة سنة، و في مدّة إقامته بمكّة توفّي أبو طالب، و ذلك قبل الهجرة بثلاث سنين </w:t>
      </w:r>
      <w:r>
        <w:rPr>
          <w:rStyle w:val="FootnoteAnchor"/>
          <w:rtl w:val="true"/>
        </w:rPr>
        <w:footnoteReference w:id="90"/>
      </w:r>
      <w:r>
        <w:rPr>
          <w:rFonts w:ascii="Amiri" w:hAnsi="Amiri" w:eastAsia="Amiri" w:cs="Amiri"/>
          <w:color w:val="111111"/>
          <w:sz w:val="28"/>
          <w:sz w:val="28"/>
          <w:szCs w:val="28"/>
          <w:rtl w:val="true"/>
          <w:lang w:bidi="ar-SA"/>
        </w:rPr>
        <w:t>، و توفّيت خديجة بعده بثلاثة أيام، فسمّي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الأحزان،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بعد أبي طالب بسنة، فلمّا فقد هما دخله حزن شديد، ثمّ هاجر بعد ذلك إلى المدينة، و كان دخوله المدينة يوم الاثنين الحادي عشر من ربيع الأوّل أوّل سنة من الهجرة، و مكث بها عشر سنين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له مع المشركين وقعات كثيرة، نحو من تسعين وقعة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بدر، كانت سنة اثنين من الهجرة، قتل فيها أبو هاشم عبيدة </w:t>
      </w:r>
      <w:bookmarkStart w:id="62" w:name="pg992_7801"/>
    </w:p>
    <w:p>
      <w:pPr>
        <w:pStyle w:val="BookText"/>
        <w:rPr/>
      </w:pPr>
      <w:bookmarkEnd w:id="62"/>
      <w:r>
        <w:rPr>
          <w:rFonts w:ascii="Amiri" w:hAnsi="Amiri" w:eastAsia="Amiri" w:cs="Amiri"/>
          <w:color w:val="111111"/>
          <w:sz w:val="28"/>
          <w:sz w:val="28"/>
          <w:szCs w:val="28"/>
          <w:rtl w:val="true"/>
          <w:lang w:bidi="ar-SA"/>
        </w:rPr>
        <w:t xml:space="preserve">ابن الحارث بن عبد المطّلب، و هو أوّل شهيد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قتل فيها من المشركين سبعون قتيلا؛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خمسة و ثلاثين رجلا، و قتل باقي المسلمين خمسة و ثلاثين، و كان من قتلاهم عتبة بن ربيعة، و ابنه الوليد، و أخوه شيبة، و أبو جهل، و كان الظفر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أحد، سنة ثلاث من الهجرة، و قتل فيها عدد من المؤمنين، منهم حمزة بن عبد المطّلب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وحشيّ، و دخل على النبيّ من ذلك حزن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الأحزاب، و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الخندق،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خيبر، سنة ستّ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الوقعة التي فتح فيها مكّة، سنة ثمان من الهجرة، و في سنة الفتح قتل جعفر بن أبي طالب بمؤتة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تبوك، سنة تسع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قطب رحى هذه الوقعات </w:t>
      </w:r>
      <w:r>
        <w:rPr>
          <w:rStyle w:val="FootnoteAnchor"/>
          <w:rtl w:val="true"/>
        </w:rPr>
        <w:footnoteReference w:id="93"/>
      </w:r>
      <w:r>
        <w:rPr>
          <w:rFonts w:ascii="Amiri" w:hAnsi="Amiri" w:eastAsia="Amiri" w:cs="Amiri"/>
          <w:color w:val="111111"/>
          <w:sz w:val="28"/>
          <w:sz w:val="28"/>
          <w:szCs w:val="28"/>
          <w:rtl w:val="true"/>
          <w:lang w:bidi="ar-SA"/>
        </w:rPr>
        <w:t xml:space="preserve">، و ليث شرى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الغزوات، و الكاشف لكرباتها، و الخائض لغمراتها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في كتب التواريخ و السير مسطور و بين الخافقين مشهور منشور</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200786_373438147"/>
      <w:bookmarkStart w:id="64" w:name="_Toc22"/>
      <w:bookmarkEnd w:id="63"/>
      <w:r>
        <w:rPr>
          <w:rtl w:val="true"/>
        </w:rPr>
        <w:t>نساؤه‌</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أسماؤهنّ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 زينب بنت خزيمة، و عائشة بنت أبي بكر، و حفصة بنت عمر، و أمّ سلمة بنت أميّة المخزوميّ؛ و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كانت عند زيد بن حارثة فطلّقها، فتزوّجها </w:t>
      </w:r>
      <w:bookmarkStart w:id="65" w:name="pg992_7802"/>
    </w:p>
    <w:p>
      <w:pPr>
        <w:pStyle w:val="BookText"/>
        <w:rPr/>
      </w:pPr>
      <w:bookmarkEnd w:id="65"/>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 فيها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لِلَّذِي أَنْعَمَ اللَّهُ عَلَيْهِ </w:t>
      </w:r>
      <w:r>
        <w:rPr>
          <w:rStyle w:val="FootnoteAnchor"/>
          <w:rtl w:val="true"/>
        </w:rPr>
        <w:footnoteReference w:id="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ميمونة بنت الحارث، و جويرية بنت الحارث، و سودة بنت زمعة، و صفيّة بنت حييّ بن أخطب، و أمّ حبيبة بنت أبي سفيان، و ماتت الأوليان في حياته،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التسع الأواخر،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 خمس عشرة، و اللّه أعلم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200788_373438147"/>
      <w:bookmarkStart w:id="67" w:name="_Toc23"/>
      <w:bookmarkEnd w:id="66"/>
      <w:r>
        <w:rPr>
          <w:rtl w:val="true"/>
        </w:rPr>
        <w:t>أولاده‌</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رقيّة، و زينب، و أمّ كلثوم قبل المبعث، و الطيّب، و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بعد المبعث، و الكلّ من خديجة، و ولد له إبراهيم من مارية القبطيّة </w:t>
      </w:r>
      <w:r>
        <w:rPr>
          <w:rStyle w:val="FootnoteAnchor"/>
          <w:rtl w:val="true"/>
        </w:rPr>
        <w:footnoteReference w:id="96"/>
      </w:r>
      <w:r>
        <w:rPr>
          <w:rFonts w:ascii="Amiri" w:hAnsi="Amiri" w:eastAsia="Amiri" w:cs="Amiri"/>
          <w:color w:val="111111"/>
          <w:sz w:val="28"/>
          <w:sz w:val="28"/>
          <w:szCs w:val="28"/>
          <w:rtl w:val="true"/>
          <w:lang w:bidi="ar-SA"/>
        </w:rPr>
        <w:t xml:space="preserve">، و ذهب بعضهم إلى أنّ رقيّة لم تكن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كانت بنت أخت خديجة، فيكون أولاده سبعة، و اللّه أعلم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200790_373438147"/>
      <w:bookmarkStart w:id="69" w:name="_Toc24"/>
      <w:bookmarkEnd w:id="68"/>
      <w:r>
        <w:rPr>
          <w:rtl w:val="true"/>
        </w:rPr>
        <w:t>بوّابه‌</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بعد الهجرة أربع حجّات، آخرها المسمّاة بحجّة الوداع</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200792_373438147"/>
      <w:bookmarkStart w:id="71" w:name="_Toc25"/>
      <w:bookmarkEnd w:id="70"/>
      <w:r>
        <w:rPr>
          <w:rtl w:val="true"/>
        </w:rPr>
        <w:t>وفاته‌</w:t>
      </w:r>
      <w:bookmarkEnd w:id="71"/>
    </w:p>
    <w:p>
      <w:pPr>
        <w:pStyle w:val="Heading4"/>
        <w:numPr>
          <w:ilvl w:val="3"/>
          <w:numId w:val="1"/>
        </w:numPr>
        <w:rPr/>
      </w:pPr>
      <w:bookmarkStart w:id="72" w:name="__RefHeading___Toc1200794_373438147"/>
      <w:bookmarkStart w:id="73" w:name="_Toc26"/>
      <w:bookmarkEnd w:id="72"/>
      <w:r>
        <w:rPr>
          <w:rtl w:val="true"/>
        </w:rPr>
        <w:t>اشارة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يوم الاثنين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أصحاب السير في يوم الوفاة من الشهر، و في شهر الوفاة؛ فقال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لاثنتي عشرة ليلة من ربيع الأوّل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الأجلّ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لأنّه قد ثبت أنّ الوقفة في حجّة الوداع بعرفات كانت يوم الجمعة، فيكون أوّل ذي الحجّة الخميس، فيكون أوّل المحرّم الجمعة أو السبت؛ فإن كان الجمعة فأوّل صفر إمّا السبت أو الأحد، و إن كان السبت فأوّل صفر إمّا الأحد أو الاثنين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أوّل صفر السبت فأوّل ربيع الأوّل الأحد أو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الأحد فأوّل ربيع الأوّل إمّا الاثنين أو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الاثنين فأوّل ربيع الأوّل إمّا الثّلاثاء أو الأربعاء، و كيفما دارت الحال على هذا الحساب لا يكون الاثنين ثاني عشر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الإبطال مشروط بالتزام ما نقله هذا القائل من أنّ الوقفة كانت يوم الجمعة، و من الجائز أن يمنع ذلك فإنّه ليس إجماعيا، و مستند </w:t>
      </w:r>
      <w:r>
        <w:rPr>
          <w:rStyle w:val="FootnoteAnchor"/>
          <w:rtl w:val="true"/>
        </w:rPr>
        <w:footnoteReference w:id="101"/>
      </w:r>
      <w:r>
        <w:rPr>
          <w:rFonts w:ascii="IRNazanin" w:hAnsi="IRNazanin" w:eastAsia="IRNazanin"/>
          <w:color w:val="111111"/>
          <w:sz w:val="28"/>
          <w:sz w:val="28"/>
          <w:szCs w:val="28"/>
          <w:rtl w:val="true"/>
          <w:lang w:bidi="fa-IR"/>
        </w:rPr>
        <w:t xml:space="preserve">هذا المنع </w:t>
      </w:r>
      <w:r>
        <w:rPr>
          <w:rStyle w:val="FootnoteAnchor"/>
          <w:rtl w:val="true"/>
        </w:rPr>
        <w:footnoteReference w:id="102"/>
      </w:r>
      <w:r>
        <w:rPr>
          <w:rFonts w:ascii="Amiri" w:hAnsi="Amiri" w:eastAsia="Amiri" w:cs="Amiri"/>
          <w:color w:val="111111"/>
          <w:sz w:val="28"/>
          <w:sz w:val="28"/>
          <w:szCs w:val="28"/>
          <w:rtl w:val="true"/>
          <w:lang w:bidi="ar-SA"/>
        </w:rPr>
        <w:t xml:space="preserve">ما نقله الصدوق أبو جعفر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الغدير كان يوم الجمعة </w:t>
      </w:r>
      <w:r>
        <w:rPr>
          <w:rStyle w:val="FootnoteAnchor"/>
          <w:rtl w:val="true"/>
        </w:rPr>
        <w:footnoteReference w:id="103"/>
      </w:r>
      <w:r>
        <w:rPr>
          <w:rFonts w:ascii="Amiri" w:hAnsi="Amiri" w:eastAsia="Amiri" w:cs="Amiri"/>
          <w:color w:val="111111"/>
          <w:sz w:val="28"/>
          <w:sz w:val="28"/>
          <w:szCs w:val="28"/>
          <w:rtl w:val="true"/>
          <w:lang w:bidi="ar-SA"/>
        </w:rPr>
        <w:t>، و هذا مستلزم أن يكون أوّل ذي الحجّة الثّلاثاء، فتكون الوقفة يوم الأربعاء،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لثلاث خلون </w:t>
      </w:r>
      <w:r>
        <w:rPr>
          <w:rStyle w:val="FootnoteAnchor"/>
          <w:rtl w:val="true"/>
        </w:rPr>
        <w:footnoteReference w:id="104"/>
      </w:r>
      <w:r>
        <w:rPr>
          <w:rFonts w:ascii="Amiri" w:hAnsi="Amiri" w:eastAsia="Amiri" w:cs="Amiri"/>
          <w:color w:val="111111"/>
          <w:sz w:val="28"/>
          <w:sz w:val="28"/>
          <w:szCs w:val="28"/>
          <w:rtl w:val="true"/>
          <w:lang w:bidi="ar-SA"/>
        </w:rPr>
        <w:t xml:space="preserve">من ربيع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الطبريّ عن ابن الكلبيّ </w:t>
      </w:r>
      <w:r>
        <w:rPr>
          <w:rStyle w:val="FootnoteAnchor"/>
          <w:rtl w:val="true"/>
        </w:rPr>
        <w:footnoteReference w:id="105"/>
      </w:r>
      <w:r>
        <w:rPr>
          <w:rFonts w:ascii="Amiri" w:hAnsi="Amiri" w:eastAsia="Amiri" w:cs="Amiri"/>
          <w:color w:val="111111"/>
          <w:sz w:val="28"/>
          <w:sz w:val="28"/>
          <w:szCs w:val="28"/>
          <w:rtl w:val="true"/>
          <w:lang w:bidi="ar-SA"/>
        </w:rPr>
        <w:t>و أبي مخنف، و هذا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أوّل يوم من ربيع الأول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لليلتين بقيتا من صفر </w:t>
      </w:r>
      <w:r>
        <w:rPr>
          <w:rStyle w:val="FootnoteAnchor"/>
          <w:rtl w:val="true"/>
        </w:rPr>
        <w:footnoteReference w:id="107"/>
      </w:r>
      <w:r>
        <w:rPr>
          <w:rFonts w:ascii="Amiri" w:hAnsi="Amiri" w:eastAsia="Amiri" w:cs="Amiri"/>
          <w:color w:val="111111"/>
          <w:sz w:val="28"/>
          <w:sz w:val="28"/>
          <w:szCs w:val="28"/>
          <w:rtl w:val="true"/>
          <w:lang w:bidi="ar-SA"/>
        </w:rPr>
        <w:t>، و وجدت في بعض التواريخ أنّه توفّي في اليوم السابع عشر من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4" w:name="pg992_7804"/>
    </w:p>
    <w:p>
      <w:pPr>
        <w:pStyle w:val="BookText"/>
        <w:rPr/>
      </w:pPr>
      <w:bookmarkEnd w:id="74"/>
      <w:r>
        <w:rPr>
          <w:rFonts w:ascii="Amiri" w:hAnsi="Amiri" w:eastAsia="Amiri" w:cs="Amiri"/>
          <w:color w:val="111111"/>
          <w:sz w:val="28"/>
          <w:sz w:val="28"/>
          <w:szCs w:val="28"/>
          <w:rtl w:val="true"/>
          <w:lang w:bidi="ar-SA"/>
        </w:rPr>
        <w:t xml:space="preserve">و كانت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هرقل </w:t>
      </w:r>
      <w:r>
        <w:rPr>
          <w:rStyle w:val="FootnoteAnchor"/>
          <w:rtl w:val="true"/>
        </w:rPr>
        <w:footnoteReference w:id="108"/>
      </w:r>
      <w:r>
        <w:rPr>
          <w:rFonts w:ascii="Amiri" w:hAnsi="Amiri" w:eastAsia="Amiri" w:cs="Amiri"/>
          <w:color w:val="111111"/>
          <w:sz w:val="28"/>
          <w:sz w:val="28"/>
          <w:szCs w:val="28"/>
          <w:rtl w:val="true"/>
          <w:lang w:bidi="ar-SA"/>
        </w:rPr>
        <w:t xml:space="preserve">، و كانت وفاته حادي عشر هجرته، و قبره بمسجده بالمدينة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200796_373438147"/>
      <w:bookmarkStart w:id="76" w:name="_Toc27"/>
      <w:bookmarkEnd w:id="75"/>
      <w:r>
        <w:rPr>
          <w:rtl w:val="true"/>
        </w:rPr>
        <w:t>سبب موته‌</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قبض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بالسّمّ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200798_373438147"/>
      <w:bookmarkStart w:id="78" w:name="_Toc28"/>
      <w:bookmarkEnd w:id="77"/>
      <w:r>
        <w:rPr>
          <w:rtl w:val="true"/>
        </w:rPr>
        <w:t>إيراد وفاته على وجه الاختصار</w:t>
      </w:r>
      <w:bookmarkEnd w:id="78"/>
    </w:p>
    <w:p>
      <w:pPr>
        <w:pStyle w:val="BookText"/>
        <w:rPr/>
      </w:pPr>
      <w:r>
        <w:rPr>
          <w:rFonts w:ascii="Amiri" w:hAnsi="Amiri" w:eastAsia="Amiri" w:cs="Amiri"/>
          <w:color w:val="111111"/>
          <w:sz w:val="28"/>
          <w:sz w:val="28"/>
          <w:szCs w:val="28"/>
          <w:rtl w:val="true"/>
          <w:lang w:bidi="ar-SA"/>
        </w:rPr>
        <w:t xml:space="preserve">إيراد وفاته على وجه الاختصار </w:t>
      </w:r>
      <w:r>
        <w:rPr>
          <w:rStyle w:val="FootnoteAnchor"/>
          <w:rtl w:val="true"/>
        </w:rPr>
        <w:footnoteReference w:id="11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رجع من حجّته الأخيرة التي هي حجّة الوداع، بقي بالمدينة أيّاما ثمّ مرض، فبقي في مرضه ثلاثة أيّام موعوكا، ثمّ خرج معتمدا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فخطب الناس و بالغ في الوصيّة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رجع إلى بعض منازله و اشتدّ به المرض، و جاءه الأنصار يعودونه فوجدوه مغشيّا عليه فضجّوا بالبكاء، فلمّا أفاق دعا أسامة بن زيد و أمره بالمسير في من أمر إلى بلاد فلسطين، و هو الموضع الذي قتل فيه أبوه، و كان قد أمّره على أربعة آلاف، و أمر المهاجرين بالمسير معه، و إنّما فعل ذلك رجاء لأن لا يبقى بعد موته أحد ممّن يطمع في أمر الخلافة، فيستقرّ الأمر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فكانوا يتقاعدون عن الخروج خوفا من أن يفوتهم ما طمعوا فيه، و سار أسامة حتّى صار على أميال من المدينة،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من تخلّف،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شيّعوا جيش أسامة، لعن اللّه المتخلّف عن جيش أسامة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أمر قيس بن سعد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أنظر ترجمته في طبقات ابن سعد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الحباب بن المنذر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بإخراج من تخلّف، فأخرجوهم حتّى لحقوا بأسامة، ثمّ وجّه بعضهم لأسامة 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أعلموه بما فهموه من 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إرسالهم، فرجع و رجع من معه إلى المدينة، و كان عليّ و الفضل و العبّاس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لا يفارقونه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بلال يستأذن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كلّ فريضة،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رسول اللّه، فإن قدر على الخروج، و إلّا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بهم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اشتدّ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يغشى ساعة و يفيق أخرى، فدخلت عليه أمّ سلمة،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أراك مغيّرا،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 فسلام لك منّي، فلا تسمعين بعد اليوم صوت محمّد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حزنا لا تدركه النّدامة عليك، يا محمّد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استدعى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رأته قبّلت رأسه، و أخذته في حجرها،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 الفداء، وا كرباه لكربك يا أبتاه، ففتح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ثمّ أغمي عليه و رأسه في حجر عليّ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شديدا، ففتح عينيه و أمرها بالدّنوّ منه، فدنت منه فناجاها طويلا، فرفعت رأسها و عيناها تهملان دموعا، ثمّ سارّها بعد ذلك مرّة أخرى، فرفعت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وجهها يتهلّل فرحا، فسئلت فاطمة عن ذلك،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نفسه فبكيت،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تجزعي على أبيك من الموت، فإنّي سألت ربّي أن يجعلك أوّل أهل بيتي بي لحوقا، فأخبرني أنّه قد استجاب لي،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استدعى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فودّعهما و بكى بكاء شديدا حتّى بكيا لبكائه و وقعا عليه، فأراد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ينحّيهما عنه فمنعه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و يسأله عن حاله، و يبشّره بالكرامة و المنزلة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رجلا استأذن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تصل إليه، فما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الدخول عليه، فدخل و 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فدخل و جلس عند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فما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إليك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رسل اللّه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أرسلني إليك ربّك، و هو يقرئك السلام، و يخيّرك بين لقائه و الرجوع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أمهلني حتّى ينزل جبرئيل فأستشيره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فعرج ملك الموت، فأتاه جبرئيل فأخبره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خيّره ربّه و استشاره في ذلك،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لَلْآخِرَةُ خَيْرٌ لَكَ مِنَ الْأُولى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أتى ملك الموت،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روحه الشريفة، و كان جبرئيل عن يمينه، و ميكائيل عن يساره، و ملك الموت قابضا لروحه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حنكه الشريف، ففاضت نفسه المقدّسة فيها، مسح بها وجهه، و وجّهه إلى القبلة، و غمّض عينيه و هو يبكي، فقال لمن حضر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اللّه أجوركم في نبيّكم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رأيت من الكلمات الموافقة لتاريخ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العدد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و توجيهها بأن تجعل كتابة عن لسان الحال بطلب الزيادة له من اللّه تعالى فيما أعطاه من الزّلفى و المنزلة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تغسيله و تكفينه و دفنه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992_7809"/>
      <w:bookmarkStart w:id="80" w:name="pg992_7809"/>
      <w:bookmarkEnd w:id="80"/>
    </w:p>
    <w:p>
      <w:pPr>
        <w:pStyle w:val="Heading2"/>
        <w:numPr>
          <w:ilvl w:val="1"/>
          <w:numId w:val="1"/>
        </w:numPr>
        <w:rPr/>
      </w:pPr>
      <w:bookmarkStart w:id="81" w:name="pg992_7809"/>
      <w:bookmarkStart w:id="82" w:name="__RefHeading___Toc1200800_373438147"/>
      <w:bookmarkStart w:id="83" w:name="_Toc29"/>
      <w:bookmarkEnd w:id="81"/>
      <w:bookmarkEnd w:id="82"/>
      <w:r>
        <w:rPr>
          <w:rtl w:val="true"/>
        </w:rPr>
        <w:t xml:space="preserve">الفصل الثاني في البضعة الزهراء الزكيّة أم الأئمة </w:t>
      </w:r>
      <w:r>
        <w:rPr>
          <w:rtl w:val="true"/>
        </w:rPr>
        <w:t>(</w:t>
      </w:r>
      <w:r>
        <w:rPr>
          <w:rtl w:val="true"/>
        </w:rPr>
        <w:t>عليهم السلام</w:t>
      </w:r>
      <w:r>
        <w:rPr>
          <w:rtl w:val="true"/>
        </w:rPr>
        <w:t>)</w:t>
      </w:r>
      <w:bookmarkEnd w:id="83"/>
    </w:p>
    <w:p>
      <w:pPr>
        <w:pStyle w:val="Heading3"/>
        <w:numPr>
          <w:ilvl w:val="2"/>
          <w:numId w:val="1"/>
        </w:numPr>
        <w:rPr/>
      </w:pPr>
      <w:bookmarkStart w:id="84" w:name="__RefHeading___Toc1200802_373438147"/>
      <w:bookmarkStart w:id="85" w:name="_Toc30"/>
      <w:bookmarkEnd w:id="84"/>
      <w:r>
        <w:rPr>
          <w:rtl w:val="true"/>
        </w:rPr>
        <w:t>مولدها</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يوم الجمعة في شهر جمادى الآخرة، في ملك يزدجرد، قبل الهجرة بثمان سنين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حبيب السّجستانيّ في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مبعث رسول اللّه بخمس سنين، و توفيّت و لها ثمان عشرة سنة و خمسة و سبعون يوما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الخشّاب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ولدت فاطمة </w:t>
      </w:r>
      <w:r>
        <w:rPr>
          <w:rStyle w:val="FootnoteAnchor"/>
          <w:rtl w:val="true"/>
        </w:rPr>
        <w:footnoteReference w:id="124"/>
      </w:r>
      <w:r>
        <w:rPr>
          <w:rFonts w:ascii="Amiri" w:hAnsi="Amiri" w:eastAsia="Amiri" w:cs="Amiri"/>
          <w:color w:val="111111"/>
          <w:sz w:val="28"/>
          <w:sz w:val="28"/>
          <w:szCs w:val="28"/>
          <w:rtl w:val="true"/>
          <w:lang w:bidi="ar-SA"/>
        </w:rPr>
        <w:t>بعد ما أظهر اللّه عزّ و جلّ نبوّة نبيّه، و أنزل عليه الوحي بخمس سنين، و قريش تبني البيت</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بعض أهل التاريخ أنّ العبّاس دخل ذات يوم على عليّ بن أبي طالب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هما يقول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أيّنا أكبر؟</w:t>
      </w:r>
      <w:r>
        <w:rPr>
          <w:rFonts w:eastAsia="Amiri" w:cs="Amiri" w:ascii="Amiri" w:hAnsi="Amiri"/>
          <w:color w:val="111111"/>
          <w:sz w:val="28"/>
          <w:szCs w:val="28"/>
          <w:rtl w:val="true"/>
          <w:lang w:bidi="ar-SA"/>
        </w:rPr>
        <w:t xml:space="preserve">». </w:t>
      </w:r>
      <w:bookmarkStart w:id="86" w:name="pg992_7810"/>
    </w:p>
    <w:p>
      <w:pPr>
        <w:pStyle w:val="BookText"/>
        <w:rPr/>
      </w:pPr>
      <w:bookmarkEnd w:id="86"/>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بناء قريش البيت بسنوات، و ولدت </w:t>
      </w:r>
      <w:r>
        <w:rPr>
          <w:rStyle w:val="FootnoteAnchor"/>
          <w:rtl w:val="true"/>
        </w:rPr>
        <w:footnoteReference w:id="126"/>
      </w:r>
      <w:r>
        <w:rPr>
          <w:rFonts w:ascii="Amiri" w:hAnsi="Amiri" w:eastAsia="Amiri" w:cs="Amiri"/>
          <w:color w:val="111111"/>
          <w:sz w:val="28"/>
          <w:sz w:val="28"/>
          <w:szCs w:val="28"/>
          <w:rtl w:val="true"/>
          <w:lang w:bidi="ar-SA"/>
        </w:rPr>
        <w:t xml:space="preserve">فاطمة و قريش تبني البيت،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خمس و ثلاثين سنة، قبل النبوّة بخمس سنين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ما في هذا النقل من البعد و الغرابة، فإنّه مستلزم لتقديم مولدها على ما هو المشهور في السّير و المنقول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سنين، و للزيادة على ما هو المشهور و المنقول في عمرها بهذا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بعض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إلى خديجة عند ولادة فاطمة أربع نساء يساعدنها؛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و سارة، و آسية، و امرأة أخرى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صفورا بنت شعيب، أو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جاءها بعد الولادة اثنتا عشرة حوراء، بيد كلّ واحدة طست و إبريق من ماء الجنّة لتغسيلها، و غير ذلك مما يطول الكلام بنقله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200804_373438147"/>
      <w:bookmarkStart w:id="88" w:name="_Toc31"/>
      <w:bookmarkEnd w:id="87"/>
      <w:r>
        <w:rPr>
          <w:rtl w:val="true"/>
        </w:rPr>
        <w:t>اسمها</w:t>
      </w:r>
      <w:r>
        <w:rPr>
          <w:rtl w:val="true"/>
        </w:rPr>
        <w:t>:</w:t>
      </w:r>
      <w:bookmarkEnd w:id="88"/>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200806_373438147"/>
      <w:bookmarkStart w:id="90" w:name="_Toc32"/>
      <w:bookmarkEnd w:id="89"/>
      <w:r>
        <w:rPr>
          <w:rtl w:val="true"/>
        </w:rPr>
        <w:t>ألقابها</w:t>
      </w:r>
      <w:bookmarkEnd w:id="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و البتول، و البضعة، و عديلة مريم، و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لفاطمة تسعة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الصدّيقة، و المباركة، و الطاهرة، و الزكيّة، و الرضيّة </w:t>
      </w:r>
      <w:r>
        <w:rPr>
          <w:rStyle w:val="FootnoteAnchor"/>
          <w:rtl w:val="true"/>
        </w:rPr>
        <w:footnoteReference w:id="129"/>
      </w:r>
      <w:r>
        <w:rPr>
          <w:rFonts w:ascii="Amiri" w:hAnsi="Amiri" w:eastAsia="Amiri" w:cs="Amiri"/>
          <w:color w:val="111111"/>
          <w:sz w:val="28"/>
          <w:sz w:val="28"/>
          <w:szCs w:val="28"/>
          <w:rtl w:val="true"/>
          <w:lang w:bidi="ar-SA"/>
        </w:rPr>
        <w:t>، و المرضيّة، و المحدّثة، و الزهراء</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200808_373438147"/>
      <w:bookmarkStart w:id="92" w:name="_Toc33"/>
      <w:bookmarkEnd w:id="91"/>
      <w:r>
        <w:rPr>
          <w:rtl w:val="true"/>
        </w:rPr>
        <w:t>كنيتها</w:t>
      </w:r>
      <w:bookmarkEnd w:id="9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93" w:name="pg992_7811"/>
    </w:p>
    <w:p>
      <w:pPr>
        <w:pStyle w:val="Heading3"/>
        <w:numPr>
          <w:ilvl w:val="2"/>
          <w:numId w:val="1"/>
        </w:numPr>
        <w:rPr/>
      </w:pPr>
      <w:bookmarkStart w:id="94" w:name="__RefHeading___Toc1200810_373438147"/>
      <w:bookmarkStart w:id="95" w:name="_Toc34"/>
      <w:bookmarkEnd w:id="93"/>
      <w:bookmarkEnd w:id="94"/>
      <w:r>
        <w:rPr>
          <w:rtl w:val="true"/>
        </w:rPr>
        <w:t>نسبها</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بن أسد بن عبد العزّى </w:t>
      </w:r>
      <w:r>
        <w:rPr>
          <w:rStyle w:val="FootnoteAnchor"/>
          <w:rtl w:val="true"/>
        </w:rPr>
        <w:footnoteReference w:id="132"/>
      </w:r>
      <w:r>
        <w:rPr>
          <w:rFonts w:ascii="Amiri" w:hAnsi="Amiri" w:eastAsia="Amiri" w:cs="Amiri"/>
          <w:color w:val="111111"/>
          <w:sz w:val="28"/>
          <w:sz w:val="28"/>
          <w:szCs w:val="28"/>
          <w:rtl w:val="true"/>
          <w:lang w:bidi="ar-SA"/>
        </w:rPr>
        <w:t xml:space="preserve">بن قصيّ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200812_373438147"/>
      <w:bookmarkStart w:id="97" w:name="_Toc35"/>
      <w:bookmarkEnd w:id="96"/>
      <w:r>
        <w:rPr>
          <w:rtl w:val="true"/>
        </w:rPr>
        <w:t>نقش خاتمها</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المتوكّلون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200814_373438147"/>
      <w:bookmarkStart w:id="99" w:name="_Toc36"/>
      <w:bookmarkEnd w:id="98"/>
      <w:r>
        <w:rPr>
          <w:rtl w:val="true"/>
        </w:rPr>
        <w:t>عمرها</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عشرة سنة و خمسة عشر يوما؛ منها مع أبيها ثمان سنين قبل الهجرة، و هاجرت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فأقامت معه عشر سنين، و توفّي أبوها و عمرها ثمان عشرة سنة، و أقامت بعد أبيها مع عليّ، في حسنة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يوما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الذّراع </w:t>
      </w:r>
      <w:r>
        <w:rPr>
          <w:rStyle w:val="FootnoteAnchor"/>
          <w:rtl w:val="true"/>
        </w:rPr>
        <w:footnoteReference w:id="135"/>
      </w:r>
    </w:p>
    <w:p>
      <w:pPr>
        <w:pStyle w:val="BookText"/>
        <w:rPr/>
      </w:pP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تاريخ مواليد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فعمرها على هذه الرواية ثمان عشرة سنة و شهر و عشرة أيّام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لبثت بعد أبيها ثلاثة أشهر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محمّد بن شهاب الزّهريّ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و مثله عن عائشة، و مثله عن </w:t>
      </w:r>
      <w:bookmarkStart w:id="100" w:name="pg992_7812"/>
    </w:p>
    <w:p>
      <w:pPr>
        <w:pStyle w:val="BookText"/>
        <w:rPr/>
      </w:pPr>
      <w:bookmarkEnd w:id="100"/>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تسعين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عمرها تسع و عشرون سنة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مستنده النقل المتقدّم في مولدها عن العبّاس، و هو بعيد،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هي بنت إحدى عشرة سنة، و كان قد خطبها قبله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فلم يقبل، و كان تزويجها بعليّ من اللّه سبحانه و تعالى، لا بإيجاب و قبول كغيره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سبحانه و تعالى لم يتولّ من التزويج بنفسه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آدم من حوّاء، و تزويج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امرأة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 عليّ من فاطمة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لها خمسة أولاد،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زينب، و أمّ كلثوم، و أسقطت المحسن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200816_373438147"/>
      <w:bookmarkStart w:id="102" w:name="_Toc37"/>
      <w:bookmarkEnd w:id="101"/>
      <w:r>
        <w:rPr>
          <w:rtl w:val="true"/>
        </w:rPr>
        <w:t>بوّابتها</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جاريتها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نالها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الحزن لفقده، و لما أصابها من الذّلّ </w:t>
      </w:r>
      <w:bookmarkStart w:id="103" w:name="pg992_7813"/>
    </w:p>
    <w:p>
      <w:pPr>
        <w:pStyle w:val="BookText"/>
        <w:rPr/>
      </w:pPr>
      <w:bookmarkEnd w:id="103"/>
      <w:r>
        <w:rPr>
          <w:rFonts w:ascii="Amiri" w:hAnsi="Amiri" w:eastAsia="Amiri" w:cs="Amiri"/>
          <w:color w:val="111111"/>
          <w:sz w:val="28"/>
          <w:sz w:val="28"/>
          <w:szCs w:val="28"/>
          <w:rtl w:val="true"/>
          <w:lang w:bidi="ar-SA"/>
        </w:rPr>
        <w:t xml:space="preserve">و الإهانة، ما يوجع كلّ قلب، و يسهّل كلّ خطب،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لها في زمان حياته بفدك </w:t>
      </w:r>
      <w:r>
        <w:rPr>
          <w:rStyle w:val="FootnoteAnchor"/>
          <w:rtl w:val="true"/>
        </w:rPr>
        <w:footnoteReference w:id="143"/>
      </w:r>
      <w:r>
        <w:rPr>
          <w:rFonts w:ascii="Amiri" w:hAnsi="Amiri" w:eastAsia="Amiri" w:cs="Amiri"/>
          <w:color w:val="111111"/>
          <w:sz w:val="28"/>
          <w:sz w:val="28"/>
          <w:szCs w:val="28"/>
          <w:rtl w:val="true"/>
          <w:lang w:bidi="ar-SA"/>
        </w:rPr>
        <w:t xml:space="preserve">و العوالي </w:t>
      </w:r>
      <w:r>
        <w:rPr>
          <w:rStyle w:val="FootnoteAnchor"/>
          <w:rtl w:val="true"/>
        </w:rPr>
        <w:footnoteReference w:id="144"/>
      </w:r>
      <w:r>
        <w:rPr>
          <w:rFonts w:ascii="Amiri" w:hAnsi="Amiri" w:eastAsia="Amiri" w:cs="Amiri"/>
          <w:color w:val="111111"/>
          <w:sz w:val="28"/>
          <w:sz w:val="28"/>
          <w:szCs w:val="28"/>
          <w:rtl w:val="true"/>
          <w:lang w:bidi="ar-SA"/>
        </w:rPr>
        <w:t xml:space="preserve">، فلمّا تولّى </w:t>
      </w:r>
      <w:r>
        <w:rPr>
          <w:rStyle w:val="FootnoteAnchor"/>
          <w:rtl w:val="true"/>
        </w:rPr>
        <w:footnoteReference w:id="145"/>
      </w:r>
      <w:r>
        <w:rPr>
          <w:rFonts w:ascii="Amiri" w:hAnsi="Amiri" w:eastAsia="Amiri" w:cs="Amiri"/>
          <w:color w:val="111111"/>
          <w:sz w:val="28"/>
          <w:sz w:val="28"/>
          <w:szCs w:val="28"/>
          <w:rtl w:val="true"/>
          <w:lang w:bidi="ar-SA"/>
        </w:rPr>
        <w:t xml:space="preserve">أبو بكر وضع يده عليه و على جميع ما تركه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فمضت لتطلب شيئا من ميراث أبيها، فادّعى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يكون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 ما أوصى لها به فطالبها بالبيّنة، فمضت و أتت بجمع من المسلمين، منهم؛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 أيمن، و أبو ذرّ، و عمّار بن ياسر، فشهدوا لها بالوصيّة، و كتب لها بفدك و العوالي كتابا فأخذته و مضت، فالتقاها عمر في الطريق فأخذ الكتاب و مزّقه،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بقرت كتابي، بقر اللّه بطنك</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في تلك المدّة لا ترقأ لها عبرة، و لا تهدأ لها حسرة حتّى تأذّى أهل المدينة من كثرة بكائها، فاتّخذت بيتا للأحزان، فكانت فيه إلى أن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200818_373438147"/>
      <w:bookmarkStart w:id="105" w:name="_Toc38"/>
      <w:bookmarkEnd w:id="104"/>
      <w:r>
        <w:rPr>
          <w:rtl w:val="true"/>
        </w:rPr>
        <w:t>وفاتها</w:t>
      </w:r>
      <w:bookmarkEnd w:id="105"/>
    </w:p>
    <w:p>
      <w:pPr>
        <w:pStyle w:val="Heading4"/>
        <w:numPr>
          <w:ilvl w:val="3"/>
          <w:numId w:val="1"/>
        </w:numPr>
        <w:rPr/>
      </w:pPr>
      <w:bookmarkStart w:id="106" w:name="__RefHeading___Toc1200820_373438147"/>
      <w:bookmarkStart w:id="107" w:name="_Toc39"/>
      <w:bookmarkEnd w:id="106"/>
      <w:r>
        <w:rPr>
          <w:rtl w:val="true"/>
        </w:rPr>
        <w:t>اشارة</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الاثنين لثلاث مضت من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عشرة من الهجرة، في ملك أبي بكر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200822_373438147"/>
      <w:bookmarkStart w:id="109" w:name="_Toc40"/>
      <w:bookmarkEnd w:id="108"/>
      <w:r>
        <w:rPr>
          <w:rtl w:val="true"/>
        </w:rPr>
        <w:t>سبب وفاتها</w:t>
      </w:r>
      <w:bookmarkEnd w:id="10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الضّرب الذي أصابها، و أسقطت بعده بالجنين </w:t>
      </w:r>
      <w:r>
        <w:rPr>
          <w:rStyle w:val="FootnoteAnchor"/>
          <w:rtl w:val="true"/>
        </w:rPr>
        <w:footnoteReference w:id="148"/>
      </w:r>
      <w:r>
        <w:rPr>
          <w:rFonts w:ascii="Amiri" w:hAnsi="Amiri" w:eastAsia="Amiri" w:cs="Amiri"/>
          <w:color w:val="111111"/>
          <w:sz w:val="28"/>
          <w:sz w:val="28"/>
          <w:szCs w:val="28"/>
          <w:rtl w:val="true"/>
          <w:lang w:bidi="ar-SA"/>
        </w:rPr>
        <w:t xml:space="preserve">، و سيأتي ذكر ذلك في فصل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992_7815"/>
      <w:bookmarkStart w:id="111" w:name="pg992_7815"/>
      <w:bookmarkEnd w:id="111"/>
    </w:p>
    <w:p>
      <w:pPr>
        <w:pStyle w:val="Heading4"/>
        <w:numPr>
          <w:ilvl w:val="3"/>
          <w:numId w:val="1"/>
        </w:numPr>
        <w:rPr/>
      </w:pPr>
      <w:bookmarkStart w:id="112" w:name="pg992_7815"/>
      <w:bookmarkStart w:id="113" w:name="__RefHeading___Toc1200824_373438147"/>
      <w:bookmarkStart w:id="114" w:name="_Toc41"/>
      <w:bookmarkEnd w:id="112"/>
      <w:bookmarkEnd w:id="113"/>
      <w:r>
        <w:rPr>
          <w:rtl w:val="true"/>
        </w:rPr>
        <w:t>إيراد وفاتها على وجه الاختصار</w:t>
      </w:r>
      <w:r>
        <w:rPr>
          <w:rtl w:val="true"/>
        </w:rPr>
        <w:t>:</w:t>
      </w:r>
      <w:bookmarkEnd w:id="114"/>
    </w:p>
    <w:p>
      <w:pPr>
        <w:pStyle w:val="BookText"/>
        <w:rPr/>
      </w:pPr>
      <w:r>
        <w:rPr>
          <w:rFonts w:ascii="Amiri" w:hAnsi="Amiri" w:eastAsia="Amiri" w:cs="Amiri"/>
          <w:color w:val="111111"/>
          <w:sz w:val="28"/>
          <w:sz w:val="28"/>
          <w:szCs w:val="28"/>
          <w:rtl w:val="true"/>
          <w:lang w:bidi="ar-SA"/>
        </w:rPr>
        <w:t>إنّها لما اعتلّت العلّة التي قبضت فيها،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عندها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 تعالى</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تعالجها في مرضها، فأتتها ذات يوم بعد ما ماتت، فظنّت أنّها نائمة فكلّمتها فلم تردّ، فرفعت الثوب عن وجهها فوجدتها ميّتة، فبكت بكاء شديدا، ثمّ دخل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ما هذا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أمّكما قد ماتت، فأتيا إليها، فكان كلّ منهما يبكي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كلّميني قبل أن تفارق روحي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مضيا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يبكيان، 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يبكيكما، يا ابني رسول اللّه، كأنّكما نظرتما إلى موقف جدّكما </w:t>
      </w:r>
      <w:r>
        <w:rPr>
          <w:rStyle w:val="FootnoteAnchor"/>
          <w:rtl w:val="true"/>
        </w:rPr>
        <w:footnoteReference w:id="150"/>
      </w:r>
      <w:r>
        <w:rPr>
          <w:rFonts w:ascii="Amiri" w:hAnsi="Amiri" w:eastAsia="Amiri" w:cs="Amiri"/>
          <w:color w:val="111111"/>
          <w:sz w:val="28"/>
          <w:sz w:val="28"/>
          <w:szCs w:val="28"/>
          <w:rtl w:val="true"/>
          <w:lang w:bidi="ar-SA"/>
        </w:rPr>
        <w:t>فبكيتما؟</w:t>
      </w:r>
    </w:p>
    <w:p>
      <w:pPr>
        <w:pStyle w:val="BookText"/>
        <w:rPr/>
      </w:pPr>
      <w:r>
        <w:rPr>
          <w:rFonts w:ascii="Amiri" w:hAnsi="Amiri" w:eastAsia="Amiri" w:cs="Amiri"/>
          <w:color w:val="111111"/>
          <w:sz w:val="28"/>
          <w:sz w:val="28"/>
          <w:szCs w:val="28"/>
          <w:rtl w:val="true"/>
          <w:lang w:bidi="ar-SA"/>
        </w:rPr>
        <w:t>فقالا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أمّنا قد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فوجدها ميّتة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أنّه أدركها قبل وفاتها و كلّمها،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أوصته بأولادها، ثمّ توفّيت في حضوره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بالبقيع </w:t>
      </w:r>
      <w:r>
        <w:rPr>
          <w:rStyle w:val="FootnoteAnchor"/>
          <w:rtl w:val="true"/>
        </w:rPr>
        <w:footnoteReference w:id="15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القبر و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الأحزان،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فلمّا زاد بنو أميّة في المسجد صارت في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الحقّ عندي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لمن زارها أن يزورها في كلّ موضع من هذه المواضع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5" w:name="pg992_7817"/>
    </w:p>
    <w:p>
      <w:pPr>
        <w:pStyle w:val="Heading2"/>
        <w:numPr>
          <w:ilvl w:val="1"/>
          <w:numId w:val="1"/>
        </w:numPr>
        <w:rPr/>
      </w:pPr>
      <w:bookmarkStart w:id="116" w:name="__RefHeading___Toc1200826_373438147"/>
      <w:bookmarkStart w:id="117" w:name="_Toc42"/>
      <w:bookmarkEnd w:id="115"/>
      <w:bookmarkEnd w:id="116"/>
      <w:r>
        <w:rPr>
          <w:rtl w:val="true"/>
        </w:rPr>
        <w:t xml:space="preserve">الفصل الثالث في الإمام الأوّل </w:t>
      </w:r>
      <w:r>
        <w:rPr>
          <w:rtl w:val="true"/>
        </w:rPr>
        <w:t>(</w:t>
      </w:r>
      <w:r>
        <w:rPr>
          <w:rtl w:val="true"/>
        </w:rPr>
        <w:t>عليه السلام</w:t>
      </w:r>
      <w:r>
        <w:rPr>
          <w:rtl w:val="true"/>
        </w:rPr>
        <w:t>)</w:t>
      </w:r>
      <w:bookmarkEnd w:id="117"/>
    </w:p>
    <w:p>
      <w:pPr>
        <w:pStyle w:val="Heading3"/>
        <w:numPr>
          <w:ilvl w:val="2"/>
          <w:numId w:val="1"/>
        </w:numPr>
        <w:rPr/>
      </w:pPr>
      <w:bookmarkStart w:id="118" w:name="__RefHeading___Toc1200828_373438147"/>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و إنّما أخّرنا ذكره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 عشر متّصلا</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200830_373438147"/>
      <w:bookmarkStart w:id="121" w:name="_Toc44"/>
      <w:bookmarkEnd w:id="120"/>
      <w:r>
        <w:rPr>
          <w:rtl w:val="true"/>
        </w:rPr>
        <w:t>مولده‌</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داخل الكعبة على الرّخامة الحمراء، و لم ينقل ولادة أحد قبله و لا بعده في الكعبة، يوم الجمعة ثالث عشر رجب، بعد عام الفيل بثلاثين سنة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ملك شهريار،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 على كتفه و يدور به شعب مكّة، صلوات اللّه على الحامل و المحمول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200832_373438147"/>
      <w:bookmarkStart w:id="123" w:name="_Toc45"/>
      <w:bookmarkEnd w:id="122"/>
      <w:r>
        <w:rPr>
          <w:rtl w:val="true"/>
        </w:rPr>
        <w:t>أسماؤه‌</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أشهرها عليّ، و روي أنّ أمّه وضعته في غيبة أبيه فسمّته أسدا، على اسم أبيها، فلمّا حضر أبو طالب سمّاه عليّا </w:t>
      </w:r>
      <w:r>
        <w:rPr>
          <w:rStyle w:val="FootnoteAnchor"/>
          <w:rtl w:val="true"/>
        </w:rPr>
        <w:footnoteReference w:id="156"/>
      </w:r>
      <w:r>
        <w:rPr>
          <w:rFonts w:ascii="Amiri" w:hAnsi="Amiri" w:eastAsia="Amiri" w:cs="Amiri"/>
          <w:color w:val="111111"/>
          <w:sz w:val="28"/>
          <w:sz w:val="28"/>
          <w:szCs w:val="28"/>
          <w:rtl w:val="true"/>
          <w:lang w:bidi="ar-SA"/>
        </w:rPr>
        <w:t xml:space="preserve">، و من أسمائه حيدر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200834_373438147"/>
      <w:bookmarkStart w:id="125" w:name="_Toc46"/>
      <w:bookmarkEnd w:id="124"/>
      <w:r>
        <w:rPr>
          <w:rtl w:val="true"/>
        </w:rPr>
        <w:t>ألقابه‌</w:t>
      </w:r>
      <w:bookmarkEnd w:id="12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 يعسوب </w:t>
      </w:r>
      <w:r>
        <w:rPr>
          <w:rStyle w:val="FootnoteAnchor"/>
          <w:rtl w:val="true"/>
        </w:rPr>
        <w:footnoteReference w:id="158"/>
      </w:r>
      <w:r>
        <w:rPr>
          <w:rFonts w:ascii="Amiri" w:hAnsi="Amiri" w:eastAsia="Amiri" w:cs="Amiri"/>
          <w:color w:val="111111"/>
          <w:sz w:val="28"/>
          <w:sz w:val="28"/>
          <w:szCs w:val="28"/>
          <w:rtl w:val="true"/>
          <w:lang w:bidi="ar-SA"/>
        </w:rPr>
        <w:t xml:space="preserve">الدين، و إمام المسلمين، و مبيد الشرك، و قاتل الناكثين و القاسطين و المارقين، و مولى المؤمنين </w:t>
      </w:r>
      <w:r>
        <w:rPr>
          <w:rStyle w:val="FootnoteAnchor"/>
          <w:rtl w:val="true"/>
        </w:rPr>
        <w:footnoteReference w:id="159"/>
      </w:r>
      <w:r>
        <w:rPr>
          <w:rFonts w:ascii="Amiri" w:hAnsi="Amiri" w:eastAsia="Amiri" w:cs="Amiri"/>
          <w:color w:val="111111"/>
          <w:sz w:val="28"/>
          <w:sz w:val="28"/>
          <w:szCs w:val="28"/>
          <w:rtl w:val="true"/>
          <w:lang w:bidi="ar-SA"/>
        </w:rPr>
        <w:t xml:space="preserve">، و شبيه هارون، و المرتضى، و نفس الرسول، و أخوه، و زوج البتول، و سيف اللّه المسلول، </w:t>
      </w:r>
      <w:bookmarkStart w:id="126" w:name="pg992_7818"/>
    </w:p>
    <w:p>
      <w:pPr>
        <w:pStyle w:val="BookText"/>
        <w:rPr/>
      </w:pPr>
      <w:bookmarkEnd w:id="126"/>
      <w:r>
        <w:rPr>
          <w:rFonts w:ascii="Amiri" w:hAnsi="Amiri" w:eastAsia="Amiri" w:cs="Amiri"/>
          <w:color w:val="111111"/>
          <w:sz w:val="28"/>
          <w:sz w:val="28"/>
          <w:szCs w:val="28"/>
          <w:rtl w:val="true"/>
          <w:lang w:bidi="ar-SA"/>
        </w:rPr>
        <w:t xml:space="preserve">و أمير البررة، و قاتل الفجرة، و قسيم الجنّة و النار، و صاحب اللواء، و سيّد العرب، و خاصف النّعل، و كشّاف </w:t>
      </w:r>
      <w:r>
        <w:rPr>
          <w:rStyle w:val="FootnoteAnchor"/>
          <w:rtl w:val="true"/>
        </w:rPr>
        <w:footnoteReference w:id="160"/>
      </w:r>
      <w:r>
        <w:rPr>
          <w:rFonts w:ascii="Amiri" w:hAnsi="Amiri" w:eastAsia="Amiri" w:cs="Amiri"/>
          <w:color w:val="111111"/>
          <w:sz w:val="28"/>
          <w:sz w:val="28"/>
          <w:szCs w:val="28"/>
          <w:rtl w:val="true"/>
          <w:lang w:bidi="ar-SA"/>
        </w:rPr>
        <w:t xml:space="preserve">الكرب، و الصدّيق الأكبر، و ذو القرنين، و الهادي، و الفاروق، و الداعي، و الشاهد، و باب المدينة، و غرّة المهاجرين، و الكرّار غير الفرّار، و الفقّار </w:t>
      </w:r>
      <w:r>
        <w:rPr>
          <w:rStyle w:val="FootnoteAnchor"/>
          <w:rtl w:val="true"/>
        </w:rPr>
        <w:footnoteReference w:id="161"/>
      </w:r>
      <w:r>
        <w:rPr>
          <w:rFonts w:ascii="Amiri" w:hAnsi="Amiri" w:eastAsia="Amiri" w:cs="Amiri"/>
          <w:color w:val="111111"/>
          <w:sz w:val="28"/>
          <w:sz w:val="28"/>
          <w:szCs w:val="28"/>
          <w:rtl w:val="true"/>
          <w:lang w:bidi="ar-SA"/>
        </w:rPr>
        <w:t>، و بيضة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هذا اللفظ يستعمل في المدح و الذمّ؛ فمن الأوّل قول أخت عمرو بن عبد ودّ ترثي أخاها حين قتله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قاتله‌لكنت أبكي عليه دائم </w:t>
      </w:r>
      <w:r>
        <w:rPr>
          <w:rStyle w:val="FootnoteAnchor"/>
          <w:rtl w:val="true"/>
        </w:rPr>
        <w:footnoteReference w:id="162"/>
      </w:r>
      <w:r>
        <w:rPr>
          <w:rFonts w:ascii="IRNazanin" w:hAnsi="IRNazanin" w:eastAsia="IRNazanin"/>
          <w:color w:val="111111"/>
          <w:sz w:val="28"/>
          <w:sz w:val="28"/>
          <w:szCs w:val="28"/>
          <w:rtl w:val="true"/>
          <w:lang w:bidi="fa-IR"/>
        </w:rPr>
        <w:t>الأبد</w:t>
      </w:r>
    </w:p>
    <w:p>
      <w:pPr>
        <w:pStyle w:val="BookText"/>
        <w:rPr/>
      </w:pPr>
      <w:r>
        <w:rPr>
          <w:rFonts w:ascii="Amiri" w:hAnsi="Amiri" w:eastAsia="Amiri" w:cs="Amiri"/>
          <w:color w:val="111111"/>
          <w:sz w:val="28"/>
          <w:sz w:val="28"/>
          <w:szCs w:val="28"/>
          <w:rtl w:val="true"/>
          <w:lang w:bidi="ar-SA"/>
        </w:rPr>
        <w:t xml:space="preserve">لكنّ قاتله من لا يعاب به‌و كان يدعى قديما بيضة البلد </w:t>
      </w:r>
      <w:r>
        <w:rPr>
          <w:rStyle w:val="FootnoteAnchor"/>
          <w:rtl w:val="true"/>
        </w:rPr>
        <w:footnoteReference w:id="163"/>
      </w:r>
      <w:r>
        <w:rPr>
          <w:rFonts w:ascii="Amiri" w:hAnsi="Amiri" w:eastAsia="Amiri" w:cs="Amiri"/>
          <w:color w:val="111111"/>
          <w:sz w:val="28"/>
          <w:sz w:val="28"/>
          <w:szCs w:val="28"/>
          <w:rtl w:val="true"/>
          <w:lang w:bidi="ar-SA"/>
        </w:rPr>
        <w:t>و من الثاني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أذلّ من بيضة البلد </w:t>
      </w:r>
      <w:r>
        <w:rPr>
          <w:rStyle w:val="FootnoteAnchor"/>
          <w:rtl w:val="true"/>
        </w:rPr>
        <w:footnoteReference w:id="164"/>
      </w:r>
      <w:r>
        <w:rPr>
          <w:rFonts w:ascii="Amiri" w:hAnsi="Amiri" w:eastAsia="Amiri" w:cs="Amiri"/>
          <w:color w:val="111111"/>
          <w:sz w:val="28"/>
          <w:sz w:val="28"/>
          <w:szCs w:val="28"/>
          <w:rtl w:val="true"/>
          <w:lang w:bidi="ar-SA"/>
        </w:rPr>
        <w:t>، أي بيضة النّعامة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حوض حمار </w:t>
      </w:r>
      <w:r>
        <w:rPr>
          <w:rStyle w:val="FootnoteAnchor"/>
          <w:rtl w:val="true"/>
        </w:rPr>
        <w:footnoteReference w:id="165"/>
      </w:r>
      <w:r>
        <w:rPr>
          <w:rFonts w:ascii="IRNazanin" w:hAnsi="IRNazanin" w:eastAsia="IRNazanin"/>
          <w:color w:val="111111"/>
          <w:sz w:val="28"/>
          <w:sz w:val="28"/>
          <w:szCs w:val="28"/>
          <w:rtl w:val="true"/>
          <w:lang w:bidi="fa-IR"/>
        </w:rPr>
        <w:t>ما شربت به‌إلّا بإذن حمار دائم الأبد</w:t>
      </w:r>
    </w:p>
    <w:p>
      <w:pPr>
        <w:pStyle w:val="BookText"/>
        <w:rPr/>
      </w:pPr>
      <w:r>
        <w:rPr>
          <w:rFonts w:ascii="Amiri" w:hAnsi="Amiri" w:eastAsia="Amiri" w:cs="Amiri"/>
          <w:color w:val="111111"/>
          <w:sz w:val="28"/>
          <w:sz w:val="28"/>
          <w:szCs w:val="28"/>
          <w:rtl w:val="true"/>
          <w:lang w:bidi="ar-SA"/>
        </w:rPr>
        <w:t xml:space="preserve">لكنّه حوض من أودى بإخوته‌ريب الزّمان </w:t>
      </w:r>
      <w:r>
        <w:rPr>
          <w:rStyle w:val="FootnoteAnchor"/>
          <w:rtl w:val="true"/>
        </w:rPr>
        <w:footnoteReference w:id="166"/>
      </w:r>
      <w:r>
        <w:rPr>
          <w:rFonts w:ascii="Amiri" w:hAnsi="Amiri" w:eastAsia="Amiri" w:cs="Amiri"/>
          <w:color w:val="111111"/>
          <w:sz w:val="28"/>
          <w:sz w:val="28"/>
          <w:szCs w:val="28"/>
          <w:rtl w:val="true"/>
          <w:lang w:bidi="ar-SA"/>
        </w:rPr>
        <w:t xml:space="preserve">، فأمسى بيضة البلد </w:t>
      </w:r>
      <w:r>
        <w:rPr>
          <w:rStyle w:val="FootnoteAnchor"/>
          <w:rtl w:val="true"/>
        </w:rPr>
        <w:footnoteReference w:id="167"/>
      </w:r>
    </w:p>
    <w:p>
      <w:pPr>
        <w:pStyle w:val="Heading3"/>
        <w:numPr>
          <w:ilvl w:val="2"/>
          <w:numId w:val="1"/>
        </w:numPr>
        <w:rPr/>
      </w:pPr>
      <w:bookmarkStart w:id="127" w:name="__RefHeading___Toc1200836_373438147"/>
      <w:bookmarkStart w:id="128" w:name="_Toc47"/>
      <w:bookmarkEnd w:id="127"/>
      <w:r>
        <w:rPr>
          <w:rtl w:val="true"/>
        </w:rPr>
        <w:t>كنيته‌</w:t>
      </w:r>
      <w:bookmarkEnd w:id="12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و الحسين، و أبو السبطين، و أبو الريحانتين، و أبو </w:t>
      </w:r>
      <w:bookmarkStart w:id="129" w:name="pg992_7819"/>
    </w:p>
    <w:p>
      <w:pPr>
        <w:pStyle w:val="BookText"/>
        <w:rPr/>
      </w:pPr>
      <w:bookmarkEnd w:id="129"/>
      <w:r>
        <w:rPr>
          <w:rFonts w:ascii="IRNazanin" w:hAnsi="IRNazanin" w:eastAsia="IRNazanin"/>
          <w:color w:val="111111"/>
          <w:sz w:val="28"/>
          <w:sz w:val="28"/>
          <w:szCs w:val="28"/>
          <w:rtl w:val="true"/>
          <w:lang w:bidi="fa-IR"/>
        </w:rPr>
        <w:t xml:space="preserve">تراب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200838_373438147"/>
      <w:bookmarkStart w:id="131" w:name="_Toc48"/>
      <w:bookmarkEnd w:id="130"/>
      <w:r>
        <w:rPr>
          <w:rtl w:val="true"/>
        </w:rPr>
        <w:t>نسبه‌</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بن عبد المطّلب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روي أنّ اللّه سبحانه خلق النور الذي خلق منه محمّدا و عليّا قبل أن يخلق الدّنيا بخمسمائة ألف عام، فلمّا خلق آدم وضع ذلك النور في صلبه، فكان ينتقل من صلب إلى صلب، و من رحم إلى رحم حتّى استقرّ في صلب عبد المطلب، و اسمه شيبة الحمد، ثمّ افترق فرقتين؛ فرقة انتقلت إلى صلب عبد اللّه، ولد منها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فرقة إلى صلب أبي طالب، ولد منها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في اسم أبي طالب،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اسم غير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مناف،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و ذكر أنّه كان له ثلاثة أولاد غير عليّ،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عقيل، و طالب، و بنت،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هانئ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200840_373438147"/>
      <w:bookmarkStart w:id="133" w:name="_Toc49"/>
      <w:bookmarkEnd w:id="132"/>
      <w:r>
        <w:rPr>
          <w:rtl w:val="true"/>
        </w:rPr>
        <w:t>أمّه‌</w:t>
      </w:r>
      <w:bookmarkEnd w:id="1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بن هاشم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هاشميّ تولّد من هاشميّين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200842_373438147"/>
      <w:bookmarkStart w:id="135" w:name="_Toc50"/>
      <w:bookmarkEnd w:id="134"/>
      <w:r>
        <w:rPr>
          <w:rtl w:val="true"/>
        </w:rPr>
        <w:t>نقش خاتمه‌</w:t>
      </w:r>
      <w:bookmarkEnd w:id="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للّه الواحد القهّار</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200844_373438147"/>
      <w:bookmarkStart w:id="137" w:name="_Toc51"/>
      <w:bookmarkEnd w:id="136"/>
      <w:r>
        <w:rPr>
          <w:rtl w:val="true"/>
        </w:rPr>
        <w:t>عمره‌</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ستّون سنة؛ منها ثلاث و ثلاثون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ثلاثون سنة بعده، و هي مدّة إمامته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عمره خمس و ستّون </w:t>
      </w:r>
      <w:r>
        <w:rPr>
          <w:rStyle w:val="FootnoteAnchor"/>
          <w:rtl w:val="true"/>
        </w:rPr>
        <w:footnoteReference w:id="174"/>
      </w:r>
      <w:r>
        <w:rPr>
          <w:rFonts w:ascii="IRNazanin" w:hAnsi="IRNazanin" w:eastAsia="IRNazanin"/>
          <w:color w:val="111111"/>
          <w:sz w:val="28"/>
          <w:sz w:val="28"/>
          <w:szCs w:val="28"/>
          <w:rtl w:val="true"/>
          <w:lang w:bidi="fa-IR"/>
        </w:rPr>
        <w:t>، و الأوّل أشهر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يسارع إلى حوائجه و مهمّاته، و يكشف عنه كرب الحروب بسيفه،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الثّناء عليه في المجالس و المحافل، و ينصّ عليه بأنّه الخليفة بعده، سيّما في يوم غدير خمّ، و هو مكان قريب من المدينة عند الجحفة، و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نعيت إليه نفسه و مضى إلى حجّة الوداع، أمره اللّه سبحانه و تعالى أن ينصّب عليّا خليفة بعده، و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أَيُّهَا الرَّسُولُ بَلِّغْ ما أُنْزِلَ </w:t>
      </w:r>
      <w:r>
        <w:rPr>
          <w:rStyle w:val="FootnoteAnchor"/>
          <w:rtl w:val="true"/>
        </w:rPr>
        <w:footnoteReference w:id="175"/>
      </w:r>
      <w:r>
        <w:rPr>
          <w:rFonts w:ascii="Amiri" w:hAnsi="Amiri" w:eastAsia="Amiri" w:cs="Amiri"/>
          <w:color w:val="111111"/>
          <w:sz w:val="28"/>
          <w:sz w:val="28"/>
          <w:szCs w:val="28"/>
          <w:rtl w:val="true"/>
          <w:lang w:bidi="ar-SA"/>
        </w:rPr>
        <w:t xml:space="preserve">الآية، فلمّا رجع من حجّة الوداع و بلغ ذلك الموضع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أ ما تراني مجدّا في السّير حتّى أدخل المدينة، و أفرض ولايته على الشاهد و الغائب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تفرض ولايته في منزلك هذا، قبل أن يتفرّق الناس إلى بلدانهم و قراهم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الموضع و نزل الناس، و جمع الرّحال بعضها على بعض حتّى صار مكانا عاليا، فصعد و أصعد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 رفعه بعضديه حتّى بان بياض إبطيه، و خطب خطبة طويلة باستخلاف عليّ بعده، و بالغ فيها باللعن و الغضب على من خالفه، و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المسلمون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يسلّمون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38" w:name="pg992_7821"/>
    </w:p>
    <w:p>
      <w:pPr>
        <w:pStyle w:val="BookText"/>
        <w:rPr/>
      </w:pPr>
      <w:bookmarkEnd w:id="138"/>
      <w:r>
        <w:rPr>
          <w:rFonts w:ascii="Amiri" w:hAnsi="Amiri" w:eastAsia="Amiri" w:cs="Amiri"/>
          <w:color w:val="111111"/>
          <w:sz w:val="28"/>
          <w:sz w:val="28"/>
          <w:szCs w:val="28"/>
          <w:rtl w:val="true"/>
          <w:lang w:bidi="ar-SA"/>
        </w:rPr>
        <w:t xml:space="preserve">ثمّ 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الموضع حتّى دخل المدينة و بقي بعدها أيّاما قلائل، و لم يزل يؤكّد الوصيّة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الأيّام في صحّته و مرضه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200846_373438147"/>
      <w:bookmarkStart w:id="140" w:name="_Toc52"/>
      <w:bookmarkEnd w:id="139"/>
      <w:r>
        <w:rPr>
          <w:rtl w:val="true"/>
        </w:rPr>
        <w:t>[</w:t>
      </w:r>
      <w:r>
        <w:rPr>
          <w:rtl w:val="true"/>
        </w:rPr>
        <w:t>خلافة أبي بكر</w:t>
      </w:r>
      <w:r>
        <w:rPr>
          <w:rtl w:val="true"/>
        </w:rPr>
        <w:t>]</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و اشتغل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بتجهيزه، اضطرب أمر الناس و كثر الكلام بينهم في أمر الخلافة، فجاء رجل فصفق على يد أبي بكر بالبيعة فبايعه الناس و استقرّت الخلافة له، و اسمه عتيق بن عثمان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عامر بن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تيم بن مرّة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أمّه سلمى بنت صخر بن عمرو بن عامر بن كعب بن سعد بن تيم بن مرّة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بايعه جميع الصحابة إلّا اثني عشر رجلا؛ ستّة من المهاجرين و ستّة من الأنصار، فأمّا المهاجرون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و سلمان الفارسيّ، و أبو ذرّ الغفاريّ، و المقداد بن الأسود الكنديّ، و عمّار بن ياسر، و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الأنصار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و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سهل بن حنيف، و أبو الهيثم ابن التيّهان، و ابي بن كعب، و أبو أيّوب الأنصاريّ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الصدوق في عدد الممتنعين من بيعة أبي بكر سعد بن عبادة سيّد الأنصار </w:t>
      </w:r>
      <w:r>
        <w:rPr>
          <w:rStyle w:val="FootnoteAnchor"/>
          <w:rtl w:val="true"/>
        </w:rPr>
        <w:footnoteReference w:id="180"/>
      </w:r>
      <w:r>
        <w:rPr>
          <w:rFonts w:ascii="Amiri" w:hAnsi="Amiri" w:eastAsia="Amiri" w:cs="Amiri"/>
          <w:color w:val="111111"/>
          <w:sz w:val="28"/>
          <w:sz w:val="28"/>
          <w:szCs w:val="28"/>
          <w:rtl w:val="true"/>
          <w:lang w:bidi="ar-SA"/>
        </w:rPr>
        <w:t xml:space="preserve">، و لا ريب فيه، و كأنّ العلّة في عدم ذكره أنّه مات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فلم يكن منه من المخاصمة في أمر البيعة ما كان من غيره، و جابر بن عبد اللّه الأنصاريّ، و أبا سعيد الخدريّ، و حذيفة بن زيد، و زيد </w:t>
      </w:r>
      <w:bookmarkStart w:id="141" w:name="pg992_7822"/>
    </w:p>
    <w:p>
      <w:pPr>
        <w:pStyle w:val="BookText"/>
        <w:rPr/>
      </w:pPr>
      <w:bookmarkEnd w:id="141"/>
      <w:r>
        <w:rPr>
          <w:rFonts w:ascii="Amiri" w:hAnsi="Amiri" w:eastAsia="Amiri" w:cs="Amiri"/>
          <w:color w:val="111111"/>
          <w:sz w:val="28"/>
          <w:sz w:val="28"/>
          <w:szCs w:val="28"/>
          <w:rtl w:val="true"/>
          <w:lang w:bidi="ar-SA"/>
        </w:rPr>
        <w:t>ابن حصين الأسلميّ، فهؤلاء أنكروا على أبي بكر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قلّة العدد و خذلان </w:t>
      </w:r>
      <w:r>
        <w:rPr>
          <w:rStyle w:val="FootnoteAnchor"/>
          <w:rtl w:val="true"/>
        </w:rPr>
        <w:footnoteReference w:id="181"/>
      </w:r>
      <w:r>
        <w:rPr>
          <w:rFonts w:ascii="Amiri" w:hAnsi="Amiri" w:eastAsia="Amiri" w:cs="Amiri"/>
          <w:color w:val="111111"/>
          <w:sz w:val="28"/>
          <w:sz w:val="28"/>
          <w:szCs w:val="28"/>
          <w:rtl w:val="true"/>
          <w:lang w:bidi="ar-SA"/>
        </w:rPr>
        <w:t xml:space="preserve">الناصر جلس في منزله، فجمع عمر بن الخطّاب جماعة، و أتى بهم إلى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الباب مغلقا، فنادوه فلم يجبهم أحد، فاستدعى عمر بحطب،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لم تفتحوه لنحرقنّه بالنار، فلمّا سمعت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خرجت و فتحت الباب، فدفعه عمر، فاختفت هي من وراء الباب، فعصرها بالباب </w:t>
      </w:r>
      <w:r>
        <w:rPr>
          <w:rStyle w:val="FootnoteAnchor"/>
          <w:rtl w:val="true"/>
        </w:rPr>
        <w:footnoteReference w:id="182"/>
      </w:r>
      <w:r>
        <w:rPr>
          <w:rFonts w:ascii="Amiri" w:hAnsi="Amiri" w:eastAsia="Amiri" w:cs="Amiri"/>
          <w:color w:val="111111"/>
          <w:sz w:val="28"/>
          <w:sz w:val="28"/>
          <w:szCs w:val="28"/>
          <w:rtl w:val="true"/>
          <w:lang w:bidi="ar-SA"/>
        </w:rPr>
        <w:t xml:space="preserve">، فكان ذلك سبب إسقاطها، و نقل أنّه كان سبب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دخلوا فوثبوا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فأخرجوه عنفا، فحالت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 بينه،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أدعكم تخرجون بابن عمّي ظلما، ويلكم، ما أسرع ما خنتم اللّه و رسوله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عمر بن الخطاب قنفذا فضربها بسوط حتّى أثّر في جسمها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خرجوا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يقودونه إلى مجلس أبي بكر إلى أن وصلوا به إليه، ثمّ عرضوا عليه البيعة له فامتنع، فوضعوا يده قهرا في يد أبي بكر، فضمّ أصابعه فأرادوا فتحها فلم يمكنهم، فمسح عليها أبو بكر و هي مضمومة،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بايع، فكان أبو بكر خليفة إلى أن توفّي، و كانت وفاته ليلة الثّلاثاء لثمان بقين من جمادى الآخرة سنة ثلاث عشرة من الهجرة، فكانت مدّة خلافته سنتين و شيئا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سنتين و ثلاثة أشهر و عشرين يوما، و قال ابن دقماق في الجوهر الثمين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 ثلاثة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200848_373438147"/>
      <w:bookmarkStart w:id="143" w:name="_Toc53"/>
      <w:bookmarkEnd w:id="142"/>
      <w:r>
        <w:rPr>
          <w:rtl w:val="true"/>
        </w:rPr>
        <w:t>خلافة عمر</w:t>
      </w:r>
      <w:bookmarkEnd w:id="14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تخلّف بعده عمر بن الخطّاب بن نفيل بن عبد العزّى بن </w:t>
      </w:r>
      <w:bookmarkStart w:id="144" w:name="pg992_7823"/>
    </w:p>
    <w:p>
      <w:pPr>
        <w:pStyle w:val="BookText"/>
        <w:rPr/>
      </w:pPr>
      <w:bookmarkEnd w:id="144"/>
      <w:r>
        <w:rPr>
          <w:rFonts w:ascii="Amiri" w:hAnsi="Amiri" w:eastAsia="Amiri" w:cs="Amiri"/>
          <w:color w:val="111111"/>
          <w:sz w:val="28"/>
          <w:sz w:val="28"/>
          <w:szCs w:val="28"/>
          <w:rtl w:val="true"/>
          <w:lang w:bidi="ar-SA"/>
        </w:rPr>
        <w:t xml:space="preserve">رياح بن عبد اللّه بن قرط بن رزاح بن عديّ </w:t>
      </w:r>
      <w:r>
        <w:rPr>
          <w:rStyle w:val="FootnoteAnchor"/>
          <w:rtl w:val="true"/>
        </w:rPr>
        <w:footnoteReference w:id="185"/>
      </w:r>
      <w:r>
        <w:rPr>
          <w:rFonts w:ascii="Amiri" w:hAnsi="Amiri" w:eastAsia="Amiri" w:cs="Amiri"/>
          <w:color w:val="111111"/>
          <w:sz w:val="28"/>
          <w:sz w:val="28"/>
          <w:szCs w:val="28"/>
          <w:rtl w:val="true"/>
          <w:lang w:bidi="ar-SA"/>
        </w:rPr>
        <w:t xml:space="preserve">بن كعب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أمّه حنتمة </w:t>
      </w:r>
      <w:r>
        <w:rPr>
          <w:rStyle w:val="FootnoteAnchor"/>
          <w:rtl w:val="true"/>
        </w:rPr>
        <w:footnoteReference w:id="186"/>
      </w:r>
      <w:r>
        <w:rPr>
          <w:rFonts w:ascii="Amiri" w:hAnsi="Amiri" w:eastAsia="Amiri" w:cs="Amiri"/>
          <w:color w:val="111111"/>
          <w:sz w:val="28"/>
          <w:sz w:val="28"/>
          <w:szCs w:val="28"/>
          <w:rtl w:val="true"/>
          <w:lang w:bidi="ar-SA"/>
        </w:rPr>
        <w:t>بنت هاشم بن المغيرة بن عبد اللّه بن عمر بن مخزوم، فكان خليفة إلى أن قتل، و كانت وفاته الأربعاء لأربع بقين من ذي الحجّة سنة ثلاث و عشرين من الهجرة، فكانت مدّة خلافته عشر سنين و ستّة أشهر، و قتله فيروز أبو لؤلؤة غلام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التتمة في تواريخ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العاملي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عثمان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200850_373438147"/>
      <w:bookmarkStart w:id="146" w:name="_Toc54"/>
      <w:bookmarkEnd w:id="145"/>
      <w:r>
        <w:rPr>
          <w:rtl w:val="true"/>
        </w:rPr>
        <w:t>خلافة عثمان‌</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تخلّف من بعده عثمان بن عفّان بن أبي العاص بن أميّة ابن عبد شمس بن عبد مناف، و أمّه أروى بنت كريز </w:t>
      </w:r>
      <w:r>
        <w:rPr>
          <w:rStyle w:val="FootnoteAnchor"/>
          <w:rtl w:val="true"/>
        </w:rPr>
        <w:footnoteReference w:id="187"/>
      </w:r>
      <w:r>
        <w:rPr>
          <w:rFonts w:ascii="Amiri" w:hAnsi="Amiri" w:eastAsia="Amiri" w:cs="Amiri"/>
          <w:color w:val="111111"/>
          <w:sz w:val="28"/>
          <w:sz w:val="28"/>
          <w:szCs w:val="28"/>
          <w:rtl w:val="true"/>
          <w:lang w:bidi="ar-SA"/>
        </w:rPr>
        <w:t>بن جابر بن حبيب بن عبد شمس، و كان خليفة إلى أن قتل، و ذلك يوم الجمعة لليلتين بقين من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لاثنتي عشرة ليلة من ذي الحجّة، سنة خمس و ثلاثين، فكانت مدّة خلافته اثنتي عشرة سنة إلّا أيّاما، اجتمع عليه المهاجرون و الأنصار نحو من تسعين ألفا فقتلوه في منزله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خلافة الثلاثة خمسا و عشرين سنة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200852_373438147"/>
      <w:bookmarkStart w:id="148" w:name="_Toc55"/>
      <w:bookmarkEnd w:id="147"/>
      <w:r>
        <w:rPr>
          <w:rtl w:val="true"/>
        </w:rPr>
        <w:t>[</w:t>
      </w:r>
      <w:r>
        <w:rPr>
          <w:rtl w:val="true"/>
        </w:rPr>
        <w:t xml:space="preserve">خلافة عليّ بن أبي طالب </w:t>
      </w:r>
      <w:r>
        <w:rPr>
          <w:rtl w:val="true"/>
        </w:rPr>
        <w:t>(</w:t>
      </w:r>
      <w:r>
        <w:rPr>
          <w:rtl w:val="true"/>
        </w:rPr>
        <w:t>عليه السلام</w:t>
      </w:r>
      <w:r>
        <w:rPr>
          <w:rtl w:val="true"/>
        </w:rPr>
        <w:t>)]</w:t>
      </w:r>
      <w:bookmarkEnd w:id="1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تخلّف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انتقل الأمر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فبايعه الناس بعد مضيّ الثلاثة </w:t>
      </w:r>
      <w:r>
        <w:rPr>
          <w:rStyle w:val="FootnoteAnchor"/>
          <w:rtl w:val="true"/>
        </w:rPr>
        <w:footnoteReference w:id="189"/>
      </w:r>
      <w:r>
        <w:rPr>
          <w:rFonts w:ascii="Amiri" w:hAnsi="Amiri" w:eastAsia="Amiri" w:cs="Amiri"/>
          <w:color w:val="111111"/>
          <w:sz w:val="28"/>
          <w:sz w:val="28"/>
          <w:szCs w:val="28"/>
          <w:rtl w:val="true"/>
          <w:lang w:bidi="ar-SA"/>
        </w:rPr>
        <w:t xml:space="preserve">، خرجت الحميراء في عسكر تطلب بثأر عثمان، فأتت بجيشها إلى البصرة </w:t>
      </w:r>
      <w:r>
        <w:rPr>
          <w:rStyle w:val="FootnoteAnchor"/>
          <w:rtl w:val="true"/>
        </w:rPr>
        <w:footnoteReference w:id="190"/>
      </w:r>
      <w:r>
        <w:rPr>
          <w:rFonts w:ascii="Amiri" w:hAnsi="Amiri" w:eastAsia="Amiri" w:cs="Amiri"/>
          <w:color w:val="111111"/>
          <w:sz w:val="28"/>
          <w:sz w:val="28"/>
          <w:szCs w:val="28"/>
          <w:rtl w:val="true"/>
          <w:lang w:bidi="ar-SA"/>
        </w:rPr>
        <w:t xml:space="preserve">، و 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كان معه، و كان عدد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ألفا، و عدد عسكر عائشة ثلاثين ألفا، فكان بينه و بينها الوقعة المسمّاة </w:t>
      </w:r>
    </w:p>
    <w:p>
      <w:pPr>
        <w:pStyle w:val="BookText"/>
        <w:rPr/>
      </w:pPr>
      <w:r>
        <w:rPr>
          <w:rFonts w:ascii="Amiri" w:hAnsi="Amiri" w:eastAsia="Amiri" w:cs="Amiri"/>
          <w:color w:val="111111"/>
          <w:sz w:val="28"/>
          <w:sz w:val="28"/>
          <w:szCs w:val="28"/>
          <w:rtl w:val="true"/>
          <w:lang w:bidi="ar-SA"/>
        </w:rPr>
        <w:t xml:space="preserve">بوقعة الجمل، و هي سنة ستّ و ثلاثين، فانتصر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أباد أصحاب عائشة و لم ينج منهم إلّا من هرب، و كان عدد قتلى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سبعين، و قتلى أصحاب عائشة ستة عشر ألفا و تسعمائة </w:t>
      </w:r>
      <w:r>
        <w:rPr>
          <w:rStyle w:val="FootnoteAnchor"/>
          <w:rtl w:val="true"/>
        </w:rPr>
        <w:footnoteReference w:id="191"/>
      </w:r>
      <w:r>
        <w:rPr>
          <w:rFonts w:ascii="Amiri" w:hAnsi="Amiri" w:eastAsia="Amiri" w:cs="Amiri"/>
          <w:color w:val="111111"/>
          <w:sz w:val="28"/>
          <w:sz w:val="28"/>
          <w:szCs w:val="28"/>
          <w:rtl w:val="true"/>
          <w:lang w:bidi="ar-SA"/>
        </w:rPr>
        <w:t xml:space="preserve">و تسعين </w:t>
      </w:r>
      <w:r>
        <w:rPr>
          <w:rStyle w:val="FootnoteAnchor"/>
          <w:rtl w:val="true"/>
        </w:rPr>
        <w:footnoteReference w:id="192"/>
      </w:r>
      <w:r>
        <w:rPr>
          <w:rFonts w:ascii="Amiri" w:hAnsi="Amiri" w:eastAsia="Amiri" w:cs="Amiri"/>
          <w:color w:val="111111"/>
          <w:sz w:val="28"/>
          <w:sz w:val="28"/>
          <w:szCs w:val="28"/>
          <w:rtl w:val="true"/>
          <w:lang w:bidi="ar-SA"/>
        </w:rPr>
        <w:t xml:space="preserve">، و رجعت يائسة من إدراك ما طلبته، و أقام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 كانت هجرته من المدينة إلى الكوفة هي الهجرة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عثمان قد ولّى معاوية بن صخر بن حرب بن أميّة بن عبد شمس ابن عبد مناف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أمّه هند بنت عتبة بن ربيعة بن عبد مناف على الشام في زمان حياته، فلمّا صار الأمر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ليعزله فلم يقبل، لأنّه كان قد تمكّن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أمره، فكان بينهما ما كان، و كان من ذلك وقعة صفّين، و هي سنة ثمان و ثلاثين من الهجرة، و اشتملت على وقعات و حملات، و كان أعظمها قتالا و أشدّها حربا ليلة الهرير، فإنّهم وصلوا اللّيل بالنهار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عليّا قتل بيده في تلك الليلة خمسمائة </w:t>
      </w:r>
      <w:r>
        <w:rPr>
          <w:rStyle w:val="FootnoteAnchor"/>
          <w:rtl w:val="true"/>
        </w:rPr>
        <w:footnoteReference w:id="194"/>
      </w:r>
      <w:r>
        <w:rPr>
          <w:rFonts w:ascii="Amiri" w:hAnsi="Amiri" w:eastAsia="Amiri" w:cs="Amiri"/>
          <w:color w:val="111111"/>
          <w:sz w:val="28"/>
          <w:sz w:val="28"/>
          <w:szCs w:val="28"/>
          <w:rtl w:val="true"/>
          <w:lang w:bidi="ar-SA"/>
        </w:rPr>
        <w:t xml:space="preserve">، و نقل أنّ قتلى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ألفين و تسعين،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و ابن التيّهان، و خزيمة ابن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قتلى أصحاب معاوية تسعة آلاف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الوقعة لعب الشيطان بجماعة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أصحابه فأدخل عليهم الشّبهة و شكّكهم في أمرهم، فخرجوا عليه و اعتزلوا فنزلوا بالنّهروان، و كان عددهم ستّة </w:t>
      </w:r>
      <w:r>
        <w:rPr>
          <w:rStyle w:val="FootnoteAnchor"/>
          <w:rtl w:val="true"/>
        </w:rPr>
        <w:footnoteReference w:id="196"/>
      </w:r>
      <w:r>
        <w:rPr>
          <w:rFonts w:ascii="Amiri" w:hAnsi="Amiri" w:eastAsia="Amiri" w:cs="Amiri"/>
          <w:color w:val="111111"/>
          <w:sz w:val="28"/>
          <w:sz w:val="28"/>
          <w:szCs w:val="28"/>
          <w:rtl w:val="true"/>
          <w:lang w:bidi="ar-SA"/>
        </w:rPr>
        <w:t xml:space="preserve">آلاف، و هم المسمّون بالخوارج، فمضى إليهم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بعسكره، فكان بينه و بينهم مناظرات، فرجع منهم ألفان،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اثني عشر ألفا، فرجع منهم ثمانية آلاف، و بقي على القولين أربعة آلاف على ضلالهم، فكان بينه و بينهم الوقعة المسمّاة بوقعة النّهروان، و هي في سنة وقعة صفّين، فقتلهم بأسرهم و لم يبق منهم إلّا ثمانية،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فتفرّقوا في البلاد و أسّسوا رأي الخوارج، فكان عليه أتباعهم إلى يومنا هذا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في حياته بأنّه سيقاتل الناكثين و القاسطين و المارقين، فأمّا الناكثون فهم أصحاب الجمل، و أمّا القاسطون فهم أصحاب صفّين، و أمّا المارقون فهم أصحاب النّهروان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فجمع بعد ذلك عسكرا لحرب معاوية فقتل قبل خروجه و تراجعت العساكر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كان في زمانه و 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الكوفة سنة سبع عشرة </w:t>
      </w:r>
      <w:r>
        <w:rPr>
          <w:rStyle w:val="FootnoteAnchor"/>
          <w:rtl w:val="true"/>
        </w:rPr>
        <w:footnoteReference w:id="199"/>
      </w:r>
      <w:r>
        <w:rPr>
          <w:rFonts w:ascii="Amiri" w:hAnsi="Amiri" w:eastAsia="Amiri" w:cs="Amiri"/>
          <w:color w:val="111111"/>
          <w:sz w:val="28"/>
          <w:sz w:val="28"/>
          <w:szCs w:val="28"/>
          <w:rtl w:val="true"/>
          <w:lang w:bidi="ar-SA"/>
        </w:rPr>
        <w:t xml:space="preserve">، و وفاة العبّاس سنة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 وفاة مالك الأشتر سنة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و وفاة أبي ذرّ سنة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و وفاة سلمان سنة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 وفاة المقداد سنة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و وفاة حفصة بنت عمر سنة سبع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49" w:name="pg992_7826"/>
    </w:p>
    <w:p>
      <w:pPr>
        <w:pStyle w:val="BookText"/>
        <w:rPr/>
      </w:pPr>
      <w:bookmarkEnd w:id="149"/>
      <w:r>
        <w:rPr>
          <w:rFonts w:ascii="Amiri" w:hAnsi="Amiri" w:eastAsia="Amiri" w:cs="Amiri"/>
          <w:color w:val="111111"/>
          <w:sz w:val="28"/>
          <w:sz w:val="28"/>
          <w:szCs w:val="28"/>
          <w:rtl w:val="true"/>
          <w:lang w:bidi="ar-SA"/>
        </w:rPr>
        <w:t xml:space="preserve">و عشرين </w:t>
      </w:r>
      <w:r>
        <w:rPr>
          <w:rStyle w:val="FootnoteAnchor"/>
          <w:rtl w:val="true"/>
        </w:rPr>
        <w:footnoteReference w:id="205"/>
      </w:r>
      <w:r>
        <w:rPr>
          <w:rFonts w:ascii="Amiri" w:hAnsi="Amiri" w:eastAsia="Amiri" w:cs="Amiri"/>
          <w:color w:val="111111"/>
          <w:sz w:val="28"/>
          <w:sz w:val="28"/>
          <w:szCs w:val="28"/>
          <w:rtl w:val="true"/>
          <w:lang w:bidi="ar-SA"/>
        </w:rPr>
        <w:t>من الهجرة في خلافة عثمان</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200854_373438147"/>
      <w:bookmarkStart w:id="151" w:name="_Toc56"/>
      <w:bookmarkEnd w:id="150"/>
      <w:r>
        <w:rPr>
          <w:rtl w:val="true"/>
        </w:rPr>
        <w:t xml:space="preserve">عدد نسائه </w:t>
      </w:r>
      <w:r>
        <w:rPr>
          <w:rtl w:val="true"/>
        </w:rPr>
        <w:t>(</w:t>
      </w:r>
      <w:r>
        <w:rPr>
          <w:rtl w:val="true"/>
        </w:rPr>
        <w:t>عليه السلام</w:t>
      </w:r>
      <w:r>
        <w:rPr>
          <w:rtl w:val="true"/>
        </w:rPr>
        <w:t>)</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تسع زوجات، عدا السّراري </w:t>
      </w:r>
      <w:r>
        <w:rPr>
          <w:rStyle w:val="FootnoteAnchor"/>
          <w:rtl w:val="true"/>
        </w:rPr>
        <w:footnoteReference w:id="206"/>
      </w:r>
      <w:r>
        <w:rPr>
          <w:rFonts w:ascii="Amiri" w:hAnsi="Amiri" w:eastAsia="Amiri" w:cs="Amiri"/>
          <w:color w:val="111111"/>
          <w:sz w:val="28"/>
          <w:sz w:val="28"/>
          <w:szCs w:val="28"/>
          <w:rtl w:val="true"/>
          <w:lang w:bidi="ar-SA"/>
        </w:rPr>
        <w:t>، أسماؤهنّ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خولة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قيس الحنفيّة، و أمّ حبيب بنت ربيعة، و أمّ البنين بنت حزام بن خالد بن دارم، و ليلى بنت مسعود الكلابيّة </w:t>
      </w:r>
      <w:r>
        <w:rPr>
          <w:rStyle w:val="FootnoteAnchor"/>
          <w:rtl w:val="true"/>
        </w:rPr>
        <w:footnoteReference w:id="208"/>
      </w:r>
      <w:r>
        <w:rPr>
          <w:rFonts w:ascii="Amiri" w:hAnsi="Amiri" w:eastAsia="Amiri" w:cs="Amiri"/>
          <w:color w:val="111111"/>
          <w:sz w:val="28"/>
          <w:sz w:val="28"/>
          <w:szCs w:val="28"/>
          <w:rtl w:val="true"/>
          <w:lang w:bidi="ar-SA"/>
        </w:rPr>
        <w:t>، و أمّ مسعود بنت عروة بن مسعود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أمامة بنت أبي العاص، و أمّها زينب بنت خديجة بنت خويلد، و هي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أوصته بأنّي إذا توفّيت تزوج بنت أختي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محيّاة بنت امرئ القيس </w:t>
      </w:r>
      <w:r>
        <w:rPr>
          <w:rStyle w:val="FootnoteAnchor"/>
          <w:rtl w:val="true"/>
        </w:rPr>
        <w:footnoteReference w:id="210"/>
      </w:r>
      <w:r>
        <w:rPr>
          <w:rFonts w:ascii="Amiri" w:hAnsi="Amiri" w:eastAsia="Amiri" w:cs="Amiri"/>
          <w:color w:val="111111"/>
          <w:sz w:val="28"/>
          <w:sz w:val="28"/>
          <w:szCs w:val="28"/>
          <w:rtl w:val="true"/>
          <w:lang w:bidi="ar-SA"/>
        </w:rPr>
        <w:t xml:space="preserve">، و أسماء بنت عميس، و كانت امرأة أخيه جعفر بن أبي طالب، ثمّ انتقلت إلى أبي بكر، ثمّ انتقلت إلى عليّ </w:t>
      </w:r>
      <w:r>
        <w:rPr>
          <w:rStyle w:val="FootnoteAnchor"/>
          <w:rtl w:val="true"/>
        </w:rPr>
        <w:footnoteReference w:id="211"/>
      </w:r>
      <w:r>
        <w:rPr>
          <w:rFonts w:ascii="Amiri" w:hAnsi="Amiri" w:eastAsia="Amiri" w:cs="Amiri"/>
          <w:color w:val="111111"/>
          <w:sz w:val="28"/>
          <w:sz w:val="28"/>
          <w:szCs w:val="28"/>
          <w:rtl w:val="true"/>
          <w:lang w:bidi="ar-SA"/>
        </w:rPr>
        <w:t xml:space="preserve">، و كان ابنها محمّد بن أبي بكر من خواصّ أصحابه و أنصاره إلى أن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حريقا بالنّار سنة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فحزن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و قال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ربيبا، و كنت له حبيبا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52" w:name="pg992_7827"/>
    </w:p>
    <w:p>
      <w:pPr>
        <w:pStyle w:val="BookText"/>
        <w:rPr/>
      </w:pPr>
      <w:bookmarkEnd w:id="15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نساؤه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عدا السّراري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200856_373438147"/>
      <w:bookmarkStart w:id="154" w:name="_Toc57"/>
      <w:bookmarkEnd w:id="153"/>
      <w:r>
        <w:rPr>
          <w:rtl w:val="true"/>
        </w:rPr>
        <w:t>أولاده‌</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عشرون،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زينب الكبرى، و زينب الصغرى المكنّاة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السّقط الذي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 هو حمل محسنا، هؤلاء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المكنّى أبا القاسم من خولة الحنفيّة، و عمر و رقيّة من أمّ حبيب، و العبّاس و جعفر و عثمان و عبد اللّه الشهداء بكربلاء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البنين، و محمّد الأصغر المكنّى أبا بكر و عبيد اللّه الشهيدان مع أخيهما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ليلى بنت مسعود، و يحيى و عون من أسماء بنت عميس، و أمّ الحسن و رملة من أمّ مسعود، و نفيسة و زينب الصّغرى و أمّ هانئ و أمّ الكرام و جمانة المكنّاة بأمّ جعفر و أمامة و أمّ سلمة و ميمونة و خديجة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أمّهات شتّى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عدّ 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 عشرين </w:t>
      </w:r>
      <w:r>
        <w:rPr>
          <w:rStyle w:val="FootnoteAnchor"/>
          <w:rtl w:val="true"/>
        </w:rPr>
        <w:footnoteReference w:id="216"/>
      </w:r>
      <w:r>
        <w:rPr>
          <w:rFonts w:ascii="IRNazanin" w:hAnsi="IRNazanin" w:eastAsia="IRNazanin"/>
          <w:color w:val="111111"/>
          <w:sz w:val="28"/>
          <w:sz w:val="28"/>
          <w:szCs w:val="28"/>
          <w:rtl w:val="true"/>
          <w:lang w:bidi="fa-IR"/>
        </w:rPr>
        <w:t>فقد أسقط السّقط من العدد، و لا وجه له</w:t>
      </w:r>
      <w:r>
        <w:rPr>
          <w:rFonts w:eastAsia="IRNazanin" w:cs="IRNazanin"/>
          <w:color w:val="111111"/>
          <w:sz w:val="28"/>
          <w:szCs w:val="28"/>
          <w:rtl w:val="true"/>
          <w:lang w:bidi="fa-IR"/>
        </w:rPr>
        <w:t>.</w:t>
      </w:r>
    </w:p>
    <w:p>
      <w:pPr>
        <w:pStyle w:val="Heading3"/>
        <w:numPr>
          <w:ilvl w:val="2"/>
          <w:numId w:val="1"/>
        </w:numPr>
        <w:rPr/>
      </w:pPr>
      <w:bookmarkStart w:id="155" w:name="__RefHeading___Toc1200858_373438147"/>
      <w:bookmarkStart w:id="156" w:name="_Toc58"/>
      <w:bookmarkEnd w:id="155"/>
      <w:r>
        <w:rPr>
          <w:rtl w:val="true"/>
        </w:rPr>
        <w:t>بوّابه‌</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 و سلمان الفارسيّ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200860_373438147"/>
      <w:bookmarkStart w:id="158" w:name="_Toc59"/>
      <w:bookmarkEnd w:id="157"/>
      <w:r>
        <w:rPr>
          <w:rtl w:val="true"/>
        </w:rPr>
        <w:t>وفاته‌</w:t>
      </w:r>
      <w:bookmarkEnd w:id="158"/>
    </w:p>
    <w:p>
      <w:pPr>
        <w:pStyle w:val="Heading4"/>
        <w:numPr>
          <w:ilvl w:val="3"/>
          <w:numId w:val="1"/>
        </w:numPr>
        <w:rPr/>
      </w:pPr>
      <w:bookmarkStart w:id="159" w:name="__RefHeading___Toc1200862_373438147"/>
      <w:bookmarkStart w:id="160" w:name="_Toc60"/>
      <w:bookmarkEnd w:id="159"/>
      <w:r>
        <w:rPr>
          <w:rtl w:val="true"/>
        </w:rPr>
        <w:t>اشارة</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ليلة الاثنين، الحادية و العشرين من شهر رمضان، سنة أربعين من الهجرة في أيّام معاوية، و قبره بالغريّ </w:t>
      </w:r>
      <w:r>
        <w:rPr>
          <w:rStyle w:val="FootnoteAnchor"/>
          <w:rtl w:val="true"/>
        </w:rPr>
        <w:footnoteReference w:id="218"/>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200864_373438147"/>
      <w:bookmarkStart w:id="162" w:name="_Toc61"/>
      <w:bookmarkEnd w:id="161"/>
      <w:r>
        <w:rPr>
          <w:rtl w:val="true"/>
        </w:rPr>
        <w:t xml:space="preserve">سبب وفاته </w:t>
      </w:r>
      <w:r>
        <w:rPr>
          <w:rtl w:val="true"/>
        </w:rPr>
        <w:t>(</w:t>
      </w:r>
      <w:r>
        <w:rPr>
          <w:rtl w:val="true"/>
        </w:rPr>
        <w:t>عليه السلام</w:t>
      </w:r>
      <w:r>
        <w:rPr>
          <w:rtl w:val="true"/>
        </w:rPr>
        <w:t>)</w:t>
      </w:r>
      <w:bookmarkEnd w:id="1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عبد الرحمن بن ملجم المرادي لعنه اللّه </w:t>
      </w:r>
      <w:bookmarkStart w:id="163" w:name="pg992_7828"/>
    </w:p>
    <w:p>
      <w:pPr>
        <w:pStyle w:val="BookText"/>
        <w:rPr/>
      </w:pPr>
      <w:bookmarkEnd w:id="163"/>
      <w:r>
        <w:rPr>
          <w:rFonts w:ascii="IRNazanin" w:hAnsi="IRNazanin" w:eastAsia="IRNazanin"/>
          <w:color w:val="111111"/>
          <w:sz w:val="28"/>
          <w:sz w:val="28"/>
          <w:szCs w:val="28"/>
          <w:rtl w:val="true"/>
          <w:lang w:bidi="fa-IR"/>
        </w:rPr>
        <w:t xml:space="preserve">تعالى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200866_373438147"/>
      <w:bookmarkStart w:id="165" w:name="_Toc62"/>
      <w:bookmarkEnd w:id="164"/>
      <w:r>
        <w:rPr>
          <w:rtl w:val="true"/>
        </w:rPr>
        <w:t xml:space="preserve">إيراد مقتله </w:t>
      </w:r>
      <w:r>
        <w:rPr>
          <w:rtl w:val="true"/>
        </w:rPr>
        <w:t>(</w:t>
      </w:r>
      <w:r>
        <w:rPr>
          <w:rtl w:val="true"/>
        </w:rPr>
        <w:t>عليه السلام</w:t>
      </w:r>
      <w:r>
        <w:rPr>
          <w:rtl w:val="true"/>
        </w:rPr>
        <w:t xml:space="preserve">) </w:t>
      </w:r>
      <w:r>
        <w:rPr>
          <w:rtl w:val="true"/>
        </w:rPr>
        <w:t>على وجه الاختصار</w:t>
      </w:r>
      <w:r>
        <w:rPr>
          <w:rtl w:val="true"/>
        </w:rPr>
        <w:t>:</w:t>
      </w:r>
      <w:bookmarkEnd w:id="165"/>
    </w:p>
    <w:p>
      <w:pPr>
        <w:pStyle w:val="BookText"/>
        <w:rPr/>
      </w:pPr>
      <w:r>
        <w:rPr>
          <w:rFonts w:ascii="Amiri" w:hAnsi="Amiri" w:eastAsia="Amiri" w:cs="Amiri"/>
          <w:color w:val="111111"/>
          <w:sz w:val="28"/>
          <w:sz w:val="28"/>
          <w:szCs w:val="28"/>
          <w:rtl w:val="true"/>
          <w:lang w:bidi="ar-SA"/>
        </w:rPr>
        <w:t xml:space="preserve">إنّه لمّا قتل عثمان و انتقل الأمر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أرسل إلى عمّال عثمان فعزلهم إلّا عامل اليمن، و هو حبيب بن المنتجب، فإنّه كان من شيعته، فأقرّه على ولايته، و كتب إليه كتابا يوصيه بتقوى اللّه تعالى و العدل في الرعية، و يأمره بأخذ البيعة له، و أن ينفذ إليه عشرة من رؤساء أصحابه، فأخذ له البيعة على أهل اليمن، و أنفذ إليه عشرة؛ و كان منهم عبد الرحمن بن ملجم المرادي فأتوا إلى الكوفة فبايعوا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أقاموا أيّاما ثمّ رجعوا إلى اليمن، و كان عبد الرحمن وقت رجوعهم مريضا فتركوه ثمّ عوفي من مرضه، و كان يسارع في حوائج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خدمته،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يكرمه و يؤثره على غيره، و هو مع ذلك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قاتلي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يخبر الناس بذلك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و وقعة النّهروان، فلمّا رجع و قرب إلى الكوفة تقدّم ابن ملجم ليبشّر الناس بنصرة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أعداء اللّه، فدخل الكوفة و كان يخبر الناس بما كان حتّى اجتاز بدار قطام بنت شجنة </w:t>
      </w:r>
      <w:r>
        <w:rPr>
          <w:rStyle w:val="FootnoteAnchor"/>
          <w:rtl w:val="true"/>
        </w:rPr>
        <w:footnoteReference w:id="222"/>
      </w:r>
      <w:r>
        <w:rPr>
          <w:rFonts w:ascii="Amiri" w:hAnsi="Amiri" w:eastAsia="Amiri" w:cs="Amiri"/>
          <w:color w:val="111111"/>
          <w:sz w:val="28"/>
          <w:sz w:val="28"/>
          <w:szCs w:val="28"/>
          <w:rtl w:val="true"/>
          <w:lang w:bidi="ar-SA"/>
        </w:rPr>
        <w:t xml:space="preserve">فأنزلته و سألته فأخبرها بمن قتل بالنّهروان، و كان من القتلى عدّة من أهلها، فجزعت جزعا شديدا و بكت، ثمّ إنّ عبد الرحمن خطبها من نفسها فقبلت، و شرطت عليه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جعلت مهرها ثلاثة آلاف دينار و جارية و عبد، </w:t>
      </w:r>
    </w:p>
    <w:p>
      <w:pPr>
        <w:pStyle w:val="BookText"/>
        <w:rPr/>
      </w:pPr>
      <w:r>
        <w:rPr>
          <w:rFonts w:ascii="Amiri" w:hAnsi="Amiri" w:eastAsia="Amiri" w:cs="Amiri"/>
          <w:color w:val="111111"/>
          <w:sz w:val="28"/>
          <w:sz w:val="28"/>
          <w:szCs w:val="28"/>
          <w:rtl w:val="true"/>
          <w:lang w:bidi="ar-SA"/>
        </w:rPr>
        <w:t xml:space="preserve">فغضب من ذلك و استعظم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تزل تتبرّج له بحسنها و جمالها و ترغّبه في نفسها و مالها حتّى قبل بذلك، و أوعدها بما طلبت، و كان في تلك الأيّام يتردّد إليها و يعدها، ثمّ ورد عليه في تلك الأيّام كتاب بموت بعض أقاربه، و كان هو الوارث لماله، و مضى لأخذ المال، و جعل طريقه على باب قطام و أخبرها بذلك و أوعدها بقضاء حاجتها إذا هو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أن بلغ ذلك المكان، فتسلّم المال و رجع، فالتقاه بعض اللصوص و أخذوا جميع ما كان معه إلّا قليلا من الدنانير لم يعلموا بها، و هرب بنفسه خائفا من القتل، فقصد أبيات لبعض الأعراب فأنزلوه و سألوه عن حاله، فأخبرهم أنّه من أهل الكوفة، و كانوا من الخوارج، فغضبوا و ائتمروا في قتله، و هو يسمع كلامهم فيما بينهم، فأقبل على كلب لهم مريض فمسح عليه يده،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بكلب قوم أكرموني، فلمّا رأوا ذلك منه سكن غضبهم عنه، و اطلعوه على سرّهم، و أنّهم يريدون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و عمرو بن العاص، فأخبرهم بأنّه موافق لهم على عزمهم فاستبعدوا ذلك، فأخبرهم بأنّه من اليمن، و بما كان له مع قطام بنت شجنة فسكنوا إلى قوله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عقد العهد مع اثنين،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 بن عبد اللّه التميميّ، و عبد اللّه بن عمر العنبريّ، فكان الاتفاق بينهم على أن يمضي كلّ واحد منهم إلى واحد من الثلاثة المذكورين و يقتله، و كان الموعد ليلة تسع عشرة من شهر رمضان؛ فمضى البرك إلى عمرو بن العاص بمصر، و مضى عبد اللّه بن عمر العنبري إلى معاوية بدمشق، و في بعض السّير بالعكس، و مضى عبد الرحمن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بالكوفة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صاحب عمرو بن العاص، فإنّه وصل إلى مصر و اقام بالمسجد يتوقّع الفرصة على عمرو بن العاص، فاتّفق أنّه في تلك الليلة التي كانت الموعد ضعف و لم يخرج لصلاة الصبح، و استناب خارجة بن زيد،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فتقدّم و صلّى بالناس صلاة الصّبح، و ذلك الرجل يظنّ أنّه عمرو بن العاص فأمهله حتّى دخل في الصّلاة و دخل الناس، فسلّ سيفه فضربه به فقتله، فعند ذلك صاحوا عليه فقبضوه،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قتلت مصلّيا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يستحقّ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قتلته 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بأنّه لم يرد إلّا عمرو ابن العاص، ثمّ قتل بعد ذلك، و للّه درّ القائل شعرا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فليتها إذ فدت عمرا بخارجةفدت عليا بمن شاءت من البشر </w:t>
      </w:r>
      <w:r>
        <w:rPr>
          <w:rStyle w:val="FootnoteAnchor"/>
          <w:rtl w:val="true"/>
        </w:rPr>
        <w:footnoteReference w:id="225"/>
      </w:r>
      <w:r>
        <w:rPr>
          <w:rFonts w:ascii="Amiri" w:hAnsi="Amiri" w:eastAsia="Amiri" w:cs="Amiri"/>
          <w:color w:val="111111"/>
          <w:sz w:val="28"/>
          <w:sz w:val="28"/>
          <w:szCs w:val="28"/>
          <w:rtl w:val="true"/>
          <w:lang w:bidi="ar-SA"/>
        </w:rPr>
        <w:t xml:space="preserve">و أمّا صاحب معاوية، فإنّه وصل إلى دمشق و دخل على معاوية، و كان صاحب منطق فأعجب معاوية، فكان يجلسه معه في وقت الأكل، ثمّ خرج معاوية في صبيحة تلك الليلة المذكورة لصلاة الصبح، و كان قد كمن له ذلك الرّجل، فأخرج سيفه، فسمع معاوية قعقعة السيف، فالتفت فإذا به مشهور فهرب و راغ، فضربه فوقعت الضربة في أليته فجرحه، و وقع معاوية مغشيّا عليه، فتبادروا إلى الرجل فقبضوه، و حمل معاوية إلى منزله، فاستدعوا بطبيب فعالج الجرح فبرأ بعد أيّام، فلمّا بلغه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سبيل ذلك الرجل،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ساعته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عبد الرحمن فإنّه وصل إلى الكوفة، فطرق باب قطام فخرجت إليه، و كانت قد يئست من رجوعه، فلمّا رأته فرحت، و أخبرها ببقائه على العهد و بما كان له في سفره، فلمّا كانت الليلة المتّفق عليها، أخذ السيف إلى الصّيقل </w:t>
      </w:r>
      <w:r>
        <w:rPr>
          <w:rStyle w:val="FootnoteAnchor"/>
          <w:rtl w:val="true"/>
        </w:rPr>
        <w:footnoteReference w:id="227"/>
      </w:r>
      <w:r>
        <w:rPr>
          <w:rFonts w:ascii="Amiri" w:hAnsi="Amiri" w:eastAsia="Amiri" w:cs="Amiri"/>
          <w:color w:val="111111"/>
          <w:sz w:val="28"/>
          <w:sz w:val="28"/>
          <w:szCs w:val="28"/>
          <w:rtl w:val="true"/>
          <w:lang w:bidi="ar-SA"/>
        </w:rPr>
        <w:t>فأجاد صقله، ثمّ أتى به إلى قطام فلم تقنع بذلك، و أخذته و سقته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ابن ملجم فنام في المسجد،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نائما في دار قطام إلى وقت السحر </w:t>
      </w:r>
      <w:r>
        <w:rPr>
          <w:rStyle w:val="FootnoteAnchor"/>
          <w:rtl w:val="true"/>
        </w:rPr>
        <w:footnoteReference w:id="228"/>
      </w:r>
      <w:r>
        <w:rPr>
          <w:rFonts w:ascii="Amiri" w:hAnsi="Amiri" w:eastAsia="Amiri" w:cs="Amiri"/>
          <w:color w:val="111111"/>
          <w:sz w:val="28"/>
          <w:sz w:val="28"/>
          <w:szCs w:val="28"/>
          <w:rtl w:val="true"/>
          <w:lang w:bidi="ar-SA"/>
        </w:rPr>
        <w:t xml:space="preserve">، فلمّا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الصّبح أمهله حتّى دخل في الصلاة، ثمّ ضربه بالسيف على رأسه فشقّه إلى موضع سجوده، و وقع الإمام مغشيّا عليه، فارتفعت الصيحة، و قامت الضجّة، فأتى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فوجدا أباهما و هو مخضّب بدمائه يغشى ساعة و يفيق أخرى، فبكيا بكاء شديدا و كثر البكاء و النّحيب في المسجد حتّى أشرف الناس على الهلاك، و تقدّم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بالناس و صلّى معهم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ابن ملجم فإنّه خرج من المسجد هاربا، فالتقاه حذيفة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و رأى تحت أثوابه السيف و هو حائر لا يدري أين يذهب، فصاح عليه فاجتمع الناس فقبضوه و كتّفوه، و أتوا به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فعنّفه على ما فعل، فقال له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تنقذ من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و كان الناس يدخلون عليه و يعودونه و يسألونه المسائل، فلمّا كانت ليلة إحدى و عشرين، و هي الليلة التي توفّي فيها، جمع أهل بيته و أولاده فودّعهم و ودّعوه و بكوا جميعا بكاء شديدا، ثمّ أوصاهمح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بتقوى اللّه و الصبر، ثمّ تشهّد الشهادتين و مدّ يديه إلى جانبيه،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أستودعكم اللّه أهل البيت، عليكم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فكثر البكاء و النحيب في داره و في جميع شوارع الكوفة، و سمع الناس أصوات الملائكة، و كان ذلك اليوم كيوم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أحسن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للأشراف إن ظفرت بهاكلاب الأعادي من فصيح و أعجم</w:t>
      </w:r>
    </w:p>
    <w:p>
      <w:pPr>
        <w:pStyle w:val="BookText"/>
        <w:rPr/>
      </w:pPr>
      <w:r>
        <w:rPr>
          <w:rFonts w:ascii="Amiri" w:hAnsi="Amiri" w:eastAsia="Amiri" w:cs="Amiri"/>
          <w:color w:val="111111"/>
          <w:sz w:val="28"/>
          <w:sz w:val="28"/>
          <w:szCs w:val="28"/>
          <w:rtl w:val="true"/>
          <w:lang w:bidi="ar-SA"/>
        </w:rPr>
        <w:t xml:space="preserve">فحربة وحشيّ سقت حمزة الرّدى‌و قتل عليّ في حسام ابن ملجم </w:t>
      </w:r>
      <w:r>
        <w:rPr>
          <w:rStyle w:val="FootnoteAnchor"/>
          <w:rtl w:val="true"/>
        </w:rPr>
        <w:footnoteReference w:id="230"/>
      </w:r>
      <w:r>
        <w:rPr>
          <w:rFonts w:ascii="Amiri" w:hAnsi="Amiri" w:eastAsia="Amiri" w:cs="Amiri"/>
          <w:color w:val="111111"/>
          <w:sz w:val="28"/>
          <w:sz w:val="28"/>
          <w:szCs w:val="28"/>
          <w:rtl w:val="true"/>
          <w:lang w:bidi="ar-SA"/>
        </w:rPr>
        <w:t xml:space="preserve">و لما توفّي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و حنّط ببقيّة حنوط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كفّن و جعل على سريره، و حمل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بمؤخّر النّعش، و حملت الملائكة بمقدّمه،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أعلمهم ذلك قبل موته، ثمّ مضوا به إلى الغريّ فدفنوه ليلا، و كان مقبرة للكوفة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موضع قبره غير معلوم إلى زمان الرشيد، فروي أنّه خرج إلى الصيد، فلمّا وصل إلى ذلك المكان كان يرسل الكلاب، و رأى الوحوش تهرب إلى هذا الموضع فترجع الكلاب عنها، فتعجّب من ذلك، ثمّ أحضر بعض الشيوخ من الأخباريّين </w:t>
      </w:r>
      <w:r>
        <w:rPr>
          <w:rStyle w:val="FootnoteAnchor"/>
          <w:rtl w:val="true"/>
        </w:rPr>
        <w:footnoteReference w:id="232"/>
      </w:r>
      <w:r>
        <w:rPr>
          <w:rFonts w:ascii="Amiri" w:hAnsi="Amiri" w:eastAsia="Amiri" w:cs="Amiri"/>
          <w:color w:val="111111"/>
          <w:sz w:val="28"/>
          <w:sz w:val="28"/>
          <w:szCs w:val="28"/>
          <w:rtl w:val="true"/>
          <w:lang w:bidi="ar-SA"/>
        </w:rPr>
        <w:t>الممارسين للتواريخ فسألهم عن هذا المكان و أخبرهم بما كان،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بهذا المكان </w:t>
      </w:r>
      <w:r>
        <w:rPr>
          <w:rStyle w:val="FootnoteAnchor"/>
          <w:rtl w:val="true"/>
        </w:rPr>
        <w:footnoteReference w:id="233"/>
      </w:r>
      <w:r>
        <w:rPr>
          <w:rFonts w:ascii="Amiri" w:hAnsi="Amiri" w:eastAsia="Amiri" w:cs="Amiri"/>
          <w:color w:val="111111"/>
          <w:sz w:val="28"/>
          <w:sz w:val="28"/>
          <w:szCs w:val="28"/>
          <w:rtl w:val="true"/>
          <w:lang w:bidi="ar-SA"/>
        </w:rPr>
        <w:t>، ثمّ اشتهر من ذلك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اليوم فصار بلدا 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زاده اللّه و أولاده شرفا في الدنيا و الآخرة، و لبعض علماء أصحابنا كتاب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في إثبات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المكان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صبيحة الليلة التي دفن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ملجم لعنه اللّه تعالى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992_7835"/>
      <w:bookmarkStart w:id="167" w:name="pg992_7835"/>
      <w:bookmarkEnd w:id="167"/>
    </w:p>
    <w:p>
      <w:pPr>
        <w:pStyle w:val="Heading2"/>
        <w:numPr>
          <w:ilvl w:val="1"/>
          <w:numId w:val="1"/>
        </w:numPr>
        <w:rPr/>
      </w:pPr>
      <w:bookmarkStart w:id="168" w:name="pg992_7835"/>
      <w:bookmarkStart w:id="169" w:name="__RefHeading___Toc1200868_373438147"/>
      <w:bookmarkStart w:id="170" w:name="_Toc63"/>
      <w:bookmarkEnd w:id="168"/>
      <w:bookmarkEnd w:id="169"/>
      <w:r>
        <w:rPr>
          <w:rtl w:val="true"/>
        </w:rPr>
        <w:t xml:space="preserve">الفصل الرابع في الإمام الثاني الحسن </w:t>
      </w:r>
      <w:r>
        <w:rPr>
          <w:rtl w:val="true"/>
        </w:rPr>
        <w:t>(</w:t>
      </w:r>
      <w:r>
        <w:rPr>
          <w:rtl w:val="true"/>
        </w:rPr>
        <w:t>عليه السلام</w:t>
      </w:r>
      <w:r>
        <w:rPr>
          <w:rtl w:val="true"/>
        </w:rPr>
        <w:t>)</w:t>
      </w:r>
      <w:bookmarkEnd w:id="170"/>
    </w:p>
    <w:p>
      <w:pPr>
        <w:pStyle w:val="Heading3"/>
        <w:numPr>
          <w:ilvl w:val="2"/>
          <w:numId w:val="1"/>
        </w:numPr>
        <w:rPr/>
      </w:pPr>
      <w:bookmarkStart w:id="171" w:name="__RefHeading___Toc1200870_373438147"/>
      <w:bookmarkStart w:id="172" w:name="_Toc64"/>
      <w:bookmarkEnd w:id="171"/>
      <w:r>
        <w:rPr>
          <w:rtl w:val="true"/>
        </w:rPr>
        <w:t>مولده‌</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يوم الثّلاثاء، يوم النصف من رمضان، في ملك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هي سنة بدر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بعد أحد بسنتين، و كان بين أحد و بين الهجرة سنتان و ستة أشهر و نصف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ولدته لستّة أشهر،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يولد مولود لستّة أشهر فعاش إلّا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عيسى بن مريم </w:t>
      </w:r>
      <w:r>
        <w:rPr>
          <w:rStyle w:val="FootnoteAnchor"/>
          <w:rtl w:val="true"/>
        </w:rPr>
        <w:footnoteReference w:id="23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الخصوصية كانت للحسين لا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ولد عقّ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بكبش، و 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تحلق رأسه، و تتصدّق بوزن الشعر فضّة ففعلت، و كان وزنه يوم حلقه درهما و شيئا </w:t>
      </w:r>
      <w:r>
        <w:rPr>
          <w:rStyle w:val="FootnoteAnchor"/>
          <w:rtl w:val="true"/>
        </w:rPr>
        <w:footnoteReference w:id="239"/>
      </w:r>
      <w:r>
        <w:rPr>
          <w:rFonts w:ascii="Amiri" w:hAnsi="Amiri" w:eastAsia="Amiri" w:cs="Amiri"/>
          <w:color w:val="111111"/>
          <w:sz w:val="28"/>
          <w:sz w:val="28"/>
          <w:szCs w:val="28"/>
          <w:rtl w:val="true"/>
          <w:lang w:bidi="ar-SA"/>
        </w:rPr>
        <w:t xml:space="preserve">، و 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أذنه، و مثل ذلك فعل بأخيه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73" w:name="pg992_7836"/>
    </w:p>
    <w:p>
      <w:pPr>
        <w:pStyle w:val="Heading3"/>
        <w:numPr>
          <w:ilvl w:val="2"/>
          <w:numId w:val="1"/>
        </w:numPr>
        <w:rPr/>
      </w:pPr>
      <w:bookmarkStart w:id="174" w:name="__RefHeading___Toc1200872_373438147"/>
      <w:bookmarkStart w:id="175" w:name="_Toc65"/>
      <w:bookmarkEnd w:id="173"/>
      <w:bookmarkEnd w:id="174"/>
      <w:r>
        <w:rPr>
          <w:rtl w:val="true"/>
        </w:rPr>
        <w:t>اسمه‌</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روي أنّه لمّا ولد قال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سمّيتموه؟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سمّوه حسنا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أمرت أن أغير هذين الاسمين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شاء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فهما الحسن و الحسين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يقتضي أن يكون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مسمّى بهذا الاسم إلى أن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اسماهما، و فيه بعد، و يجوز أن يكون غيّر قبل مولد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التسمية في زمانين و التغيير كذلك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بعض كتب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عن اللّه تعالى بأنّه يأمره بتسمية هذا الولد شبّر على اسم ولد هارون،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لسان هارون كان عبرانيّا و لساننا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ذلك روي بعينه في شأن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شبير مكان شبّر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يستبعد ذلك نظرا إلى ما يتوهّم من أنّ فيه معارضة للّه تعالى </w:t>
      </w:r>
      <w:bookmarkStart w:id="176" w:name="pg992_7837"/>
    </w:p>
    <w:p>
      <w:pPr>
        <w:pStyle w:val="BookText"/>
        <w:rPr/>
      </w:pPr>
      <w:bookmarkEnd w:id="176"/>
      <w:r>
        <w:rPr>
          <w:rFonts w:ascii="Amiri" w:hAnsi="Amiri" w:eastAsia="Amiri" w:cs="Amiri"/>
          <w:color w:val="111111"/>
          <w:sz w:val="28"/>
          <w:sz w:val="28"/>
          <w:szCs w:val="28"/>
          <w:rtl w:val="true"/>
          <w:lang w:bidi="ar-SA"/>
        </w:rPr>
        <w:t xml:space="preserve">و وقوفا عمّا أمر به، و ليس كذلك، لقرب أن يكون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لسانه عبرانيّ، و لساننا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عن معنى الاسم العبراني الذي أمر بتسميته لولديه و ترجمته بالعربيّة، بعد أن فهم أنّه مأمور بأن يسمّيه بمعنى هذا الاسم، فأخبر بأنّ معناه بالعربية حسنا، و كذلك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200874_373438147"/>
      <w:bookmarkStart w:id="178" w:name="_Toc66"/>
      <w:bookmarkEnd w:id="177"/>
      <w:r>
        <w:rPr>
          <w:rtl w:val="true"/>
        </w:rPr>
        <w:t>ألقابه‌</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 من مشاهيرها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و الطيّب، و الزكيّ، و السيّد، و السّبط، و الولي، و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و الزكيّ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 ابن الخشّاب من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و القائم، و الحجّة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200876_373438147"/>
      <w:bookmarkStart w:id="180" w:name="_Toc67"/>
      <w:bookmarkEnd w:id="179"/>
      <w:r>
        <w:rPr>
          <w:rtl w:val="true"/>
        </w:rPr>
        <w:t>نسبه‌</w:t>
      </w:r>
      <w:bookmarkEnd w:id="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200878_373438147"/>
      <w:bookmarkStart w:id="182" w:name="_Toc68"/>
      <w:bookmarkEnd w:id="181"/>
      <w:r>
        <w:rPr>
          <w:rtl w:val="true"/>
        </w:rPr>
        <w:t>أمّه‌</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200880_373438147"/>
      <w:bookmarkStart w:id="184" w:name="_Toc69"/>
      <w:bookmarkEnd w:id="183"/>
      <w:r>
        <w:rPr>
          <w:rtl w:val="true"/>
        </w:rPr>
        <w:t>نقش خاتمه‌</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هذا الكلام تواضعا منه للّه تعالى، و اعترافا بذلّة نفسه في عزّة ربّه، و يحتمل أن يكون افتخارا على أعدائه و مخالفيه من أهل العزّة الظاهرة المنقطعة الدنيويّة، بمعنى أنّ العزّة ليست لهم بل للّه تعالى، و لمن يعتزّ بعزّته، و قد قرن اللّه سبحانه و تعالى عزّة المؤمنين بعزّة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85" w:name="pg992_7838"/>
    </w:p>
    <w:p>
      <w:pPr>
        <w:pStyle w:val="Heading3"/>
        <w:numPr>
          <w:ilvl w:val="2"/>
          <w:numId w:val="1"/>
        </w:numPr>
        <w:rPr/>
      </w:pPr>
      <w:bookmarkStart w:id="186" w:name="__RefHeading___Toc1200882_373438147"/>
      <w:bookmarkStart w:id="187" w:name="_Toc70"/>
      <w:bookmarkEnd w:id="185"/>
      <w:bookmarkEnd w:id="186"/>
      <w:r>
        <w:rPr>
          <w:rtl w:val="true"/>
        </w:rPr>
        <w:t>عمره‌</w:t>
      </w:r>
      <w:bookmarkEnd w:id="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الخشّاب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 أربعون سنة، منها مع جدّه سبعة سنين، و ثلاثون سنة مع أبيه بعد جدّه، و عشرة بعد أبيه، و هي مدّة إمامته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في تاريخ ابتداء إمامته من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يهدي</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ثمان و أربعون سنة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قتل أبوه بايعه الناس، فجمع معاوية العساكر و أتى بها إلى العراق، فنظر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 فاستقلّ عدده و استضعف ناصريه، فعجز عن مدافعة معاوية، فبايعه كرها، فكانت مدّة خلافته نصف سنة و ثلاثة أيّام، و شرط على معاوية أن يرفع السبّ عن أبيه، و أن لا يؤذي أحدا من شيعته فقبل ذلك، فلمّا استقرّ له الأمر لم يف بشي‌ء ممّا شرط عليه، و استمرّ السبّ على حاله في دولة بني أميّة إلى أن تولّى عمر بن عبد العزيز بن مروان بن الحكم فرفعه، و كانت مدّة السبّ ثمانين سنة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مات عمرو بن العاص في زمان إمامة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الفطر سنة إحدى و أربعين من الهجرة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200884_373438147"/>
      <w:bookmarkStart w:id="189" w:name="_Toc71"/>
      <w:bookmarkEnd w:id="188"/>
      <w:r>
        <w:rPr>
          <w:rtl w:val="true"/>
        </w:rPr>
        <w:t>نساؤه‌</w:t>
      </w:r>
      <w:bookmarkEnd w:id="1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تزوّج أربعا و ستّين امرأة </w:t>
      </w:r>
      <w:r>
        <w:rPr>
          <w:rStyle w:val="FootnoteAnchor"/>
          <w:rtl w:val="true"/>
        </w:rPr>
        <w:footnoteReference w:id="25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المؤرخون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شرح النهج</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لم أقف</w:t>
      </w:r>
      <w:bookmarkStart w:id="190" w:name="pg992_7839"/>
    </w:p>
    <w:p>
      <w:pPr>
        <w:pStyle w:val="BookText"/>
        <w:rPr/>
      </w:pPr>
      <w:bookmarkEnd w:id="190"/>
      <w:r>
        <w:rPr>
          <w:rFonts w:ascii="Amiri" w:hAnsi="Amiri" w:eastAsia="Amiri" w:cs="Amiri"/>
          <w:color w:val="111111"/>
          <w:sz w:val="28"/>
          <w:sz w:val="28"/>
          <w:szCs w:val="28"/>
          <w:rtl w:val="true"/>
          <w:lang w:bidi="ar-SA"/>
        </w:rPr>
        <w:t>على أسمائهن، إلّا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بشير </w:t>
      </w:r>
      <w:r>
        <w:rPr>
          <w:rStyle w:val="FootnoteAnchor"/>
          <w:rtl w:val="true"/>
        </w:rPr>
        <w:footnoteReference w:id="257"/>
      </w:r>
      <w:r>
        <w:rPr>
          <w:rFonts w:ascii="Amiri" w:hAnsi="Amiri" w:eastAsia="Amiri" w:cs="Amiri"/>
          <w:color w:val="111111"/>
          <w:sz w:val="28"/>
          <w:sz w:val="28"/>
          <w:szCs w:val="28"/>
          <w:rtl w:val="true"/>
          <w:lang w:bidi="ar-SA"/>
        </w:rPr>
        <w:t>بنت أبي مسعود، و خولة بنت منظور الفزاريّة، و أمّ إسحاق بنت طلحة بن عبيد اللّه التّيميّ، و جعدة بنت قيس بن الأشعث، و هي التي سمّته، كما سيأتي في هذا الفصل</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200886_373438147"/>
      <w:bookmarkStart w:id="192" w:name="_Toc72"/>
      <w:bookmarkEnd w:id="191"/>
      <w:r>
        <w:rPr>
          <w:rtl w:val="true"/>
        </w:rPr>
        <w:t>أولاده‌</w:t>
      </w:r>
      <w:bookmarkEnd w:id="192"/>
    </w:p>
    <w:p>
      <w:pPr>
        <w:pStyle w:val="Heading4"/>
        <w:numPr>
          <w:ilvl w:val="3"/>
          <w:numId w:val="1"/>
        </w:numPr>
        <w:rPr/>
      </w:pPr>
      <w:bookmarkStart w:id="193" w:name="__RefHeading___Toc1200888_373438147"/>
      <w:bookmarkStart w:id="194" w:name="_Toc73"/>
      <w:bookmarkEnd w:id="193"/>
      <w:r>
        <w:rPr>
          <w:rtl w:val="true"/>
        </w:rPr>
        <w:t>اشارة</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ذكورا و إناثا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200890_373438147"/>
      <w:bookmarkStart w:id="196" w:name="_Toc74"/>
      <w:bookmarkEnd w:id="195"/>
      <w:r>
        <w:rPr>
          <w:rtl w:val="true"/>
        </w:rPr>
        <w:t>أسماؤهم‌</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 أمّ الحسن، و أمّ الحسين من أمّ بشير؛ و الحسن من خولة؛ و الحسين الملقّب بالأثرم، و طلحة، و فاطمة من أمّ إسحاق؛ و عمرو، و القاسم، و عبد اللّه من أمّ ولد، و عبد الرحمن، و أمّ عبد اللّه، و فاطمة، و أمّ سلمة، و رقيّة، لأمهات أولاد شتّى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نقل كمال الدين بن طلحة من أنّهم خمسة عشر، و لم يعدّ فيهم أحدا من الإناث، و زاد في عدد الذكور عبد اللّه ثانيا، و إسماعيل </w:t>
      </w:r>
      <w:r>
        <w:rPr>
          <w:rStyle w:val="FootnoteAnchor"/>
          <w:rtl w:val="true"/>
        </w:rPr>
        <w:footnoteReference w:id="260"/>
      </w:r>
      <w:r>
        <w:rPr>
          <w:rFonts w:ascii="Amiri" w:hAnsi="Amiri" w:eastAsia="Amiri" w:cs="Amiri"/>
          <w:color w:val="111111"/>
          <w:sz w:val="28"/>
          <w:sz w:val="28"/>
          <w:szCs w:val="28"/>
          <w:rtl w:val="true"/>
          <w:lang w:bidi="ar-SA"/>
        </w:rPr>
        <w:t>، و محمّدا و يعقوب و جعفرا و حمزة و أبا بكر،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بنت تسمّى أمّ الحسن، و ذكر أنّ العقب لم يكن إلّا لاثنين من أولاده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197" w:name="pg992_7840"/>
    </w:p>
    <w:p>
      <w:pPr>
        <w:pStyle w:val="BookText"/>
        <w:rPr/>
      </w:pPr>
      <w:bookmarkEnd w:id="197"/>
      <w:r>
        <w:rPr>
          <w:rFonts w:ascii="IRNazanin" w:hAnsi="IRNazanin" w:eastAsia="IRNazanin"/>
          <w:color w:val="111111"/>
          <w:sz w:val="28"/>
          <w:sz w:val="28"/>
          <w:szCs w:val="28"/>
          <w:rtl w:val="true"/>
          <w:lang w:bidi="fa-IR"/>
        </w:rPr>
        <w:t>و قال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أحد عشر </w:t>
      </w:r>
      <w:r>
        <w:rPr>
          <w:rStyle w:val="FootnoteAnchor"/>
          <w:rtl w:val="true"/>
        </w:rPr>
        <w:footnoteReference w:id="262"/>
      </w:r>
      <w:r>
        <w:rPr>
          <w:rFonts w:ascii="Amiri" w:hAnsi="Amiri" w:eastAsia="Amiri" w:cs="Amiri"/>
          <w:color w:val="111111"/>
          <w:sz w:val="28"/>
          <w:sz w:val="28"/>
          <w:szCs w:val="28"/>
          <w:rtl w:val="true"/>
          <w:lang w:bidi="ar-SA"/>
        </w:rPr>
        <w:t xml:space="preserve">، فنقّص في عددهم ممّا في رواية كمال الدين أحد اسمي عبد اللّه </w:t>
      </w:r>
      <w:r>
        <w:rPr>
          <w:rStyle w:val="FootnoteAnchor"/>
          <w:rtl w:val="true"/>
        </w:rPr>
        <w:footnoteReference w:id="263"/>
      </w:r>
      <w:r>
        <w:rPr>
          <w:rFonts w:ascii="Amiri" w:hAnsi="Amiri" w:eastAsia="Amiri" w:cs="Amiri"/>
          <w:color w:val="111111"/>
          <w:sz w:val="28"/>
          <w:sz w:val="28"/>
          <w:szCs w:val="28"/>
          <w:rtl w:val="true"/>
          <w:lang w:bidi="ar-SA"/>
        </w:rPr>
        <w:t xml:space="preserve">و حمزة و أبا بكر و محمّدا و يعقوب، و زاد عقيلا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200892_373438147"/>
      <w:bookmarkStart w:id="199" w:name="_Toc75"/>
      <w:bookmarkEnd w:id="198"/>
      <w:r>
        <w:rPr>
          <w:rtl w:val="true"/>
        </w:rPr>
        <w:t>بوّابه‌</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200894_373438147"/>
      <w:bookmarkStart w:id="201" w:name="_Toc76"/>
      <w:bookmarkEnd w:id="200"/>
      <w:r>
        <w:rPr>
          <w:rtl w:val="true"/>
        </w:rPr>
        <w:t>وفاته‌</w:t>
      </w:r>
      <w:bookmarkEnd w:id="201"/>
    </w:p>
    <w:p>
      <w:pPr>
        <w:pStyle w:val="Heading4"/>
        <w:numPr>
          <w:ilvl w:val="3"/>
          <w:numId w:val="1"/>
        </w:numPr>
        <w:rPr/>
      </w:pPr>
      <w:bookmarkStart w:id="202" w:name="__RefHeading___Toc1200896_373438147"/>
      <w:bookmarkStart w:id="203" w:name="_Toc77"/>
      <w:bookmarkEnd w:id="202"/>
      <w:r>
        <w:rPr>
          <w:rtl w:val="true"/>
        </w:rPr>
        <w:t>اشارة</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الخميس لخمس خلون من ربيع الأوّل،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العاشر من صفر،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منه سنة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أربعين من الهجرة في ملك معاوية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في تاريخ موته من الكلمات على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بكسر الحاء أو فتحها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200898_373438147"/>
      <w:bookmarkStart w:id="205" w:name="_Toc78"/>
      <w:bookmarkEnd w:id="204"/>
      <w:r>
        <w:rPr>
          <w:rtl w:val="true"/>
        </w:rPr>
        <w:t>سبب موته‌</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سمّته جعدة </w:t>
      </w:r>
      <w:r>
        <w:rPr>
          <w:rStyle w:val="FootnoteAnchor"/>
          <w:rtl w:val="true"/>
        </w:rPr>
        <w:footnoteReference w:id="268"/>
      </w:r>
      <w:r>
        <w:rPr>
          <w:rFonts w:ascii="Amiri" w:hAnsi="Amiri" w:eastAsia="Amiri" w:cs="Amiri"/>
          <w:color w:val="111111"/>
          <w:sz w:val="28"/>
          <w:sz w:val="28"/>
          <w:szCs w:val="28"/>
          <w:rtl w:val="true"/>
          <w:lang w:bidi="ar-SA"/>
        </w:rPr>
        <w:t>، و قبره بالبقيع</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200900_373438147"/>
      <w:bookmarkStart w:id="207" w:name="_Toc79"/>
      <w:bookmarkEnd w:id="206"/>
      <w:r>
        <w:rPr>
          <w:rtl w:val="true"/>
        </w:rPr>
        <w:t xml:space="preserve">إيراد وفاته </w:t>
      </w:r>
      <w:r>
        <w:rPr>
          <w:rtl w:val="true"/>
        </w:rPr>
        <w:t>(</w:t>
      </w:r>
      <w:r>
        <w:rPr>
          <w:rtl w:val="true"/>
        </w:rPr>
        <w:t>عليه السلام</w:t>
      </w:r>
      <w:r>
        <w:rPr>
          <w:rtl w:val="true"/>
        </w:rPr>
        <w:t>):</w:t>
      </w:r>
      <w:bookmarkEnd w:id="207"/>
    </w:p>
    <w:p>
      <w:pPr>
        <w:pStyle w:val="BookText"/>
        <w:rPr/>
      </w:pPr>
      <w:r>
        <w:rPr>
          <w:rFonts w:ascii="Amiri" w:hAnsi="Amiri" w:eastAsia="Amiri" w:cs="Amiri"/>
          <w:color w:val="111111"/>
          <w:sz w:val="28"/>
          <w:sz w:val="28"/>
          <w:szCs w:val="28"/>
          <w:rtl w:val="true"/>
          <w:lang w:bidi="ar-SA"/>
        </w:rPr>
        <w:t xml:space="preserve">إنّه لمّا خلع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الخلافة و استقرّ الأمر لمعاوية، كان ينصب الحيل ليفتك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يخرج عليه، و الحسن يتحذّر منه، فهاجر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إلى المدينة، و هي الهجرة الثالثة، فكتب معاوية إلى جعدة بنت الأشعث بن قيس زوجة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 و أزوّجك بابني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أنفذ </w:t>
      </w:r>
    </w:p>
    <w:p>
      <w:pPr>
        <w:pStyle w:val="BookText"/>
        <w:rPr/>
      </w:pPr>
      <w:r>
        <w:rPr>
          <w:rFonts w:ascii="Amiri" w:hAnsi="Amiri" w:eastAsia="Amiri" w:cs="Amiri"/>
          <w:color w:val="111111"/>
          <w:sz w:val="28"/>
          <w:sz w:val="28"/>
          <w:szCs w:val="28"/>
          <w:rtl w:val="true"/>
          <w:lang w:bidi="ar-SA"/>
        </w:rPr>
        <w:t xml:space="preserve">لها سمّا قاتلا فسقته، فدار في أضلاعه فمرض أربعين يوما، فلمّا أشرف على الموت أوصى إلى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يحمله بعد موته إلى عند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ليجدّد به عهدا، ثمّ يمضي به و يدفنه بالبقيع، و أخبره بأنّهم لا يمكّنوه من دفنه عند جدّه، و أوصاه بأن لا يريق بسببه محجم </w:t>
      </w:r>
      <w:r>
        <w:rPr>
          <w:rStyle w:val="FootnoteAnchor"/>
          <w:rtl w:val="true"/>
        </w:rPr>
        <w:footnoteReference w:id="269"/>
      </w:r>
      <w:r>
        <w:rPr>
          <w:rFonts w:ascii="Amiri" w:hAnsi="Amiri" w:eastAsia="Amiri" w:cs="Amiri"/>
          <w:color w:val="111111"/>
          <w:sz w:val="28"/>
          <w:sz w:val="28"/>
          <w:szCs w:val="28"/>
          <w:rtl w:val="true"/>
          <w:lang w:bidi="ar-SA"/>
        </w:rPr>
        <w:t xml:space="preserve">دم، ثمّ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جدّه على ما أوصاه، فظنّ مروان بن الحكم أنّه يريد دفنه عند جدّه، فأظهر المنع من ذلك و النهي عنه، و المنقول أنّ سعيد بن العاص كان يومئذ أمير المدينة من قبل معاوية، و أتت عائشة راكبة على بغل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عثمان ليدفن بالبقيع و يدفن الحسن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جمل، و يوما على 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وصية أخي لفعلت و فعلت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أحسن من قال مخاطبا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التّسع من الثّمن‌و بالكلّ تحكّمت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تبغّلت تجمّلت‌و إن عشت تفيّلت </w:t>
      </w:r>
      <w:r>
        <w:rPr>
          <w:rStyle w:val="FootnoteAnchor"/>
          <w:rtl w:val="true"/>
        </w:rPr>
        <w:footnoteReference w:id="272"/>
      </w:r>
      <w:r>
        <w:rPr>
          <w:rFonts w:ascii="Amiri" w:hAnsi="Amiri" w:eastAsia="Amiri" w:cs="Amiri"/>
          <w:color w:val="111111"/>
          <w:sz w:val="28"/>
          <w:sz w:val="28"/>
          <w:szCs w:val="28"/>
          <w:rtl w:val="true"/>
          <w:lang w:bidi="ar-SA"/>
        </w:rPr>
        <w:t xml:space="preserve">ثمّ أخذه و دفنه بالبقيع </w:t>
      </w:r>
      <w:r>
        <w:rPr>
          <w:rStyle w:val="FootnoteAnchor"/>
          <w:rtl w:val="true"/>
        </w:rPr>
        <w:footnoteReference w:id="273"/>
      </w:r>
      <w:r>
        <w:rPr>
          <w:rFonts w:ascii="Amiri" w:hAnsi="Amiri" w:eastAsia="Amiri" w:cs="Amiri"/>
          <w:color w:val="111111"/>
          <w:sz w:val="28"/>
          <w:sz w:val="28"/>
          <w:szCs w:val="28"/>
          <w:rtl w:val="true"/>
          <w:lang w:bidi="ar-SA"/>
        </w:rPr>
        <w:t>و للّه درّ القائل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ضافت على الأهلين تربته‌و للأجانب في جنبيه متّسع؟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992_7843"/>
      <w:bookmarkStart w:id="209" w:name="pg992_7843"/>
      <w:bookmarkEnd w:id="209"/>
    </w:p>
    <w:p>
      <w:pPr>
        <w:pStyle w:val="Heading2"/>
        <w:numPr>
          <w:ilvl w:val="1"/>
          <w:numId w:val="1"/>
        </w:numPr>
        <w:rPr/>
      </w:pPr>
      <w:bookmarkStart w:id="210" w:name="pg992_7843"/>
      <w:bookmarkStart w:id="211" w:name="__RefHeading___Toc1200902_373438147"/>
      <w:bookmarkStart w:id="212" w:name="_Toc80"/>
      <w:bookmarkEnd w:id="210"/>
      <w:bookmarkEnd w:id="211"/>
      <w:r>
        <w:rPr>
          <w:rtl w:val="true"/>
        </w:rPr>
        <w:t xml:space="preserve">الفصل الخامس في الإمام الثالث الحسين </w:t>
      </w:r>
      <w:r>
        <w:rPr>
          <w:rtl w:val="true"/>
        </w:rPr>
        <w:t>(</w:t>
      </w:r>
      <w:r>
        <w:rPr>
          <w:rtl w:val="true"/>
        </w:rPr>
        <w:t>عليه السلام</w:t>
      </w:r>
      <w:r>
        <w:rPr>
          <w:rtl w:val="true"/>
        </w:rPr>
        <w:t>)</w:t>
      </w:r>
      <w:bookmarkEnd w:id="212"/>
    </w:p>
    <w:p>
      <w:pPr>
        <w:pStyle w:val="Heading3"/>
        <w:numPr>
          <w:ilvl w:val="2"/>
          <w:numId w:val="1"/>
        </w:numPr>
        <w:rPr/>
      </w:pPr>
      <w:bookmarkStart w:id="213" w:name="__RefHeading___Toc1200904_373438147"/>
      <w:bookmarkStart w:id="214" w:name="_Toc81"/>
      <w:bookmarkEnd w:id="213"/>
      <w:r>
        <w:rPr>
          <w:rtl w:val="true"/>
        </w:rPr>
        <w:t>مولده‌</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الخميس لخمس خلون من شعبان،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الثالث منه سنة أربع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شهر ربيع الأوّل سنة ثلاث من الهجرة، و قيل غير ذلك، في ملك جدّه، و يزدجرد </w:t>
      </w:r>
      <w:r>
        <w:rPr>
          <w:rStyle w:val="FootnoteAnchor"/>
          <w:rtl w:val="true"/>
        </w:rPr>
        <w:footnoteReference w:id="274"/>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مولده من الحلق و الصدقة و العقيقة و الأذان في أذنه كما روي في مولد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200906_373438147"/>
      <w:bookmarkStart w:id="216" w:name="_Toc82"/>
      <w:bookmarkEnd w:id="215"/>
      <w:r>
        <w:rPr>
          <w:rtl w:val="true"/>
        </w:rPr>
        <w:t>اسمه‌</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تقدّمت بعض الروايات المتعلّقة بتسميته في تسمية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200908_373438147"/>
      <w:bookmarkStart w:id="218" w:name="_Toc83"/>
      <w:bookmarkEnd w:id="217"/>
      <w:r>
        <w:rPr>
          <w:rtl w:val="true"/>
        </w:rPr>
        <w:t>ألقابه‌</w:t>
      </w:r>
      <w:bookmarkEnd w:id="2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الزكيّ، و السّبط، و الدليل على ذات اللّه عزّ و جلّ، و الشهيد، و الرشيد، و الطيّب، و الوفيّ، و السيّد، و المبارك، و التابع لمرضاة اللّه </w:t>
      </w:r>
      <w:r>
        <w:rPr>
          <w:rStyle w:val="FootnoteAnchor"/>
          <w:rtl w:val="true"/>
        </w:rPr>
        <w:footnoteReference w:id="276"/>
      </w:r>
      <w:r>
        <w:rPr>
          <w:rFonts w:ascii="Amiri" w:hAnsi="Amiri" w:eastAsia="Amiri" w:cs="Amiri"/>
          <w:color w:val="111111"/>
          <w:sz w:val="28"/>
          <w:sz w:val="28"/>
          <w:szCs w:val="28"/>
          <w:rtl w:val="true"/>
          <w:lang w:bidi="ar-SA"/>
        </w:rPr>
        <w:t xml:space="preserve">، و أشهرها الأربعة الأوّل، و الأشهر منها </w:t>
      </w:r>
      <w:r>
        <w:rPr>
          <w:rStyle w:val="FootnoteAnchor"/>
          <w:rtl w:val="true"/>
        </w:rPr>
        <w:footnoteReference w:id="277"/>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bookmarkStart w:id="219" w:name="pg992_7844"/>
    </w:p>
    <w:p>
      <w:pPr>
        <w:pStyle w:val="Heading3"/>
        <w:numPr>
          <w:ilvl w:val="2"/>
          <w:numId w:val="1"/>
        </w:numPr>
        <w:rPr/>
      </w:pPr>
      <w:bookmarkStart w:id="220" w:name="__RefHeading___Toc1200910_373438147"/>
      <w:bookmarkStart w:id="221" w:name="_Toc84"/>
      <w:bookmarkEnd w:id="219"/>
      <w:bookmarkEnd w:id="220"/>
      <w:r>
        <w:rPr>
          <w:rtl w:val="true"/>
        </w:rPr>
        <w:t>كنيته‌</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لا غير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200912_373438147"/>
      <w:bookmarkStart w:id="223" w:name="_Toc85"/>
      <w:bookmarkEnd w:id="222"/>
      <w:r>
        <w:rPr>
          <w:rtl w:val="true"/>
        </w:rPr>
        <w:t>نسبه‌</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ذكره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200914_373438147"/>
      <w:bookmarkStart w:id="225" w:name="_Toc86"/>
      <w:bookmarkEnd w:id="224"/>
      <w:r>
        <w:rPr>
          <w:rtl w:val="true"/>
        </w:rPr>
        <w:t>نقش خاتمه‌</w:t>
      </w:r>
      <w:bookmarkEnd w:id="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يقرب أن يكون هذا الكلام المنقوش على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أخبره به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البلاء الذي يناله من القتل و النهب و السبي، و تصبّرا على ما حكم اللّه تعالى، و رضا بما قضى به</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200916_373438147"/>
      <w:bookmarkStart w:id="227" w:name="_Toc87"/>
      <w:bookmarkEnd w:id="226"/>
      <w:r>
        <w:rPr>
          <w:rtl w:val="true"/>
        </w:rPr>
        <w:t>عمره‌</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خمسون سنة و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و بعض أشهر منها </w:t>
      </w:r>
      <w:r>
        <w:rPr>
          <w:rStyle w:val="FootnoteAnchor"/>
          <w:rtl w:val="true"/>
        </w:rPr>
        <w:footnoteReference w:id="280"/>
      </w:r>
      <w:r>
        <w:rPr>
          <w:rFonts w:ascii="Amiri" w:hAnsi="Amiri" w:eastAsia="Amiri" w:cs="Amiri"/>
          <w:color w:val="111111"/>
          <w:sz w:val="28"/>
          <w:sz w:val="28"/>
          <w:szCs w:val="28"/>
          <w:rtl w:val="true"/>
          <w:lang w:bidi="ar-SA"/>
        </w:rPr>
        <w:t xml:space="preserve">مع جدّه، و ثلاثون منها مع أبيه بعد جدّه، و عشرة منها مع أخيه بعد أبيه، و عشرة منها و أشهر </w:t>
      </w:r>
      <w:r>
        <w:rPr>
          <w:rStyle w:val="FootnoteAnchor"/>
          <w:rtl w:val="true"/>
        </w:rPr>
        <w:footnoteReference w:id="281"/>
      </w:r>
      <w:r>
        <w:rPr>
          <w:rFonts w:ascii="Amiri" w:hAnsi="Amiri" w:eastAsia="Amiri" w:cs="Amiri"/>
          <w:color w:val="111111"/>
          <w:sz w:val="28"/>
          <w:sz w:val="28"/>
          <w:szCs w:val="28"/>
          <w:rtl w:val="true"/>
          <w:lang w:bidi="ar-SA"/>
        </w:rPr>
        <w:t xml:space="preserve">بعد أخيه و هي مدّة إمامته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في تاريخ ابتداء إمامته من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الذي ذكرناه من تقدير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ابن الخشّاب و الكلينيّ </w:t>
      </w:r>
      <w:r>
        <w:rPr>
          <w:rStyle w:val="FootnoteAnchor"/>
          <w:rtl w:val="true"/>
        </w:rPr>
        <w:footnoteReference w:id="284"/>
      </w:r>
      <w:r>
        <w:rPr>
          <w:rFonts w:ascii="Amiri" w:hAnsi="Amiri" w:eastAsia="Amiri" w:cs="Amiri"/>
          <w:color w:val="111111"/>
          <w:sz w:val="28"/>
          <w:sz w:val="28"/>
          <w:szCs w:val="28"/>
          <w:rtl w:val="true"/>
          <w:lang w:bidi="ar-SA"/>
        </w:rPr>
        <w:t xml:space="preserve">، و في بعض كتب التواريخ أنّ عمره ثمان و خمسون </w:t>
      </w:r>
      <w:r>
        <w:rPr>
          <w:rStyle w:val="FootnoteAnchor"/>
          <w:rtl w:val="true"/>
        </w:rPr>
        <w:footnoteReference w:id="285"/>
      </w:r>
      <w:r>
        <w:rPr>
          <w:rFonts w:ascii="Amiri" w:hAnsi="Amiri" w:eastAsia="Amiri" w:cs="Amiri"/>
          <w:color w:val="111111"/>
          <w:sz w:val="28"/>
          <w:sz w:val="28"/>
          <w:szCs w:val="28"/>
          <w:rtl w:val="true"/>
          <w:lang w:bidi="ar-SA"/>
        </w:rPr>
        <w:t xml:space="preserve">، و في بعضها ستّ و خمسون </w:t>
      </w:r>
      <w:r>
        <w:rPr>
          <w:rStyle w:val="FootnoteAnchor"/>
          <w:rtl w:val="true"/>
        </w:rPr>
        <w:footnoteReference w:id="286"/>
      </w:r>
      <w:r>
        <w:rPr>
          <w:rFonts w:ascii="Amiri" w:hAnsi="Amiri" w:eastAsia="Amiri" w:cs="Amiri"/>
          <w:color w:val="111111"/>
          <w:sz w:val="28"/>
          <w:sz w:val="28"/>
          <w:szCs w:val="28"/>
          <w:rtl w:val="true"/>
          <w:lang w:bidi="ar-SA"/>
        </w:rPr>
        <w:t xml:space="preserve">، و كان في إمامته بقيّة ملك معاوية، و جانب من ملك يزيد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228" w:name="pg992_7845"/>
    </w:p>
    <w:p>
      <w:pPr>
        <w:pStyle w:val="BookText"/>
        <w:rPr/>
      </w:pPr>
      <w:bookmarkEnd w:id="228"/>
      <w:r>
        <w:rPr>
          <w:rFonts w:ascii="Amiri" w:hAnsi="Amiri" w:eastAsia="Amiri" w:cs="Amiri"/>
          <w:color w:val="111111"/>
          <w:sz w:val="28"/>
          <w:sz w:val="28"/>
          <w:szCs w:val="28"/>
          <w:rtl w:val="true"/>
          <w:lang w:bidi="ar-SA"/>
        </w:rPr>
        <w:t xml:space="preserve">و لمّا توفّي الحسن و انتقل الأمر إلى الحسين، كانت البلاد قد توطّأت لمعاوية و استقرّ له الحكم، فلم يتمكّن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إشهار السيف و لا إنفاد الحكم، فكان بالمدينة ملازما لبيته إلى أن مات معاوية، و ذلك في رجب سنة ستّين من الهجرة </w:t>
      </w:r>
      <w:r>
        <w:rPr>
          <w:rStyle w:val="FootnoteAnchor"/>
          <w:rtl w:val="true"/>
        </w:rPr>
        <w:footnoteReference w:id="28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خمسين، و تولّى يزيد فكان له معه ما كان، و سيأتي طرف من ذلك في هذا الفصل،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توفّيت عائشة بنت أبي بكر في زمان إمامته سنة ثمان و خمسين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200918_373438147"/>
      <w:bookmarkStart w:id="230" w:name="_Toc88"/>
      <w:bookmarkEnd w:id="229"/>
      <w:r>
        <w:rPr>
          <w:rtl w:val="true"/>
        </w:rPr>
        <w:t>نساؤه‌</w:t>
      </w:r>
      <w:bookmarkEnd w:id="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عدا السّراري،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أبي مرّة بن عروة بن مسعود، و قضاعة، و رباب بنت امرئ القيس، و أمّ إسحاق بنت طلحة، فهذه أربع، و أمّا الخامسة فلم أر اسمها، و كأنّهم أدخلوا شاه زنان في عدد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 بها خمسا </w:t>
      </w:r>
      <w:r>
        <w:rPr>
          <w:rStyle w:val="FootnoteAnchor"/>
          <w:rtl w:val="true"/>
        </w:rPr>
        <w:footnoteReference w:id="290"/>
      </w:r>
      <w:r>
        <w:rPr>
          <w:rFonts w:ascii="Amiri" w:hAnsi="Amiri" w:eastAsia="Amiri" w:cs="Amiri"/>
          <w:color w:val="111111"/>
          <w:sz w:val="28"/>
          <w:sz w:val="28"/>
          <w:szCs w:val="28"/>
          <w:rtl w:val="true"/>
          <w:lang w:bidi="ar-SA"/>
        </w:rPr>
        <w:t>، و سيأتي ما يدلّ على أنّها داخلة في السّراري</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200920_373438147"/>
      <w:bookmarkStart w:id="232" w:name="_Toc89"/>
      <w:bookmarkEnd w:id="231"/>
      <w:r>
        <w:rPr>
          <w:rtl w:val="true"/>
        </w:rPr>
        <w:t>أولاده‌</w:t>
      </w:r>
      <w:bookmarkEnd w:id="232"/>
    </w:p>
    <w:p>
      <w:pPr>
        <w:pStyle w:val="Heading4"/>
        <w:numPr>
          <w:ilvl w:val="3"/>
          <w:numId w:val="1"/>
        </w:numPr>
        <w:rPr/>
      </w:pPr>
      <w:bookmarkStart w:id="233" w:name="__RefHeading___Toc1200922_373438147"/>
      <w:bookmarkStart w:id="234" w:name="_Toc90"/>
      <w:bookmarkEnd w:id="233"/>
      <w:r>
        <w:rPr>
          <w:rtl w:val="true"/>
        </w:rPr>
        <w:t>اشارة</w:t>
      </w:r>
      <w:bookmarkEnd w:id="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ذكور، و أربع إناث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200924_373438147"/>
      <w:bookmarkStart w:id="236" w:name="_Toc91"/>
      <w:bookmarkEnd w:id="235"/>
      <w:r>
        <w:rPr>
          <w:rtl w:val="true"/>
        </w:rPr>
        <w:t>أسماء الذّكور</w:t>
      </w:r>
      <w:bookmarkEnd w:id="2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و عليّ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الأصغر، و محمّد، و عبد اللّه،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عليّ الأكبر فإنّه جاهد مع أبيه حتّى قتل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الأصغر فجاءه سهم و هو طفل فقتله، و نقل أنّ عبد اللّه قتل أيضا مع أبيه شهيدا،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الطفل المقتول بالسهم هو عبد اللّه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يومئذ مريضا، و في بعض السّير أنّ </w:t>
      </w:r>
      <w:bookmarkStart w:id="237" w:name="pg992_7846"/>
    </w:p>
    <w:p>
      <w:pPr>
        <w:pStyle w:val="BookText"/>
        <w:rPr/>
      </w:pPr>
      <w:bookmarkEnd w:id="237"/>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مع أبيه كان له من العمر عشر سنين، فعلى هذا يكون هو الأوسط، و يكون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الأكبر، لما سيأتي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يوم قتل أبيه فوق ذلك، و اللّه أعلم</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200926_373438147"/>
      <w:bookmarkStart w:id="239" w:name="_Toc92"/>
      <w:bookmarkEnd w:id="238"/>
      <w:r>
        <w:rPr>
          <w:rtl w:val="true"/>
        </w:rPr>
        <w:t>أسماء الإناث‌</w:t>
      </w:r>
      <w:bookmarkEnd w:id="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 سكينة، و فاطمة، و لم تسمّ الرابعة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ستّة أولاد </w:t>
      </w:r>
      <w:r>
        <w:rPr>
          <w:rStyle w:val="FootnoteAnchor"/>
          <w:rtl w:val="true"/>
        </w:rPr>
        <w:footnoteReference w:id="29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أولاده ستّة؛ أربع ذكور، و بنتان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شاه زنان، و عليّ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ليلى بنت أبي مرّة بن عروة بن مسعود، و جعفر من قضاعة، و عبد اللّه و سكينة من رباب بنت امرئ القيس، و فاطمة من أمّ إسحاق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بنين و ثلاث بنات </w:t>
      </w:r>
      <w:r>
        <w:rPr>
          <w:rStyle w:val="FootnoteAnchor"/>
          <w:rtl w:val="true"/>
        </w:rPr>
        <w:footnoteReference w:id="296"/>
      </w:r>
      <w:r>
        <w:rPr>
          <w:rFonts w:ascii="Amiri" w:hAnsi="Amiri" w:eastAsia="Amiri" w:cs="Amiri"/>
          <w:color w:val="111111"/>
          <w:sz w:val="28"/>
          <w:sz w:val="28"/>
          <w:szCs w:val="28"/>
          <w:rtl w:val="true"/>
          <w:lang w:bidi="ar-SA"/>
        </w:rPr>
        <w:t>، و لا يبعد أن يكون قد أسقط الرابعة التي لم تسمّ في القول المتقدّم</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200928_373438147"/>
      <w:bookmarkStart w:id="241" w:name="_Toc93"/>
      <w:bookmarkEnd w:id="240"/>
      <w:r>
        <w:rPr>
          <w:rtl w:val="true"/>
        </w:rPr>
        <w:t>بوّابه‌</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الهجري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 هو من خواص أصحاب على و الحسين 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ألقى إليه علم البلايا و المنايا، أخبره أمير المؤمنين بأنّه تقطع يداه و رجلاه و لسانه، ففعل الدعي عبيد اللّه بن زياد ذلك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200930_373438147"/>
      <w:bookmarkStart w:id="243" w:name="_Toc94"/>
      <w:bookmarkEnd w:id="242"/>
      <w:r>
        <w:rPr>
          <w:rtl w:val="true"/>
        </w:rPr>
        <w:t>وفاته‌</w:t>
      </w:r>
      <w:bookmarkEnd w:id="243"/>
    </w:p>
    <w:p>
      <w:pPr>
        <w:pStyle w:val="Heading4"/>
        <w:numPr>
          <w:ilvl w:val="3"/>
          <w:numId w:val="1"/>
        </w:numPr>
        <w:rPr/>
      </w:pPr>
      <w:bookmarkStart w:id="244" w:name="__RefHeading___Toc1200932_373438147"/>
      <w:bookmarkStart w:id="245" w:name="_Toc95"/>
      <w:bookmarkEnd w:id="244"/>
      <w:r>
        <w:rPr>
          <w:rtl w:val="true"/>
        </w:rPr>
        <w:t>اشارة</w:t>
      </w:r>
      <w:bookmarkEnd w:id="24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بلاء يوم السبت </w:t>
      </w:r>
      <w:r>
        <w:rPr>
          <w:rStyle w:val="FootnoteAnchor"/>
          <w:rtl w:val="true"/>
        </w:rPr>
        <w:footnoteReference w:id="29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w:t>
      </w:r>
      <w:r>
        <w:rPr>
          <w:rStyle w:val="FootnoteAnchor"/>
          <w:rtl w:val="true"/>
        </w:rPr>
        <w:footnoteReference w:id="29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الأوّل ما نقل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 حين عرضوا عليه نصرتهم</w:t>
      </w:r>
      <w:r>
        <w:rPr>
          <w:rFonts w:eastAsia="Amiri" w:cs="Amiri" w:ascii="Amiri" w:hAnsi="Amiri"/>
          <w:color w:val="111111"/>
          <w:sz w:val="28"/>
          <w:szCs w:val="28"/>
          <w:rtl w:val="true"/>
          <w:lang w:bidi="ar-SA"/>
        </w:rPr>
        <w:t xml:space="preserve">: </w:t>
      </w:r>
      <w:bookmarkStart w:id="246" w:name="pg992_7847"/>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احضرونا يوم السبت، و هو يوم عاشوراء من المحرّم الذي في آخره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الثاني ما نقل من قول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الحسين بعد أن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عسكره يوم الاثنين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من المحرّم سنة إحدى و ستّين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من الكلمات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بإضمار أشكو، أو نحوه، و يكون الخطاب للّه تعالى، أو بإضمار أحسنت </w:t>
      </w:r>
      <w:r>
        <w:rPr>
          <w:rStyle w:val="FootnoteAnchor"/>
          <w:rtl w:val="true"/>
        </w:rPr>
        <w:footnoteReference w:id="303"/>
      </w:r>
      <w:r>
        <w:rPr>
          <w:rFonts w:ascii="Amiri" w:hAnsi="Amiri" w:eastAsia="Amiri" w:cs="Amiri"/>
          <w:color w:val="111111"/>
          <w:sz w:val="28"/>
          <w:sz w:val="28"/>
          <w:szCs w:val="28"/>
          <w:rtl w:val="true"/>
          <w:lang w:bidi="ar-SA"/>
        </w:rPr>
        <w:t xml:space="preserve">و يكون الخطاب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لك</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تاريخ آخر، و هو قول المتعجّب من أمر، و كثيرا ما يستعمل في الرثاء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من قتيل</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200934_373438147"/>
      <w:bookmarkStart w:id="248" w:name="_Toc96"/>
      <w:bookmarkEnd w:id="247"/>
      <w:r>
        <w:rPr>
          <w:rtl w:val="true"/>
        </w:rPr>
        <w:t xml:space="preserve">سبب وفاته </w:t>
      </w:r>
      <w:r>
        <w:rPr>
          <w:rtl w:val="true"/>
        </w:rPr>
        <w:t>(</w:t>
      </w:r>
      <w:r>
        <w:rPr>
          <w:rtl w:val="true"/>
        </w:rPr>
        <w:t>عليه السلام</w:t>
      </w:r>
      <w:r>
        <w:rPr>
          <w:rtl w:val="true"/>
        </w:rPr>
        <w:t>)</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شهيدا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200936_373438147"/>
      <w:bookmarkStart w:id="250" w:name="_Toc97"/>
      <w:bookmarkEnd w:id="249"/>
      <w:r>
        <w:rPr>
          <w:rtl w:val="true"/>
        </w:rPr>
        <w:t>إيراد مقتله على وجه الاختصار</w:t>
      </w:r>
      <w:r>
        <w:rPr>
          <w:rtl w:val="true"/>
        </w:rPr>
        <w:t>:</w:t>
      </w:r>
      <w:bookmarkEnd w:id="2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لمّا توفّي معاوية لعنه اللّه و بايع الناس ليزيد و قام في أمر الخلافة، أرسل إلى الوليد بن عتبة، و كان أمير المدينة، يأمره بأخذ البيعة على أهلها عامّة و خاصّة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فامتنع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البيعة ليزيد، و مضى إلى مكّة لخمس خلون من شعبان سنة ستّين، فوصل خبره إلى أهل الكوفة فكاتبوه </w:t>
      </w:r>
    </w:p>
    <w:p>
      <w:pPr>
        <w:pStyle w:val="BookText"/>
        <w:rPr/>
      </w:pPr>
      <w:r>
        <w:rPr>
          <w:rFonts w:ascii="Amiri" w:hAnsi="Amiri" w:eastAsia="Amiri" w:cs="Amiri"/>
          <w:color w:val="111111"/>
          <w:sz w:val="28"/>
          <w:sz w:val="28"/>
          <w:szCs w:val="28"/>
          <w:rtl w:val="true"/>
          <w:lang w:bidi="ar-SA"/>
        </w:rPr>
        <w:t xml:space="preserve">و وعدوه بالنّصرة و أكّدوا عليه في طلب القدوم عليهم، فأرسل إليهم ابن عمّه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بلغ الخبر إلى يزيد فأرسل إلى عبيد اللّه بن زياد، و كان واليا على البصرة، يأمره بالمضيّ إلى الكوفة، و ببذل </w:t>
      </w:r>
      <w:r>
        <w:rPr>
          <w:rStyle w:val="FootnoteAnchor"/>
          <w:rtl w:val="true"/>
        </w:rPr>
        <w:footnoteReference w:id="305"/>
      </w:r>
      <w:r>
        <w:rPr>
          <w:rFonts w:ascii="Amiri" w:hAnsi="Amiri" w:eastAsia="Amiri" w:cs="Amiri"/>
          <w:color w:val="111111"/>
          <w:sz w:val="28"/>
          <w:sz w:val="28"/>
          <w:szCs w:val="28"/>
          <w:rtl w:val="true"/>
          <w:lang w:bidi="ar-SA"/>
        </w:rPr>
        <w:t xml:space="preserve">الجهد في قتل مسلم بن عقيل، فانتقل إلى الكوفة فلم يزل يتهدّد الناس بأجناد الشام، و يعدهم بالجوائز و الإكرام، حتّى نقضوا بيعة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بايعوا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مسلم يتخفّى، فلم يزل ابن زياد يضع عليه المراصد حتّى علم بمكانه، ثمّ كان بعد ذلك بينه و بين أصحاب ابن زياد حرب و لم يكن له ناصر إلّا اللّه، فقتل منهم جمعا كثيرا، و ظفروا به بعد ذلك و قد أثخنوه بالجراح، فأخذوه أسيرا إلى ابن زياد فأمر به فقتل، و ألقي من أعلى القصر، و كان ذلك يوم الثّلاثاء لثلاث مضين من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لثمان مضين من ذي الحجّة سنة ستّين من الهجرة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قاصدا إلى العراق،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خروجه في اليوم الذي قتل فيه مسلم، فلمّا بلغ كربلاء وصل خبره إلى ابن زياد، فأرسل لحربه عمر بن سعد بن أبي وقّاص في عسكر، و أتبعه بعساكر حتّى تكاملوا ثلاثين ألفا، و كان عدد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عن الباقر خمسا و أربعين فارسا و مائة راجل، و نقل أنّهم كانوا نيّفا و سبعين، فخيّره بين البيعة ليزيد و الحرب، فاختار القتل على الذلّ، و ضيّق ابن سعد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و أهله و أصحابه من الماء في تلك الأيّام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المذكور، و هو يوم عاشوراء، كان في صبيحته الحرب بين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سعد، حمل حملة حتّى قتل جمع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عبد الملك بن أعين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النصر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ما بين السماء و الأرض، ثمّ خيّر النصر أو لقاء اللّه، فاختار لقاء اللّه عزّ و جلّ</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الرجل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إلى ملاقاة الأبطال، و معالجة النّزال، فيقاتل إلى أن يقتل، حتّى قتل جميع أصحابه و أهل بيته، فما أحقّهم بما قيل في وصف بعض الشهداء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كسته القنا حلّة من دم‌فأمست لدى اللّه من أرجوان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جزته معانقة الدّار عين‌معانقة القاصرات الحسان </w:t>
      </w:r>
      <w:r>
        <w:rPr>
          <w:rStyle w:val="FootnoteAnchor"/>
          <w:rtl w:val="true"/>
        </w:rPr>
        <w:footnoteReference w:id="310"/>
      </w:r>
      <w:r>
        <w:rPr>
          <w:rFonts w:ascii="Amiri" w:hAnsi="Amiri" w:eastAsia="Amiri" w:cs="Amiri"/>
          <w:color w:val="111111"/>
          <w:sz w:val="28"/>
          <w:sz w:val="28"/>
          <w:szCs w:val="28"/>
          <w:rtl w:val="true"/>
          <w:lang w:bidi="ar-SA"/>
        </w:rPr>
        <w:t xml:space="preserve">فلمّا لم يبق له ناصر من أصحابه و أهل بيته حارب الأعداء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صابرهم حتّى قتل منهم جمعا كثيرا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حميد بن مسلم، و كان ممّن شهد الوقعة،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الرجال تشدّ عليه فيشدّ عليها بسيفه، فتنكشف عنه انكشاف المعزى إذا شدّ فيها الذئب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يحمل عليهم و قد تكاملوا ثلاثين ألفا، فينهزمون بين يديه كأنّهم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الجراد المنتشر، ثمّ أثخنوه بالجراح إلى أن بقي كالقنفذ، و اختلف عليه الطعن و الضرب حتّى وقع عن فرسه، ثمّ احتزّ رأسه سنان بن أنس النّخعيّ،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الضّبابي </w:t>
      </w:r>
      <w:r>
        <w:rPr>
          <w:rStyle w:val="FootnoteAnchor"/>
          <w:rtl w:val="true"/>
        </w:rPr>
        <w:footnoteReference w:id="313"/>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سبيت نساؤه، و نهبت أمواله، و أحرق فسطاطه، و دفع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خوليّ بن يزيد فرفعه على رمحه، و كان أوّل رأس حمل على رمح في الإسلام، و رفعت رءوس القتلى من أصحابه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الرماح، و سار ابن سعد بنسائه و من تخلّف من أهل بيته إلى الكوفة، فبعث بهم ابن زياد إلى يزيد بدمشق، فكانوا بها مدّة ثمّ ردّهم يزيد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في تفصيل ذلك ما تتحلّل له الأكباد القاسية، و تزلزل له الأطواد </w:t>
      </w:r>
      <w:r>
        <w:rPr>
          <w:rStyle w:val="FootnoteAnchor"/>
          <w:rtl w:val="true"/>
        </w:rPr>
        <w:footnoteReference w:id="315"/>
      </w:r>
      <w:r>
        <w:rPr>
          <w:rFonts w:ascii="Amiri" w:hAnsi="Amiri" w:eastAsia="Amiri" w:cs="Amiri"/>
          <w:color w:val="111111"/>
          <w:sz w:val="28"/>
          <w:sz w:val="28"/>
          <w:szCs w:val="28"/>
          <w:rtl w:val="true"/>
          <w:lang w:bidi="ar-SA"/>
        </w:rPr>
        <w:t xml:space="preserve">الراسية، ما هو في كتب التواريخ محرّر، و عندهم مقرّر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ابن سعد بعد أن دفن جميع قتلاه، و ترك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بغير دفن، فخرج قوم من بني أسد فجمعوا جثث القتلى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و صلّوا عليهم و دفنوهم بكربلاء، و كانت قفارا ثمّ صارت بلدة 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أنّه ردّ فدفن بكربلاء مع جسده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w:t>
      </w:r>
      <w:r>
        <w:rPr>
          <w:rStyle w:val="FootnoteAnchor"/>
          <w:rtl w:val="true"/>
        </w:rPr>
        <w:footnoteReference w:id="31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به إلى المدينة فدفن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و في رواية يزيد بن عمر و رواية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دفن بالغريّ عند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992_7853"/>
      <w:bookmarkStart w:id="252" w:name="pg992_7853"/>
      <w:bookmarkEnd w:id="252"/>
    </w:p>
    <w:p>
      <w:pPr>
        <w:pStyle w:val="Heading2"/>
        <w:numPr>
          <w:ilvl w:val="1"/>
          <w:numId w:val="1"/>
        </w:numPr>
        <w:rPr/>
      </w:pPr>
      <w:bookmarkStart w:id="253" w:name="pg992_7853"/>
      <w:bookmarkStart w:id="254" w:name="__RefHeading___Toc1200938_373438147"/>
      <w:bookmarkStart w:id="255" w:name="_Toc98"/>
      <w:bookmarkEnd w:id="253"/>
      <w:bookmarkEnd w:id="254"/>
      <w:r>
        <w:rPr>
          <w:rtl w:val="true"/>
        </w:rPr>
        <w:t xml:space="preserve">الفصل السادس في الإمام الرابع زين العابدين </w:t>
      </w:r>
      <w:r>
        <w:rPr>
          <w:rtl w:val="true"/>
        </w:rPr>
        <w:t>(</w:t>
      </w:r>
      <w:r>
        <w:rPr>
          <w:rtl w:val="true"/>
        </w:rPr>
        <w:t>عليه السلام</w:t>
      </w:r>
      <w:r>
        <w:rPr>
          <w:rtl w:val="true"/>
        </w:rPr>
        <w:t>)</w:t>
      </w:r>
      <w:bookmarkEnd w:id="255"/>
    </w:p>
    <w:p>
      <w:pPr>
        <w:pStyle w:val="Heading3"/>
        <w:numPr>
          <w:ilvl w:val="2"/>
          <w:numId w:val="1"/>
        </w:numPr>
        <w:rPr/>
      </w:pPr>
      <w:bookmarkStart w:id="256" w:name="__RefHeading___Toc1200940_373438147"/>
      <w:bookmarkStart w:id="257" w:name="_Toc99"/>
      <w:bookmarkEnd w:id="256"/>
      <w:r>
        <w:rPr>
          <w:rtl w:val="true"/>
        </w:rPr>
        <w:t>مولده‌</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الخميس، و قيل يوم الأحد، خامس شعبان،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نصف جمادى الأخرى، سنة ثمان و ثلاثين من الهجرة في أيّام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و شهريار، قبل وفاة جدّه بسنتين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من الكلمات في تاريخ مولده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200942_373438147"/>
      <w:bookmarkStart w:id="259" w:name="_Toc100"/>
      <w:bookmarkEnd w:id="258"/>
      <w:r>
        <w:rPr>
          <w:rtl w:val="true"/>
        </w:rPr>
        <w:t xml:space="preserve">اسمه </w:t>
      </w:r>
      <w:r>
        <w:rPr>
          <w:rtl w:val="true"/>
        </w:rPr>
        <w:t>(</w:t>
      </w:r>
      <w:r>
        <w:rPr>
          <w:rtl w:val="true"/>
        </w:rPr>
        <w:t>عليه السلام</w:t>
      </w:r>
      <w:r>
        <w:rPr>
          <w:rtl w:val="true"/>
        </w:rPr>
        <w:t>)</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200944_373438147"/>
      <w:bookmarkStart w:id="261" w:name="_Toc101"/>
      <w:bookmarkEnd w:id="260"/>
      <w:r>
        <w:rPr>
          <w:rtl w:val="true"/>
        </w:rPr>
        <w:t>ألقابه‌</w:t>
      </w:r>
      <w:bookmarkEnd w:id="26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نقل في سبب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أنّه كان ليلة في محرابه قائما في تهجّده فتمثّل له الشيطان في صورة ثعبان ليشغله عن عبادة ربّه فلم يلتفت إليه، فجاء إلى إبهام رجله فالتقمها فلم يلتفت إليه، فالمه فلم يقطع صلاته، فلمّا فرغ منها و قد كشف اللّه له فعلم أنّه الشيطان فسبّه و لطمه،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 يا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و قام إلى إتمام ورده </w:t>
      </w:r>
      <w:r>
        <w:rPr>
          <w:rStyle w:val="FootnoteAnchor"/>
          <w:rtl w:val="true"/>
        </w:rPr>
        <w:footnoteReference w:id="323"/>
      </w:r>
      <w:r>
        <w:rPr>
          <w:rFonts w:ascii="Amiri" w:hAnsi="Amiri" w:eastAsia="Amiri" w:cs="Amiri"/>
          <w:color w:val="111111"/>
          <w:sz w:val="28"/>
          <w:sz w:val="28"/>
          <w:szCs w:val="28"/>
          <w:rtl w:val="true"/>
          <w:lang w:bidi="ar-SA"/>
        </w:rPr>
        <w:t>، فسمع صوتا لا يرى قائله،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bookmarkStart w:id="262" w:name="pg992_7854"/>
    </w:p>
    <w:p>
      <w:pPr>
        <w:pStyle w:val="BookText"/>
        <w:rPr/>
      </w:pPr>
      <w:bookmarkEnd w:id="262"/>
      <w:r>
        <w:rPr>
          <w:rFonts w:ascii="Amiri" w:hAnsi="Amiri" w:eastAsia="Amiri" w:cs="Amiri"/>
          <w:color w:val="111111"/>
          <w:sz w:val="28"/>
          <w:sz w:val="28"/>
          <w:szCs w:val="28"/>
          <w:rtl w:val="true"/>
          <w:lang w:bidi="ar-SA"/>
        </w:rPr>
        <w:t xml:space="preserve">فظهرت هذه الكلمة و اشتهرت لقبا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العابدين، و السجّاد، و ذو الثفنات </w:t>
      </w:r>
      <w:r>
        <w:rPr>
          <w:rStyle w:val="FootnoteAnchor"/>
          <w:rtl w:val="true"/>
        </w:rPr>
        <w:footnoteReference w:id="325"/>
      </w:r>
      <w:r>
        <w:rPr>
          <w:rFonts w:ascii="Amiri" w:hAnsi="Amiri" w:eastAsia="Amiri" w:cs="Amiri"/>
          <w:color w:val="111111"/>
          <w:sz w:val="28"/>
          <w:sz w:val="28"/>
          <w:szCs w:val="28"/>
          <w:rtl w:val="true"/>
          <w:lang w:bidi="ar-SA"/>
        </w:rPr>
        <w:t xml:space="preserve">، و الزكيّ، و الأمين </w:t>
      </w:r>
      <w:r>
        <w:rPr>
          <w:rStyle w:val="FootnoteAnchor"/>
          <w:rtl w:val="true"/>
        </w:rPr>
        <w:footnoteReference w:id="326"/>
      </w:r>
      <w:r>
        <w:rPr>
          <w:rFonts w:ascii="Amiri" w:hAnsi="Amiri" w:eastAsia="Amiri" w:cs="Amiri"/>
          <w:color w:val="111111"/>
          <w:sz w:val="28"/>
          <w:sz w:val="28"/>
          <w:szCs w:val="28"/>
          <w:rtl w:val="true"/>
          <w:lang w:bidi="ar-SA"/>
        </w:rPr>
        <w:t>، و أشهرها الثلاثة الأول</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200946_373438147"/>
      <w:bookmarkStart w:id="264" w:name="_Toc102"/>
      <w:bookmarkEnd w:id="263"/>
      <w:r>
        <w:rPr>
          <w:rtl w:val="true"/>
        </w:rPr>
        <w:t>كنيته‌</w:t>
      </w:r>
      <w:bookmarkEnd w:id="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200948_373438147"/>
      <w:bookmarkStart w:id="266" w:name="_Toc103"/>
      <w:bookmarkEnd w:id="265"/>
      <w:r>
        <w:rPr>
          <w:rtl w:val="true"/>
        </w:rPr>
        <w:t>نسبه‌</w:t>
      </w:r>
      <w:bookmarkEnd w:id="2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200950_373438147"/>
      <w:bookmarkStart w:id="268" w:name="_Toc104"/>
      <w:bookmarkEnd w:id="267"/>
      <w:r>
        <w:rPr>
          <w:rtl w:val="true"/>
        </w:rPr>
        <w:t>أمّه‌</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اسمها غزالة،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اسمها شاه زنان بنت يزدجرد </w:t>
      </w:r>
      <w:r>
        <w:rPr>
          <w:rStyle w:val="FootnoteAnchor"/>
          <w:rtl w:val="true"/>
        </w:rPr>
        <w:footnoteReference w:id="329"/>
      </w:r>
      <w:r>
        <w:rPr>
          <w:rFonts w:ascii="Amiri" w:hAnsi="Amiri" w:eastAsia="Amiri" w:cs="Amiri"/>
          <w:color w:val="111111"/>
          <w:sz w:val="28"/>
          <w:sz w:val="28"/>
          <w:szCs w:val="28"/>
          <w:rtl w:val="true"/>
          <w:lang w:bidi="ar-SA"/>
        </w:rPr>
        <w:t>، و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سلامة </w:t>
      </w:r>
      <w:r>
        <w:rPr>
          <w:rStyle w:val="FootnoteAnchor"/>
          <w:rtl w:val="true"/>
        </w:rPr>
        <w:footnoteReference w:id="330"/>
      </w:r>
      <w:r>
        <w:rPr>
          <w:rFonts w:ascii="Amiri" w:hAnsi="Amiri" w:eastAsia="Amiri" w:cs="Amiri"/>
          <w:color w:val="111111"/>
          <w:sz w:val="28"/>
          <w:sz w:val="28"/>
          <w:szCs w:val="28"/>
          <w:rtl w:val="true"/>
          <w:lang w:bidi="ar-SA"/>
        </w:rPr>
        <w:t xml:space="preserve">، و قيل غير ذلك </w:t>
      </w:r>
      <w:r>
        <w:rPr>
          <w:rStyle w:val="FootnoteAnchor"/>
          <w:rtl w:val="true"/>
        </w:rPr>
        <w:footnoteReference w:id="331"/>
      </w:r>
      <w:r>
        <w:rPr>
          <w:rFonts w:ascii="Amiri" w:hAnsi="Amiri" w:eastAsia="Amiri" w:cs="Amiri"/>
          <w:color w:val="111111"/>
          <w:sz w:val="28"/>
          <w:sz w:val="28"/>
          <w:szCs w:val="28"/>
          <w:rtl w:val="true"/>
          <w:lang w:bidi="ar-SA"/>
        </w:rPr>
        <w:t>، و الثاني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أقدمت بنت يزدجرد على عمر أشرقت بها جدران </w:t>
      </w:r>
      <w:r>
        <w:rPr>
          <w:rStyle w:val="FootnoteAnchor"/>
          <w:rtl w:val="true"/>
        </w:rPr>
        <w:footnoteReference w:id="332"/>
      </w:r>
      <w:r>
        <w:rPr>
          <w:rFonts w:ascii="Amiri" w:hAnsi="Amiri" w:eastAsia="Amiri" w:cs="Amiri"/>
          <w:color w:val="111111"/>
          <w:sz w:val="28"/>
          <w:sz w:val="28"/>
          <w:szCs w:val="28"/>
          <w:rtl w:val="true"/>
          <w:lang w:bidi="ar-SA"/>
        </w:rPr>
        <w:t>المدينة، و أشرق المسجد بضوئها لمّا دخلت، فلمّا نظر إليها عمر غطّت وجهها،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بيروج بادا هرمز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تشتمني هذه؟ و 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ذلك، خيّرها رجلا من المسلمين و احسبها بفيئه، فخيّرها فجاءت حتّى وضعت يدها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شاه زنان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جهان شاه فارسية،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ليلدنّ لك منها خير أهل الأرض </w:t>
      </w:r>
      <w:r>
        <w:rPr>
          <w:rStyle w:val="FootnoteAnchor"/>
          <w:rtl w:val="true"/>
        </w:rPr>
        <w:footnoteReference w:id="335"/>
      </w:r>
      <w:r>
        <w:rPr>
          <w:rFonts w:ascii="Amiri" w:hAnsi="Amiri" w:eastAsia="Amiri" w:cs="Amiri"/>
          <w:color w:val="111111"/>
          <w:sz w:val="28"/>
          <w:sz w:val="28"/>
          <w:szCs w:val="28"/>
          <w:rtl w:val="true"/>
          <w:lang w:bidi="ar-SA"/>
        </w:rPr>
        <w:t xml:space="preserve">، فولدت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كتب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حريث بن جابر الحنفي </w:t>
      </w:r>
      <w:r>
        <w:rPr>
          <w:rStyle w:val="FootnoteAnchor"/>
          <w:rtl w:val="true"/>
        </w:rPr>
        <w:footnoteReference w:id="336"/>
      </w:r>
      <w:r>
        <w:rPr>
          <w:rFonts w:ascii="Amiri" w:hAnsi="Amiri" w:eastAsia="Amiri" w:cs="Amiri"/>
          <w:color w:val="111111"/>
          <w:sz w:val="28"/>
          <w:sz w:val="28"/>
          <w:szCs w:val="28"/>
          <w:rtl w:val="true"/>
          <w:lang w:bidi="ar-SA"/>
        </w:rPr>
        <w:t xml:space="preserve">إلى طرف من المشرق، فأرسل ببنتي يزدجرد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إحداهما؛ فأعطاها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منه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أعطى الأخرى لمحمّد بن أبي بكر فولدت منه القاسم </w:t>
      </w:r>
      <w:r>
        <w:rPr>
          <w:rStyle w:val="FootnoteAnchor"/>
          <w:rtl w:val="true"/>
        </w:rPr>
        <w:footnoteReference w:id="337"/>
      </w:r>
      <w:r>
        <w:rPr>
          <w:rFonts w:ascii="Amiri" w:hAnsi="Amiri" w:eastAsia="Amiri" w:cs="Amiri"/>
          <w:color w:val="111111"/>
          <w:sz w:val="28"/>
          <w:sz w:val="28"/>
          <w:szCs w:val="28"/>
          <w:rtl w:val="true"/>
          <w:lang w:bidi="ar-SA"/>
        </w:rPr>
        <w:t xml:space="preserve">جدّ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يقال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الخيرتين، فخيرة اللّه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و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أبا الأسود الدّؤلي قال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9" w:name="pg992_7856"/>
    </w:p>
    <w:p>
      <w:pPr>
        <w:pStyle w:val="BookText"/>
        <w:rPr/>
      </w:pPr>
      <w:bookmarkEnd w:id="269"/>
      <w:r>
        <w:rPr>
          <w:rFonts w:ascii="Amiri" w:hAnsi="Amiri" w:eastAsia="Amiri" w:cs="Amiri"/>
          <w:color w:val="111111"/>
          <w:sz w:val="28"/>
          <w:sz w:val="28"/>
          <w:szCs w:val="28"/>
          <w:rtl w:val="true"/>
          <w:lang w:bidi="ar-SA"/>
        </w:rPr>
        <w:t xml:space="preserve">و إنّ غلاما بين كسرى و هاشم‌لأكرم من نيطت </w:t>
      </w:r>
      <w:r>
        <w:rPr>
          <w:rStyle w:val="FootnoteAnchor"/>
          <w:rtl w:val="true"/>
        </w:rPr>
        <w:footnoteReference w:id="339"/>
      </w:r>
      <w:r>
        <w:rPr>
          <w:rFonts w:ascii="Amiri" w:hAnsi="Amiri" w:eastAsia="Amiri" w:cs="Amiri"/>
          <w:color w:val="111111"/>
          <w:sz w:val="28"/>
          <w:sz w:val="28"/>
          <w:szCs w:val="28"/>
          <w:rtl w:val="true"/>
          <w:lang w:bidi="ar-SA"/>
        </w:rPr>
        <w:t xml:space="preserve">عليه التّمائم </w:t>
      </w:r>
      <w:r>
        <w:rPr>
          <w:rStyle w:val="FootnoteAnchor"/>
          <w:rtl w:val="true"/>
        </w:rPr>
        <w:footnoteReference w:id="340"/>
      </w:r>
      <w:r>
        <w:rPr>
          <w:rStyle w:val="FootnoteAnchor"/>
          <w:rtl w:val="true"/>
        </w:rPr>
        <w:footnoteReference w:id="341"/>
      </w:r>
    </w:p>
    <w:p>
      <w:pPr>
        <w:pStyle w:val="Heading3"/>
        <w:numPr>
          <w:ilvl w:val="2"/>
          <w:numId w:val="1"/>
        </w:numPr>
        <w:rPr/>
      </w:pPr>
      <w:bookmarkStart w:id="270" w:name="__RefHeading___Toc1200952_373438147"/>
      <w:bookmarkStart w:id="271" w:name="_Toc105"/>
      <w:bookmarkEnd w:id="270"/>
      <w:r>
        <w:rPr>
          <w:rtl w:val="true"/>
        </w:rPr>
        <w:t>نقش خاتمه‌</w:t>
      </w:r>
      <w:bookmarkEnd w:id="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غمّ حسبي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عزّ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200954_373438147"/>
      <w:bookmarkStart w:id="273" w:name="_Toc106"/>
      <w:bookmarkEnd w:id="272"/>
      <w:r>
        <w:rPr>
          <w:rtl w:val="true"/>
        </w:rPr>
        <w:t>عمره‌</w:t>
      </w:r>
      <w:bookmarkEnd w:id="2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 خمسون سنة؛ سنتان منها مع جدّه، و عشرون منها مع أبيه بعد جدّه، و خمس و ثلاثون منها بعد أبيه، و هي مدّة إمامته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أبيه أربعين سنة</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فهذا يقتضي بقاءه بعد أبيه إلى هذه الغاية، و ذلك مستلزم لتأخّر موته عن السنة المنقول موته فيها بخمس سنين، و لم ينقل ذلك في التواريخ، فيتعيّن حمل الرواية بعد تسليمها على ضرب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وجدت في تاريخ ابتداء إمامته على القول الأوّل في قتل أبيه، و هو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و توجيهه بأن يجعل كناية عن لسان حاله بطلب الهداية له من اللّه تعالى، أو عن لسان حال الرعية بطلب الهداية منه، أو من اللّه تعالى 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في زمان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ملك يزيد بن معاوية إلى أن توفّي سنة أربع و ستّين، و كان قد خرج عليه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بالحجاز، و دعا الناس إلى بيعته فبايعوه، و أرسل إليه يزيد عسكرا فحاصروه </w:t>
      </w:r>
    </w:p>
    <w:p>
      <w:pPr>
        <w:pStyle w:val="BookText"/>
        <w:rPr/>
      </w:pPr>
      <w:r>
        <w:rPr>
          <w:rFonts w:ascii="Amiri" w:hAnsi="Amiri" w:eastAsia="Amiri" w:cs="Amiri"/>
          <w:color w:val="111111"/>
          <w:sz w:val="28"/>
          <w:sz w:val="28"/>
          <w:szCs w:val="28"/>
          <w:rtl w:val="true"/>
          <w:lang w:bidi="ar-SA"/>
        </w:rPr>
        <w:t xml:space="preserve">بمكّة، و هدّمت الكعبة من رمي المجانيق </w:t>
      </w:r>
      <w:r>
        <w:rPr>
          <w:rStyle w:val="FootnoteAnchor"/>
          <w:rtl w:val="true"/>
        </w:rPr>
        <w:footnoteReference w:id="346"/>
      </w:r>
      <w:r>
        <w:rPr>
          <w:rFonts w:ascii="Amiri" w:hAnsi="Amiri" w:eastAsia="Amiri" w:cs="Amiri"/>
          <w:color w:val="111111"/>
          <w:sz w:val="28"/>
          <w:sz w:val="28"/>
          <w:szCs w:val="28"/>
          <w:rtl w:val="true"/>
          <w:lang w:bidi="ar-SA"/>
        </w:rPr>
        <w:t>في ذلك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هدم الكعبة في زمن الحجّاج، و فيه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جاء البريد بموت يزيد فرجعوا عن ابن الزبير، و بايع أهل الشام لابنه معاوية، فأقام على الخلافة مدّة أربعين يوما، ثمّ خلع نفسه خوفا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أمّه قالت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كنت حيضة </w:t>
      </w:r>
      <w:r>
        <w:rPr>
          <w:rStyle w:val="FootnoteAnchor"/>
          <w:rtl w:val="true"/>
        </w:rPr>
        <w:footnoteReference w:id="347"/>
      </w:r>
      <w:r>
        <w:rPr>
          <w:rFonts w:ascii="Amiri" w:hAnsi="Amiri" w:eastAsia="Amiri" w:cs="Amiri"/>
          <w:color w:val="111111"/>
          <w:sz w:val="28"/>
          <w:sz w:val="28"/>
          <w:szCs w:val="28"/>
          <w:rtl w:val="true"/>
          <w:lang w:bidi="ar-SA"/>
        </w:rPr>
        <w:t>في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سمعت أنّ للّه نارا يعذّب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بعد الخلع ستّة أشهر ثمّ توفّي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بايع الناس بعده لمروان بن الحكم فبقي خليفة أربعة أشهر، ثمّ توفّي و بايع الناس بعده لابنه عبد الملك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هلك يزيد و اضطراب أمر بني أميّة قوي عبد اللّه بن الزبير فملك العراق، فولّى عبد اللّه بن مطيع على الكوفة، و ولّى أخاه مصعب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تلك المدّة خرج المختار بن أبي عبيد الثّقفيّ في طلب 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فمال إليه الناس و قوي حزبه، فطرد عبد اللّه بن مطيع عن الكوفة، و استولى هو عليها إلى أن قتل جمعا كثيرا من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الحجاز في ملك عبد اللّه بن الزبير، و الكوفة و نواحيها في ملك المختار، و البصرة و نواحيها في ملك مصعب، و الشام في ملك عبد الملك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قوي بعد ذلك مصعب بن الزبير على المختار و سار إليه بعسكر فحاربه و قتله، و صار واليا على العراق بأسره، ثمّ سار عبد الملك بعسكر كثير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مصعب فكان بينهما حرب إلى أن قتل مصعب و ملك العراق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نقل من الأمور الغريبة عن بعضهم، قال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ابن زياد، ثمّ رأيت رأس ابن زياد بين يدي المختار، ثمّ رأيت رأس المختار بين يدي مصعب، ثمّ رأيت رأس مصعب بين يدي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بين أوّل الرءوس و آخرها؟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سنة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ولّى عبد الملك الحجّاج بن يوسف الثّقفيّ على الكوفة </w:t>
      </w:r>
      <w:r>
        <w:rPr>
          <w:rStyle w:val="FootnoteAnchor"/>
          <w:rtl w:val="true"/>
        </w:rPr>
        <w:footnoteReference w:id="353"/>
      </w:r>
      <w:r>
        <w:rPr>
          <w:rFonts w:ascii="Amiri" w:hAnsi="Amiri" w:eastAsia="Amiri" w:cs="Amiri"/>
          <w:color w:val="111111"/>
          <w:sz w:val="28"/>
          <w:sz w:val="28"/>
          <w:szCs w:val="28"/>
          <w:rtl w:val="true"/>
          <w:lang w:bidi="ar-SA"/>
        </w:rPr>
        <w:t xml:space="preserve">، و كان من أبغض الناس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قتل من الشيعة خلقا كثيرا؛ منهم كميل بن زياد صاحب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و قنبر عبد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و سعيد بن جبير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الحجّاج في عسكر من قبل عبد الملك إلى عبد اللّه بن الزبير، فحاصره إلى أن ظفر به فقتله و صلبه و استقرّ الأمر لعبد الملك، و كانت خلافته إحدى و عشرين سنة، و مات سنة ستّ و ثمانين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74" w:name="pg992_7859"/>
    </w:p>
    <w:p>
      <w:pPr>
        <w:pStyle w:val="BookText"/>
        <w:rPr/>
      </w:pPr>
      <w:bookmarkEnd w:id="274"/>
      <w:r>
        <w:rPr>
          <w:rFonts w:ascii="Amiri" w:hAnsi="Amiri" w:eastAsia="Amiri" w:cs="Amiri"/>
          <w:color w:val="111111"/>
          <w:sz w:val="28"/>
          <w:sz w:val="28"/>
          <w:szCs w:val="28"/>
          <w:rtl w:val="true"/>
          <w:lang w:bidi="ar-SA"/>
        </w:rPr>
        <w:t xml:space="preserve">ثمّ تولّى بعده ابنه الوليد </w:t>
      </w:r>
      <w:r>
        <w:rPr>
          <w:rStyle w:val="FootnoteAnchor"/>
          <w:rtl w:val="true"/>
        </w:rPr>
        <w:footnoteReference w:id="358"/>
      </w:r>
      <w:r>
        <w:rPr>
          <w:rFonts w:ascii="Amiri" w:hAnsi="Amiri" w:eastAsia="Amiri" w:cs="Amiri"/>
          <w:color w:val="111111"/>
          <w:sz w:val="28"/>
          <w:sz w:val="28"/>
          <w:szCs w:val="28"/>
          <w:rtl w:val="true"/>
          <w:lang w:bidi="ar-SA"/>
        </w:rPr>
        <w:t xml:space="preserve">و كان في إمامة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من ملكه </w:t>
      </w:r>
      <w:r>
        <w:rPr>
          <w:rStyle w:val="FootnoteAnchor"/>
          <w:rtl w:val="true"/>
        </w:rPr>
        <w:footnoteReference w:id="359"/>
      </w:r>
      <w:r>
        <w:rPr>
          <w:rFonts w:ascii="Amiri" w:hAnsi="Amiri" w:eastAsia="Amiri" w:cs="Amiri"/>
          <w:color w:val="111111"/>
          <w:sz w:val="28"/>
          <w:sz w:val="28"/>
          <w:szCs w:val="28"/>
          <w:rtl w:val="true"/>
          <w:lang w:bidi="ar-SA"/>
        </w:rPr>
        <w:t xml:space="preserve">، و توفّي الحجّاج بن يوسف الثّقفيّ سنة أربع و تسعين، فكانت ولايته عشرين سنة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توفّي في زمان إمامة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سنة ثمان و ستّين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200956_373438147"/>
      <w:bookmarkStart w:id="276" w:name="_Toc107"/>
      <w:bookmarkEnd w:id="275"/>
      <w:r>
        <w:rPr>
          <w:rtl w:val="true"/>
        </w:rPr>
        <w:t>نساؤه‌</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امرأة واحدة عدا السّراري، هي بنت عمّه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و سيأتي الخلاف في تعيينها في فصل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200958_373438147"/>
      <w:bookmarkStart w:id="278" w:name="_Toc108"/>
      <w:bookmarkEnd w:id="277"/>
      <w:r>
        <w:rPr>
          <w:rtl w:val="true"/>
        </w:rPr>
        <w:t>أولاده‌</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Style w:val="FootnoteAnchor"/>
          <w:rtl w:val="true"/>
        </w:rPr>
        <w:footnoteReference w:id="363"/>
      </w:r>
      <w:r>
        <w:rPr>
          <w:rFonts w:ascii="Amiri" w:hAnsi="Amiri" w:eastAsia="Amiri" w:cs="Amiri"/>
          <w:color w:val="111111"/>
          <w:sz w:val="28"/>
          <w:sz w:val="28"/>
          <w:szCs w:val="28"/>
          <w:rtl w:val="true"/>
          <w:lang w:bidi="ar-SA"/>
        </w:rPr>
        <w:t>ذكور، و لم يكن له أنثى،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زيد الشهيد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عند أصحابنا الإمامية توقّفا في شأنه، لكنّ المشهور و المستفاد من بعض الأحاديث صلاحه، و إن نقل أنّه ادّعى الإمامة </w:t>
      </w:r>
      <w:r>
        <w:rPr>
          <w:rStyle w:val="FootnoteAnchor"/>
          <w:rtl w:val="true"/>
        </w:rPr>
        <w:footnoteReference w:id="364"/>
      </w:r>
      <w:r>
        <w:rPr>
          <w:rFonts w:ascii="Amiri" w:hAnsi="Amiri" w:eastAsia="Amiri" w:cs="Amiri"/>
          <w:color w:val="111111"/>
          <w:sz w:val="28"/>
          <w:sz w:val="28"/>
          <w:szCs w:val="28"/>
          <w:rtl w:val="true"/>
          <w:lang w:bidi="ar-SA"/>
        </w:rPr>
        <w:t>فإنّه لم يدّعها لنفسه، و إنّما أراد أن يضعها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و عبيد اللّه، و الحسن، و الحسين، و عليّ، و عمر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أولاده خمسة عشر، و لم تعدّ أسماؤهم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279" w:name="pg992_7860"/>
    </w:p>
    <w:p>
      <w:pPr>
        <w:pStyle w:val="Heading3"/>
        <w:numPr>
          <w:ilvl w:val="2"/>
          <w:numId w:val="1"/>
        </w:numPr>
        <w:rPr/>
      </w:pPr>
      <w:bookmarkStart w:id="280" w:name="__RefHeading___Toc1200960_373438147"/>
      <w:bookmarkStart w:id="281" w:name="_Toc109"/>
      <w:bookmarkEnd w:id="279"/>
      <w:bookmarkEnd w:id="280"/>
      <w:r>
        <w:rPr>
          <w:rtl w:val="true"/>
        </w:rPr>
        <w:t>بوّابه‌</w:t>
      </w:r>
      <w:bookmarkEnd w:id="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الكابليّ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200962_373438147"/>
      <w:bookmarkStart w:id="283" w:name="_Toc110"/>
      <w:bookmarkEnd w:id="282"/>
      <w:r>
        <w:rPr>
          <w:rtl w:val="true"/>
        </w:rPr>
        <w:t>وفاته‌</w:t>
      </w:r>
      <w:bookmarkEnd w:id="283"/>
    </w:p>
    <w:p>
      <w:pPr>
        <w:pStyle w:val="Heading4"/>
        <w:numPr>
          <w:ilvl w:val="3"/>
          <w:numId w:val="1"/>
        </w:numPr>
        <w:rPr/>
      </w:pPr>
      <w:bookmarkStart w:id="284" w:name="__RefHeading___Toc1200964_373438147"/>
      <w:bookmarkStart w:id="285" w:name="_Toc111"/>
      <w:bookmarkEnd w:id="284"/>
      <w:r>
        <w:rPr>
          <w:rtl w:val="true"/>
        </w:rPr>
        <w:t>اشارة</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يوم السبت الثاني و العشرين من المحرّم سنة خمس و تسعين </w:t>
      </w:r>
      <w:r>
        <w:rPr>
          <w:rStyle w:val="FootnoteAnchor"/>
          <w:rtl w:val="true"/>
        </w:rPr>
        <w:footnoteReference w:id="368"/>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في اليوم الخامس و العشرين من المحرّم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الوليد</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200966_373438147"/>
      <w:bookmarkStart w:id="287" w:name="_Toc112"/>
      <w:bookmarkEnd w:id="286"/>
      <w:r>
        <w:rPr>
          <w:rtl w:val="true"/>
        </w:rPr>
        <w:t>سبب وفاته‌</w:t>
      </w:r>
      <w:bookmarkEnd w:id="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سمّه هشام بن عبد الملك،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ابن عبد الملك الأمويّ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من الكلمات في تاريخ موته على القول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مآب</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في الليلة التي وعد فيها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ائتني بوضوء </w:t>
      </w:r>
      <w:r>
        <w:rPr>
          <w:rStyle w:val="FootnoteAnchor"/>
          <w:rtl w:val="true"/>
        </w:rPr>
        <w:footnoteReference w:id="3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فجئته بوضوء،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ألقي هذا، فإنّ فيه شيئا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فجئت بالمصباح، فإذا فيه فأرة ميّتة، فجئت بوضوء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هذه الليلة التي وعدتها</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الحسن بن بنت إلياس،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اغمي عليه، ثمّ فتح عينيه </w:t>
      </w:r>
    </w:p>
    <w:p>
      <w:pPr>
        <w:pStyle w:val="BookText"/>
        <w:rPr/>
      </w:pPr>
      <w:r>
        <w:rPr>
          <w:rFonts w:ascii="Amiri" w:hAnsi="Amiri" w:eastAsia="Amiri" w:cs="Amiri"/>
          <w:color w:val="111111"/>
          <w:sz w:val="28"/>
          <w:sz w:val="28"/>
          <w:szCs w:val="28"/>
          <w:rtl w:val="true"/>
          <w:lang w:bidi="ar-SA"/>
        </w:rPr>
        <w:t xml:space="preserve">و قرأ إِذا وَقَعَتِ الْواقِعَةُ </w:t>
      </w:r>
      <w:r>
        <w:rPr>
          <w:rStyle w:val="FootnoteAnchor"/>
          <w:rtl w:val="true"/>
        </w:rPr>
        <w:footnoteReference w:id="373"/>
      </w:r>
      <w:r>
        <w:rPr>
          <w:rFonts w:ascii="Amiri" w:hAnsi="Amiri" w:eastAsia="Amiri" w:cs="Amiri"/>
          <w:color w:val="111111"/>
          <w:sz w:val="28"/>
          <w:sz w:val="28"/>
          <w:szCs w:val="28"/>
          <w:rtl w:val="true"/>
          <w:lang w:bidi="ar-SA"/>
        </w:rPr>
        <w:t xml:space="preserve">و إِنَّا فَتَحْنا لَكَ فَتْحاً مُبِيناً </w:t>
      </w:r>
      <w:r>
        <w:rPr>
          <w:rStyle w:val="FootnoteAnchor"/>
          <w:rtl w:val="true"/>
        </w:rPr>
        <w:footnoteReference w:id="37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صَدَقَنا وَعْدَهُ وَ أَوْرَثَنَا الْأَرْضَ نَتَبَوَّأُ مِنَ الْجَنَّةِ حَيْثُ نَشاءُ فَنِعْمَ أَجْرُ الْعامِلِينَ </w:t>
      </w:r>
      <w:r>
        <w:rPr>
          <w:rStyle w:val="FootnoteAnchor"/>
          <w:rtl w:val="true"/>
        </w:rPr>
        <w:footnoteReference w:id="375"/>
      </w:r>
      <w:r>
        <w:rPr>
          <w:rFonts w:ascii="Amiri" w:hAnsi="Amiri" w:eastAsia="Amiri" w:cs="Amiri"/>
          <w:color w:val="111111"/>
          <w:sz w:val="28"/>
          <w:sz w:val="28"/>
          <w:szCs w:val="28"/>
          <w:rtl w:val="true"/>
          <w:lang w:bidi="ar-SA"/>
        </w:rPr>
        <w:t>ثمّ قبض من ساعته و لم يقل شيئا</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عند عمّه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992_7863"/>
      <w:bookmarkStart w:id="289" w:name="pg992_7863"/>
      <w:bookmarkEnd w:id="289"/>
    </w:p>
    <w:p>
      <w:pPr>
        <w:pStyle w:val="Heading2"/>
        <w:numPr>
          <w:ilvl w:val="1"/>
          <w:numId w:val="1"/>
        </w:numPr>
        <w:rPr/>
      </w:pPr>
      <w:bookmarkStart w:id="290" w:name="pg992_7863"/>
      <w:bookmarkStart w:id="291" w:name="__RefHeading___Toc1200968_373438147"/>
      <w:bookmarkStart w:id="292" w:name="_Toc113"/>
      <w:bookmarkEnd w:id="290"/>
      <w:bookmarkEnd w:id="291"/>
      <w:r>
        <w:rPr>
          <w:rtl w:val="true"/>
        </w:rPr>
        <w:t xml:space="preserve">الفصل السابع في الإمام الخامس محمّد الباقر </w:t>
      </w:r>
      <w:r>
        <w:rPr>
          <w:rtl w:val="true"/>
        </w:rPr>
        <w:t>(</w:t>
      </w:r>
      <w:r>
        <w:rPr>
          <w:rtl w:val="true"/>
        </w:rPr>
        <w:t>عليه السلام</w:t>
      </w:r>
      <w:r>
        <w:rPr>
          <w:rtl w:val="true"/>
        </w:rPr>
        <w:t>)</w:t>
      </w:r>
      <w:bookmarkEnd w:id="292"/>
    </w:p>
    <w:p>
      <w:pPr>
        <w:pStyle w:val="Heading3"/>
        <w:numPr>
          <w:ilvl w:val="2"/>
          <w:numId w:val="1"/>
        </w:numPr>
        <w:rPr/>
      </w:pPr>
      <w:bookmarkStart w:id="293" w:name="__RefHeading___Toc1200970_373438147"/>
      <w:bookmarkStart w:id="294" w:name="_Toc114"/>
      <w:bookmarkEnd w:id="293"/>
      <w:r>
        <w:rPr>
          <w:rtl w:val="true"/>
        </w:rPr>
        <w:t>مولده‌</w:t>
      </w:r>
      <w:bookmarkEnd w:id="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يوم الاثنين، ثالث صفر، سنة سبع و خمسين من الهجرة، قبل قتل جدّه بثلاث سنين، في ملك معاوية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وجدت في تاريخ مولده من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200972_373438147"/>
      <w:bookmarkStart w:id="296" w:name="_Toc115"/>
      <w:bookmarkEnd w:id="295"/>
      <w:r>
        <w:rPr>
          <w:rtl w:val="true"/>
        </w:rPr>
        <w:t>اسمه‌</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200974_373438147"/>
      <w:bookmarkStart w:id="298" w:name="_Toc116"/>
      <w:bookmarkEnd w:id="297"/>
      <w:r>
        <w:rPr>
          <w:rtl w:val="true"/>
        </w:rPr>
        <w:t>ألقابه‌</w:t>
      </w:r>
      <w:bookmarkEnd w:id="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باقر العلم، و الشاكر، و الهادي، و أشهرها الباقر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200976_373438147"/>
      <w:bookmarkStart w:id="300" w:name="_Toc117"/>
      <w:bookmarkEnd w:id="299"/>
      <w:r>
        <w:rPr>
          <w:rtl w:val="true"/>
        </w:rPr>
        <w:t>كنيته‌</w:t>
      </w:r>
      <w:bookmarkEnd w:id="3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200978_373438147"/>
      <w:bookmarkStart w:id="302" w:name="_Toc118"/>
      <w:bookmarkEnd w:id="301"/>
      <w:r>
        <w:rPr>
          <w:rtl w:val="true"/>
        </w:rPr>
        <w:t>نسبه‌</w:t>
      </w:r>
      <w:bookmarkEnd w:id="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200980_373438147"/>
      <w:bookmarkStart w:id="304" w:name="_Toc119"/>
      <w:bookmarkEnd w:id="303"/>
      <w:r>
        <w:rPr>
          <w:rtl w:val="true"/>
        </w:rPr>
        <w:t>أمّه‌</w:t>
      </w:r>
      <w:bookmarkEnd w:id="3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الحسن بن عليّ بن أبي طالب،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فاطمة، و قيل أمّ الحسن، و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أمّ عبد اللّه، و هو أوّل إمام منسوب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05" w:name="pg992_7864"/>
    </w:p>
    <w:p>
      <w:pPr>
        <w:pStyle w:val="BookText"/>
        <w:rPr/>
      </w:pPr>
      <w:bookmarkEnd w:id="305"/>
      <w:r>
        <w:rPr>
          <w:rFonts w:ascii="Amiri" w:hAnsi="Amiri" w:eastAsia="Amiri" w:cs="Amiri"/>
          <w:color w:val="111111"/>
          <w:sz w:val="28"/>
          <w:sz w:val="28"/>
          <w:szCs w:val="28"/>
          <w:rtl w:val="true"/>
          <w:lang w:bidi="ar-SA"/>
        </w:rPr>
        <w:t xml:space="preserve">بالأبوين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جدّته أمّ أبيه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صدّيقة لم يدرك في آل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200982_373438147"/>
      <w:bookmarkStart w:id="307" w:name="_Toc120"/>
      <w:bookmarkEnd w:id="306"/>
      <w:r>
        <w:rPr>
          <w:rtl w:val="true"/>
        </w:rPr>
        <w:t>نقش خاتمه‌</w:t>
      </w:r>
      <w:bookmarkEnd w:id="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جميعا </w:t>
      </w:r>
      <w:r>
        <w:rPr>
          <w:rStyle w:val="FootnoteAnchor"/>
          <w:rtl w:val="true"/>
        </w:rPr>
        <w:footnoteReference w:id="386"/>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غنى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نقش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ظنّي باللّه حسن‌و بالنبيّ المؤتمن</w:t>
      </w:r>
    </w:p>
    <w:p>
      <w:pPr>
        <w:pStyle w:val="BookText"/>
        <w:rPr/>
      </w:pPr>
      <w:r>
        <w:rPr>
          <w:rFonts w:ascii="Amiri" w:hAnsi="Amiri" w:eastAsia="Amiri" w:cs="Amiri"/>
          <w:color w:val="111111"/>
          <w:sz w:val="28"/>
          <w:sz w:val="28"/>
          <w:szCs w:val="28"/>
          <w:rtl w:val="true"/>
          <w:lang w:bidi="ar-SA"/>
        </w:rPr>
        <w:t xml:space="preserve">و بالوصيّ ذي المنن‌و بالحسين و الحسن </w:t>
      </w:r>
      <w:r>
        <w:rPr>
          <w:rStyle w:val="FootnoteAnchor"/>
          <w:rtl w:val="true"/>
        </w:rPr>
        <w:footnoteReference w:id="388"/>
      </w:r>
      <w:r>
        <w:rPr>
          <w:rFonts w:ascii="Amiri" w:hAnsi="Amiri" w:eastAsia="Amiri" w:cs="Amiri"/>
          <w:color w:val="111111"/>
          <w:sz w:val="28"/>
          <w:sz w:val="28"/>
          <w:szCs w:val="28"/>
          <w:rtl w:val="true"/>
          <w:lang w:bidi="ar-SA"/>
        </w:rPr>
        <w:t>و لا يعارض لقرب تعدّد الخواتم</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200984_373438147"/>
      <w:bookmarkStart w:id="309" w:name="_Toc121"/>
      <w:bookmarkEnd w:id="308"/>
      <w:r>
        <w:rPr>
          <w:rtl w:val="true"/>
        </w:rPr>
        <w:t>عمره‌</w:t>
      </w:r>
      <w:bookmarkEnd w:id="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 خمسون سنة؛ ثلاث منها مع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خمس و ثلاثون مع أبيه بعد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تسع عشرة و ثمانية أشهر بعد أبيه </w:t>
      </w:r>
      <w:r>
        <w:rPr>
          <w:rStyle w:val="FootnoteAnchor"/>
          <w:rtl w:val="true"/>
        </w:rPr>
        <w:footnoteReference w:id="389"/>
      </w:r>
      <w:r>
        <w:rPr>
          <w:rFonts w:ascii="Amiri" w:hAnsi="Amiri" w:eastAsia="Amiri" w:cs="Amiri"/>
          <w:color w:val="111111"/>
          <w:sz w:val="28"/>
          <w:sz w:val="28"/>
          <w:szCs w:val="28"/>
          <w:rtl w:val="true"/>
          <w:lang w:bidi="ar-SA"/>
        </w:rPr>
        <w:t xml:space="preserve">، و هي مدّة إمامته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وجدت في تاريخ إمامته من الكلمات على القول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النبأ</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310" w:name="pg992_7865"/>
    </w:p>
    <w:p>
      <w:pPr>
        <w:pStyle w:val="BookText"/>
        <w:rPr/>
      </w:pPr>
      <w:bookmarkEnd w:id="310"/>
      <w:r>
        <w:rPr>
          <w:rFonts w:ascii="Amiri" w:hAnsi="Amiri" w:eastAsia="Amiri" w:cs="Amiri"/>
          <w:color w:val="111111"/>
          <w:sz w:val="28"/>
          <w:sz w:val="28"/>
          <w:szCs w:val="28"/>
          <w:rtl w:val="true"/>
          <w:lang w:bidi="ar-SA"/>
        </w:rPr>
        <w:t xml:space="preserve">و كان في إمامته بقيّة ملك الوليد، ثمّ مات سنة ست و تسعين، ثمّ تولّى سليمان ابن عبد الملك سنتين و ثمانية أشهر، ثمّ مات سنة تسع و تسعين، ثمّ تولى عمر بن عبد العزيز سنتين و خمسة أشهر، و هو الذي رفع السبّ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ثمّ مات سنة إحدى و مائة، و تولّى بعده يزيد بن عبد الملك أربع سنين و شهرا، ثمّ مات سنة خمس و مائة من الهجرة، و تولّى بعده هشام بن عبد الملك تسع عشرة سنة و أحد عشر شهرا، فكان جانب منها في إمامة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توفّي في إمامة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الفرزدق </w:t>
      </w:r>
      <w:r>
        <w:rPr>
          <w:rStyle w:val="FootnoteAnchor"/>
          <w:rtl w:val="true"/>
        </w:rPr>
        <w:footnoteReference w:id="393"/>
      </w:r>
      <w:r>
        <w:rPr>
          <w:rFonts w:ascii="Amiri" w:hAnsi="Amiri" w:eastAsia="Amiri" w:cs="Amiri"/>
          <w:color w:val="111111"/>
          <w:sz w:val="28"/>
          <w:sz w:val="28"/>
          <w:szCs w:val="28"/>
          <w:rtl w:val="true"/>
          <w:lang w:bidi="ar-SA"/>
        </w:rPr>
        <w:t xml:space="preserve">سنة مائة و عشر، و توفّي بعده جرير </w:t>
      </w:r>
      <w:r>
        <w:rPr>
          <w:rStyle w:val="FootnoteAnchor"/>
          <w:rtl w:val="true"/>
        </w:rPr>
        <w:footnoteReference w:id="394"/>
      </w:r>
      <w:r>
        <w:rPr>
          <w:rFonts w:ascii="Amiri" w:hAnsi="Amiri" w:eastAsia="Amiri" w:cs="Amiri"/>
          <w:color w:val="111111"/>
          <w:sz w:val="28"/>
          <w:sz w:val="28"/>
          <w:szCs w:val="28"/>
          <w:rtl w:val="true"/>
          <w:lang w:bidi="ar-SA"/>
        </w:rPr>
        <w:t>بأربعين يوما</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200986_373438147"/>
      <w:bookmarkStart w:id="312" w:name="_Toc122"/>
      <w:bookmarkEnd w:id="311"/>
      <w:r>
        <w:rPr>
          <w:rtl w:val="true"/>
        </w:rPr>
        <w:t>نساؤه‌</w:t>
      </w:r>
      <w:bookmarkEnd w:id="3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امرأتان عدا السّراري؛ إحداهما أمّ فروة، و الأخرى أمّ حكيم بنت أسد بن المغيرة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200988_373438147"/>
      <w:bookmarkStart w:id="314" w:name="_Toc123"/>
      <w:bookmarkEnd w:id="313"/>
      <w:r>
        <w:rPr>
          <w:rtl w:val="true"/>
        </w:rPr>
        <w:t>أولاده‌</w:t>
      </w:r>
      <w:bookmarkEnd w:id="3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 هو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 اللّه، أمّهما أمّ فروة، و إبراهيم، و عبيد اللّه درجا، أمّهما أمّ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 درجا أنّهما ماتا في حياة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زينب لأمّ ولد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ثلاثة ذكور و أنثى،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 عبد اللّه، و إبراهيم، </w:t>
      </w:r>
      <w:bookmarkStart w:id="315" w:name="pg992_7866"/>
    </w:p>
    <w:p>
      <w:pPr>
        <w:pStyle w:val="BookText"/>
        <w:rPr/>
      </w:pPr>
      <w:bookmarkEnd w:id="315"/>
      <w:r>
        <w:rPr>
          <w:rFonts w:ascii="Amiri" w:hAnsi="Amiri" w:eastAsia="Amiri" w:cs="Amiri"/>
          <w:color w:val="111111"/>
          <w:sz w:val="28"/>
          <w:sz w:val="28"/>
          <w:szCs w:val="28"/>
          <w:rtl w:val="true"/>
          <w:lang w:bidi="ar-SA"/>
        </w:rPr>
        <w:t xml:space="preserve">و أم سلمة </w:t>
      </w:r>
      <w:r>
        <w:rPr>
          <w:rStyle w:val="FootnoteAnchor"/>
          <w:rtl w:val="true"/>
        </w:rPr>
        <w:footnoteReference w:id="39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Style w:val="FootnoteAnchor"/>
          <w:rtl w:val="true"/>
        </w:rPr>
        <w:footnoteReference w:id="398"/>
      </w:r>
      <w:r>
        <w:rPr>
          <w:rFonts w:ascii="Amiri" w:hAnsi="Amiri" w:eastAsia="Amiri" w:cs="Amiri"/>
          <w:color w:val="111111"/>
          <w:sz w:val="28"/>
          <w:sz w:val="28"/>
          <w:szCs w:val="28"/>
          <w:rtl w:val="true"/>
          <w:lang w:bidi="ar-SA"/>
        </w:rPr>
        <w:t>، و في بعض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Style w:val="FootnoteAnchor"/>
          <w:rtl w:val="true"/>
        </w:rPr>
        <w:footnoteReference w:id="399"/>
      </w:r>
      <w:r>
        <w:rPr>
          <w:rFonts w:ascii="Amiri" w:hAnsi="Amiri" w:eastAsia="Amiri" w:cs="Amiri"/>
          <w:color w:val="111111"/>
          <w:sz w:val="28"/>
          <w:sz w:val="28"/>
          <w:szCs w:val="28"/>
          <w:rtl w:val="true"/>
          <w:lang w:bidi="ar-SA"/>
        </w:rPr>
        <w:t>،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التتمة في تواريخ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العاملي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200990_373438147"/>
      <w:bookmarkStart w:id="317" w:name="_Toc124"/>
      <w:bookmarkEnd w:id="316"/>
      <w:r>
        <w:rPr>
          <w:rtl w:val="true"/>
        </w:rPr>
        <w:t>بوّابه‌</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الجعفيّ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200992_373438147"/>
      <w:bookmarkStart w:id="319" w:name="_Toc125"/>
      <w:bookmarkEnd w:id="318"/>
      <w:r>
        <w:rPr>
          <w:rtl w:val="true"/>
        </w:rPr>
        <w:t xml:space="preserve">وفاته </w:t>
      </w:r>
      <w:r>
        <w:rPr>
          <w:rtl w:val="true"/>
        </w:rPr>
        <w:t>(</w:t>
      </w:r>
      <w:r>
        <w:rPr>
          <w:rtl w:val="true"/>
        </w:rPr>
        <w:t>عليه السلام</w:t>
      </w:r>
      <w:r>
        <w:rPr>
          <w:rtl w:val="true"/>
        </w:rPr>
        <w:t>)</w:t>
      </w:r>
      <w:bookmarkEnd w:id="319"/>
    </w:p>
    <w:p>
      <w:pPr>
        <w:pStyle w:val="Heading4"/>
        <w:numPr>
          <w:ilvl w:val="3"/>
          <w:numId w:val="1"/>
        </w:numPr>
        <w:rPr/>
      </w:pPr>
      <w:bookmarkStart w:id="320" w:name="__RefHeading___Toc1200994_373438147"/>
      <w:bookmarkStart w:id="321" w:name="_Toc126"/>
      <w:bookmarkEnd w:id="320"/>
      <w:r>
        <w:rPr>
          <w:rtl w:val="true"/>
        </w:rPr>
        <w:t>اشارة</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الاثنين سابع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 في ملك هشام بن عبد الملك، سنة مائة و أربع 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ستّ 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سبع عشرة </w:t>
      </w:r>
      <w:r>
        <w:rPr>
          <w:rStyle w:val="FootnoteAnchor"/>
          <w:rtl w:val="true"/>
        </w:rPr>
        <w:footnoteReference w:id="401"/>
      </w:r>
      <w:r>
        <w:rPr>
          <w:rFonts w:ascii="Amiri" w:hAnsi="Amiri" w:eastAsia="Amiri" w:cs="Amiri"/>
          <w:color w:val="111111"/>
          <w:sz w:val="28"/>
          <w:sz w:val="28"/>
          <w:szCs w:val="28"/>
          <w:rtl w:val="true"/>
          <w:lang w:bidi="ar-SA"/>
        </w:rPr>
        <w:t>، و الأوّل أشهر، و هو الموافق لمّا قرّر لتاريخ مولده و قدّر من عمره، و كلّ من الآخرين يقتضي إمّا تأخير مولده على ما قرّر، أو زيادة عمره على ما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وجدت من الكلمات في تاريخ موته على القول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 هوى</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و 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اللّه</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 و على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200996_373438147"/>
      <w:bookmarkStart w:id="323" w:name="_Toc127"/>
      <w:bookmarkEnd w:id="322"/>
      <w:r>
        <w:rPr>
          <w:rtl w:val="true"/>
        </w:rPr>
        <w:t xml:space="preserve">سبب موته </w:t>
      </w:r>
      <w:r>
        <w:rPr>
          <w:rtl w:val="true"/>
        </w:rPr>
        <w:t>(</w:t>
      </w:r>
      <w:r>
        <w:rPr>
          <w:rtl w:val="true"/>
        </w:rPr>
        <w:t>عليه السلام</w:t>
      </w:r>
      <w:r>
        <w:rPr>
          <w:rtl w:val="true"/>
        </w:rPr>
        <w:t>)</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إبراهيم بن الوليد،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قتله </w:t>
      </w:r>
      <w:r>
        <w:rPr>
          <w:rStyle w:val="FootnoteAnchor"/>
          <w:rtl w:val="true"/>
        </w:rPr>
        <w:footnoteReference w:id="405"/>
      </w:r>
      <w:r>
        <w:rPr>
          <w:rFonts w:ascii="IRNazanin" w:hAnsi="IRNazanin" w:eastAsia="IRNazanin"/>
          <w:color w:val="111111"/>
          <w:sz w:val="28"/>
          <w:sz w:val="28"/>
          <w:szCs w:val="28"/>
          <w:rtl w:val="true"/>
          <w:lang w:bidi="fa-IR"/>
        </w:rPr>
        <w:t xml:space="preserve">هشام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عند أبيه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قبض فيه، فأوصاني بأشياء في غسله و في كفنه و في دخوله قبره،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رأيتك منذ اشتكيت أحسن منك اليوم، و ما رأيت عليك أثر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 ما 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 وراء الجدار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تعال عجّل</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992_7869"/>
      <w:bookmarkStart w:id="325" w:name="pg992_7869"/>
      <w:bookmarkEnd w:id="325"/>
    </w:p>
    <w:p>
      <w:pPr>
        <w:pStyle w:val="Heading2"/>
        <w:numPr>
          <w:ilvl w:val="1"/>
          <w:numId w:val="1"/>
        </w:numPr>
        <w:rPr/>
      </w:pPr>
      <w:bookmarkStart w:id="326" w:name="pg992_7869"/>
      <w:bookmarkStart w:id="327" w:name="__RefHeading___Toc1200998_373438147"/>
      <w:bookmarkStart w:id="328" w:name="_Toc128"/>
      <w:bookmarkEnd w:id="326"/>
      <w:bookmarkEnd w:id="327"/>
      <w:r>
        <w:rPr>
          <w:rtl w:val="true"/>
        </w:rPr>
        <w:t xml:space="preserve">الفصل الثامن في الإمام السادس جعفر الصادق </w:t>
      </w:r>
      <w:r>
        <w:rPr>
          <w:rtl w:val="true"/>
        </w:rPr>
        <w:t>(</w:t>
      </w:r>
      <w:r>
        <w:rPr>
          <w:rtl w:val="true"/>
        </w:rPr>
        <w:t>عليه السلام</w:t>
      </w:r>
      <w:r>
        <w:rPr>
          <w:rtl w:val="true"/>
        </w:rPr>
        <w:t>)</w:t>
      </w:r>
      <w:bookmarkEnd w:id="328"/>
    </w:p>
    <w:p>
      <w:pPr>
        <w:pStyle w:val="Heading3"/>
        <w:numPr>
          <w:ilvl w:val="2"/>
          <w:numId w:val="1"/>
        </w:numPr>
        <w:rPr/>
      </w:pPr>
      <w:bookmarkStart w:id="329" w:name="__RefHeading___Toc1201000_373438147"/>
      <w:bookmarkStart w:id="330" w:name="_Toc129"/>
      <w:bookmarkEnd w:id="329"/>
      <w:r>
        <w:rPr>
          <w:rtl w:val="true"/>
        </w:rPr>
        <w:t>مولده‌</w:t>
      </w:r>
      <w:bookmarkEnd w:id="3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يوم الاثنين، سابع عشر ربيع الأوّل، في ملك عبد الملك ابن مروان، سنة ثلاث و ثمانين </w:t>
      </w:r>
      <w:r>
        <w:rPr>
          <w:rStyle w:val="FootnoteAnchor"/>
          <w:rtl w:val="true"/>
        </w:rPr>
        <w:footnoteReference w:id="40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ثمانين </w:t>
      </w:r>
      <w:r>
        <w:rPr>
          <w:rStyle w:val="FootnoteAnchor"/>
          <w:rtl w:val="true"/>
        </w:rPr>
        <w:footnoteReference w:id="410"/>
      </w:r>
      <w:r>
        <w:rPr>
          <w:rFonts w:ascii="IRNazanin" w:hAnsi="IRNazanin" w:eastAsia="IRNazanin"/>
          <w:color w:val="111111"/>
          <w:sz w:val="28"/>
          <w:sz w:val="28"/>
          <w:szCs w:val="28"/>
          <w:rtl w:val="true"/>
          <w:lang w:bidi="fa-IR"/>
        </w:rPr>
        <w:t>، و الأوّل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وجدت من الكلمات في تاريخ مولده على القول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و 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اللّه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201002_373438147"/>
      <w:bookmarkStart w:id="332" w:name="_Toc130"/>
      <w:bookmarkEnd w:id="331"/>
      <w:r>
        <w:rPr>
          <w:rtl w:val="true"/>
        </w:rPr>
        <w:t>اسمه‌</w:t>
      </w:r>
      <w:bookmarkEnd w:id="3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Heading3"/>
        <w:numPr>
          <w:ilvl w:val="2"/>
          <w:numId w:val="1"/>
        </w:numPr>
        <w:rPr/>
      </w:pPr>
      <w:bookmarkStart w:id="333" w:name="__RefHeading___Toc1201004_373438147"/>
      <w:bookmarkStart w:id="334" w:name="_Toc131"/>
      <w:bookmarkEnd w:id="333"/>
      <w:r>
        <w:rPr>
          <w:rtl w:val="true"/>
        </w:rPr>
        <w:t>ألقابه‌</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 الفاضل، و الطاهر، و أشهرها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الصادق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حياته،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سمّيتموه الصادق، و كلّكم صادقون؟ </w:t>
      </w:r>
      <w:bookmarkStart w:id="335" w:name="pg992_7870"/>
    </w:p>
    <w:p>
      <w:pPr>
        <w:pStyle w:val="BookText"/>
        <w:rPr/>
      </w:pPr>
      <w:bookmarkEnd w:id="33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ولدي جعفر بن محمّد بن عليّ بن الحسين بن عليّ بن أبي طالب فسمّوه الصادق</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1201006_373438147"/>
      <w:bookmarkStart w:id="337" w:name="_Toc132"/>
      <w:bookmarkEnd w:id="336"/>
      <w:r>
        <w:rPr>
          <w:rtl w:val="true"/>
        </w:rPr>
        <w:t>كنيته‌</w:t>
      </w:r>
      <w:bookmarkEnd w:id="3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201008_373438147"/>
      <w:bookmarkStart w:id="339" w:name="_Toc133"/>
      <w:bookmarkEnd w:id="338"/>
      <w:r>
        <w:rPr>
          <w:rtl w:val="true"/>
        </w:rPr>
        <w:t>نسبه‌</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201010_373438147"/>
      <w:bookmarkStart w:id="341" w:name="_Toc134"/>
      <w:bookmarkEnd w:id="340"/>
      <w:r>
        <w:rPr>
          <w:rtl w:val="true"/>
        </w:rPr>
        <w:t>أمّه‌</w:t>
      </w:r>
      <w:bookmarkEnd w:id="3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فروة بنت القاسم بن محمّد بن أبي بكر بن أبي قحافة، و القاسم هذا هو الذي أمّه على ما نقلناه آنفا بنت يزدجرد، أخت شاه زنان أمّ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201012_373438147"/>
      <w:bookmarkStart w:id="343" w:name="_Toc135"/>
      <w:bookmarkEnd w:id="342"/>
      <w:r>
        <w:rPr>
          <w:rtl w:val="true"/>
        </w:rPr>
        <w:t>نقش خاتمه‌</w:t>
      </w:r>
      <w:bookmarkEnd w:id="3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شي‌ء،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صحبة الكرام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201014_373438147"/>
      <w:bookmarkStart w:id="345" w:name="_Toc136"/>
      <w:bookmarkEnd w:id="344"/>
      <w:r>
        <w:rPr>
          <w:rtl w:val="true"/>
        </w:rPr>
        <w:t>عمره‌</w:t>
      </w:r>
      <w:bookmarkEnd w:id="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ستون سنة؛ خمس عشرة منها مع جدّه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ستّ عشرة مع أبيه بعد جدّه، و أربع و ثلاثون بعد أبيه، و هي مدّة إمامته، و هذا على القول الأوّل في وفاة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المشهور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وجدت من الكلمات في تاريخ ابتداء إمامته على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 اللّه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وليّ اللّه</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و على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 الإله</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ثمان و ستّون، و هو مبنيّ على الخلاف المتقدّم في سنة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زمان إمامته بقيّة ملك هشام بن عبد الملك، ثمّ مات سنة خمس و عشرين و مائة، و تولّى بعده الوليد بن يزيد بن عبد الملك سنة و شهرين و عشرة أيّام، ثمّ مات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تولّى بعده يزيد بن الوليد بن عبد الملك ناقص الأرزاق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الأزرق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خمسة أشهر، و مات في ذي الحجّة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تولّى بعده إبراهيم بن الوليد بن عبد الملك ثلاثة أشهر و سبعة أيّام، و مات سنة سبع و عشرين و مائة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تولّى مروان بن محمّد الحمار خمس سنين، و هو آخر ملوك بني أميّة، و سمّي مروان الحمار لأنّ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لمائة سنة، و من أوّل ملك بني أميّة إلى آخر ملك مروان مائة سنة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أيّام خلافته خرج أبو مسلم بأهل خراسان، و هو الذي أسّس ملك بني العبّاس، و خرج أبو العبّاس عبد اللّه بن محمّد بن عليّ بن عبد اللّه بن عبّاس،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لكثرة القتل و سفح الدماء، فقتل مروان الحمار سنة مائة و اثنتين و ثلاثين، و قتل من بني أميّة و أتباعه خلقا كثيرا، و جلس في الحكم يوم الجمعة ثلاث عشر ربيع الأوّل سنة اثنتين و ثلاثين و مائة، فملك اربع سنين و تسعة أشهر، و مات سنة ستّ و ثلاثين و مائة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تولّى بعده أخوه المنصور،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الدّوانيقيّ، و ملك اثنين و عشرين سنة، فكان منها في إمامة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سنة، و بنى بغداد في خلافته سنة خمس و أربعين و مائة، و انتقل إليها فكانت موضع تخت </w:t>
      </w:r>
      <w:r>
        <w:rPr>
          <w:rStyle w:val="FootnoteAnchor"/>
          <w:rtl w:val="true"/>
        </w:rPr>
        <w:footnoteReference w:id="427"/>
      </w:r>
      <w:r>
        <w:rPr>
          <w:rFonts w:ascii="Amiri" w:hAnsi="Amiri" w:eastAsia="Amiri" w:cs="Amiri"/>
          <w:color w:val="111111"/>
          <w:sz w:val="28"/>
          <w:sz w:val="28"/>
          <w:szCs w:val="28"/>
          <w:rtl w:val="true"/>
          <w:lang w:bidi="ar-SA"/>
        </w:rPr>
        <w:t xml:space="preserve">بني العبّاس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المنصور شديد البغض و العداوة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أنّه استدعاه مرّات متعدّدة يريد قتله فيصرفه اللّه عنه، ثمّ حكى لبعض خواصّه بأمور عجيبة غريبة كان يراها تمنعه عن عزمه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في مرّة أنّه سلّ بعض السيف ثمّ ردّه، و حكى لمن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 قريبا منه، بحيث لو أحدث شيئا لمنعه، و فعل به ما يكره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مرّة حكى أنّه رأى دابّة عظيمة و قد وضعت شفتها السّفلى في أسفل القصر و شفتها العليا في أعلاه، و لم يبق إلّا أن تلتقم القصر بمن فيه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في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منك أن لا تدعوني إلّا في أمر مهمّ، فو اللّه لا تصحبني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أتبعه المنصور رجلا،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بي أم به؟ 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بي</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كان في زمان إمامته 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عمّه زيد و قتله بالكوفة سنة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46" w:name="pg992_7873"/>
    </w:p>
    <w:p>
      <w:pPr>
        <w:pStyle w:val="BookText"/>
        <w:rPr/>
      </w:pPr>
      <w:bookmarkEnd w:id="346"/>
      <w:r>
        <w:rPr>
          <w:rFonts w:ascii="Amiri" w:hAnsi="Amiri" w:eastAsia="Amiri" w:cs="Amiri"/>
          <w:color w:val="111111"/>
          <w:sz w:val="28"/>
          <w:sz w:val="28"/>
          <w:szCs w:val="28"/>
          <w:rtl w:val="true"/>
          <w:lang w:bidi="ar-SA"/>
        </w:rPr>
        <w:t xml:space="preserve">مائة و عشرين </w:t>
      </w:r>
      <w:r>
        <w:rPr>
          <w:rStyle w:val="FootnoteAnchor"/>
          <w:rtl w:val="true"/>
        </w:rPr>
        <w:footnoteReference w:id="432"/>
      </w:r>
      <w:r>
        <w:rPr>
          <w:rFonts w:ascii="Amiri" w:hAnsi="Amiri" w:eastAsia="Amiri" w:cs="Amiri"/>
          <w:color w:val="111111"/>
          <w:sz w:val="28"/>
          <w:sz w:val="28"/>
          <w:szCs w:val="28"/>
          <w:rtl w:val="true"/>
          <w:lang w:bidi="ar-SA"/>
        </w:rPr>
        <w:t xml:space="preserve">، و خرج يحيى بن زيد فقتل سنة مائة و خمس و عشرين </w:t>
      </w:r>
      <w:r>
        <w:rPr>
          <w:rStyle w:val="FootnoteAnchor"/>
          <w:rtl w:val="true"/>
        </w:rPr>
        <w:footnoteReference w:id="433"/>
      </w:r>
    </w:p>
    <w:p>
      <w:pPr>
        <w:pStyle w:val="BookText"/>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توفّي أبان بن تغلب سنة إحدى و أربعين و 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تظاهر للشيعة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بالفتاوى و الإرشاد، و معظم مذهب الإماميّة منقول عنه و متّصل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نسب إليه، و سمّي به</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201016_373438147"/>
      <w:bookmarkStart w:id="348" w:name="_Toc137"/>
      <w:bookmarkEnd w:id="347"/>
      <w:r>
        <w:rPr>
          <w:rtl w:val="true"/>
        </w:rPr>
        <w:t>نساؤه‌</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امرأتان عدا السراري، و لم أعرف إلّا اسم واحدة، و هي فاطمة بنت الحسين الأثرم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1201018_373438147"/>
      <w:bookmarkStart w:id="350" w:name="_Toc138"/>
      <w:bookmarkEnd w:id="349"/>
      <w:r>
        <w:rPr>
          <w:rtl w:val="true"/>
        </w:rPr>
        <w:t>أولاده‌</w:t>
      </w:r>
      <w:bookmarkEnd w:id="350"/>
    </w:p>
    <w:p>
      <w:pPr>
        <w:pStyle w:val="Heading4"/>
        <w:numPr>
          <w:ilvl w:val="3"/>
          <w:numId w:val="1"/>
        </w:numPr>
        <w:rPr/>
      </w:pPr>
      <w:bookmarkStart w:id="351" w:name="__RefHeading___Toc1201020_373438147"/>
      <w:bookmarkStart w:id="352" w:name="_Toc139"/>
      <w:bookmarkEnd w:id="351"/>
      <w:r>
        <w:rPr>
          <w:rtl w:val="true"/>
        </w:rPr>
        <w:t>اشارة</w:t>
      </w:r>
      <w:bookmarkEnd w:id="3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w:t>
      </w:r>
    </w:p>
    <w:p>
      <w:pPr>
        <w:pStyle w:val="Heading4"/>
        <w:numPr>
          <w:ilvl w:val="3"/>
          <w:numId w:val="1"/>
        </w:numPr>
        <w:rPr/>
      </w:pPr>
      <w:bookmarkStart w:id="353" w:name="__RefHeading___Toc1201022_373438147"/>
      <w:bookmarkStart w:id="354" w:name="_Toc140"/>
      <w:bookmarkEnd w:id="353"/>
      <w:r>
        <w:rPr>
          <w:rtl w:val="true"/>
        </w:rPr>
        <w:t>أسماؤهم</w:t>
      </w:r>
      <w:r>
        <w:rPr>
          <w:rtl w:val="true"/>
        </w:rPr>
        <w:t>:</w:t>
      </w:r>
      <w:bookmarkEnd w:id="354"/>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الإمام بعد أبيه من حميدة و هي أمّ ولد، و إسماعيل الأعرج، و عبد اللّه، و أمّ فروة من فاطمة المذكورة، و إسحاق، و محمّد، و فاطمة من أمّ ولد، و يحيى، و العبّاس، و أسماء، و فاطمة الصّغرى من أمّهات أولاد شتّى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التواريخ 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أولاد فاطمة المذكورة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355" w:name="pg992_7874"/>
    </w:p>
    <w:p>
      <w:pPr>
        <w:pStyle w:val="Heading3"/>
        <w:numPr>
          <w:ilvl w:val="2"/>
          <w:numId w:val="1"/>
        </w:numPr>
        <w:rPr/>
      </w:pPr>
      <w:bookmarkStart w:id="356" w:name="__RefHeading___Toc1201024_373438147"/>
      <w:bookmarkStart w:id="357" w:name="_Toc141"/>
      <w:bookmarkEnd w:id="355"/>
      <w:bookmarkEnd w:id="356"/>
      <w:r>
        <w:rPr>
          <w:rtl w:val="true"/>
        </w:rPr>
        <w:t>بوّابه‌</w:t>
      </w:r>
      <w:bookmarkEnd w:id="3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w:t>
      </w:r>
      <w:r>
        <w:rPr>
          <w:rStyle w:val="FootnoteAnchor"/>
          <w:rtl w:val="true"/>
        </w:rPr>
        <w:footnoteReference w:id="43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201026_373438147"/>
      <w:bookmarkStart w:id="359" w:name="_Toc142"/>
      <w:bookmarkEnd w:id="358"/>
      <w:r>
        <w:rPr>
          <w:rtl w:val="true"/>
        </w:rPr>
        <w:t xml:space="preserve">وفاته </w:t>
      </w:r>
      <w:r>
        <w:rPr>
          <w:rtl w:val="true"/>
        </w:rPr>
        <w:t>(</w:t>
      </w:r>
      <w:r>
        <w:rPr>
          <w:rtl w:val="true"/>
        </w:rPr>
        <w:t>عليه السلام</w:t>
      </w:r>
      <w:r>
        <w:rPr>
          <w:rtl w:val="true"/>
        </w:rPr>
        <w:t>)</w:t>
      </w:r>
      <w:bookmarkEnd w:id="359"/>
    </w:p>
    <w:p>
      <w:pPr>
        <w:pStyle w:val="Heading4"/>
        <w:numPr>
          <w:ilvl w:val="3"/>
          <w:numId w:val="1"/>
        </w:numPr>
        <w:rPr/>
      </w:pPr>
      <w:bookmarkStart w:id="360" w:name="__RefHeading___Toc1201028_373438147"/>
      <w:bookmarkStart w:id="361" w:name="_Toc143"/>
      <w:bookmarkEnd w:id="360"/>
      <w:r>
        <w:rPr>
          <w:rtl w:val="true"/>
        </w:rPr>
        <w:t>اشارة</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الاثنين نصف رجب،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سنة مائة و ثمان و أربعين، في ملك المنصور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وجدت من الكلمات في تاريخ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جنّة</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قبره بالبقيع عند آبائه الطاهرين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201030_373438147"/>
      <w:bookmarkStart w:id="363" w:name="_Toc144"/>
      <w:bookmarkEnd w:id="362"/>
      <w:r>
        <w:rPr>
          <w:rtl w:val="true"/>
        </w:rPr>
        <w:t>سبب وفاته‌</w:t>
      </w:r>
      <w:bookmarkEnd w:id="3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w:t>
      </w:r>
      <w:r>
        <w:rPr>
          <w:rStyle w:val="FootnoteAnchor"/>
          <w:rtl w:val="true"/>
        </w:rPr>
        <w:footnoteReference w:id="442"/>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 في عنب،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المنصور الدّوانيقي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bookmarkStart w:id="364" w:name="pg992_7875"/>
    </w:p>
    <w:p>
      <w:pPr>
        <w:pStyle w:val="Heading2"/>
        <w:numPr>
          <w:ilvl w:val="1"/>
          <w:numId w:val="1"/>
        </w:numPr>
        <w:rPr/>
      </w:pPr>
      <w:bookmarkStart w:id="365" w:name="__RefHeading___Toc1201032_373438147"/>
      <w:bookmarkStart w:id="366" w:name="_Toc145"/>
      <w:bookmarkEnd w:id="364"/>
      <w:bookmarkEnd w:id="365"/>
      <w:r>
        <w:rPr>
          <w:rtl w:val="true"/>
        </w:rPr>
        <w:t xml:space="preserve">الفصل التاسع في الإمام السابع موسى الكاظم </w:t>
      </w:r>
      <w:r>
        <w:rPr>
          <w:rtl w:val="true"/>
        </w:rPr>
        <w:t>(</w:t>
      </w:r>
      <w:r>
        <w:rPr>
          <w:rtl w:val="true"/>
        </w:rPr>
        <w:t>عليه السلام</w:t>
      </w:r>
      <w:r>
        <w:rPr>
          <w:rtl w:val="true"/>
        </w:rPr>
        <w:t>)</w:t>
      </w:r>
      <w:bookmarkEnd w:id="366"/>
    </w:p>
    <w:p>
      <w:pPr>
        <w:pStyle w:val="Heading3"/>
        <w:numPr>
          <w:ilvl w:val="2"/>
          <w:numId w:val="1"/>
        </w:numPr>
        <w:rPr/>
      </w:pPr>
      <w:bookmarkStart w:id="367" w:name="__RefHeading___Toc1201034_373438147"/>
      <w:bookmarkStart w:id="368" w:name="_Toc146"/>
      <w:bookmarkEnd w:id="367"/>
      <w:r>
        <w:rPr>
          <w:rtl w:val="true"/>
        </w:rPr>
        <w:t>مولده‌</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منزل بين مكّة و المدينة، يوم الأحد سابع صفر سنة مائة و ثمان و عشرين </w:t>
      </w:r>
      <w:r>
        <w:rPr>
          <w:rStyle w:val="FootnoteAnchor"/>
          <w:rtl w:val="true"/>
        </w:rPr>
        <w:footnoteReference w:id="44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سبع و عشرين </w:t>
      </w:r>
      <w:r>
        <w:rPr>
          <w:rStyle w:val="FootnoteAnchor"/>
          <w:rtl w:val="true"/>
        </w:rPr>
        <w:footnoteReference w:id="445"/>
      </w:r>
      <w:r>
        <w:rPr>
          <w:rFonts w:ascii="Amiri" w:hAnsi="Amiri" w:eastAsia="Amiri" w:cs="Amiri"/>
          <w:color w:val="111111"/>
          <w:sz w:val="28"/>
          <w:sz w:val="28"/>
          <w:szCs w:val="28"/>
          <w:rtl w:val="true"/>
          <w:lang w:bidi="ar-SA"/>
        </w:rPr>
        <w:t>، في ملك إبراهيم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وجدت في تاريخ مولده من الكلمات على القول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الطاعة</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إنجاز اللّه</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201036_373438147"/>
      <w:bookmarkStart w:id="370" w:name="_Toc147"/>
      <w:bookmarkEnd w:id="369"/>
      <w:r>
        <w:rPr>
          <w:rtl w:val="true"/>
        </w:rPr>
        <w:t>اسمه</w:t>
      </w:r>
      <w:r>
        <w:rPr>
          <w:rtl w:val="true"/>
        </w:rPr>
        <w:t>:</w:t>
      </w:r>
      <w:bookmarkEnd w:id="370"/>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201038_373438147"/>
      <w:bookmarkStart w:id="372" w:name="_Toc148"/>
      <w:bookmarkEnd w:id="371"/>
      <w:r>
        <w:rPr>
          <w:rtl w:val="true"/>
        </w:rPr>
        <w:t>ألقابه‌</w:t>
      </w:r>
      <w:bookmarkEnd w:id="37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متعدّدة، و من مشاهيرها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و الصابر، و الصالح، و الأمين، و العالم، و أشهرها الأوّل </w:t>
      </w:r>
      <w:r>
        <w:rPr>
          <w:rStyle w:val="FootnoteAnchor"/>
          <w:rtl w:val="true"/>
        </w:rPr>
        <w:footnoteReference w:id="449"/>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373" w:name="pg992_7876"/>
    </w:p>
    <w:p>
      <w:pPr>
        <w:pStyle w:val="Heading3"/>
        <w:numPr>
          <w:ilvl w:val="2"/>
          <w:numId w:val="1"/>
        </w:numPr>
        <w:rPr/>
      </w:pPr>
      <w:bookmarkStart w:id="374" w:name="__RefHeading___Toc1201040_373438147"/>
      <w:bookmarkStart w:id="375" w:name="_Toc149"/>
      <w:bookmarkEnd w:id="373"/>
      <w:bookmarkEnd w:id="374"/>
      <w:r>
        <w:rPr>
          <w:rtl w:val="true"/>
        </w:rPr>
        <w:t>كنيته‌</w:t>
      </w:r>
      <w:bookmarkEnd w:id="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201042_373438147"/>
      <w:bookmarkStart w:id="377" w:name="_Toc150"/>
      <w:bookmarkEnd w:id="376"/>
      <w:r>
        <w:rPr>
          <w:rtl w:val="true"/>
        </w:rPr>
        <w:t>نسبه‌</w:t>
      </w:r>
      <w:bookmarkEnd w:id="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201044_373438147"/>
      <w:bookmarkStart w:id="379" w:name="_Toc151"/>
      <w:bookmarkEnd w:id="378"/>
      <w:r>
        <w:rPr>
          <w:rtl w:val="true"/>
        </w:rPr>
        <w:t>أمّه‌</w:t>
      </w:r>
      <w:bookmarkEnd w:id="3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البربريّة،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الأندلسيّة أمّ ولد </w:t>
      </w:r>
      <w:r>
        <w:rPr>
          <w:rStyle w:val="FootnoteAnchor"/>
          <w:rtl w:val="true"/>
        </w:rPr>
        <w:footnoteReference w:id="45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الأثرم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201046_373438147"/>
      <w:bookmarkStart w:id="381" w:name="_Toc152"/>
      <w:bookmarkEnd w:id="380"/>
      <w:r>
        <w:rPr>
          <w:rtl w:val="true"/>
        </w:rPr>
        <w:t>نقش خاتمه‌</w:t>
      </w:r>
      <w:bookmarkEnd w:id="3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من اللّه على حذر،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سلامته دامت علّته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201048_373438147"/>
      <w:bookmarkStart w:id="383" w:name="_Toc153"/>
      <w:bookmarkEnd w:id="382"/>
      <w:r>
        <w:rPr>
          <w:rtl w:val="true"/>
        </w:rPr>
        <w:t>عمره‌</w:t>
      </w:r>
      <w:bookmarkEnd w:id="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خمسون سنة؛ عشرون منها مع أبيه، و خمس و ثلاثون بعده، و هي مدّة إمامته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مع أبيه </w:t>
      </w:r>
      <w:r>
        <w:rPr>
          <w:rStyle w:val="FootnoteAnchor"/>
          <w:rtl w:val="true"/>
        </w:rPr>
        <w:footnoteReference w:id="456"/>
      </w:r>
      <w:r>
        <w:rPr>
          <w:rFonts w:ascii="Amiri" w:hAnsi="Amiri" w:eastAsia="Amiri" w:cs="Amiri"/>
          <w:color w:val="111111"/>
          <w:sz w:val="28"/>
          <w:sz w:val="28"/>
          <w:szCs w:val="28"/>
          <w:rtl w:val="true"/>
          <w:lang w:bidi="ar-SA"/>
        </w:rPr>
        <w:t>، و هي مستلزمة إمّا لتأخّر مولده على ما ذكر بأربع سنين أو لتقدّم موت أبيه على ما ذكر بهذا القدر، و لم ينقل شيئا منها، فلعلّ الراوي توهّم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أربع و خمسون </w:t>
      </w:r>
      <w:r>
        <w:rPr>
          <w:rStyle w:val="FootnoteAnchor"/>
          <w:rtl w:val="true"/>
        </w:rPr>
        <w:footnoteReference w:id="457"/>
      </w:r>
      <w:r>
        <w:rPr>
          <w:rFonts w:ascii="Amiri" w:hAnsi="Amiri" w:eastAsia="Amiri" w:cs="Amiri"/>
          <w:color w:val="111111"/>
          <w:sz w:val="28"/>
          <w:sz w:val="28"/>
          <w:szCs w:val="28"/>
          <w:rtl w:val="true"/>
          <w:lang w:bidi="ar-SA"/>
        </w:rPr>
        <w:t>، و هو مبني على الخلاف المتقدّم في سنة ولادته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وجدت في تاريخ ابتداء إمامته من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السّداد</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العلا</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في زمان إمامته بقيّة ملك المنصور، و مات المنصور سنة ثمان و خمسين و مائة، و تولّى بعده ولده المهديّ عشر سنين و شهرا و ستّة عشر يوما، فقبض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 هو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Style w:val="FootnoteAnchor"/>
          <w:rtl w:val="true"/>
        </w:rPr>
        <w:footnoteReference w:id="460"/>
      </w:r>
      <w:r>
        <w:rPr>
          <w:rFonts w:ascii="Amiri" w:hAnsi="Amiri" w:eastAsia="Amiri" w:cs="Amiri"/>
          <w:color w:val="111111"/>
          <w:sz w:val="28"/>
          <w:sz w:val="28"/>
          <w:szCs w:val="28"/>
          <w:rtl w:val="true"/>
          <w:lang w:bidi="ar-SA"/>
        </w:rPr>
        <w:t xml:space="preserve">فلمّا أصبح دعا بالكاظم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أخبره بما رأى و خلّى سبيله، و حلّفه أن لا يخرج عليه و لا على أحد من ولده </w:t>
      </w:r>
      <w:r>
        <w:rPr>
          <w:rStyle w:val="FootnoteAnchor"/>
          <w:rtl w:val="true"/>
        </w:rPr>
        <w:footnoteReference w:id="461"/>
      </w:r>
      <w:r>
        <w:rPr>
          <w:rFonts w:ascii="Amiri" w:hAnsi="Amiri" w:eastAsia="Amiri" w:cs="Amiri"/>
          <w:color w:val="111111"/>
          <w:sz w:val="28"/>
          <w:sz w:val="28"/>
          <w:szCs w:val="28"/>
          <w:rtl w:val="true"/>
          <w:lang w:bidi="ar-SA"/>
        </w:rPr>
        <w:t>، ثمّ مضى المهديّ في المحرّم سنة تسع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تولّى بعده ابنه موسى الهادي سنة و شهرا و خمسة عشر يوما، و كان يتهدّد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خلافته قتل الحسين بن عليّ بن الحسن بن الحسن بن الحسن بن عليّ بن أبي طالب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أمّا الحسين بن زيد بن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اللّه،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ذو الدمعة و ذو العبرة، توفّي سنة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راجع 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المجدي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نقل أنّه لمّا أتي برأسه و نسائه إليه تمثّل بهذه الأبيات لبعض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عمّنا لا تذكروا الشّعر بعد مادفنتم بصحراء الغميم </w:t>
      </w:r>
      <w:r>
        <w:rPr>
          <w:rStyle w:val="FootnoteAnchor"/>
          <w:rtl w:val="true"/>
        </w:rPr>
        <w:footnoteReference w:id="463"/>
      </w:r>
      <w:r>
        <w:rPr>
          <w:rFonts w:ascii="Amiri" w:hAnsi="Amiri" w:eastAsia="Amiri" w:cs="Amiri"/>
          <w:color w:val="111111"/>
          <w:sz w:val="28"/>
          <w:sz w:val="28"/>
          <w:szCs w:val="28"/>
          <w:rtl w:val="true"/>
          <w:lang w:bidi="ar-SA"/>
        </w:rPr>
        <w:t>القوافيا</w:t>
      </w:r>
    </w:p>
    <w:p>
      <w:pPr>
        <w:pStyle w:val="BookText"/>
        <w:rPr/>
      </w:pPr>
      <w:r>
        <w:rPr>
          <w:rFonts w:ascii="Amiri" w:hAnsi="Amiri" w:eastAsia="Amiri" w:cs="Amiri"/>
          <w:color w:val="111111"/>
          <w:sz w:val="28"/>
          <w:sz w:val="28"/>
          <w:szCs w:val="28"/>
          <w:rtl w:val="true"/>
          <w:lang w:bidi="ar-SA"/>
        </w:rPr>
        <w:t xml:space="preserve">و لسنا كمن كنتم تصيبون نيله </w:t>
      </w:r>
      <w:r>
        <w:rPr>
          <w:rStyle w:val="FootnoteAnchor"/>
          <w:rtl w:val="true"/>
        </w:rPr>
        <w:footnoteReference w:id="464"/>
      </w:r>
      <w:r>
        <w:rPr>
          <w:rFonts w:ascii="Amiri" w:hAnsi="Amiri" w:eastAsia="Amiri" w:cs="Amiri"/>
          <w:color w:val="111111"/>
          <w:sz w:val="28"/>
          <w:sz w:val="28"/>
          <w:szCs w:val="28"/>
          <w:rtl w:val="true"/>
          <w:lang w:bidi="ar-SA"/>
        </w:rPr>
        <w:t>فنقبل ضيما أو نحكم قاضيا</w:t>
      </w:r>
    </w:p>
    <w:p>
      <w:pPr>
        <w:pStyle w:val="BookText"/>
        <w:rPr/>
      </w:pPr>
      <w:r>
        <w:rPr>
          <w:rFonts w:ascii="Amiri" w:hAnsi="Amiri" w:eastAsia="Amiri" w:cs="Amiri"/>
          <w:color w:val="111111"/>
          <w:sz w:val="28"/>
          <w:sz w:val="28"/>
          <w:szCs w:val="28"/>
          <w:rtl w:val="true"/>
          <w:lang w:bidi="ar-SA"/>
        </w:rPr>
        <w:t>و لكنّ حكم السّيف فينا مسلّطفنرضى إذا ما أصبح السّيف راضيا</w:t>
      </w:r>
    </w:p>
    <w:p>
      <w:pPr>
        <w:pStyle w:val="BookText"/>
        <w:rPr/>
      </w:pPr>
      <w:r>
        <w:rPr>
          <w:rFonts w:ascii="Amiri" w:hAnsi="Amiri" w:eastAsia="Amiri" w:cs="Amiri"/>
          <w:color w:val="111111"/>
          <w:sz w:val="28"/>
          <w:sz w:val="28"/>
          <w:szCs w:val="28"/>
          <w:rtl w:val="true"/>
          <w:lang w:bidi="ar-SA"/>
        </w:rPr>
        <w:t>و قد ساءني ما جرت الحرب بيننابني عمّنا، لو كان أمرا مدانيا</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ظلمنا فلم نكن‌ظلمنا، و لكنّا أسأنا التقاضيا </w:t>
      </w:r>
      <w:r>
        <w:rPr>
          <w:rStyle w:val="FootnoteAnchor"/>
          <w:rtl w:val="true"/>
        </w:rPr>
        <w:footnoteReference w:id="465"/>
      </w:r>
      <w:r>
        <w:rPr>
          <w:rFonts w:ascii="Amiri" w:hAnsi="Amiri" w:eastAsia="Amiri" w:cs="Amiri"/>
          <w:color w:val="111111"/>
          <w:sz w:val="28"/>
          <w:sz w:val="28"/>
          <w:szCs w:val="28"/>
          <w:rtl w:val="true"/>
          <w:lang w:bidi="ar-SA"/>
        </w:rPr>
        <w:t>ثمّ ذكر موسى و تكلّم عليه متهدّدا له، فليم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عفوت عن موسى، فبلغ ذلك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أن ستغلب ربّهافليغلبنّ مغالب الغلّاب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لحسان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السّخينة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من الدقيق يتّخذونه في شدّة الدهر و غلاء السّعر، و هي هنا لقب قريش، لأنها كانت تعاب بأكل السّخينة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فتمثل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توجّه إلى اللّه تعالى و دعا على موسى بن المهدي، ثمّ نام فرأى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جدّي، إنّ موسى بن المهدي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أنّه قد 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كان موت موسى الهادي ببغداد، ليلة الجمعة الرابع عشر من ربيع الأوّل، سنة سبعين و 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84" w:name="pg992_7879"/>
    </w:p>
    <w:p>
      <w:pPr>
        <w:pStyle w:val="BookText"/>
        <w:rPr/>
      </w:pPr>
      <w:bookmarkEnd w:id="384"/>
      <w:r>
        <w:rPr>
          <w:rFonts w:ascii="Amiri" w:hAnsi="Amiri" w:eastAsia="Amiri" w:cs="Amiri"/>
          <w:color w:val="111111"/>
          <w:sz w:val="28"/>
          <w:sz w:val="28"/>
          <w:szCs w:val="28"/>
          <w:rtl w:val="true"/>
          <w:lang w:bidi="ar-SA"/>
        </w:rPr>
        <w:t xml:space="preserve">و تولّى بعد ذلك هارون الرشيد بن المهدي، فكان في إمامة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من خلافته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توفّي في إمامة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Style w:val="FootnoteAnchor"/>
          <w:rtl w:val="true"/>
        </w:rPr>
        <w:footnoteReference w:id="468"/>
      </w:r>
      <w:r>
        <w:rPr>
          <w:rFonts w:ascii="Amiri" w:hAnsi="Amiri" w:eastAsia="Amiri" w:cs="Amiri"/>
          <w:color w:val="111111"/>
          <w:sz w:val="28"/>
          <w:sz w:val="28"/>
          <w:szCs w:val="28"/>
          <w:rtl w:val="true"/>
          <w:lang w:bidi="ar-SA"/>
        </w:rPr>
        <w:t xml:space="preserve">، و بريد بن معاوية العجلي سنة مائة و خمسين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الأربعة المخبتين </w:t>
      </w:r>
      <w:r>
        <w:rPr>
          <w:rStyle w:val="FootnoteAnchor"/>
          <w:rtl w:val="true"/>
        </w:rPr>
        <w:footnoteReference w:id="470"/>
      </w:r>
      <w:r>
        <w:rPr>
          <w:rFonts w:ascii="Amiri" w:hAnsi="Amiri" w:eastAsia="Amiri" w:cs="Amiri"/>
          <w:color w:val="111111"/>
          <w:sz w:val="28"/>
          <w:sz w:val="28"/>
          <w:szCs w:val="28"/>
          <w:rtl w:val="true"/>
          <w:lang w:bidi="ar-SA"/>
        </w:rPr>
        <w:t xml:space="preserve">المبشّرين بالجنّة على لسان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نعمان بن ثابت، و هو أبو حنيفة، في تلك السنة </w:t>
      </w:r>
      <w:r>
        <w:rPr>
          <w:rStyle w:val="FootnoteAnchor"/>
          <w:rtl w:val="true"/>
        </w:rPr>
        <w:footnoteReference w:id="471"/>
      </w:r>
      <w:r>
        <w:rPr>
          <w:rFonts w:ascii="Amiri" w:hAnsi="Amiri" w:eastAsia="Amiri" w:cs="Amiri"/>
          <w:color w:val="111111"/>
          <w:sz w:val="28"/>
          <w:sz w:val="28"/>
          <w:szCs w:val="28"/>
          <w:rtl w:val="true"/>
          <w:lang w:bidi="ar-SA"/>
        </w:rPr>
        <w:t xml:space="preserve">، و مالك بن أنس، أحد الأربعة، سنة مائة و سبع و سبعين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201050_373438147"/>
      <w:bookmarkStart w:id="386" w:name="_Toc154"/>
      <w:bookmarkEnd w:id="385"/>
      <w:r>
        <w:rPr>
          <w:rtl w:val="true"/>
        </w:rPr>
        <w:t>نساؤه‌</w:t>
      </w:r>
      <w:bookmarkEnd w:id="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أنّه كان له سراري لا يحصرن، و لم أقف على تزوّجه امرأة بالعقد الدائم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201052_373438147"/>
      <w:bookmarkStart w:id="388" w:name="_Toc155"/>
      <w:bookmarkEnd w:id="387"/>
      <w:r>
        <w:rPr>
          <w:rtl w:val="true"/>
        </w:rPr>
        <w:t>أولاده‌</w:t>
      </w:r>
      <w:bookmarkEnd w:id="388"/>
    </w:p>
    <w:p>
      <w:pPr>
        <w:pStyle w:val="Heading4"/>
        <w:numPr>
          <w:ilvl w:val="3"/>
          <w:numId w:val="1"/>
        </w:numPr>
        <w:rPr/>
      </w:pPr>
      <w:bookmarkStart w:id="389" w:name="__RefHeading___Toc1201054_373438147"/>
      <w:bookmarkStart w:id="390" w:name="_Toc156"/>
      <w:bookmarkEnd w:id="389"/>
      <w:r>
        <w:rPr>
          <w:rtl w:val="true"/>
        </w:rPr>
        <w:t>اشارة</w:t>
      </w:r>
      <w:bookmarkEnd w:id="3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 ثلاثون؛ عشرون ذكورا، و ثماني عشرة إناثا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1201056_373438147"/>
      <w:bookmarkStart w:id="392" w:name="_Toc157"/>
      <w:bookmarkEnd w:id="391"/>
      <w:r>
        <w:rPr>
          <w:rtl w:val="true"/>
        </w:rPr>
        <w:t>أسماء الذكور</w:t>
      </w:r>
      <w:bookmarkEnd w:id="3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و إبراهيم، و عقيل، و هارون، و الحسن، و الحسين، و عبد اللّه، و إسماعيل، و عبيد اللّه، و عمر، و أحمد، و جعفر، و يحيى، و إسحاق، و العبّاس، و حمزة، و عبد الرحمن، و القاسم، و جعفر الأصغر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201058_373438147"/>
      <w:bookmarkStart w:id="394" w:name="_Toc158"/>
      <w:bookmarkEnd w:id="393"/>
      <w:r>
        <w:rPr>
          <w:rtl w:val="true"/>
        </w:rPr>
        <w:t>أسماء الإناث‌</w:t>
      </w:r>
      <w:bookmarkEnd w:id="39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هي التي في قمّ، و هي امرأة جليلة القدر، عظيمة </w:t>
      </w:r>
      <w:bookmarkStart w:id="395" w:name="pg992_7880"/>
    </w:p>
    <w:p>
      <w:pPr>
        <w:pStyle w:val="BookText"/>
        <w:rPr/>
      </w:pPr>
      <w:bookmarkEnd w:id="395"/>
      <w:r>
        <w:rPr>
          <w:rFonts w:ascii="Amiri" w:hAnsi="Amiri" w:eastAsia="Amiri" w:cs="Amiri"/>
          <w:color w:val="111111"/>
          <w:sz w:val="28"/>
          <w:sz w:val="28"/>
          <w:szCs w:val="28"/>
          <w:rtl w:val="true"/>
          <w:lang w:bidi="ar-SA"/>
        </w:rPr>
        <w:t xml:space="preserve">الشأن، و قد روي في ثواب زيارتها حديث 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تكملة هذه الرسالة إن شاء اللّه تعالى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خديجة، و أمّ فروة، و عليّة، و أسماء، و فاطمة، و أمّ كلثوم، و آمنة، و زينب، و أمّ عبد اللّه، و زينب الصّغرى، و أمّ القاسم، و حكيمة، و حوّاء، و أسماء الصّغرى، و محمودة، و أمامة، و ميمونة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نقّص ابن الخشّاب من عدد الذكور إبراهيم و عمر، و زاد محمّدا و أبا بكر، فوافق في عددهم و خالف في بعض الأسماء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سبعة و ثلاثون ذكورا و إناثا، و زاد في عدد الذكور محمّدا و الفضل و سليمان و الحسن ثانيا، و نقّص أحد اسمي جعفر و الحسين و عبد الرحمن و عمر و يحيى و عقيل، فجعل عددهم ثمانية عشر، فخالف القول الأوّل في العدد و بعض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عدد الإناث لبابة و بريهة و أمّ أبيها و حسنة و كلثم و رقيّة الكبرى </w:t>
      </w:r>
      <w:r>
        <w:rPr>
          <w:rStyle w:val="FootnoteAnchor"/>
          <w:rtl w:val="true"/>
        </w:rPr>
        <w:footnoteReference w:id="478"/>
      </w:r>
      <w:r>
        <w:rPr>
          <w:rFonts w:ascii="Amiri" w:hAnsi="Amiri" w:eastAsia="Amiri" w:cs="Amiri"/>
          <w:color w:val="111111"/>
          <w:sz w:val="28"/>
          <w:sz w:val="28"/>
          <w:szCs w:val="28"/>
          <w:rtl w:val="true"/>
          <w:lang w:bidi="ar-SA"/>
        </w:rPr>
        <w:t xml:space="preserve">و أمّ جعفر و رقيّة الصّغرى و عائشة و أمّ سلمة، و نقص أمّ فروة و أسماء و أحد اسمي أمّ كلثوم و أمّ القاسم و أحد اسمي زينب و أمّ عبد اللّه و محمودة و أمامة، فجعل عددهنّ تسع عشرة، فخالف القول الأوّل في العدد و بعض الأسماء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201060_373438147"/>
      <w:bookmarkStart w:id="397" w:name="_Toc159"/>
      <w:bookmarkEnd w:id="396"/>
      <w:r>
        <w:rPr>
          <w:rtl w:val="true"/>
        </w:rPr>
        <w:t>بوّابه‌</w:t>
      </w:r>
      <w:bookmarkEnd w:id="39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المفضّل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398" w:name="pg992_7881"/>
    </w:p>
    <w:p>
      <w:pPr>
        <w:pStyle w:val="Heading3"/>
        <w:numPr>
          <w:ilvl w:val="2"/>
          <w:numId w:val="1"/>
        </w:numPr>
        <w:rPr/>
      </w:pPr>
      <w:bookmarkStart w:id="399" w:name="__RefHeading___Toc1201062_373438147"/>
      <w:bookmarkStart w:id="400" w:name="_Toc160"/>
      <w:bookmarkEnd w:id="398"/>
      <w:bookmarkEnd w:id="399"/>
      <w:r>
        <w:rPr>
          <w:rtl w:val="true"/>
        </w:rPr>
        <w:t xml:space="preserve">وفاته </w:t>
      </w:r>
      <w:r>
        <w:rPr>
          <w:rtl w:val="true"/>
        </w:rPr>
        <w:t>(</w:t>
      </w:r>
      <w:r>
        <w:rPr>
          <w:rtl w:val="true"/>
        </w:rPr>
        <w:t>عليه السلام</w:t>
      </w:r>
      <w:r>
        <w:rPr>
          <w:rtl w:val="true"/>
        </w:rPr>
        <w:t>)</w:t>
      </w:r>
      <w:bookmarkEnd w:id="400"/>
    </w:p>
    <w:p>
      <w:pPr>
        <w:pStyle w:val="Heading4"/>
        <w:numPr>
          <w:ilvl w:val="3"/>
          <w:numId w:val="1"/>
        </w:numPr>
        <w:rPr/>
      </w:pPr>
      <w:bookmarkStart w:id="401" w:name="__RefHeading___Toc1201064_373438147"/>
      <w:bookmarkStart w:id="402" w:name="_Toc161"/>
      <w:bookmarkEnd w:id="401"/>
      <w:r>
        <w:rPr>
          <w:rtl w:val="true"/>
        </w:rPr>
        <w:t>اشارة</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الخامس و العشرين من رجب </w:t>
      </w:r>
      <w:r>
        <w:rPr>
          <w:rStyle w:val="FootnoteAnchor"/>
          <w:rtl w:val="true"/>
        </w:rPr>
        <w:footnoteReference w:id="48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السادس منه، سنة ثلاث و ثمانين و مائة، في ملك الرشيد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من الكلمات في تاريخ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أوفى بعهده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1201066_373438147"/>
      <w:bookmarkStart w:id="404" w:name="_Toc162"/>
      <w:bookmarkEnd w:id="403"/>
      <w:r>
        <w:rPr>
          <w:rtl w:val="true"/>
        </w:rPr>
        <w:t>سبب وفاته‌</w:t>
      </w:r>
      <w:bookmarkEnd w:id="4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الرشيد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بالزّوراء </w:t>
      </w:r>
      <w:r>
        <w:rPr>
          <w:rStyle w:val="FootnoteAnchor"/>
          <w:rtl w:val="true"/>
        </w:rPr>
        <w:footnoteReference w:id="485"/>
      </w:r>
      <w:r>
        <w:rPr>
          <w:rFonts w:ascii="Amiri" w:hAnsi="Amiri" w:eastAsia="Amiri" w:cs="Amiri"/>
          <w:color w:val="111111"/>
          <w:sz w:val="28"/>
          <w:sz w:val="28"/>
          <w:szCs w:val="28"/>
          <w:rtl w:val="true"/>
          <w:lang w:bidi="ar-SA"/>
        </w:rPr>
        <w:t xml:space="preserve">، و كانت مقبرة لقريش ثمّ صارت بلدا ببركته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1201068_373438147"/>
      <w:bookmarkStart w:id="406" w:name="_Toc163"/>
      <w:bookmarkEnd w:id="405"/>
      <w:r>
        <w:rPr>
          <w:rtl w:val="true"/>
        </w:rPr>
        <w:t>إيراد وفاته على وجه الاختصار</w:t>
      </w:r>
      <w:r>
        <w:rPr>
          <w:rtl w:val="true"/>
        </w:rPr>
        <w:t>:</w:t>
      </w:r>
      <w:bookmarkEnd w:id="4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الرشيد دفع ولده إلى جعفر بن محمّد بن الأشعث </w:t>
      </w:r>
      <w:r>
        <w:rPr>
          <w:rStyle w:val="FootnoteAnchor"/>
          <w:rtl w:val="true"/>
        </w:rPr>
        <w:footnoteReference w:id="487"/>
      </w:r>
      <w:r>
        <w:rPr>
          <w:rFonts w:ascii="Amiri" w:hAnsi="Amiri" w:eastAsia="Amiri" w:cs="Amiri"/>
          <w:color w:val="111111"/>
          <w:sz w:val="28"/>
          <w:sz w:val="28"/>
          <w:szCs w:val="28"/>
          <w:rtl w:val="true"/>
          <w:lang w:bidi="ar-SA"/>
        </w:rPr>
        <w:t xml:space="preserve">ليربّيه، فحسده </w:t>
      </w:r>
    </w:p>
    <w:p>
      <w:pPr>
        <w:pStyle w:val="BookText"/>
        <w:rPr/>
      </w:pPr>
      <w:r>
        <w:rPr>
          <w:rFonts w:ascii="Amiri" w:hAnsi="Amiri" w:eastAsia="Amiri" w:cs="Amiri"/>
          <w:color w:val="111111"/>
          <w:sz w:val="28"/>
          <w:sz w:val="28"/>
          <w:szCs w:val="28"/>
          <w:rtl w:val="true"/>
          <w:lang w:bidi="ar-SA"/>
        </w:rPr>
        <w:t xml:space="preserve">يحيى بن خالد بن برمك </w:t>
      </w:r>
      <w:r>
        <w:rPr>
          <w:rStyle w:val="FootnoteAnchor"/>
          <w:rtl w:val="true"/>
        </w:rPr>
        <w:footnoteReference w:id="488"/>
      </w:r>
      <w:r>
        <w:rPr>
          <w:rFonts w:ascii="Amiri" w:hAnsi="Amiri" w:eastAsia="Amiri" w:cs="Amiri"/>
          <w:color w:val="111111"/>
          <w:sz w:val="28"/>
          <w:sz w:val="28"/>
          <w:szCs w:val="28"/>
          <w:rtl w:val="true"/>
          <w:lang w:bidi="ar-SA"/>
        </w:rPr>
        <w:t xml:space="preserve">، و خاف من انتقال الخلافة إليه، و كان جعفر بن محمّد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بالإمامة، و كان يحيى بن خالد يأتيه في منزله و يختلط به و يطّلع على أموره فيرفعها إلى الرشيد و يزيد عليها ليعبده بذلك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ذلك أنّه قال لبعض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لي رجلا من آل أبي طالب ليس بواسع الحال، يعرّفني ما أحتاج إليه؟ فدلّ على عليّ بن إسماعيل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إليه مالا، ثمّ أنفذ إليه يرغّبه في لقاء الرشيد و يعده بالإحسان، فعزم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به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يبرّه و يحسن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و ذكر أنّ عليه دين و هو مملق </w:t>
      </w:r>
      <w:r>
        <w:rPr>
          <w:rStyle w:val="FootnoteAnchor"/>
          <w:rtl w:val="true"/>
        </w:rPr>
        <w:footnoteReference w:id="490"/>
      </w:r>
      <w:r>
        <w:rPr>
          <w:rFonts w:ascii="Amiri" w:hAnsi="Amiri" w:eastAsia="Amiri" w:cs="Amiri"/>
          <w:color w:val="111111"/>
          <w:sz w:val="28"/>
          <w:sz w:val="28"/>
          <w:szCs w:val="28"/>
          <w:rtl w:val="true"/>
          <w:lang w:bidi="ar-SA"/>
        </w:rPr>
        <w:t xml:space="preserve">، فوعده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دينه و الزيادة عليه، فلم يلتفت إلى ذلك، فقال له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لي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 اللّه و لا تيتّم أطفالي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له بثلاثمائة دينار و أربعة آلاف درهم، فلمّا قام من بين يديه،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ليسعينّ في دمي و ييتّمنّ أولادي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فأنت تعلم هذا من حاله و تعطيه و تصله؟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حدّثني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 إذا قطعت فوصلت فقطعت قطعها اللّه، و إنّي أردت أن أصله بعد قطعه حتّى إذا قطعني قطعه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بن إسماعيل حتّى أتى يحيى بن خالد فتعرّف منه خبر موسى بن جعفر و رفعه إلى الرشيد، ثمّ أتى بعليّ بن إسماعيل إلى الرشيد فسأله عن عمّه،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تحمل إليه من المشرق و المغرب، و إنّه اشترى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اليسيرة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ألف دينار، فقال له صاحبها، و قد أحضر المال ليأخذه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هذا النقد، و لا آخذ إلّا نقد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بذلك المال فردّ، و أعطاه ثلاثين ألف دينار من النقد الذي سأله بعينه، فسمع ذلك منه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أنّه ذكر في مجلس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يجتمع على باب عمّه من الناس أكثر ممّا يجتمع على باب الرشيد، فأمر له بمائتي ألف درهم و ولّاه على بعض النواحي، و مضت رسله لقبض المال، فدخل إلى الخلاء فزحر زحرة </w:t>
      </w:r>
      <w:r>
        <w:rPr>
          <w:rStyle w:val="FootnoteAnchor"/>
          <w:rtl w:val="true"/>
        </w:rPr>
        <w:footnoteReference w:id="493"/>
      </w:r>
      <w:r>
        <w:rPr>
          <w:rFonts w:ascii="IRNazanin" w:hAnsi="IRNazanin" w:eastAsia="IRNazanin"/>
          <w:color w:val="111111"/>
          <w:sz w:val="28"/>
          <w:sz w:val="28"/>
          <w:szCs w:val="28"/>
          <w:rtl w:val="true"/>
          <w:lang w:bidi="fa-IR"/>
        </w:rPr>
        <w:t xml:space="preserve">خرجت منها حشوته </w:t>
      </w:r>
      <w:r>
        <w:rPr>
          <w:rStyle w:val="FootnoteAnchor"/>
          <w:rtl w:val="true"/>
        </w:rPr>
        <w:footnoteReference w:id="494"/>
      </w:r>
      <w:r>
        <w:rPr>
          <w:rFonts w:ascii="Amiri" w:hAnsi="Amiri" w:eastAsia="Amiri" w:cs="Amiri"/>
          <w:color w:val="111111"/>
          <w:sz w:val="28"/>
          <w:sz w:val="28"/>
          <w:szCs w:val="28"/>
          <w:rtl w:val="true"/>
          <w:lang w:bidi="ar-SA"/>
        </w:rPr>
        <w:t>كلّها فسقط لوجهه، و اجتهدوا في ردّها فلم يقدروا، فوقع لما به، فجاءه المال و هو ينزع،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 أنا في الموت؟ و مات و لم ينتفع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الرشيد في تلك السنة إلى الحجّ فبدأ بالمدينة، و روي أنّه لمّا كان الليل مضى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أعتذر إليك من أمر أريد أن أفعله، أريد أن أحبس موسى بن جعفر، فإنّه يريد التشعّب </w:t>
      </w:r>
      <w:r>
        <w:rPr>
          <w:rStyle w:val="FootnoteAnchor"/>
          <w:rtl w:val="true"/>
        </w:rPr>
        <w:footnoteReference w:id="495"/>
      </w:r>
      <w:r>
        <w:rPr>
          <w:rFonts w:ascii="Amiri" w:hAnsi="Amiri" w:eastAsia="Amiri" w:cs="Amiri"/>
          <w:color w:val="111111"/>
          <w:sz w:val="28"/>
          <w:sz w:val="28"/>
          <w:szCs w:val="28"/>
          <w:rtl w:val="true"/>
          <w:lang w:bidi="ar-SA"/>
        </w:rPr>
        <w:t>في أمّتك و سفك دمائهم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به فأخذ من المسجد فقيّده، ثمّ استدعى بقبّتين </w:t>
      </w:r>
      <w:r>
        <w:rPr>
          <w:rStyle w:val="FootnoteAnchor"/>
          <w:rtl w:val="true"/>
        </w:rPr>
        <w:footnoteReference w:id="496"/>
      </w:r>
      <w:r>
        <w:rPr>
          <w:rFonts w:ascii="Amiri" w:hAnsi="Amiri" w:eastAsia="Amiri" w:cs="Amiri"/>
          <w:color w:val="111111"/>
          <w:sz w:val="28"/>
          <w:sz w:val="28"/>
          <w:szCs w:val="28"/>
          <w:rtl w:val="true"/>
          <w:lang w:bidi="ar-SA"/>
        </w:rPr>
        <w:t>و جعله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إحداهما، و جعل كلّ منهما على بغل، و أخرجتا من داره و هما مستورتان، و مع كلّ واحدة منهما خيل، فافترقت الخيل؛ فمضى بعضها مع إحدى القبّتين على طريق البصرة، و الآخر على طريق الكوفة، و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القبّة التي على طريق البصرة، و إنّما فعل الرشيد ذلك ليعمّي على الناس الأمر في باب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القوم الذين كانوا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يسلّموه إلى عيسى بن جعفر بن المنصور، و كان عامله على البصرة حينئذ، فسلّم إليه فحبسه سنة، و كتب إليه الرشيد يأمره بقتله، فاستشار بعض أصحابه في ذلك فمنعوه، و أشاروا عليه بالاستعفاء </w:t>
      </w:r>
      <w:r>
        <w:rPr>
          <w:rStyle w:val="FootnoteAnchor"/>
          <w:rtl w:val="true"/>
        </w:rPr>
        <w:footnoteReference w:id="497"/>
      </w:r>
      <w:r>
        <w:rPr>
          <w:rFonts w:ascii="Amiri" w:hAnsi="Amiri" w:eastAsia="Amiri" w:cs="Amiri"/>
          <w:color w:val="111111"/>
          <w:sz w:val="28"/>
          <w:sz w:val="28"/>
          <w:szCs w:val="28"/>
          <w:rtl w:val="true"/>
          <w:lang w:bidi="ar-SA"/>
        </w:rPr>
        <w:t>، فكتب إلى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أمر موسى بن جعفر في حبسي، و قد اختبرته فما وجدته يفتر عن العبادة، و وضعت عليه من يسمع دعاءه فما دعا عليك و لا عليّ، و ما ذكرنا بسوء قطّ، فإن أنت أرسلت إليه من يتسلّمه منّي، و إلّا خلّيت سبيله، فإنّي متحرّج من حبسه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بعض عيون </w:t>
      </w:r>
      <w:r>
        <w:rPr>
          <w:rStyle w:val="FootnoteAnchor"/>
          <w:rtl w:val="true"/>
        </w:rPr>
        <w:footnoteReference w:id="499"/>
      </w:r>
      <w:r>
        <w:rPr>
          <w:rFonts w:ascii="Amiri" w:hAnsi="Amiri" w:eastAsia="Amiri" w:cs="Amiri"/>
          <w:color w:val="111111"/>
          <w:sz w:val="28"/>
          <w:sz w:val="28"/>
          <w:szCs w:val="28"/>
          <w:rtl w:val="true"/>
          <w:lang w:bidi="ar-SA"/>
        </w:rPr>
        <w:t>عيسى بن جعفر سمعه يقول في دعائه و هو محبوس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أنّي كنت أسألك أن تفرّغني لعبادتك، اللّهم و قد فعلت، فلك الحمد</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الرشيد من يتسلّمه من عيسى بن جعفر، فصيّره إلى بغداد، و سلّم إلى الفضل بن الربيع، فبقي عنده مدّة طويلة، فأراد الرشيد منه أن يقتله فأبى،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فأمره بتسليمه إلى الفضل بن يحيى، فتسلّمه منه فجعله في بعض حجره و وضع عليه الرّصد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مشغولا بالعبادة، يحيى اللّيل كلّه صلاة و قراءة للقرآن و دعاء و اجتهادا، و يصوم النهار، و لا يصرف وجهه عن المحراب، فوسّع عليه الفضل بن يحيى و أكرمه، فبلغ ذلك إلى الرشيد، فكتب إليه ينكر عليه ذلك و يأمره بقتله، فوقف عن ذلك و لم يقدم عليه، فاغتاظ الرشيد لذلك و دعا مسرور الخادم،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على البريد في هذا الوقت إلى بغداد، و ادخل من فورك على موسى بن جعفر، فإن وجدته في دعة و رفاهة، فأوصل هذين الكتابين إلى العبّاس ابن محمّد و السّندي بن شاهك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مسرور فنزل دار الفضل بن يحيى و لا يدري أحد ما يريد، ثمّ دخل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على ما بلغ الرشيد، فمضى من فوره إلى العبّاس بن محمّد و السّندي بن شاهك فأوصل الكتابين إليهما، فلم يلبث الناس إلّا و قد استدعى العبّاس بن محمّد الفضل بن يحيى فجرّده و جلده مائة سوط، و كتب مسرور بالخبر إلى الرشيد، فأمر بتسليم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السّندي بن شاهك فسلّم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غضب الرشيد على الفضل فلعنه في مجلس حافل، و أمر الناس بلعنه فلعنوه، فأتى يحيى بن خالد حين بلغه ذلك من غير الباب الذي يدخل الناس منه حتّى جاءه من خلفه و هو لا يشعر،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فأصغى إليه فزعا،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حدث، و أنا أكفيك ما تريد، فسرّ و سكن غضبه، ثمّ أمر الناس بالكفّ عن لعن الفضل فكفّوا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يحيى على البريد حتّى بلغ بغداد، و أظهر أنّه أتى للنظر في العمّال فتشاغل بذلك أيّاما، ثمّ دعا السّندي بن شاهك فأمره بقتل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فامتثل أمره، و كان الذي تولّى به السّندي، قتله سمّا جعله في طعام قدّمه إليه فحسّ بالسّم فلبث بعده ثلاثا موعوكا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فروي عن شيخ من أهل قطيعة الربيع ببغداد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أيّام السّندي بن شاهك ثمانين رجلا من الوجوه المنسوبين إلى الخير فأدخلنا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لنا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انظروا إلى هذا الرجل هل حدث به حدث؟ فإنّ الناس يزعمون أنّه قد فعل به و يكثرون في ذلك، و هذا منزله و فراشه موسّع عليه غير مضيّق، و لم يرد به أمير المؤمنين سوءا، و إنّما ينتظر به أن يقدم فيناظر أمير المؤمنين، و هذا هو صحيح موسّع عليه في جميع أموره، فاسألوه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ليس لنا همّ إلّا النظر إلى الرجل و إلى فضله و 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ذكره من الوسعة و ما أشبهها فهو على ما ذكر، غير أنّي أخبركم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سقيت السّم في سبع تمرات، و أنا غدا احتضر، و بعد غد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السّندي بن شاهك يضطرب و يرتعد مثل السّعفة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غضب على الشيعة، فخيّرني نفسي أوهم، فوقيتهم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مولى له مدنيا فأوصى إليه بتغسيله و تكفينه، فعرض عليه السّندي أن يكفّنه من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مهور نسائنا و حجّ صرورتنا </w:t>
      </w:r>
      <w:r>
        <w:rPr>
          <w:rStyle w:val="FootnoteAnchor"/>
          <w:rtl w:val="true"/>
        </w:rPr>
        <w:footnoteReference w:id="504"/>
      </w:r>
      <w:r>
        <w:rPr>
          <w:rFonts w:ascii="Amiri" w:hAnsi="Amiri" w:eastAsia="Amiri" w:cs="Amiri"/>
          <w:color w:val="111111"/>
          <w:sz w:val="28"/>
          <w:sz w:val="28"/>
          <w:szCs w:val="28"/>
          <w:rtl w:val="true"/>
          <w:lang w:bidi="ar-SA"/>
        </w:rPr>
        <w:t>و أكفان موتانا من طاهر أموالنا، و عندي كفن و أريد أن يتولّى غسلي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جهازي مولاي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السّندي بوضعه على الجسر، و أظهر للناس أنّه مات بقضاء اللّه تعالى، فكان الناس ينظرون إليه و ليس به جرح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بعض المخلصين من الإماميّة جاء حينئذ و الناس مجتمعون،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بغير قتل،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أستخبر منه بما ذا مات،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ميّت فكيف يخبرك؟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أنت صادق و أبوك صادق، فأخبرنا مضيت موتا أم قتلا؟ فنطق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قتلا، قتلا، قتلا</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غسّل و كفّن، و كان المتولّي لذلك الرجل الذي أوصى إليه، و دفن بالزوراء في مقابر قريش من باب التّبن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992_7889"/>
      <w:bookmarkStart w:id="408" w:name="pg992_7889"/>
      <w:bookmarkEnd w:id="408"/>
    </w:p>
    <w:p>
      <w:pPr>
        <w:pStyle w:val="Heading2"/>
        <w:numPr>
          <w:ilvl w:val="1"/>
          <w:numId w:val="1"/>
        </w:numPr>
        <w:rPr/>
      </w:pPr>
      <w:bookmarkStart w:id="409" w:name="pg992_7889"/>
      <w:bookmarkStart w:id="410" w:name="__RefHeading___Toc1201070_373438147"/>
      <w:bookmarkStart w:id="411" w:name="_Toc164"/>
      <w:bookmarkEnd w:id="409"/>
      <w:bookmarkEnd w:id="410"/>
      <w:r>
        <w:rPr>
          <w:rtl w:val="true"/>
        </w:rPr>
        <w:t xml:space="preserve">الفصل العاشر في الإمام الثامن عليّ بن موسى الرضا </w:t>
      </w:r>
      <w:r>
        <w:rPr>
          <w:rtl w:val="true"/>
        </w:rPr>
        <w:t>(</w:t>
      </w:r>
      <w:r>
        <w:rPr>
          <w:rtl w:val="true"/>
        </w:rPr>
        <w:t>عليه السلام</w:t>
      </w:r>
      <w:r>
        <w:rPr>
          <w:rtl w:val="true"/>
        </w:rPr>
        <w:t>)</w:t>
      </w:r>
      <w:bookmarkEnd w:id="411"/>
    </w:p>
    <w:p>
      <w:pPr>
        <w:pStyle w:val="Heading3"/>
        <w:numPr>
          <w:ilvl w:val="2"/>
          <w:numId w:val="1"/>
        </w:numPr>
        <w:rPr/>
      </w:pPr>
      <w:bookmarkStart w:id="412" w:name="__RefHeading___Toc1201072_373438147"/>
      <w:bookmarkStart w:id="413" w:name="_Toc165"/>
      <w:bookmarkEnd w:id="412"/>
      <w:r>
        <w:rPr>
          <w:rtl w:val="true"/>
        </w:rPr>
        <w:t>مولده‌</w:t>
      </w:r>
      <w:bookmarkEnd w:id="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يوم الجمعة </w:t>
      </w:r>
      <w:r>
        <w:rPr>
          <w:rStyle w:val="FootnoteAnchor"/>
          <w:rtl w:val="true"/>
        </w:rPr>
        <w:footnoteReference w:id="508"/>
      </w:r>
      <w:r>
        <w:rPr>
          <w:rFonts w:ascii="Amiri" w:hAnsi="Amiri" w:eastAsia="Amiri" w:cs="Amiri"/>
          <w:color w:val="111111"/>
          <w:sz w:val="28"/>
          <w:sz w:val="28"/>
          <w:szCs w:val="28"/>
          <w:rtl w:val="true"/>
          <w:lang w:bidi="ar-SA"/>
        </w:rPr>
        <w:t>، حادي عشر ذي القعدة،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حادي عشر ربيع الأوّل، في ملك المنصور، سنة مائة و ثمان و أربعين، و هي السنة التي توفّي بها جدّه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 ولد بعد وفاة جدّه بأشهر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بعضهم أنّه ولد سنة مائة و ثلاث و خمسين بعد موت جدّه بخمس سنين </w:t>
      </w:r>
      <w:r>
        <w:rPr>
          <w:rStyle w:val="FootnoteAnchor"/>
          <w:rtl w:val="true"/>
        </w:rPr>
        <w:footnoteReference w:id="510"/>
      </w:r>
      <w:r>
        <w:rPr>
          <w:rFonts w:ascii="IRNazanin" w:hAnsi="IRNazanin" w:eastAsia="IRNazanin"/>
          <w:color w:val="111111"/>
          <w:sz w:val="28"/>
          <w:sz w:val="28"/>
          <w:szCs w:val="28"/>
          <w:rtl w:val="true"/>
          <w:lang w:bidi="fa-IR"/>
        </w:rPr>
        <w:t>، و الأوّل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وجدت في تاريخ مولده من الكلمات على الأوّل و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 اللّه</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الحقّ</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201074_373438147"/>
      <w:bookmarkStart w:id="415" w:name="_Toc166"/>
      <w:bookmarkEnd w:id="414"/>
      <w:r>
        <w:rPr>
          <w:rtl w:val="true"/>
        </w:rPr>
        <w:t>اسمه‌</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201076_373438147"/>
      <w:bookmarkStart w:id="417" w:name="_Toc167"/>
      <w:bookmarkEnd w:id="416"/>
      <w:r>
        <w:rPr>
          <w:rtl w:val="true"/>
        </w:rPr>
        <w:t>ألقابه‌</w:t>
      </w:r>
      <w:bookmarkEnd w:id="4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 الصابر، و الرضيّ، و الوفيّ، و أشهرها الرضا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أحمد بن محمّد بن أبي نصر البزنطي أنّه ذكر للجواد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418" w:name="pg992_7890"/>
    </w:p>
    <w:p>
      <w:pPr>
        <w:pStyle w:val="BookText"/>
        <w:rPr/>
      </w:pPr>
      <w:bookmarkEnd w:id="418"/>
      <w:r>
        <w:rPr>
          <w:rFonts w:ascii="Amiri" w:hAnsi="Amiri" w:eastAsia="Amiri" w:cs="Amiri"/>
          <w:color w:val="111111"/>
          <w:sz w:val="28"/>
          <w:sz w:val="28"/>
          <w:szCs w:val="28"/>
          <w:rtl w:val="true"/>
          <w:lang w:bidi="ar-SA"/>
        </w:rPr>
        <w:t>بعض المخالفين يزعمون أنّ أباه إنّما سمّاه الرضا المأمون حين رضيه لولاية عهده؟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فجروا، بل اللّه سمّاه لمّا رضي عنه في سمائه، و رضي اللّه و رسوله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عن سبب اختصاصه بهذه التسمية مع وجود هذه الصفة في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رضي به المخالفون من أعدائه، كما رضي به الموافقون من أوليائه، و لم يكن ذلك لأحد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201078_373438147"/>
      <w:bookmarkStart w:id="420" w:name="_Toc168"/>
      <w:bookmarkEnd w:id="419"/>
      <w:r>
        <w:rPr>
          <w:rtl w:val="true"/>
        </w:rPr>
        <w:t>كنيته‌</w:t>
      </w:r>
      <w:bookmarkEnd w:id="4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Heading3"/>
        <w:numPr>
          <w:ilvl w:val="2"/>
          <w:numId w:val="1"/>
        </w:numPr>
        <w:rPr/>
      </w:pPr>
      <w:bookmarkStart w:id="421" w:name="__RefHeading___Toc1201080_373438147"/>
      <w:bookmarkStart w:id="422" w:name="_Toc169"/>
      <w:bookmarkEnd w:id="421"/>
      <w:r>
        <w:rPr>
          <w:rtl w:val="true"/>
        </w:rPr>
        <w:t>نسبه‌</w:t>
      </w:r>
      <w:bookmarkEnd w:id="4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1201082_373438147"/>
      <w:bookmarkStart w:id="424" w:name="_Toc170"/>
      <w:bookmarkEnd w:id="423"/>
      <w:r>
        <w:rPr>
          <w:rtl w:val="true"/>
        </w:rPr>
        <w:t>أمّه‌</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قيل هي خيزران المرسيّة،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أروى النّوبيّة، و لقبها شقراء </w:t>
      </w:r>
      <w:r>
        <w:rPr>
          <w:rStyle w:val="FootnoteAnchor"/>
          <w:rtl w:val="true"/>
        </w:rPr>
        <w:footnoteReference w:id="516"/>
      </w:r>
      <w:r>
        <w:rPr>
          <w:rFonts w:ascii="Amiri" w:hAnsi="Amiri" w:eastAsia="Amiri" w:cs="Amiri"/>
          <w:color w:val="111111"/>
          <w:sz w:val="28"/>
          <w:sz w:val="28"/>
          <w:szCs w:val="28"/>
          <w:rtl w:val="true"/>
          <w:lang w:bidi="ar-SA"/>
        </w:rPr>
        <w:t>، و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تكتم، و عليه قول الشاعر يمدح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خير النّاس نفسا و والداو رهطا و أجدادا عليّ المعظّم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أتتنا به للعلم و الحلم ثامناإماما يؤدّي حجّة اللّه تكتم </w:t>
      </w:r>
      <w:r>
        <w:rPr>
          <w:rStyle w:val="FootnoteAnchor"/>
          <w:rtl w:val="true"/>
        </w:rPr>
        <w:footnoteReference w:id="518"/>
      </w:r>
      <w:r>
        <w:rPr>
          <w:rFonts w:ascii="Amiri" w:hAnsi="Amiri" w:eastAsia="Amiri" w:cs="Amiri"/>
          <w:color w:val="111111"/>
          <w:sz w:val="28"/>
          <w:sz w:val="28"/>
          <w:szCs w:val="28"/>
          <w:rtl w:val="true"/>
          <w:lang w:bidi="ar-SA"/>
        </w:rPr>
        <w:t xml:space="preserve">و قد روى هشام بن الأحمر في وصول هذه الأمة الصالحة إلى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علمت أحدا من أهل </w:t>
      </w:r>
    </w:p>
    <w:p>
      <w:pPr>
        <w:pStyle w:val="BookText"/>
        <w:rPr/>
      </w:pPr>
      <w:r>
        <w:rPr>
          <w:rFonts w:ascii="IRNazanin" w:hAnsi="IRNazanin" w:eastAsia="IRNazanin"/>
          <w:color w:val="111111"/>
          <w:sz w:val="28"/>
          <w:sz w:val="28"/>
          <w:szCs w:val="28"/>
          <w:rtl w:val="true"/>
          <w:lang w:bidi="fa-IR"/>
        </w:rPr>
        <w:t>المغرب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قدم رجل فانطلق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و ركبت معه حتّى انتهينا إلى رجل، فإذا به رجل من أهل المدينة معه رقيق،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علينا، فعرض علينا سبع جوار، كلّ ذلك يقول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جارية 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أن تعرضها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فانصرف، ثمّ أرسلني من الغد،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غايتك فيها؟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أريد أن أنقصها من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 لكن أخبرني من الرجل الذي كان معك بالأمس؟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 هذه الوصيفة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اشتريتها من أقصى المغرب، فلقيتني امرأة من أهل 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الوصيفة التي معك؟ قلت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اشتريتها لنفسي،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تكون هذه عند مثلك، إنّ هذه الجارية ينبغي أن تكون عند خير أهل الأرض، فلا تلبث عنده إلّا قليلا حتّى تلد ولدا ما يولد في شرق الأرض و لا غربها مثله</w:t>
      </w:r>
      <w:r>
        <w:rPr>
          <w:rFonts w:eastAsia="Amiri" w:cs="Amiri" w:ascii="Amiri" w:hAnsi="Amiri"/>
          <w:color w:val="111111"/>
          <w:sz w:val="28"/>
          <w:szCs w:val="28"/>
          <w:rtl w:val="true"/>
          <w:lang w:bidi="ar-SA"/>
        </w:rPr>
        <w:t xml:space="preserve">. </w:t>
      </w:r>
      <w:bookmarkStart w:id="425" w:name="pg992_7892"/>
    </w:p>
    <w:p>
      <w:pPr>
        <w:pStyle w:val="BookText"/>
        <w:rPr/>
      </w:pPr>
      <w:bookmarkEnd w:id="4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بها، فلم تلبث إلّا قليلا حتّى ولدت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1201084_373438147"/>
      <w:bookmarkStart w:id="427" w:name="_Toc171"/>
      <w:bookmarkEnd w:id="426"/>
      <w:r>
        <w:rPr>
          <w:rtl w:val="true"/>
        </w:rPr>
        <w:t>نقش خاتمه‌</w:t>
      </w:r>
      <w:bookmarkEnd w:id="4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للّه وليّ </w:t>
      </w:r>
      <w:r>
        <w:rPr>
          <w:rStyle w:val="FootnoteAnchor"/>
          <w:rtl w:val="true"/>
        </w:rPr>
        <w:footnoteReference w:id="52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رفض هواه حسنت عقباه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201086_373438147"/>
      <w:bookmarkStart w:id="429" w:name="_Toc172"/>
      <w:bookmarkEnd w:id="428"/>
      <w:r>
        <w:rPr>
          <w:rtl w:val="true"/>
        </w:rPr>
        <w:t>عمره‌</w:t>
      </w:r>
      <w:bookmarkEnd w:id="4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خمسون سنة؛ خمس و ثلاثون منها مع أبيه، و عشرون منها بعد أبيه، و هي مدّة إمامته </w:t>
      </w:r>
      <w:r>
        <w:rPr>
          <w:rStyle w:val="FootnoteAnchor"/>
          <w:rtl w:val="true"/>
        </w:rPr>
        <w:footnoteReference w:id="522"/>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أربع و خمسون،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w:t>
      </w:r>
      <w:r>
        <w:rPr>
          <w:rStyle w:val="FootnoteAnchor"/>
          <w:rtl w:val="true"/>
        </w:rPr>
        <w:footnoteReference w:id="523"/>
      </w:r>
      <w:r>
        <w:rPr>
          <w:rFonts w:ascii="Amiri" w:hAnsi="Amiri" w:eastAsia="Amiri" w:cs="Amiri"/>
          <w:color w:val="111111"/>
          <w:sz w:val="28"/>
          <w:sz w:val="28"/>
          <w:szCs w:val="28"/>
          <w:rtl w:val="true"/>
          <w:lang w:bidi="ar-SA"/>
        </w:rPr>
        <w:t>، و هذا الخلاف مبني على الخلاف المتقدّم في سنة الولادة، و الخلاف الآتي في سنة الوفاة، لكنّ 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وجدت من الكلمات في تاريخ إمامته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فاسجد له</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بأن تجعل الخطاب له و الضمير له تعالى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زمان إمامته بقيّة ملك الرشيد عشر سنين، ثمّ مات الرشيد سنة ثلاث و تسعين و مائة، ثمّ تولّى مكانه ابنه محمّد الأمين أربع سنين و سبعة أشهر و خمسة عشر يوما، ثمّ حبس و تولّى مكانه عمّه إبراهيم بن المهديّ أربعة عشر يوما، ثمّ أخرج الأمين من الحبس و عاد إليه الملك، و عزل إبراهيم، فملك الأمين ثانيا سنة و ستّة أشهر و ثلاثة و عشرين يوما، ثمّ قوي عليه أخوه المأمون فقتله سنة ثمان و تسعين و مائة، فكان جانب من ملكه في إمامة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 و كان </w:t>
      </w:r>
      <w:bookmarkStart w:id="430" w:name="pg992_7893"/>
    </w:p>
    <w:p>
      <w:pPr>
        <w:pStyle w:val="BookText"/>
        <w:rPr/>
      </w:pPr>
      <w:bookmarkEnd w:id="430"/>
      <w:r>
        <w:rPr>
          <w:rFonts w:ascii="Amiri" w:hAnsi="Amiri" w:eastAsia="Amiri" w:cs="Amiri"/>
          <w:color w:val="111111"/>
          <w:sz w:val="28"/>
          <w:sz w:val="28"/>
          <w:szCs w:val="28"/>
          <w:rtl w:val="true"/>
          <w:lang w:bidi="ar-SA"/>
        </w:rPr>
        <w:t>للرضا معه ما كان، و سيأتي طرف منه في هذا الفصل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201088_373438147"/>
      <w:bookmarkStart w:id="432" w:name="_Toc173"/>
      <w:bookmarkEnd w:id="431"/>
      <w:r>
        <w:rPr>
          <w:rtl w:val="true"/>
        </w:rPr>
        <w:t>نساؤه‌</w:t>
      </w:r>
      <w:bookmarkEnd w:id="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امرأة عدا السّراري </w:t>
      </w:r>
      <w:r>
        <w:rPr>
          <w:rStyle w:val="FootnoteAnchor"/>
          <w:rtl w:val="true"/>
        </w:rPr>
        <w:footnoteReference w:id="526"/>
      </w:r>
      <w:r>
        <w:rPr>
          <w:rFonts w:ascii="IRNazanin" w:hAnsi="IRNazanin" w:eastAsia="IRNazanin"/>
          <w:color w:val="111111"/>
          <w:sz w:val="28"/>
          <w:sz w:val="28"/>
          <w:szCs w:val="28"/>
          <w:rtl w:val="true"/>
          <w:lang w:bidi="fa-IR"/>
        </w:rPr>
        <w:t>، لم أقف على اسمها</w:t>
      </w:r>
      <w:r>
        <w:rPr>
          <w:rFonts w:eastAsia="IRNazanin" w:cs="IRNazanin"/>
          <w:color w:val="111111"/>
          <w:sz w:val="28"/>
          <w:szCs w:val="28"/>
          <w:rtl w:val="true"/>
          <w:lang w:bidi="fa-IR"/>
        </w:rPr>
        <w:t>.</w:t>
      </w:r>
    </w:p>
    <w:p>
      <w:pPr>
        <w:pStyle w:val="Heading3"/>
        <w:numPr>
          <w:ilvl w:val="2"/>
          <w:numId w:val="1"/>
        </w:numPr>
        <w:rPr/>
      </w:pPr>
      <w:bookmarkStart w:id="433" w:name="__RefHeading___Toc1201090_373438147"/>
      <w:bookmarkStart w:id="434" w:name="_Toc174"/>
      <w:bookmarkEnd w:id="433"/>
      <w:r>
        <w:rPr>
          <w:rtl w:val="true"/>
        </w:rPr>
        <w:t>أولاده‌</w:t>
      </w:r>
      <w:bookmarkEnd w:id="4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خمسة ذكور و أنثى،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الإمام و الحسن، و جعفر، و إبراهيم، و الحسين، و عائشة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201092_373438147"/>
      <w:bookmarkStart w:id="436" w:name="_Toc175"/>
      <w:bookmarkEnd w:id="435"/>
      <w:r>
        <w:rPr>
          <w:rtl w:val="true"/>
        </w:rPr>
        <w:t>بوّابه‌</w:t>
      </w:r>
      <w:bookmarkEnd w:id="4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قحطبة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و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دار حميد بن قحطبة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و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و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أنّ بوّابه محمد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أنّ بوابه عمر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مناقب 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أنّ بوابه محمّد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هذا الاختلاف أنّ بوّابه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راشد أو عمر بن الفرات، أو كلاهما،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مدفون في دار حميد بن قحطبة، و ليس حميد بوّابه، لأنّه توفّي سنة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إلّا أن يكون حميدا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الجعفي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يستبعد أن يكون المفضل بن عمر الجعفي بوّابا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المفضل كان من أصحاب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توفّي في إمامة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الخرائج و 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201094_373438147"/>
      <w:bookmarkStart w:id="438" w:name="_Toc176"/>
      <w:bookmarkEnd w:id="437"/>
      <w:r>
        <w:rPr>
          <w:rtl w:val="true"/>
        </w:rPr>
        <w:t>وفاته‌</w:t>
      </w:r>
      <w:bookmarkEnd w:id="438"/>
    </w:p>
    <w:p>
      <w:pPr>
        <w:pStyle w:val="Heading4"/>
        <w:numPr>
          <w:ilvl w:val="3"/>
          <w:numId w:val="1"/>
        </w:numPr>
        <w:rPr/>
      </w:pPr>
      <w:bookmarkStart w:id="439" w:name="__RefHeading___Toc1201096_373438147"/>
      <w:bookmarkStart w:id="440" w:name="_Toc177"/>
      <w:bookmarkEnd w:id="439"/>
      <w:r>
        <w:rPr>
          <w:rtl w:val="true"/>
        </w:rPr>
        <w:t>اشارة</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طوس، يوم الثّلاثاء سابع عشر صفر، سنة مائتين و ثلاث، و قيل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مائتين و اثنتين، في ملك المأمون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441" w:name="pg992_7894"/>
    </w:p>
    <w:p>
      <w:pPr>
        <w:pStyle w:val="BookText"/>
        <w:rPr/>
      </w:pPr>
      <w:bookmarkEnd w:id="441"/>
      <w:r>
        <w:rPr>
          <w:rFonts w:ascii="Amiri" w:hAnsi="Amiri" w:eastAsia="Amiri" w:cs="Amiri"/>
          <w:color w:val="111111"/>
          <w:sz w:val="28"/>
          <w:sz w:val="28"/>
          <w:szCs w:val="28"/>
          <w:rtl w:val="true"/>
          <w:lang w:bidi="ar-SA"/>
        </w:rPr>
        <w:t xml:space="preserve">و ممّا وجدت في تاريخ وفاته من الكلمات على القول الأوّل، و هو المشهور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 أوّاه منيب</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الجزاء</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النقيّ</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1201098_373438147"/>
      <w:bookmarkStart w:id="443" w:name="_Toc178"/>
      <w:bookmarkEnd w:id="442"/>
      <w:r>
        <w:rPr>
          <w:rtl w:val="true"/>
        </w:rPr>
        <w:t>قبره‌</w:t>
      </w:r>
      <w:bookmarkEnd w:id="4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طوس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201100_373438147"/>
      <w:bookmarkStart w:id="445" w:name="_Toc179"/>
      <w:bookmarkEnd w:id="444"/>
      <w:r>
        <w:rPr>
          <w:rtl w:val="true"/>
        </w:rPr>
        <w:t>إيراد وفاته على وجه الاختصار</w:t>
      </w:r>
      <w:r>
        <w:rPr>
          <w:rtl w:val="true"/>
        </w:rPr>
        <w:t>:</w:t>
      </w:r>
      <w:bookmarkEnd w:id="445"/>
    </w:p>
    <w:p>
      <w:pPr>
        <w:pStyle w:val="BookText"/>
        <w:rPr/>
      </w:pPr>
      <w:r>
        <w:rPr>
          <w:rFonts w:ascii="Amiri" w:hAnsi="Amiri" w:eastAsia="Amiri" w:cs="Amiri"/>
          <w:color w:val="111111"/>
          <w:sz w:val="28"/>
          <w:sz w:val="28"/>
          <w:szCs w:val="28"/>
          <w:rtl w:val="true"/>
          <w:lang w:bidi="ar-SA"/>
        </w:rPr>
        <w:t xml:space="preserve">لمّا مات الرشيد و انتقل الملك إلى الأمين، كان المأمون يعاهد اللّه تعالى إن هو أعطاه هذا الأمر أن يضعه في موضعه، فلمّا انتقل الأمر إليه و استقرّ له ذكر العهد، فأمر الجلوديّ بإحضار جماعة من آل أبي طالب منهم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كانوا في المدينة، فأحضرهم إلى عند المأمون، فقال 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أخلع نفسي من هذا الأمر و أوليكه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باللّه، يا أمير المؤمنين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مولّيك العهد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فكرّر عليه المأمون ذلك حتّى قال له كلاما كالمتهدّد له على الامتناع، 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و شرط أن لا يأمر و لا ينهى و لا يفتي و لا يقضي و لا يولّي و لا يعزل و لا يغيّر شيئا ممّا هو قائم، فأجابه المأمون إلى ذلك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جمع الناس و أمرهم ببيعة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وضع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وسادتين عظيمتين فجلس عليهما، و أمر الناس ببيعته، و رفع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فتلقّى بظاهرها وجه نفسه، و بباطنها وجوههم،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الناس و يده فوق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الخطباء و الشّعراء و ذكروا فضل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شاع أمره، و ضربت الدراهم باسمه، و خطب له على المنابر </w:t>
      </w:r>
      <w:r>
        <w:rPr>
          <w:rStyle w:val="FootnoteAnchor"/>
          <w:rtl w:val="true"/>
        </w:rPr>
        <w:footnoteReference w:id="536"/>
      </w:r>
      <w:r>
        <w:rPr>
          <w:rFonts w:ascii="Amiri" w:hAnsi="Amiri" w:eastAsia="Amiri" w:cs="Amiri"/>
          <w:color w:val="111111"/>
          <w:sz w:val="28"/>
          <w:sz w:val="28"/>
          <w:szCs w:val="28"/>
          <w:rtl w:val="true"/>
          <w:lang w:bidi="ar-SA"/>
        </w:rPr>
        <w:t>، و كانت قبائل بني العبّاس يلومون المأمون على فعله، فيردّ كلامهم بالتوبيخ و التعنيف، و كان من أحسن ما قال لهم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نطف السّكارى في أرحام القيان </w:t>
      </w:r>
      <w:r>
        <w:rPr>
          <w:rStyle w:val="FootnoteAnchor"/>
          <w:rtl w:val="true"/>
        </w:rPr>
        <w:footnoteReference w:id="537"/>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بعض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جلس في الخلع و قام الشّعراء و الخطباء و خفقت الألوية على رأسه، قال بعض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 عندي فرح، فأشار إليّ فدنوت منه،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تشغل قلبك بهذا الأمر و لا تستبشر فإنّه لا يتمّ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غلب على المأمون الشّقاوة و حبّ الدنيا و الحميّة الجاهليّة في هدم ما بناه، و نقض ما أبرم، و سدّ باب الجنّة بعد فتحه، و فتح باب النار بعد سدّه، فانحرف رأيه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على قتله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من أسباب ذلك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من وعظ المأمون و أمره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نهيه، فكان المأمون يظهر القبول و يضمر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من ذلك أنّه دخل ذات يوم على المأمون و هو يتوضّأ و الغلام يصبّ على يده،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بعبادة ربّك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الغلام، و تولّى تمام الوضوء بنفسه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قتله بالسّمّ، ذكر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العنب، فأخذ له منه شي‌ء، فجعل في مواضع أقماعه </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الإبر أيّاما، ثمّ نزعت منه و جي‌ء به إليه فأكل منه، و كان قد أكل قبل ذلك هو و المأمون طعاما، فمرض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أظهر المأمون تمارضا، فأكل العنب و هو في علّته تلك فقتله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الصّلت الهروي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 غدا أدخل على هذا الفاجر، فإن أنا خرجت و أنا مكشوف الرأس فتكلّم، و إن خرجت و أنا مغطّى الرأس فلا تكلّمني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من الغد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 و جلس في محرابه ينتظر، فبينما هو كذلك إذ دخل غلام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نعله و رداءه و قام يمشي و أنا أتبعه حتّى دخل على المأمون و بين يديه طبق عليه عنب و أطباق فاكهة، و بيده عنقود عنب قد أكل بعضه و بقي بعضه، فلمّا نظر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 إليه فعانقه و قبّل ما بين عينيه، و أجلسه معه، ثمّ ناوله العنقود،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رأيت عنبا أحسن من هذا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 عنبا حسنا يكون 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تعفيني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و ما يمنعك منه، لعلّك تتّهمنا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العنقود فأكل منه ثلاث حبّات، ثمّ رمى به و قام،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بعثتني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مغطّى الرأس فلم أكلّمه حتّى دخل الدار، فأمر أن يغلق الباب فغلق، ثمّ نام على فراشه، و مكثت واقفا في صحن الدار مهموما مغموما، فبينما أنا كذلك إذ دخل شابّ حسن الوجه، قطط </w:t>
      </w:r>
      <w:r>
        <w:rPr>
          <w:rStyle w:val="FootnoteAnchor"/>
          <w:rtl w:val="true"/>
        </w:rPr>
        <w:footnoteReference w:id="542"/>
      </w:r>
      <w:r>
        <w:rPr>
          <w:rFonts w:ascii="Amiri" w:hAnsi="Amiri" w:eastAsia="Amiri" w:cs="Amiri"/>
          <w:color w:val="111111"/>
          <w:sz w:val="28"/>
          <w:sz w:val="28"/>
          <w:szCs w:val="28"/>
          <w:rtl w:val="true"/>
          <w:lang w:bidi="ar-SA"/>
        </w:rPr>
        <w:t xml:space="preserve">الشّعر، أشبه الناس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إليه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دخلت و الباب مغلق؟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جاء بي من المدينة في هذا الوقت أدخلني الدار و الباب مغلق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حجّة اللّه عليك، يا أبا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ثمّ مضى نحو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و دخل و أمرني بالدخول معه، فلمّا نظر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إليه فعانقه و ضمّه إلى صدره و قبّل ما بين عينيه، ثمّ سحبه سحبا إلى فراشه و أكبّ عليه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و يسارّه بشي‌ء لم أفهمه، و رأيت على شفتي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Style w:val="FootnoteAnchor"/>
          <w:rtl w:val="true"/>
        </w:rPr>
        <w:footnoteReference w:id="545"/>
      </w:r>
      <w:r>
        <w:rPr>
          <w:rFonts w:ascii="Amiri" w:hAnsi="Amiri" w:eastAsia="Amiri" w:cs="Amiri"/>
          <w:color w:val="111111"/>
          <w:sz w:val="28"/>
          <w:sz w:val="28"/>
          <w:szCs w:val="28"/>
          <w:rtl w:val="true"/>
          <w:lang w:bidi="ar-SA"/>
        </w:rPr>
        <w:t>أبيض من الثّلج، و رأيت أبا جعفر يلحسه بلسانه، ثمّ أدخل يده بين ثوبه و صدره و استخرج منه شيئا كالعصفور، فابتلعه أبوا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مضى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 ائتني بالمغتسل و الماء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الخزانة 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 إلى ما آمرك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الخزانة فإذا فيها مغتسل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فأخرجته و شمّرت ثيابي لأغسّله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الصّلت، إنّ معي من يعينني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الخزانة، فأخرج لي السّفط الذي فيه كفنه و حنوطه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أنا بسفط لم أره في تلك الخزانة قطّ فحملته إليه، فكفّنه و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فوضعه عليه، و صفّ قدميه، فصلّى ركعتين، لم يفرغ منهما حتى انشقّ السقف فخرج منه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يأتي و يطالبني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إنّه سيعود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يموت بالمشرق و يموت وصيّه بالمغرب إلّا جمع اللّه بين أرواحهما و أجسادهما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أتمّ الحديث حتّى عاد، فأخرجه من التابوت و وضعه على فراشه، كأنّه لم يغسّل و لم 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المأمون باكيا حزينا قد شقّ جيبه و لطم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 فجعت بك،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بحفر القبر فنبع ماء و ظهر فيه حيتان، ثمّ ظهرت حوتة كبيرة فالتقمت الحيتان حتّى لم يبق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الرضا يرينا عجائبه في حياته حتّى أراناها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أبا الصّلت بجميع ذلك قبل موته، فقال للمأمون وزير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أخبرك الرضا؟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أخبرك أنّ ملككم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كثرتكم و طول مدّتكم مثل هذه الحيتان حتّى إذا فنيت آجالكم و انقطعت آثاركم و ذهبت دولتكم، سلّط اللّه عليكم رجلا منّا فأفناكم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دفن في ذلك الموضع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هرثمة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 بالعنب و الرّمان معا، و ذكر فيها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بأشياء في أمر القبر و نبوع الماء، و كان هرثمة يخبر بها عند دفن الرضا شيئا فشيئا و المأمون حاضر، ثمّ خلا به المأمون بعد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أصدقني، هل أخبرك الرضا بشي‌ء غير ما أخبرت به؟ فأنكر، فأقسم عليه المأمون، فقال له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بخبر العنب و الرّمان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التغيّر في وجه المأمون، و وقع مغشيّا عليه، و كان يقول في غشيته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 للمأمون من اللّه، ويل للمأمون من رسول اللّه، ويل للمأمون من أمير المؤمنين، ويل للمأمون من فاطمة، و لم يزل ينسب إلى نفسه الويل من كلّ إمام حتّى وصل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قام فأخذ على هرثمة العهد أن لا يخبر أحدا بذلك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992_7901"/>
      <w:bookmarkStart w:id="447" w:name="pg992_7901"/>
      <w:bookmarkEnd w:id="447"/>
    </w:p>
    <w:p>
      <w:pPr>
        <w:pStyle w:val="Heading2"/>
        <w:numPr>
          <w:ilvl w:val="1"/>
          <w:numId w:val="1"/>
        </w:numPr>
        <w:rPr/>
      </w:pPr>
      <w:bookmarkStart w:id="448" w:name="pg992_7901"/>
      <w:bookmarkStart w:id="449" w:name="__RefHeading___Toc1201102_373438147"/>
      <w:bookmarkStart w:id="450" w:name="_Toc180"/>
      <w:bookmarkEnd w:id="448"/>
      <w:bookmarkEnd w:id="449"/>
      <w:r>
        <w:rPr>
          <w:rtl w:val="true"/>
        </w:rPr>
        <w:t xml:space="preserve">الفصل الحادي عشر في الإمام التاسع محمّد الجواد </w:t>
      </w:r>
      <w:r>
        <w:rPr>
          <w:rtl w:val="true"/>
        </w:rPr>
        <w:t>(</w:t>
      </w:r>
      <w:r>
        <w:rPr>
          <w:rtl w:val="true"/>
        </w:rPr>
        <w:t>عليه السلام</w:t>
      </w:r>
      <w:r>
        <w:rPr>
          <w:rtl w:val="true"/>
        </w:rPr>
        <w:t>)</w:t>
      </w:r>
      <w:bookmarkEnd w:id="450"/>
    </w:p>
    <w:p>
      <w:pPr>
        <w:pStyle w:val="Heading3"/>
        <w:numPr>
          <w:ilvl w:val="2"/>
          <w:numId w:val="1"/>
        </w:numPr>
        <w:rPr/>
      </w:pPr>
      <w:bookmarkStart w:id="451" w:name="__RefHeading___Toc1201104_373438147"/>
      <w:bookmarkStart w:id="452" w:name="_Toc181"/>
      <w:bookmarkEnd w:id="451"/>
      <w:r>
        <w:rPr>
          <w:rtl w:val="true"/>
        </w:rPr>
        <w:t>مولده‌</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يوم الجمعة، تاسع عشر من رمضان </w:t>
      </w:r>
      <w:r>
        <w:rPr>
          <w:rStyle w:val="FootnoteAnchor"/>
          <w:rtl w:val="true"/>
        </w:rPr>
        <w:footnoteReference w:id="54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 عشر منه </w:t>
      </w:r>
      <w:r>
        <w:rPr>
          <w:rStyle w:val="FootnoteAnchor"/>
          <w:rtl w:val="true"/>
        </w:rPr>
        <w:footnoteReference w:id="54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منه </w:t>
      </w:r>
      <w:r>
        <w:rPr>
          <w:rStyle w:val="FootnoteAnchor"/>
          <w:rtl w:val="true"/>
        </w:rPr>
        <w:footnoteReference w:id="55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من ذي الحجّة </w:t>
      </w:r>
      <w:r>
        <w:rPr>
          <w:rStyle w:val="FootnoteAnchor"/>
          <w:rtl w:val="true"/>
        </w:rPr>
        <w:footnoteReference w:id="55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 رجب، سنة مائة و خمس و تسعين، في ملك محمّد الأمين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في تاريخ مولده من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201106_373438147"/>
      <w:bookmarkStart w:id="454" w:name="_Toc182"/>
      <w:bookmarkEnd w:id="453"/>
      <w:r>
        <w:rPr>
          <w:rtl w:val="true"/>
        </w:rPr>
        <w:t>اسمه‌</w:t>
      </w:r>
      <w:bookmarkEnd w:id="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201108_373438147"/>
      <w:bookmarkStart w:id="456" w:name="_Toc183"/>
      <w:bookmarkEnd w:id="455"/>
      <w:r>
        <w:rPr>
          <w:rtl w:val="true"/>
        </w:rPr>
        <w:t>ألقابه‌</w:t>
      </w:r>
      <w:bookmarkEnd w:id="45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و المنتجب، و القانع، و المرتضى، و التقيّ، و أشهرها الجواد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457" w:name="pg992_7902"/>
    </w:p>
    <w:p>
      <w:pPr>
        <w:pStyle w:val="Heading3"/>
        <w:numPr>
          <w:ilvl w:val="2"/>
          <w:numId w:val="1"/>
        </w:numPr>
        <w:rPr/>
      </w:pPr>
      <w:bookmarkStart w:id="458" w:name="__RefHeading___Toc1201110_373438147"/>
      <w:bookmarkStart w:id="459" w:name="_Toc184"/>
      <w:bookmarkEnd w:id="457"/>
      <w:bookmarkEnd w:id="458"/>
      <w:r>
        <w:rPr>
          <w:rtl w:val="true"/>
        </w:rPr>
        <w:t>كنيته‌</w:t>
      </w:r>
      <w:bookmarkEnd w:id="4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على كنية جدّه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أنّه إذا ورد خبر عن أبي جعفر و قيّده بالثاني كان المراد هو، و إن أطلق أو قيّد بالأوّل كان المراد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201112_373438147"/>
      <w:bookmarkStart w:id="461" w:name="_Toc185"/>
      <w:bookmarkEnd w:id="460"/>
      <w:r>
        <w:rPr>
          <w:rtl w:val="true"/>
        </w:rPr>
        <w:t>نسبه‌</w:t>
      </w:r>
      <w:bookmarkEnd w:id="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موسى بن جعفر بن محمّد بن عليّ بن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201114_373438147"/>
      <w:bookmarkStart w:id="463" w:name="_Toc186"/>
      <w:bookmarkEnd w:id="462"/>
      <w:r>
        <w:rPr>
          <w:rtl w:val="true"/>
        </w:rPr>
        <w:t>أمّه‌</w:t>
      </w:r>
      <w:bookmarkEnd w:id="4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المرسيّة </w:t>
      </w:r>
      <w:r>
        <w:rPr>
          <w:rStyle w:val="FootnoteAnchor"/>
          <w:rtl w:val="true"/>
        </w:rPr>
        <w:footnoteReference w:id="55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خيزران </w:t>
      </w:r>
      <w:r>
        <w:rPr>
          <w:rStyle w:val="FootnoteAnchor"/>
          <w:rtl w:val="true"/>
        </w:rPr>
        <w:footnoteReference w:id="55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سبيكة النّوبيّة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أنّها كانت من أهل بيت مارية أمة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ولده إبراهيم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1201116_373438147"/>
      <w:bookmarkStart w:id="465" w:name="_Toc187"/>
      <w:bookmarkEnd w:id="464"/>
      <w:r>
        <w:rPr>
          <w:rtl w:val="true"/>
        </w:rPr>
        <w:t>نقش خاتمه‌</w:t>
      </w:r>
      <w:bookmarkEnd w:id="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عضدي </w:t>
      </w:r>
      <w:r>
        <w:rPr>
          <w:rStyle w:val="FootnoteAnchor"/>
          <w:rtl w:val="true"/>
        </w:rPr>
        <w:footnoteReference w:id="56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شهواته دامت حسراته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201118_373438147"/>
      <w:bookmarkStart w:id="467" w:name="_Toc188"/>
      <w:bookmarkEnd w:id="466"/>
      <w:r>
        <w:rPr>
          <w:rtl w:val="true"/>
        </w:rPr>
        <w:t>عمره‌</w:t>
      </w:r>
      <w:bookmarkEnd w:id="46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عشرون سنة </w:t>
      </w:r>
      <w:r>
        <w:rPr>
          <w:rStyle w:val="FootnoteAnchor"/>
          <w:rtl w:val="true"/>
        </w:rPr>
        <w:footnoteReference w:id="563"/>
      </w:r>
      <w:r>
        <w:rPr>
          <w:rFonts w:ascii="Amiri" w:hAnsi="Amiri" w:eastAsia="Amiri" w:cs="Amiri"/>
          <w:color w:val="111111"/>
          <w:sz w:val="28"/>
          <w:sz w:val="28"/>
          <w:szCs w:val="28"/>
          <w:rtl w:val="true"/>
          <w:lang w:bidi="ar-SA"/>
        </w:rPr>
        <w:t xml:space="preserve">ثمان منها مع أبيه و سبع عشرة منها بعد أبيه، و هي مدّة إمامته </w:t>
      </w:r>
      <w:r>
        <w:rPr>
          <w:rStyle w:val="FootnoteAnchor"/>
          <w:rtl w:val="true"/>
        </w:rPr>
        <w:footnoteReference w:id="56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مع أبيه، و ثماني عشرة بعده </w:t>
      </w:r>
      <w:r>
        <w:rPr>
          <w:rStyle w:val="FootnoteAnchor"/>
          <w:rtl w:val="true"/>
        </w:rPr>
        <w:footnoteReference w:id="565"/>
      </w:r>
      <w:r>
        <w:rPr>
          <w:rFonts w:ascii="IRNazanin" w:hAnsi="IRNazanin" w:eastAsia="IRNazanin"/>
          <w:color w:val="111111"/>
          <w:sz w:val="28"/>
          <w:sz w:val="28"/>
          <w:szCs w:val="28"/>
          <w:rtl w:val="true"/>
          <w:lang w:bidi="fa-IR"/>
        </w:rPr>
        <w:t xml:space="preserve">، و هو راجع </w:t>
      </w:r>
      <w:bookmarkStart w:id="468" w:name="pg992_7903"/>
    </w:p>
    <w:p>
      <w:pPr>
        <w:pStyle w:val="BookText"/>
        <w:rPr/>
      </w:pPr>
      <w:bookmarkEnd w:id="468"/>
      <w:r>
        <w:rPr>
          <w:rFonts w:ascii="Amiri" w:hAnsi="Amiri" w:eastAsia="Amiri" w:cs="Amiri"/>
          <w:color w:val="111111"/>
          <w:sz w:val="28"/>
          <w:sz w:val="28"/>
          <w:szCs w:val="28"/>
          <w:rtl w:val="true"/>
          <w:lang w:bidi="ar-SA"/>
        </w:rPr>
        <w:t xml:space="preserve">إلى الخلاف المتقدّم في موت أبيه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من الكلمات في تاريخ إمامته على القول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الحقّ</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و 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في إمامته بقيّة ملك المأمون، ثمّ مات المأمون سنة مائتين و ثمانية عشر ببلدة مرو، و تولّى بعده أخوه المعتصم باللّه بن هارون، فكانت سنتان من ملكه في إمامة الجواد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توفّي في إمامة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سنة مائتين و أربع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201120_373438147"/>
      <w:bookmarkStart w:id="470" w:name="_Toc189"/>
      <w:bookmarkEnd w:id="469"/>
      <w:r>
        <w:rPr>
          <w:rtl w:val="true"/>
        </w:rPr>
        <w:t>نساؤه‌</w:t>
      </w:r>
      <w:bookmarkEnd w:id="4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امرأة عدا السّراري، لم أقف على اسمها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201122_373438147"/>
      <w:bookmarkStart w:id="472" w:name="_Toc190"/>
      <w:bookmarkEnd w:id="471"/>
      <w:r>
        <w:rPr>
          <w:rtl w:val="true"/>
        </w:rPr>
        <w:t>أولاده‌</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ذكران و أنثيان،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و فاطمة، و أمامة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ثلاث 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و حكيمة، و أمّ كلثوم، فيكون عدد أولاده خمسة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473" w:name="pg992_7904"/>
    </w:p>
    <w:p>
      <w:pPr>
        <w:pStyle w:val="Heading3"/>
        <w:numPr>
          <w:ilvl w:val="2"/>
          <w:numId w:val="1"/>
        </w:numPr>
        <w:rPr/>
      </w:pPr>
      <w:bookmarkStart w:id="474" w:name="__RefHeading___Toc1201124_373438147"/>
      <w:bookmarkStart w:id="475" w:name="_Toc191"/>
      <w:bookmarkEnd w:id="473"/>
      <w:bookmarkEnd w:id="474"/>
      <w:r>
        <w:rPr>
          <w:rtl w:val="true"/>
        </w:rPr>
        <w:t>بوّابه‌</w:t>
      </w:r>
      <w:bookmarkEnd w:id="4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الفرات </w:t>
      </w:r>
      <w:r>
        <w:rPr>
          <w:rStyle w:val="FootnoteAnchor"/>
          <w:rtl w:val="true"/>
        </w:rPr>
        <w:footnoteReference w:id="57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الفرات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1201126_373438147"/>
      <w:bookmarkStart w:id="477" w:name="_Toc192"/>
      <w:bookmarkEnd w:id="476"/>
      <w:r>
        <w:rPr>
          <w:rtl w:val="true"/>
        </w:rPr>
        <w:t>وفاته‌</w:t>
      </w:r>
      <w:bookmarkEnd w:id="477"/>
    </w:p>
    <w:p>
      <w:pPr>
        <w:pStyle w:val="Heading4"/>
        <w:numPr>
          <w:ilvl w:val="3"/>
          <w:numId w:val="1"/>
        </w:numPr>
        <w:rPr/>
      </w:pPr>
      <w:bookmarkStart w:id="478" w:name="__RefHeading___Toc1201128_373438147"/>
      <w:bookmarkStart w:id="479" w:name="_Toc193"/>
      <w:bookmarkEnd w:id="478"/>
      <w:r>
        <w:rPr>
          <w:rtl w:val="true"/>
        </w:rPr>
        <w:t>اشارة</w:t>
      </w:r>
      <w:bookmarkEnd w:id="4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يوم الثّلاثاء آخر ذي القعدة </w:t>
      </w:r>
      <w:r>
        <w:rPr>
          <w:rStyle w:val="FootnoteAnchor"/>
          <w:rtl w:val="true"/>
        </w:rPr>
        <w:footnoteReference w:id="577"/>
      </w:r>
      <w:r>
        <w:rPr>
          <w:rFonts w:ascii="Amiri" w:hAnsi="Amiri" w:eastAsia="Amiri" w:cs="Amiri"/>
          <w:color w:val="111111"/>
          <w:sz w:val="28"/>
          <w:sz w:val="28"/>
          <w:szCs w:val="28"/>
          <w:rtl w:val="true"/>
          <w:lang w:bidi="ar-SA"/>
        </w:rPr>
        <w:t>، و في بعض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 رجب، سنة مائتين و عشرين، في ملك المعتصم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من الكلمات في تاريخ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الفائزون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201130_373438147"/>
      <w:bookmarkStart w:id="481" w:name="_Toc194"/>
      <w:bookmarkEnd w:id="480"/>
      <w:r>
        <w:rPr>
          <w:rtl w:val="true"/>
        </w:rPr>
        <w:t>سبب وفاته‌</w:t>
      </w:r>
      <w:bookmarkEnd w:id="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بالحتف </w:t>
      </w:r>
      <w:r>
        <w:rPr>
          <w:rStyle w:val="FootnoteAnchor"/>
          <w:rtl w:val="true"/>
        </w:rPr>
        <w:footnoteReference w:id="58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المعتصم </w:t>
      </w:r>
      <w:r>
        <w:rPr>
          <w:rStyle w:val="FootnoteAnchor"/>
          <w:rtl w:val="true"/>
        </w:rPr>
        <w:footnoteReference w:id="58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الواثق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1201132_373438147"/>
      <w:bookmarkStart w:id="483" w:name="_Toc195"/>
      <w:bookmarkEnd w:id="482"/>
      <w:r>
        <w:rPr>
          <w:rtl w:val="true"/>
        </w:rPr>
        <w:t>قبره‌</w:t>
      </w:r>
      <w:bookmarkEnd w:id="48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بالزّوراء عند جدّه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484" w:name="pg992_7905"/>
    </w:p>
    <w:p>
      <w:pPr>
        <w:pStyle w:val="Heading2"/>
        <w:numPr>
          <w:ilvl w:val="1"/>
          <w:numId w:val="1"/>
        </w:numPr>
        <w:rPr/>
      </w:pPr>
      <w:bookmarkStart w:id="485" w:name="__RefHeading___Toc1201134_373438147"/>
      <w:bookmarkStart w:id="486" w:name="_Toc196"/>
      <w:bookmarkEnd w:id="484"/>
      <w:bookmarkEnd w:id="485"/>
      <w:r>
        <w:rPr>
          <w:rtl w:val="true"/>
        </w:rPr>
        <w:t xml:space="preserve">الفصل الثاني عشر في الإمام العاشر عليّ الهادي </w:t>
      </w:r>
      <w:r>
        <w:rPr>
          <w:rtl w:val="true"/>
        </w:rPr>
        <w:t>(</w:t>
      </w:r>
      <w:r>
        <w:rPr>
          <w:rtl w:val="true"/>
        </w:rPr>
        <w:t>عليه السلام</w:t>
      </w:r>
      <w:r>
        <w:rPr>
          <w:rtl w:val="true"/>
        </w:rPr>
        <w:t>)</w:t>
      </w:r>
      <w:bookmarkEnd w:id="486"/>
    </w:p>
    <w:p>
      <w:pPr>
        <w:pStyle w:val="Heading3"/>
        <w:numPr>
          <w:ilvl w:val="2"/>
          <w:numId w:val="1"/>
        </w:numPr>
        <w:rPr/>
      </w:pPr>
      <w:bookmarkStart w:id="487" w:name="__RefHeading___Toc1201136_373438147"/>
      <w:bookmarkStart w:id="488" w:name="_Toc197"/>
      <w:bookmarkEnd w:id="487"/>
      <w:r>
        <w:rPr>
          <w:rtl w:val="true"/>
        </w:rPr>
        <w:t>مولده‌</w:t>
      </w:r>
      <w:bookmarkEnd w:id="4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يوم الجمعة، ثاني رجب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من ذي الحجّة، سنة مائتين و اثنتي عشرة </w:t>
      </w:r>
      <w:r>
        <w:rPr>
          <w:rStyle w:val="FootnoteAnchor"/>
          <w:rtl w:val="true"/>
        </w:rPr>
        <w:footnoteReference w:id="58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مائتين و أربع عشرة، في ملك المأمون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من الكلمات في تاريخ مولده على القول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 علما</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و 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وجيه عند اللّه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1201138_373438147"/>
      <w:bookmarkStart w:id="490" w:name="_Toc198"/>
      <w:bookmarkEnd w:id="489"/>
      <w:r>
        <w:rPr>
          <w:rtl w:val="true"/>
        </w:rPr>
        <w:t>اسمه‌</w:t>
      </w:r>
      <w:bookmarkEnd w:id="4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201140_373438147"/>
      <w:bookmarkStart w:id="492" w:name="_Toc199"/>
      <w:bookmarkEnd w:id="491"/>
      <w:r>
        <w:rPr>
          <w:rtl w:val="true"/>
        </w:rPr>
        <w:t>ألقابه‌</w:t>
      </w:r>
      <w:bookmarkEnd w:id="4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 النّاصح، و المتوكّل، و الفتّاح، و النقيّ، و المرتضى، و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التتمة في تواريخ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العاملي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 xml:space="preserve">..... </w:t>
      </w:r>
      <w:bookmarkStart w:id="493" w:name="pg992_7906"/>
    </w:p>
    <w:p>
      <w:pPr>
        <w:pStyle w:val="Heading3"/>
        <w:numPr>
          <w:ilvl w:val="2"/>
          <w:numId w:val="1"/>
        </w:numPr>
        <w:rPr/>
      </w:pPr>
      <w:bookmarkStart w:id="494" w:name="__RefHeading___Toc1201142_373438147"/>
      <w:bookmarkStart w:id="495" w:name="_Toc200"/>
      <w:bookmarkEnd w:id="493"/>
      <w:bookmarkEnd w:id="494"/>
      <w:r>
        <w:rPr>
          <w:rtl w:val="true"/>
        </w:rPr>
        <w:t>كنيته‌</w:t>
      </w:r>
      <w:bookmarkEnd w:id="4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المشهور بين المحدّثين في التعبير عنهم بهذه الكنية ثلاثة،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و الرضا، و الهادي، و إن شاركهم بعض باقي الأئمّة في هذه الكنية، فإذا ورد حديث عن أبي الحسن و أطلق فهو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 إذا قيّد بالثاني فهو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قيّد بالثالث فهو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201144_373438147"/>
      <w:bookmarkStart w:id="497" w:name="_Toc201"/>
      <w:bookmarkEnd w:id="496"/>
      <w:r>
        <w:rPr>
          <w:rtl w:val="true"/>
        </w:rPr>
        <w:t>نسبه‌</w:t>
      </w:r>
      <w:bookmarkEnd w:id="4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201146_373438147"/>
      <w:bookmarkStart w:id="499" w:name="_Toc202"/>
      <w:bookmarkEnd w:id="498"/>
      <w:r>
        <w:rPr>
          <w:rtl w:val="true"/>
        </w:rPr>
        <w:t>أمّه‌</w:t>
      </w:r>
      <w:bookmarkEnd w:id="4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و هي سمّانة المغربيّة، و قيل غير ذلك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201148_373438147"/>
      <w:bookmarkStart w:id="501" w:name="_Toc203"/>
      <w:bookmarkEnd w:id="500"/>
      <w:r>
        <w:rPr>
          <w:rtl w:val="true"/>
        </w:rPr>
        <w:t>نقش خاتمه‌</w:t>
      </w:r>
      <w:bookmarkEnd w:id="5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العهود </w:t>
      </w:r>
      <w:r>
        <w:rPr>
          <w:rStyle w:val="FootnoteAnchor"/>
          <w:rtl w:val="true"/>
        </w:rPr>
        <w:footnoteReference w:id="593"/>
      </w:r>
      <w:r>
        <w:rPr>
          <w:rFonts w:ascii="IRNazanin" w:hAnsi="IRNazanin" w:eastAsia="IRNazanin"/>
          <w:color w:val="111111"/>
          <w:sz w:val="28"/>
          <w:sz w:val="28"/>
          <w:szCs w:val="28"/>
          <w:rtl w:val="true"/>
          <w:lang w:bidi="fa-IR"/>
        </w:rPr>
        <w:t xml:space="preserve">من أخلاق المعبود </w:t>
      </w:r>
      <w:r>
        <w:rPr>
          <w:rStyle w:val="FootnoteAnchor"/>
          <w:rtl w:val="true"/>
        </w:rPr>
        <w:footnoteReference w:id="594"/>
      </w:r>
      <w:r>
        <w:rPr>
          <w:rFonts w:ascii="Amiri" w:hAnsi="Amiri" w:eastAsia="Amiri" w:cs="Amiri"/>
          <w:color w:val="111111"/>
          <w:sz w:val="28"/>
          <w:sz w:val="28"/>
          <w:szCs w:val="28"/>
          <w:rtl w:val="true"/>
          <w:lang w:bidi="ar-SA"/>
        </w:rPr>
        <w:t>، و معناه أنّ حفظ الأمور التي عهد اللّه بها إلينا من فعل أو ترك من الأخلاق التي يحبّها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العهود، بغير تتمّة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201150_373438147"/>
      <w:bookmarkStart w:id="503" w:name="_Toc204"/>
      <w:bookmarkEnd w:id="502"/>
      <w:r>
        <w:rPr>
          <w:rtl w:val="true"/>
        </w:rPr>
        <w:t>عمره‌</w:t>
      </w:r>
      <w:bookmarkEnd w:id="5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أربعون؛ ثمان سنين منها مع أبيه، و أربع و ثلاثون منها بعده، و هي مدّة إمامته،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عمره أربعون </w:t>
      </w:r>
      <w:r>
        <w:rPr>
          <w:rStyle w:val="FootnoteAnchor"/>
          <w:rtl w:val="true"/>
        </w:rPr>
        <w:footnoteReference w:id="596"/>
      </w:r>
      <w:r>
        <w:rPr>
          <w:rFonts w:ascii="Amiri" w:hAnsi="Amiri" w:eastAsia="Amiri" w:cs="Amiri"/>
          <w:color w:val="111111"/>
          <w:sz w:val="28"/>
          <w:sz w:val="28"/>
          <w:szCs w:val="28"/>
          <w:rtl w:val="true"/>
          <w:lang w:bidi="ar-SA"/>
        </w:rPr>
        <w:t>، و هذا الخلاف مبنيّ على الخلاف المتقدّم في سنة الولادة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في مدّة إمامته بقيّة ملك المعتصم بن هارون </w:t>
      </w:r>
      <w:r>
        <w:rPr>
          <w:rStyle w:val="FootnoteAnchor"/>
          <w:rtl w:val="true"/>
        </w:rPr>
        <w:footnoteReference w:id="597"/>
      </w:r>
      <w:r>
        <w:rPr>
          <w:rFonts w:ascii="Amiri" w:hAnsi="Amiri" w:eastAsia="Amiri" w:cs="Amiri"/>
          <w:color w:val="111111"/>
          <w:sz w:val="28"/>
          <w:sz w:val="28"/>
          <w:szCs w:val="28"/>
          <w:rtl w:val="true"/>
          <w:lang w:bidi="ar-SA"/>
        </w:rPr>
        <w:t xml:space="preserve">، و مات المعتصم في ربيع الأوّل سنة مائتين و سبع و عشرين، و نقل أنّ مدّة خلافته كانت ثمان سنين و ثمانية أشهر و ثمانية أيّام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تولّى بعده الواثق أبو جعفر بن محمّد المعتصم بن الرشيد خمس سنين و خمسة أشهر و واحدا و عشرين يوما، و مات يوم الأربعاء سادس ذي الحجّة سنة اثنتين و ثلاثين و مائتين </w:t>
      </w:r>
      <w:r>
        <w:rPr>
          <w:rStyle w:val="FootnoteAnchor"/>
          <w:rtl w:val="true"/>
        </w:rPr>
        <w:footnoteReference w:id="599"/>
      </w:r>
      <w:r>
        <w:rPr>
          <w:rFonts w:ascii="Amiri" w:hAnsi="Amiri" w:eastAsia="Amiri" w:cs="Amiri"/>
          <w:color w:val="111111"/>
          <w:sz w:val="28"/>
          <w:sz w:val="28"/>
          <w:szCs w:val="28"/>
          <w:rtl w:val="true"/>
          <w:lang w:bidi="ar-SA"/>
        </w:rPr>
        <w:t xml:space="preserve">، و هي السنة التي ولد فيها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و كان عمر الواثق أربعا و ثلاثين سنة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تولّى بعده المتوكّل جعفر بن المعتصم </w:t>
      </w:r>
      <w:r>
        <w:rPr>
          <w:rStyle w:val="FootnoteAnchor"/>
          <w:rtl w:val="true"/>
        </w:rPr>
        <w:footnoteReference w:id="602"/>
      </w:r>
      <w:r>
        <w:rPr>
          <w:rFonts w:ascii="Amiri" w:hAnsi="Amiri" w:eastAsia="Amiri" w:cs="Amiri"/>
          <w:color w:val="111111"/>
          <w:sz w:val="28"/>
          <w:sz w:val="28"/>
          <w:szCs w:val="28"/>
          <w:rtl w:val="true"/>
          <w:lang w:bidi="ar-SA"/>
        </w:rPr>
        <w:t xml:space="preserve">، و كان شديد العداوة و البغض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أحد في زمانه من الشيعة يذكر عليّا و أولاده أو زيارتهم علانية خوفا منه، و كان من بغضه أدار الفرات على مكان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ليعدم أثره، فلمّا صار الماء فوق مكان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 افترق فرقتين يمينا و شمالا، و دار حتّى التقا تحت المكان، و بقي الوسط خاليا من الماء و الماء مستدير حوله، فسمّي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بالحائر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مدّة خلافته أربع عشرة سنة و تسعة أشهر و تسعة أيّام، ثمّ هلك سنة سبع و أربعين و مائتين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04" w:name="pg992_7908"/>
    </w:p>
    <w:p>
      <w:pPr>
        <w:pStyle w:val="BookText"/>
        <w:rPr/>
      </w:pPr>
      <w:bookmarkEnd w:id="504"/>
      <w:r>
        <w:rPr>
          <w:rFonts w:ascii="Amiri" w:hAnsi="Amiri" w:eastAsia="Amiri" w:cs="Amiri"/>
          <w:color w:val="111111"/>
          <w:sz w:val="28"/>
          <w:sz w:val="28"/>
          <w:szCs w:val="28"/>
          <w:rtl w:val="true"/>
          <w:lang w:bidi="ar-SA"/>
        </w:rPr>
        <w:t xml:space="preserve">و روي أنّه رأى في منامه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بالقضيب سبع مرّات، فكان تعبير ذلك أنّه قتل و ضرب بالسيف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تولّى بعده ابنه المنتصر ستّة أشهر، و مات سنة ثمان و أربعين و مائتين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ملك بعده المستعين باللّه أحمد بن محمّد بن المعتصم ثلاث سنين و ستّة أشهر، و مات سنة إحدى و خمسين و مائتين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المتوكّل، و ما أثبتناه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ملك بعده المعتزّ أربع سنين </w:t>
      </w:r>
      <w:r>
        <w:rPr>
          <w:rStyle w:val="FootnoteAnchor"/>
          <w:rtl w:val="true"/>
        </w:rPr>
        <w:footnoteReference w:id="607"/>
      </w:r>
      <w:r>
        <w:rPr>
          <w:rFonts w:ascii="Amiri" w:hAnsi="Amiri" w:eastAsia="Amiri" w:cs="Amiri"/>
          <w:color w:val="111111"/>
          <w:sz w:val="28"/>
          <w:sz w:val="28"/>
          <w:szCs w:val="28"/>
          <w:rtl w:val="true"/>
          <w:lang w:bidi="ar-SA"/>
        </w:rPr>
        <w:t xml:space="preserve">فكان ثلاث منها في إمامة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201152_373438147"/>
      <w:bookmarkStart w:id="506" w:name="_Toc205"/>
      <w:bookmarkEnd w:id="505"/>
      <w:r>
        <w:rPr>
          <w:rtl w:val="true"/>
        </w:rPr>
        <w:t>نساؤه‌</w:t>
      </w:r>
      <w:bookmarkEnd w:id="5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بعض التواريخ أنّه كان له سرّيّة لا غير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201154_373438147"/>
      <w:bookmarkStart w:id="508" w:name="_Toc206"/>
      <w:bookmarkEnd w:id="507"/>
      <w:r>
        <w:rPr>
          <w:rtl w:val="true"/>
        </w:rPr>
        <w:t>أولاده‌</w:t>
      </w:r>
      <w:bookmarkEnd w:id="5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الإمام بعده، و الحسين، و محمّد، و حكيمة، و جعفر الكذّاب </w:t>
      </w:r>
      <w:r>
        <w:rPr>
          <w:rStyle w:val="FootnoteAnchor"/>
          <w:rtl w:val="true"/>
        </w:rPr>
        <w:footnoteReference w:id="609"/>
      </w:r>
      <w:r>
        <w:rPr>
          <w:rFonts w:ascii="Amiri" w:hAnsi="Amiri" w:eastAsia="Amiri" w:cs="Amiri"/>
          <w:color w:val="111111"/>
          <w:sz w:val="28"/>
          <w:sz w:val="28"/>
          <w:szCs w:val="28"/>
          <w:rtl w:val="true"/>
          <w:lang w:bidi="ar-SA"/>
        </w:rPr>
        <w:t xml:space="preserve">، و هو الذي ادّعى الإمامة جرأة على اللّه تعالى، و أضلّ خلقا كثيرا، و قد أخبر به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حياته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ولد سرّ به أهل الدار، فمضيت إلى أبي الحسن فرأيته غير مسرور بهذا الولد،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مالي أراك غير مسرور بهذا الولد؟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عليك، إنّه سيضلّ خلقا كثيرا</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992_7910"/>
      <w:bookmarkStart w:id="510" w:name="pg992_7910"/>
      <w:bookmarkEnd w:id="510"/>
    </w:p>
    <w:p>
      <w:pPr>
        <w:pStyle w:val="Heading3"/>
        <w:numPr>
          <w:ilvl w:val="2"/>
          <w:numId w:val="1"/>
        </w:numPr>
        <w:rPr/>
      </w:pPr>
      <w:bookmarkStart w:id="511" w:name="pg992_7910"/>
      <w:bookmarkStart w:id="512" w:name="__RefHeading___Toc1201156_373438147"/>
      <w:bookmarkStart w:id="513" w:name="_Toc207"/>
      <w:bookmarkEnd w:id="511"/>
      <w:bookmarkEnd w:id="512"/>
      <w:r>
        <w:rPr>
          <w:rtl w:val="true"/>
        </w:rPr>
        <w:t>بوّابه‌</w:t>
      </w:r>
      <w:bookmarkEnd w:id="5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1201158_373438147"/>
      <w:bookmarkStart w:id="515" w:name="_Toc208"/>
      <w:bookmarkEnd w:id="514"/>
      <w:r>
        <w:rPr>
          <w:rtl w:val="true"/>
        </w:rPr>
        <w:t>وفاته‌</w:t>
      </w:r>
      <w:bookmarkEnd w:id="515"/>
    </w:p>
    <w:p>
      <w:pPr>
        <w:pStyle w:val="Heading4"/>
        <w:numPr>
          <w:ilvl w:val="3"/>
          <w:numId w:val="1"/>
        </w:numPr>
        <w:rPr/>
      </w:pPr>
      <w:bookmarkStart w:id="516" w:name="__RefHeading___Toc1201160_373438147"/>
      <w:bookmarkStart w:id="517" w:name="_Toc209"/>
      <w:bookmarkEnd w:id="516"/>
      <w:r>
        <w:rPr>
          <w:rtl w:val="true"/>
        </w:rPr>
        <w:t>اشارة</w:t>
      </w:r>
      <w:bookmarkEnd w:id="5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بسرّمن‌رأى، يوم الاثنين، ثالث رجب، سنة مائتين و أربع و خمسين، في ملك المعتزّ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المتوكّل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بعيد، لأنّ المتوكّل مات ليلة الأربعاء من شوال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أنظر تاريخ اليعقوبي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الجوهر الثمين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من الكلمات في تاريخ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1201162_373438147"/>
      <w:bookmarkStart w:id="519" w:name="_Toc210"/>
      <w:bookmarkEnd w:id="518"/>
      <w:r>
        <w:rPr>
          <w:rtl w:val="true"/>
        </w:rPr>
        <w:t>سبب وفاته‌</w:t>
      </w:r>
      <w:bookmarkEnd w:id="5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المعتمد </w:t>
      </w:r>
      <w:r>
        <w:rPr>
          <w:rStyle w:val="FootnoteAnchor"/>
          <w:rtl w:val="true"/>
        </w:rPr>
        <w:footnoteReference w:id="61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بأجله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بسرّمنرأى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520" w:name="pg992_7911"/>
    </w:p>
    <w:p>
      <w:pPr>
        <w:pStyle w:val="Heading2"/>
        <w:numPr>
          <w:ilvl w:val="1"/>
          <w:numId w:val="1"/>
        </w:numPr>
        <w:rPr/>
      </w:pPr>
      <w:bookmarkStart w:id="521" w:name="__RefHeading___Toc1201164_373438147"/>
      <w:bookmarkStart w:id="522" w:name="_Toc211"/>
      <w:bookmarkEnd w:id="520"/>
      <w:bookmarkEnd w:id="521"/>
      <w:r>
        <w:rPr>
          <w:rtl w:val="true"/>
        </w:rPr>
        <w:t xml:space="preserve">الفصل الثالث عشر في الإمام الحادي عشر الحسن العسكري </w:t>
      </w:r>
      <w:r>
        <w:rPr>
          <w:rtl w:val="true"/>
        </w:rPr>
        <w:t>(</w:t>
      </w:r>
      <w:r>
        <w:rPr>
          <w:rtl w:val="true"/>
        </w:rPr>
        <w:t>عليه السلام</w:t>
      </w:r>
      <w:r>
        <w:rPr>
          <w:rtl w:val="true"/>
        </w:rPr>
        <w:t>)</w:t>
      </w:r>
      <w:bookmarkEnd w:id="522"/>
    </w:p>
    <w:p>
      <w:pPr>
        <w:pStyle w:val="Heading3"/>
        <w:numPr>
          <w:ilvl w:val="2"/>
          <w:numId w:val="1"/>
        </w:numPr>
        <w:rPr/>
      </w:pPr>
      <w:bookmarkStart w:id="523" w:name="__RefHeading___Toc1201166_373438147"/>
      <w:bookmarkStart w:id="524" w:name="_Toc212"/>
      <w:bookmarkEnd w:id="523"/>
      <w:r>
        <w:rPr>
          <w:rtl w:val="true"/>
        </w:rPr>
        <w:t>مولده‌</w:t>
      </w:r>
      <w:bookmarkEnd w:id="5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يوم الاثنين، رابع ربيع الآخر </w:t>
      </w:r>
      <w:r>
        <w:rPr>
          <w:rStyle w:val="FootnoteAnchor"/>
          <w:rtl w:val="true"/>
        </w:rPr>
        <w:footnoteReference w:id="618"/>
      </w:r>
      <w:r>
        <w:rPr>
          <w:rFonts w:ascii="Amiri" w:hAnsi="Amiri" w:eastAsia="Amiri" w:cs="Amiri"/>
          <w:color w:val="111111"/>
          <w:sz w:val="28"/>
          <w:sz w:val="28"/>
          <w:szCs w:val="28"/>
          <w:rtl w:val="true"/>
          <w:lang w:bidi="ar-SA"/>
        </w:rPr>
        <w:t xml:space="preserve">، 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الأرواح</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 هذا الكتاب مرتّب على خمسة عشر بابا يبحث في 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تواريخه و فيما جرى بعده، و في تواريخ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أفرد لكلّ واحد من الأئمة الاثني عشر بابا مستقلا، و قد فرغ من تأليف هذا الكتاب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موجود بخطه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السعادات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ربيع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نسخة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سنة مائتين و اثنتين و ثلاثين، في ملك الواثق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وجدت من الكلمات في تاريخ مولده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الإله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525" w:name="pg992_7912"/>
    </w:p>
    <w:p>
      <w:pPr>
        <w:pStyle w:val="Heading3"/>
        <w:numPr>
          <w:ilvl w:val="2"/>
          <w:numId w:val="1"/>
        </w:numPr>
        <w:rPr/>
      </w:pPr>
      <w:bookmarkStart w:id="526" w:name="__RefHeading___Toc1201168_373438147"/>
      <w:bookmarkStart w:id="527" w:name="_Toc213"/>
      <w:bookmarkEnd w:id="525"/>
      <w:bookmarkEnd w:id="526"/>
      <w:r>
        <w:rPr>
          <w:rtl w:val="true"/>
        </w:rPr>
        <w:t>اسمه‌</w:t>
      </w:r>
      <w:bookmarkEnd w:id="5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3"/>
        <w:numPr>
          <w:ilvl w:val="2"/>
          <w:numId w:val="1"/>
        </w:numPr>
        <w:rPr/>
      </w:pPr>
      <w:bookmarkStart w:id="528" w:name="__RefHeading___Toc1201170_373438147"/>
      <w:bookmarkStart w:id="529" w:name="_Toc214"/>
      <w:bookmarkEnd w:id="528"/>
      <w:r>
        <w:rPr>
          <w:rtl w:val="true"/>
        </w:rPr>
        <w:t>ألقابه‌</w:t>
      </w:r>
      <w:bookmarkEnd w:id="5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و الخالص، و الزكيّ، و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201172_373438147"/>
      <w:bookmarkStart w:id="531" w:name="_Toc215"/>
      <w:bookmarkEnd w:id="530"/>
      <w:r>
        <w:rPr>
          <w:rtl w:val="true"/>
        </w:rPr>
        <w:t>كنيته‌</w:t>
      </w:r>
      <w:bookmarkEnd w:id="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201174_373438147"/>
      <w:bookmarkStart w:id="533" w:name="_Toc216"/>
      <w:bookmarkEnd w:id="532"/>
      <w:r>
        <w:rPr>
          <w:rtl w:val="true"/>
        </w:rPr>
        <w:t>نسبه‌</w:t>
      </w:r>
      <w:bookmarkEnd w:id="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محمّد بن عليّ بن موسى بن جعفر بن محمّد ابن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1201176_373438147"/>
      <w:bookmarkStart w:id="535" w:name="_Toc217"/>
      <w:bookmarkEnd w:id="534"/>
      <w:r>
        <w:rPr>
          <w:rtl w:val="true"/>
        </w:rPr>
        <w:t>أمّه‌</w:t>
      </w:r>
      <w:bookmarkEnd w:id="5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ولد، اسمها سوسن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1201178_373438147"/>
      <w:bookmarkStart w:id="537" w:name="_Toc218"/>
      <w:bookmarkEnd w:id="536"/>
      <w:r>
        <w:rPr>
          <w:rtl w:val="true"/>
        </w:rPr>
        <w:t>نقش خاتمه‌</w:t>
      </w:r>
      <w:bookmarkEnd w:id="5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للّه شهيد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201180_373438147"/>
      <w:bookmarkStart w:id="539" w:name="_Toc219"/>
      <w:bookmarkEnd w:id="538"/>
      <w:r>
        <w:rPr>
          <w:rtl w:val="true"/>
        </w:rPr>
        <w:t>عمره‌</w:t>
      </w:r>
      <w:bookmarkEnd w:id="5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عشرون؛ اثنان و عشرون منها مع أبيه، و ستّة بعده، و هي مدّة إمامته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من الكلمات في تاريخ إمامته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نجعلهم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إمامته بقيّة ملك المعتزّ </w:t>
      </w:r>
      <w:r>
        <w:rPr>
          <w:rStyle w:val="FootnoteAnchor"/>
          <w:rtl w:val="true"/>
        </w:rPr>
        <w:footnoteReference w:id="627"/>
      </w:r>
      <w:r>
        <w:rPr>
          <w:rFonts w:ascii="Amiri" w:hAnsi="Amiri" w:eastAsia="Amiri" w:cs="Amiri"/>
          <w:color w:val="111111"/>
          <w:sz w:val="28"/>
          <w:sz w:val="28"/>
          <w:szCs w:val="28"/>
          <w:rtl w:val="true"/>
          <w:lang w:bidi="ar-SA"/>
        </w:rPr>
        <w:t xml:space="preserve">و مات سنة مائتين و خمس و خمسين </w:t>
      </w:r>
      <w:r>
        <w:rPr>
          <w:rStyle w:val="FootnoteAnchor"/>
          <w:rtl w:val="true"/>
        </w:rPr>
        <w:footnoteReference w:id="628"/>
      </w:r>
      <w:r>
        <w:rPr>
          <w:rFonts w:ascii="Amiri" w:hAnsi="Amiri" w:eastAsia="Amiri" w:cs="Amiri"/>
          <w:color w:val="111111"/>
          <w:sz w:val="28"/>
          <w:sz w:val="28"/>
          <w:szCs w:val="28"/>
          <w:rtl w:val="true"/>
          <w:lang w:bidi="ar-SA"/>
        </w:rPr>
        <w:t xml:space="preserve">، و تولّى بعده المهتدي أحد عشر شهرا و توفّي سنة مائتين و ستّ و خمسين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540" w:name="pg992_7913"/>
    </w:p>
    <w:p>
      <w:pPr>
        <w:pStyle w:val="BookText"/>
        <w:rPr/>
      </w:pPr>
      <w:bookmarkEnd w:id="540"/>
      <w:r>
        <w:rPr>
          <w:rFonts w:ascii="Amiri" w:hAnsi="Amiri" w:eastAsia="Amiri" w:cs="Amiri"/>
          <w:color w:val="111111"/>
          <w:sz w:val="28"/>
          <w:sz w:val="28"/>
          <w:szCs w:val="28"/>
          <w:rtl w:val="true"/>
          <w:lang w:bidi="ar-SA"/>
        </w:rPr>
        <w:t xml:space="preserve">و تولّى بعده المعتمد ثلاثا و عشرين سنة و أحد عشر شهرا؛ فكان أربع منها في إمامة العسكريّ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هو آخر الخلفاء الذين تولّوا هذا الأمر في زمان الأئمّة الأحد عشر الذين مضوا إلى رحمة ربّهم و رضوانه، و مات المعتمد سنة تسع و سبعين و مائتين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انتهيت في ذكر خلفاء بني العبّاس إلى المعتمد الذي هو آخر من عاصر الأئمّة الماضين، لم أتعرّض لذكر بقيّة خلفاء بني العبّاس، ثمّ، إن وفّق اللّه، كتبت رسالة مفردة في جميع من ولي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بني العبّاس</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201182_373438147"/>
      <w:bookmarkStart w:id="542" w:name="_Toc220"/>
      <w:bookmarkEnd w:id="541"/>
      <w:r>
        <w:rPr>
          <w:rtl w:val="true"/>
        </w:rPr>
        <w:t>نساؤه‌</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أنّه كان له سرّيّة لا غير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201184_373438147"/>
      <w:bookmarkStart w:id="544" w:name="_Toc221"/>
      <w:bookmarkEnd w:id="543"/>
      <w:r>
        <w:rPr>
          <w:rtl w:val="true"/>
        </w:rPr>
        <w:t>أولاده‌</w:t>
      </w:r>
      <w:bookmarkEnd w:id="544"/>
    </w:p>
    <w:p>
      <w:pPr>
        <w:pStyle w:val="Heading4"/>
        <w:numPr>
          <w:ilvl w:val="3"/>
          <w:numId w:val="1"/>
        </w:numPr>
        <w:rPr/>
      </w:pPr>
      <w:bookmarkStart w:id="545" w:name="__RefHeading___Toc1201186_373438147"/>
      <w:bookmarkStart w:id="546" w:name="_Toc222"/>
      <w:bookmarkEnd w:id="545"/>
      <w:r>
        <w:rPr>
          <w:rtl w:val="true"/>
        </w:rPr>
        <w:t>اشارة</w:t>
      </w:r>
      <w:bookmarkEnd w:id="5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201188_373438147"/>
      <w:bookmarkStart w:id="548" w:name="_Toc223"/>
      <w:bookmarkEnd w:id="547"/>
      <w:r>
        <w:rPr>
          <w:rtl w:val="true"/>
        </w:rPr>
        <w:t>أسماؤهم‌</w:t>
      </w:r>
      <w:bookmarkEnd w:id="5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الإمام بعد أبيه، و موسى، و جعفر، و إبراهيم، و عائشة، و فاطمة، و دلالة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ذكر و أنثى </w:t>
      </w:r>
      <w:r>
        <w:rPr>
          <w:rStyle w:val="FootnoteAnchor"/>
          <w:rtl w:val="true"/>
        </w:rPr>
        <w:footnoteReference w:id="633"/>
      </w:r>
      <w:r>
        <w:rPr>
          <w:rFonts w:ascii="Amiri" w:hAnsi="Amiri" w:eastAsia="Amiri" w:cs="Amiri"/>
          <w:color w:val="111111"/>
          <w:sz w:val="28"/>
          <w:sz w:val="28"/>
          <w:szCs w:val="28"/>
          <w:rtl w:val="true"/>
          <w:lang w:bidi="ar-SA"/>
        </w:rPr>
        <w:t>، 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 ولد غير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201190_373438147"/>
      <w:bookmarkStart w:id="550" w:name="_Toc224"/>
      <w:bookmarkEnd w:id="549"/>
      <w:r>
        <w:rPr>
          <w:rtl w:val="true"/>
        </w:rPr>
        <w:t>بوّابه‌</w:t>
      </w:r>
      <w:bookmarkEnd w:id="55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w:t>
      </w:r>
      <w:r>
        <w:rPr>
          <w:rStyle w:val="FootnoteAnchor"/>
          <w:rtl w:val="true"/>
        </w:rPr>
        <w:footnoteReference w:id="63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المعروف بالسّمّان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551" w:name="pg992_7914"/>
    </w:p>
    <w:p>
      <w:pPr>
        <w:pStyle w:val="Heading3"/>
        <w:numPr>
          <w:ilvl w:val="2"/>
          <w:numId w:val="1"/>
        </w:numPr>
        <w:rPr/>
      </w:pPr>
      <w:bookmarkStart w:id="552" w:name="__RefHeading___Toc1201192_373438147"/>
      <w:bookmarkStart w:id="553" w:name="_Toc225"/>
      <w:bookmarkEnd w:id="551"/>
      <w:bookmarkEnd w:id="552"/>
      <w:r>
        <w:rPr>
          <w:rtl w:val="true"/>
        </w:rPr>
        <w:t>وفاته‌</w:t>
      </w:r>
      <w:bookmarkEnd w:id="553"/>
    </w:p>
    <w:p>
      <w:pPr>
        <w:pStyle w:val="Heading4"/>
        <w:numPr>
          <w:ilvl w:val="3"/>
          <w:numId w:val="1"/>
        </w:numPr>
        <w:rPr/>
      </w:pPr>
      <w:bookmarkStart w:id="554" w:name="__RefHeading___Toc1201194_373438147"/>
      <w:bookmarkStart w:id="555" w:name="_Toc226"/>
      <w:bookmarkEnd w:id="554"/>
      <w:r>
        <w:rPr>
          <w:rtl w:val="true"/>
        </w:rPr>
        <w:t>اشارة</w:t>
      </w:r>
      <w:bookmarkEnd w:id="5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بسرّمن‌رأى، يوم الجمعة، ثامن ربيع الأوّل، سنة مائتين و ستّين، في ملك المعتمد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وجدت من الكلمات في تاريخ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أنّه سرّ من أسرار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تصديقه سبحانه فيما أخبر به من عموم الموت لكلّ شريف و دني‌ء و سعيد و شقيّ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6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نعيم</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1201196_373438147"/>
      <w:bookmarkStart w:id="557" w:name="_Toc227"/>
      <w:bookmarkEnd w:id="556"/>
      <w:r>
        <w:rPr>
          <w:rtl w:val="true"/>
        </w:rPr>
        <w:t>سبب وفاته‌</w:t>
      </w:r>
      <w:bookmarkEnd w:id="5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المعتمد </w:t>
      </w:r>
      <w:r>
        <w:rPr>
          <w:rStyle w:val="FootnoteAnchor"/>
          <w:rtl w:val="true"/>
        </w:rPr>
        <w:footnoteReference w:id="64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المعتزّ من بني العبّاس </w:t>
      </w:r>
      <w:r>
        <w:rPr>
          <w:rStyle w:val="FootnoteAnchor"/>
          <w:rtl w:val="true"/>
        </w:rPr>
        <w:footnoteReference w:id="64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بأجله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1201198_373438147"/>
      <w:bookmarkStart w:id="559" w:name="_Toc228"/>
      <w:bookmarkEnd w:id="558"/>
      <w:r>
        <w:rPr>
          <w:rtl w:val="true"/>
        </w:rPr>
        <w:t>قبره‌</w:t>
      </w:r>
      <w:bookmarkEnd w:id="55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بسرّمن‌رأى عند أبيه </w:t>
      </w:r>
      <w:r>
        <w:rPr>
          <w:rStyle w:val="FootnoteAnchor"/>
          <w:rtl w:val="true"/>
        </w:rPr>
        <w:footnoteReference w:id="643"/>
      </w:r>
      <w:r>
        <w:rPr>
          <w:rFonts w:ascii="Amiri" w:hAnsi="Amiri" w:eastAsia="Amiri" w:cs="Amiri"/>
          <w:color w:val="111111"/>
          <w:sz w:val="28"/>
          <w:sz w:val="28"/>
          <w:szCs w:val="28"/>
          <w:rtl w:val="true"/>
          <w:lang w:bidi="ar-SA"/>
        </w:rPr>
        <w:t>، و هو على يسارك إذا استقبلت القبرين، و قبر أبيه عن يمينك</w:t>
      </w:r>
      <w:r>
        <w:rPr>
          <w:rFonts w:eastAsia="Amiri" w:cs="Amiri" w:ascii="Amiri" w:hAnsi="Amiri"/>
          <w:color w:val="111111"/>
          <w:sz w:val="28"/>
          <w:szCs w:val="28"/>
          <w:rtl w:val="true"/>
          <w:lang w:bidi="ar-SA"/>
        </w:rPr>
        <w:t xml:space="preserve">. </w:t>
      </w:r>
      <w:bookmarkStart w:id="560" w:name="pg992_7915"/>
    </w:p>
    <w:p>
      <w:pPr>
        <w:pStyle w:val="Heading2"/>
        <w:numPr>
          <w:ilvl w:val="1"/>
          <w:numId w:val="1"/>
        </w:numPr>
        <w:rPr/>
      </w:pPr>
      <w:bookmarkStart w:id="561" w:name="__RefHeading___Toc1201200_373438147"/>
      <w:bookmarkStart w:id="562" w:name="_Toc229"/>
      <w:bookmarkEnd w:id="560"/>
      <w:bookmarkEnd w:id="561"/>
      <w:r>
        <w:rPr>
          <w:rtl w:val="true"/>
        </w:rPr>
        <w:t xml:space="preserve">الفصل الرابع عشر في الإمام الثاني عشر </w:t>
      </w:r>
      <w:r>
        <w:rPr>
          <w:rtl w:val="true"/>
        </w:rPr>
        <w:t>(</w:t>
      </w:r>
      <w:r>
        <w:rPr>
          <w:rtl w:val="true"/>
        </w:rPr>
        <w:t>م ح م د</w:t>
      </w:r>
      <w:r>
        <w:rPr>
          <w:rtl w:val="true"/>
        </w:rPr>
        <w:t xml:space="preserve">) </w:t>
      </w:r>
      <w:r>
        <w:rPr>
          <w:rtl w:val="true"/>
        </w:rPr>
        <w:t xml:space="preserve">المهدي </w:t>
      </w:r>
      <w:r>
        <w:rPr>
          <w:rtl w:val="true"/>
        </w:rPr>
        <w:t>(</w:t>
      </w:r>
      <w:r>
        <w:rPr>
          <w:rtl w:val="true"/>
        </w:rPr>
        <w:t>عليه السلام</w:t>
      </w:r>
      <w:r>
        <w:rPr>
          <w:rtl w:val="true"/>
        </w:rPr>
        <w:t>)</w:t>
      </w:r>
      <w:bookmarkEnd w:id="562"/>
    </w:p>
    <w:p>
      <w:pPr>
        <w:pStyle w:val="Heading3"/>
        <w:numPr>
          <w:ilvl w:val="2"/>
          <w:numId w:val="1"/>
        </w:numPr>
        <w:rPr/>
      </w:pPr>
      <w:bookmarkStart w:id="563" w:name="__RefHeading___Toc1201202_373438147"/>
      <w:bookmarkStart w:id="564" w:name="_Toc230"/>
      <w:bookmarkEnd w:id="563"/>
      <w:r>
        <w:rPr>
          <w:rtl w:val="true"/>
        </w:rPr>
        <w:t>مولده‌</w:t>
      </w:r>
      <w:bookmarkEnd w:id="5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بسرّمن‌رأى، يوم الجمعة، في النّصف من شعبان </w:t>
      </w:r>
      <w:r>
        <w:rPr>
          <w:rStyle w:val="FootnoteAnchor"/>
          <w:rtl w:val="true"/>
        </w:rPr>
        <w:footnoteReference w:id="644"/>
      </w:r>
      <w:r>
        <w:rPr>
          <w:rFonts w:ascii="Amiri" w:hAnsi="Amiri" w:eastAsia="Amiri" w:cs="Amiri"/>
          <w:color w:val="111111"/>
          <w:sz w:val="28"/>
          <w:sz w:val="28"/>
          <w:szCs w:val="28"/>
          <w:rtl w:val="true"/>
          <w:lang w:bidi="ar-SA"/>
        </w:rPr>
        <w:t xml:space="preserve">، و نقل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مولده يوم الثالث و العشرين من شهر رمضان </w:t>
      </w:r>
      <w:r>
        <w:rPr>
          <w:rStyle w:val="FootnoteAnchor"/>
          <w:rtl w:val="true"/>
        </w:rPr>
        <w:footnoteReference w:id="645"/>
      </w:r>
      <w:r>
        <w:rPr>
          <w:rFonts w:ascii="Amiri" w:hAnsi="Amiri" w:eastAsia="Amiri" w:cs="Amiri"/>
          <w:color w:val="111111"/>
          <w:sz w:val="28"/>
          <w:sz w:val="28"/>
          <w:szCs w:val="28"/>
          <w:rtl w:val="true"/>
          <w:lang w:bidi="ar-SA"/>
        </w:rPr>
        <w:t>، و في بعض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مائتين و خمس و خمسين، و هو المشهور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مائتين و ستّ و خمسين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مائتين و ثمان و خمسين </w:t>
      </w:r>
      <w:r>
        <w:rPr>
          <w:rStyle w:val="FootnoteAnchor"/>
          <w:rtl w:val="true"/>
        </w:rPr>
        <w:footnoteReference w:id="649"/>
      </w:r>
      <w:r>
        <w:rPr>
          <w:rFonts w:ascii="Amiri" w:hAnsi="Amiri" w:eastAsia="Amiri" w:cs="Amiri"/>
          <w:color w:val="111111"/>
          <w:sz w:val="28"/>
          <w:sz w:val="28"/>
          <w:szCs w:val="28"/>
          <w:rtl w:val="true"/>
          <w:lang w:bidi="ar-SA"/>
        </w:rPr>
        <w:t xml:space="preserve">، في ملك المعتمد بن المتوكّل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565" w:name="pg992_7916"/>
    </w:p>
    <w:p>
      <w:pPr>
        <w:pStyle w:val="BookText"/>
        <w:rPr/>
      </w:pPr>
      <w:bookmarkEnd w:id="565"/>
      <w:r>
        <w:rPr>
          <w:rFonts w:ascii="Amiri" w:hAnsi="Amiri" w:eastAsia="Amiri" w:cs="Amiri"/>
          <w:color w:val="111111"/>
          <w:sz w:val="28"/>
          <w:sz w:val="28"/>
          <w:szCs w:val="28"/>
          <w:rtl w:val="true"/>
          <w:lang w:bidi="ar-SA"/>
        </w:rPr>
        <w:t>و ممّا وجدت من الكلمات في تاريخ مولده على القول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حقّا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الهدى</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و على القول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201204_373438147"/>
      <w:bookmarkStart w:id="567" w:name="_Toc231"/>
      <w:bookmarkEnd w:id="566"/>
      <w:r>
        <w:rPr>
          <w:rtl w:val="true"/>
        </w:rPr>
        <w:t>اسمه‌</w:t>
      </w:r>
      <w:bookmarkEnd w:id="56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أحاديث متعدّدة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تسميته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1201206_373438147"/>
      <w:bookmarkStart w:id="569" w:name="_Toc232"/>
      <w:bookmarkEnd w:id="568"/>
      <w:r>
        <w:rPr>
          <w:rtl w:val="true"/>
        </w:rPr>
        <w:t>ألقابه‌</w:t>
      </w:r>
      <w:bookmarkEnd w:id="5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و المهديّ، و الحجّة، و الخلف، و الصالح، و المنتظر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201208_373438147"/>
      <w:bookmarkStart w:id="571" w:name="_Toc233"/>
      <w:bookmarkEnd w:id="570"/>
      <w:r>
        <w:rPr>
          <w:rtl w:val="true"/>
        </w:rPr>
        <w:t>كنيته‌</w:t>
      </w:r>
      <w:bookmarkEnd w:id="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فهو شريك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الاسم و الكنية</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201210_373438147"/>
      <w:bookmarkStart w:id="573" w:name="_Toc234"/>
      <w:bookmarkEnd w:id="572"/>
      <w:r>
        <w:rPr>
          <w:rtl w:val="true"/>
        </w:rPr>
        <w:t>نسبه‌</w:t>
      </w:r>
      <w:bookmarkEnd w:id="573"/>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1201212_373438147"/>
      <w:bookmarkStart w:id="575" w:name="_Toc235"/>
      <w:bookmarkEnd w:id="574"/>
      <w:r>
        <w:rPr>
          <w:rtl w:val="true"/>
        </w:rPr>
        <w:t>أمّه‌</w:t>
      </w:r>
      <w:bookmarkEnd w:id="57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Style w:val="FootnoteAnchor"/>
          <w:rtl w:val="true"/>
        </w:rPr>
        <w:footnoteReference w:id="65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w:t>
      </w:r>
      <w:r>
        <w:rPr>
          <w:rStyle w:val="FootnoteAnchor"/>
          <w:rtl w:val="true"/>
        </w:rPr>
        <w:footnoteReference w:id="65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مليكة </w:t>
      </w:r>
      <w:r>
        <w:rPr>
          <w:rStyle w:val="FootnoteAnchor"/>
          <w:rtl w:val="true"/>
        </w:rPr>
        <w:footnoteReference w:id="65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 يقال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المشهور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نقل الشيخ الصدوق محمّد بن بابويه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خبرا في وصولها إلى العسكريّ، ملخّصه أنّها كانت ابنة لبعض ملوك الروم على دين النصرانيّة </w:t>
      </w:r>
      <w:r>
        <w:rPr>
          <w:rStyle w:val="FootnoteAnchor"/>
          <w:rtl w:val="true"/>
        </w:rPr>
        <w:footnoteReference w:id="661"/>
      </w:r>
      <w:r>
        <w:rPr>
          <w:rFonts w:ascii="Amiri" w:hAnsi="Amiri" w:eastAsia="Amiri" w:cs="Amiri"/>
          <w:color w:val="111111"/>
          <w:sz w:val="28"/>
          <w:sz w:val="28"/>
          <w:szCs w:val="28"/>
          <w:rtl w:val="true"/>
          <w:lang w:bidi="ar-SA"/>
        </w:rPr>
        <w:t xml:space="preserve">، و كانت من نسل شمعون بن منذر وصيّ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جدّها من ملوك الروم على دين النصرانية، فأتاها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فأحبّته و افتتنت به، ثمّ هجرها بعد ذلك فزاد شوقها إليه، ثمّ رأت في المنام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و خطبها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مريم لولده العسكريّ، فخطبها له عيسى من وصيّه شمعون بن منذر 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رأت أيضا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أتتها و خطبتها لولدها و عرضت عليها الإسلام فأسلمت فضمّتها إليها، ثمّ انتبهت و هي قائلة بالإسلام، ثمّ أتاها العسكريّ بعد ذلك في </w:t>
      </w:r>
      <w:r>
        <w:rPr>
          <w:rStyle w:val="FootnoteAnchor"/>
          <w:rtl w:val="true"/>
        </w:rPr>
        <w:footnoteReference w:id="662"/>
      </w:r>
      <w:r>
        <w:rPr>
          <w:rFonts w:ascii="Amiri" w:hAnsi="Amiri" w:eastAsia="Amiri" w:cs="Amiri"/>
          <w:color w:val="111111"/>
          <w:sz w:val="28"/>
          <w:sz w:val="28"/>
          <w:szCs w:val="28"/>
          <w:rtl w:val="true"/>
          <w:lang w:bidi="ar-SA"/>
        </w:rPr>
        <w:t>المنام،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مالك هجرتني من زيارتك؟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كنت مشركة، فلمّا أسلمت زرتك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يأتيها بعد ذلك في كلّ ليلة، ثمّ أخبرها بعد ذلك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جدّها سيرسل عسكرا إلى حرب المسلمين، و علّمها أنّها تتحلّى بحلية الوصائف و تغيّر اسمها و تخرج مع العسكر في الوصائف، ففعلت ذلك و كان اسمها مليكة فغيّرته</w:t>
      </w:r>
      <w:r>
        <w:rPr>
          <w:rFonts w:eastAsia="Amiri" w:cs="Amiri" w:ascii="Amiri" w:hAnsi="Amiri"/>
          <w:color w:val="111111"/>
          <w:sz w:val="28"/>
          <w:szCs w:val="28"/>
          <w:rtl w:val="true"/>
          <w:lang w:bidi="ar-SA"/>
        </w:rPr>
        <w:t xml:space="preserve">». </w:t>
      </w:r>
      <w:bookmarkStart w:id="576" w:name="pg992_7918"/>
    </w:p>
    <w:p>
      <w:pPr>
        <w:pStyle w:val="BookText"/>
        <w:rPr/>
      </w:pPr>
      <w:bookmarkEnd w:id="576"/>
      <w:r>
        <w:rPr>
          <w:rFonts w:ascii="Amiri" w:hAnsi="Amiri" w:eastAsia="Amiri" w:cs="Amiri"/>
          <w:color w:val="111111"/>
          <w:sz w:val="28"/>
          <w:sz w:val="28"/>
          <w:szCs w:val="28"/>
          <w:rtl w:val="true"/>
          <w:lang w:bidi="ar-SA"/>
        </w:rPr>
        <w:t xml:space="preserve">إلى نرجس، فلمّا كانت الحرب ظفر عسكر المسلمين بعسكر النصارى و هزموهم و غنموا من كان معهم من الوصائف، و كانت هي من جملتهم، فلمّا وصلت إلى يد النّخاس عرضها للبيع، فكان كلّما جاء أحد يشتريها صرخت و اضطربت، فضاق صدر النّخّاس و تعجّب، و دعا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 و أرسله بكتاب و صرّة لا يعرف قدر ما فيها، و وصف له الجارية، و أمره بدفع الكتاب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الى النّخّاس و نظر إلى الجارية و هي على تلك الحال من الإباء و الامتناع، فدفع إليها الكتاب، فلما قرأته فرحت فرحا شديدا، فكانت تقبّل الكتاب و تضعه على عينيها، و قالت للنّخّاس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هذا، و إلّا قتلت نفسي، ثمّ سامها منه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الصّرّة فإذا فيها ذلك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بها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بينهما كلام، ثمّ بشّرها بعد ذلك بولد يولد لها، يملك الأرض شرقا و غربا، و يملؤها قسطا و عدلا، كما ملئت جورا و ظلما، فولدت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1201214_373438147"/>
      <w:bookmarkStart w:id="578" w:name="_Toc236"/>
      <w:bookmarkEnd w:id="577"/>
      <w:r>
        <w:rPr>
          <w:rtl w:val="true"/>
        </w:rPr>
        <w:t>نقش خاتمه‌</w:t>
      </w:r>
      <w:bookmarkEnd w:id="5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حجّة اللّه و خاصّته </w:t>
      </w:r>
      <w:r>
        <w:rPr>
          <w:rStyle w:val="FootnoteAnchor"/>
          <w:rtl w:val="true"/>
        </w:rPr>
        <w:footnoteReference w:id="665"/>
      </w:r>
      <w:r>
        <w:rPr>
          <w:rFonts w:ascii="Amiri" w:hAnsi="Amiri" w:eastAsia="Amiri" w:cs="Amiri"/>
          <w:color w:val="111111"/>
          <w:sz w:val="28"/>
          <w:sz w:val="28"/>
          <w:szCs w:val="28"/>
          <w:rtl w:val="true"/>
          <w:lang w:bidi="ar-SA"/>
        </w:rPr>
        <w:t>، و علم عمره فيما وراء ذلك من العمر، و الأزواج، و الأولاد، و الوفاة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أبيه من عمره خمس سنين على القول الأوّل، و أربع على القول الثاني، و اثنان على القول الثالث في ولادته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وجدت في تاريخ إمامته من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نجعلهم أئمّة</w:t>
      </w:r>
      <w:r>
        <w:rPr>
          <w:rFonts w:eastAsia="Amiri" w:cs="Amiri" w:ascii="Amiri" w:hAnsi="Amiri"/>
          <w:color w:val="111111"/>
          <w:sz w:val="28"/>
          <w:szCs w:val="28"/>
          <w:rtl w:val="true"/>
          <w:lang w:bidi="ar-SA"/>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بإضمار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xml:space="preserve">». </w:t>
      </w:r>
      <w:bookmarkStart w:id="579" w:name="pg992_7919"/>
    </w:p>
    <w:p>
      <w:pPr>
        <w:pStyle w:val="Heading3"/>
        <w:numPr>
          <w:ilvl w:val="2"/>
          <w:numId w:val="1"/>
        </w:numPr>
        <w:rPr/>
      </w:pPr>
      <w:bookmarkStart w:id="580" w:name="__RefHeading___Toc1201216_373438147"/>
      <w:bookmarkStart w:id="581" w:name="_Toc237"/>
      <w:bookmarkEnd w:id="579"/>
      <w:bookmarkEnd w:id="580"/>
      <w:r>
        <w:rPr>
          <w:rtl w:val="true"/>
        </w:rPr>
        <w:t>بوّابه‌</w:t>
      </w:r>
      <w:bookmarkEnd w:id="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وفاة والده إلى سنة ثلاثمائة و تسع و عشرين، فكان في تلك الغيبة يظهر على بعض الأخيار، و تخرج منه توقيعات إلى الشيعة بالأمر و النهي، و كان له وكلاء يوصلون إليه مسائل الشيعة و حوائجهم و يوصلون أجوبته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من كتب الرجال أنّ محمّد بن عثمان بن سعيد كان وكيلا من وكلائه تولّى هذا الأمر خمسين سنة، ثمّ حفر لنفسه قبرا و سوّاه بالسّاج </w:t>
      </w:r>
      <w:r>
        <w:rPr>
          <w:rStyle w:val="FootnoteAnchor"/>
          <w:rtl w:val="true"/>
        </w:rPr>
        <w:footnoteReference w:id="668"/>
      </w:r>
      <w:r>
        <w:rPr>
          <w:rFonts w:ascii="Amiri" w:hAnsi="Amiri" w:eastAsia="Amiri" w:cs="Amiri"/>
          <w:color w:val="111111"/>
          <w:sz w:val="28"/>
          <w:sz w:val="28"/>
          <w:szCs w:val="28"/>
          <w:rtl w:val="true"/>
          <w:lang w:bidi="ar-SA"/>
        </w:rPr>
        <w:t>، فسئل عن ذلك، فقال للناس أسبابا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أجمع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بعد ذلك بشهرين في جمادى الأولى سنة خمس و ثلاثمائة،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ثلاثمائة، و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أوصي إلى أبي القاسم بن روح، و أوصى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أبا القاسم بن روح الوفاة، أوصى إلى أبي الحسن عليّ بن محمّد السّمريّ، فلمّا حضرت السّمريّ 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وقعت بعد مضيّ السّمريّ، و كان مضيّه في السنة المذكورة، و هي سنة ثلاثمائة و تسع و عشرين </w:t>
      </w:r>
      <w:r>
        <w:rPr>
          <w:rStyle w:val="FootnoteAnchor"/>
          <w:rtl w:val="true"/>
        </w:rPr>
        <w:footnoteReference w:id="670"/>
      </w:r>
      <w:r>
        <w:rPr>
          <w:rFonts w:ascii="Amiri" w:hAnsi="Amiri" w:eastAsia="Amiri" w:cs="Amiri"/>
          <w:color w:val="111111"/>
          <w:sz w:val="28"/>
          <w:sz w:val="28"/>
          <w:szCs w:val="28"/>
          <w:rtl w:val="true"/>
          <w:lang w:bidi="ar-SA"/>
        </w:rPr>
        <w:t>و هي السنة التي تناثرت فيها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بن بابويه القمّيّ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يا شيخي و معتمدي و فقيهي، و هو والد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ترجمته و تفصيل أحواله في رجال النجاشي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محمّد بن يعقوب الكلينيّ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القولين،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السنة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رؤيته بعد الغيبة الثانية، فذهب بعض إلى أنّه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يراني بعد غيبتي هذه فقد كذب</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كثير من الصّلحاء و الأخيار أنّهم رأوه و 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نقلت عن بعض من أثق بهم ممّن عاصرنا و مضى إلى رحمة اللّه أنّه كان متوجها في بعض السنين إلى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يصلّي بأصحابه جماعة، فنزل ذات يوم لصلاة الصّبح، فألقي في خاطره أن يعتزل أصحابه في هذه الصلاة، فيذهب في البريّة وحده، فذهب فوجد جماعة قد نزلوا عن خيلهم و هم يصلّون صلاة الصبح جماعة، فدخل معهم في الصلاة، فلمّا فرغوا من الصلاة قام فأعادها احتياطا، لعدم علمه بحال الإمام، ثمّ توجّه الإمام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طالب علم، فكيف تصلّي خلف من لا تعرفه؟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إماما يصلّي، فحسن ظنّي به، فصلّيت خلفه، ثمّ أعدت الصلاة، فإن كان إمامي فقد فزت بصلاة هذه الفريضة خلفه، و إن لم يكن فأنا قد صلّيتها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سفره هل هو للزيارة،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بالبركة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رفعوا أيديهم و دعوا، و دعا الناقل معهم، و سجدوا للشكر، و سجد معهم،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82" w:name="pg992_7921"/>
    </w:p>
    <w:p>
      <w:pPr>
        <w:pStyle w:val="BookText"/>
        <w:rPr/>
      </w:pPr>
      <w:bookmarkEnd w:id="582"/>
      <w:r>
        <w:rPr>
          <w:rFonts w:ascii="Amiri" w:hAnsi="Amiri" w:eastAsia="Amiri" w:cs="Amiri"/>
          <w:color w:val="111111"/>
          <w:sz w:val="28"/>
          <w:sz w:val="28"/>
          <w:szCs w:val="28"/>
          <w:rtl w:val="true"/>
          <w:lang w:bidi="ar-SA"/>
        </w:rPr>
        <w:t>و حصل له في سجوده خشوع عظيم، و نشاط و انتعاش، فأطال السجود، ثمّ رفع رأسه فلم يجد أحدا، فكان بعد ذلك مفكّرا شاكّا هل كان هذا في النوم، أم في اليقظة،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أيضا عن كثير لكن بالواسطة، نسأل اللّه أن يرزقنا و يسعدنا بما أسعد به أهل الإخلاص من رؤية وليّه، و التشرّف به، و كشف الحيرة و الجهل بعلمه، إنّه على كلّ شي‌ء قدير</w:t>
      </w:r>
      <w:r>
        <w:rPr>
          <w:rFonts w:eastAsia="Amiri" w:cs="Amiri" w:ascii="Amiri" w:hAnsi="Amiri"/>
          <w:color w:val="111111"/>
          <w:sz w:val="28"/>
          <w:szCs w:val="28"/>
          <w:rtl w:val="true"/>
          <w:lang w:bidi="ar-SA"/>
        </w:rPr>
        <w:t>.</w:t>
      </w:r>
    </w:p>
    <w:p>
      <w:pPr>
        <w:pStyle w:val="Heading2"/>
        <w:numPr>
          <w:ilvl w:val="1"/>
          <w:numId w:val="1"/>
        </w:numPr>
        <w:rPr/>
      </w:pPr>
      <w:bookmarkStart w:id="583" w:name="__RefHeading___Toc1201218_373438147"/>
      <w:bookmarkStart w:id="584" w:name="_Toc238"/>
      <w:bookmarkEnd w:id="583"/>
      <w:r>
        <w:rPr>
          <w:rtl w:val="true"/>
        </w:rPr>
        <w:t>فضل الزيارة</w:t>
      </w:r>
      <w:bookmarkEnd w:id="584"/>
    </w:p>
    <w:p>
      <w:pPr>
        <w:pStyle w:val="Heading3"/>
        <w:numPr>
          <w:ilvl w:val="2"/>
          <w:numId w:val="1"/>
        </w:numPr>
        <w:rPr/>
      </w:pPr>
      <w:bookmarkStart w:id="585" w:name="__RefHeading___Toc1201220_373438147"/>
      <w:bookmarkStart w:id="586" w:name="_Toc239"/>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تتمّة لهذه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فيها اثني عشر حديثا من الأحاديث الصّحاح، و الحسان، و ما يقرب منها، في فضل الزيارة، و إنّما أفردناها و لم نفرّقها على الفصول كغيرها، لعدم تيسّر شي‌ء منها في بعض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نجران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ما لمن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وهب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 إلى جانب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صلاة المؤمنين تبلغه أينما كانوا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في الحسن،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يأتوا هذه الأحجار فيطوفوا بها، ثمّ يأتون فيخبرونا بولايتهم، و يعرضوا علينا نصرتهم</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زياد بن أبي الحلال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و لا وصيّ يبقى في الأرض أكثر من ثلاثة أيام، حتّى ترفع روحه و لحمه و عظمه إلى السماء، و إنّما يؤتى مواضع آثارهم، و يبلّغونهم من بعيد السلام، و يسمعونهم في مواضع آثارهم من قريب</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صفوان بن مهران الجمّال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و أنا معه في القادسية حتّى أشرف على النجف،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الجبل الذي اعتصم به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الطّوفان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ساوي إلى جبل يعصمني من الماء،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 أ يعتصم بك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 في الأرض، و تقطّع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فعدلت به، فلم يزل سائرا حتّى أتى الغريّ، فوقف على القبر، و ساق السلام من آدم على نبيّ نبيّ، و أنا أسوق السلام معه، حتّى وصل السلام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 على القبر ساجدا، فسلّم عليه و علا نحيبه، ثمّ قام فصلّى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صلّيت معه،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هذا القبر؟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جدّي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مؤيّد لما في هذه الرسالة، من أنّ موضع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مشهور، ثمّ اشتهر فيما بعد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إسحاق بن عمّار في الموثّق،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في السماوات إلّا و هم يسألون اللّه أن يأذن لهم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 ينزل، و فوج يعرج</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زيارة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أبي نصر البزنطي في الصحيح،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كتاب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شيعتي أنّ زيارتي تعدل عند اللّه ألف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اللّه، ألف ألف حجّة، لمن زاره عارفا بحقّه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أم زيارة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زيارة أبي أفضل، و ذلك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كلّ الناس، و أبي لا يزوره إلّا الخواصّ من الشيعة</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علي الوشّاء، في الحسن،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 شيعته، و إنّ من تمام الوفاء بالعهد زيارة قبورهم، فمن زارهم رغبة في زيارتهم و تصديقا بما رغبوا فيه، كان أئمّتهم شفعاءهم يوم القيامة</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سعد بن سعد، في الحسن،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فاطمة بنت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عمير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بعدت بأحدكم الشّقّة، و نأت به الدار، فليعل على منزله، و يصلّ ركعتين، و ليؤمّ بالسلام إلى قبورنا، فإنّ ذلك يصل إلينا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قرب الرواية من الصّحاح مع اشتمالها على الإرسال 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مراسيل بعض الروايات، سيّما مراسيل ابن أبي عمير، و الطريق إليه صحيح، فينبغي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منتهى ما قد دنا و آخر ما أردنا من جمع 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الفراغ من مشقّة مشقه في يوم العاشر من شهر ربيع الآخر سنة ستّين و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فرغ من تأليفها مؤلّفها ظهر يوم الخميس ثاني شهر ذي القعدة من شهور سنة ثمانية عشر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المشهد المقدّس الرضوي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الفقير الحقير علي بن المرحوم أحمد النحوي الكربلائي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7" w:name="pg992_7926"/>
      <w:bookmarkStart w:id="588" w:name="pg992_7926"/>
      <w:bookmarkEnd w:id="588"/>
    </w:p>
    <w:p>
      <w:pPr>
        <w:pStyle w:val="Heading2"/>
        <w:numPr>
          <w:ilvl w:val="1"/>
          <w:numId w:val="1"/>
        </w:numPr>
        <w:rPr/>
      </w:pPr>
      <w:bookmarkStart w:id="589" w:name="pg992_7926"/>
      <w:bookmarkStart w:id="590" w:name="__RefHeading___Toc1201222_373438147"/>
      <w:bookmarkStart w:id="591" w:name="_Toc240"/>
      <w:bookmarkEnd w:id="589"/>
      <w:bookmarkEnd w:id="590"/>
      <w:r>
        <w:rPr>
          <w:rtl w:val="true"/>
        </w:rPr>
        <w:t>الفهارس‌</w:t>
      </w:r>
      <w:bookmarkEnd w:id="591"/>
    </w:p>
    <w:p>
      <w:pPr>
        <w:pStyle w:val="Heading3"/>
        <w:numPr>
          <w:ilvl w:val="2"/>
          <w:numId w:val="1"/>
        </w:numPr>
        <w:rPr/>
      </w:pPr>
      <w:bookmarkStart w:id="592" w:name="__RefHeading___Toc1201224_373438147"/>
      <w:bookmarkStart w:id="593" w:name="_Toc241"/>
      <w:bookmarkEnd w:id="592"/>
      <w:r>
        <w:rPr>
          <w:rtl w:val="true"/>
        </w:rPr>
        <w:t>اشارة</w:t>
      </w:r>
      <w:bookmarkEnd w:id="5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الرواة و 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مصادر التحقيق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bookmarkStart w:id="594" w:name="pg992_7927"/>
    </w:p>
    <w:p>
      <w:pPr>
        <w:pStyle w:val="Heading3"/>
        <w:numPr>
          <w:ilvl w:val="2"/>
          <w:numId w:val="1"/>
        </w:numPr>
        <w:rPr/>
      </w:pPr>
      <w:bookmarkStart w:id="595" w:name="__RefHeading___Toc1201226_373438147"/>
      <w:bookmarkStart w:id="596" w:name="_Toc242"/>
      <w:bookmarkEnd w:id="594"/>
      <w:bookmarkEnd w:id="595"/>
      <w:r>
        <w:rPr/>
        <w:t>1</w:t>
      </w:r>
      <w:r>
        <w:rPr>
          <w:rtl w:val="true"/>
        </w:rPr>
        <w:t xml:space="preserve">- </w:t>
      </w:r>
      <w:r>
        <w:rPr>
          <w:rtl w:val="true"/>
        </w:rPr>
        <w:t>فهرس الآيات القرآنية</w:t>
      </w:r>
      <w:bookmarkEnd w:id="596"/>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بِكَ عَلى هؤُلاءِ 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يا أَيُّهَا الرَّسُولُ بَلِّغْ ما أُنْزِلَ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نَزَّلَ الْفُرْقانَ عَلى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لِلَّذِي أَنْعَمَ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إِنَّا أَرْسَلْناكَ شاهِداً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إِنَّا أَرْسَلْناكَ شاهِداً وَ مُبَشِّراً وَ نَذِيراً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صَدَقَنا وَعْدَهُ وَ أَوْرَثَنَا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بِما نُزِّلَ عَلى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فَهَلْ عَسَيْتُمْ إِنْ تَوَلَّيْتُمْ أَنْ تُفْسِدُوا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لَمَّا قامَ عَبْدُ اللَّهِ يَدْعُوهُ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خَيْرٌ لَكَ مِنَ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7" w:name="pg992_7931"/>
      <w:bookmarkStart w:id="598" w:name="pg992_7931"/>
      <w:bookmarkEnd w:id="598"/>
    </w:p>
    <w:p>
      <w:pPr>
        <w:pStyle w:val="Heading3"/>
        <w:numPr>
          <w:ilvl w:val="2"/>
          <w:numId w:val="1"/>
        </w:numPr>
        <w:rPr/>
      </w:pPr>
      <w:bookmarkStart w:id="599" w:name="pg992_7931"/>
      <w:bookmarkStart w:id="600" w:name="__RefHeading___Toc1201228_373438147"/>
      <w:bookmarkStart w:id="601" w:name="_Toc243"/>
      <w:bookmarkEnd w:id="599"/>
      <w:bookmarkEnd w:id="600"/>
      <w:r>
        <w:rPr/>
        <w:t>2</w:t>
      </w:r>
      <w:r>
        <w:rPr>
          <w:rtl w:val="true"/>
        </w:rPr>
        <w:t xml:space="preserve">- </w:t>
      </w:r>
      <w:r>
        <w:rPr>
          <w:rtl w:val="true"/>
        </w:rPr>
        <w:t>فهرس الأحاديث‌</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أبلغ شيعتي أنّ زيارتي تعدل عند اللّه ألف حجّة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إذا بعدت بأحدكم الشقّة و نأت به الدار فليعل على منزله و يصلّ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اسمه في التوراة أحمد الضحوك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اللهم إنّك تعلم أنّي كنت أسألك أن تفرّغني لعبادتك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أما ما ذكره من الوسعة و ما أشبهها فهو على ما ذكر، غير أنّي أخبركم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سقيت السمّ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أنّ اللّه سبحانه و تعالى لم يتولّ من التزويج بنفسه إلّا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إنّ اللّه عزّ و جلّ غضب على الشيعة فخيّرني نفسي أو 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إنّ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ولدي جعفر بن محمّد بن علي ابن الحسين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فسموه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أنّ الرحم إذا قطعت فوصلت فقطعت قطعها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أنّ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أبيه أربعين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أغمي عليه ثمّ فتح عينيه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إنّ لفاطمة تسعة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الصديقة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إنّ لكلّ إمام عهدا في عنق أوليائه و شيعته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إنّ لي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 أنا أحمد، و أنا الماحي يمحى بي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إنّا أهل بيت مهور نسائنا و حجّ صرورتنا و أكفان موتانا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اللّه النصر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ما بين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أمر الناس أن يأتوا هذه الأحجار فيطوفوا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إنّما أنا رحمة مهداة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أنّه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بالغري عند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إي و اللّه ألف ألف حجة لمن زاره عارفا بحقه، جوابه 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بقرت كتابي بقر اللّه بطنك، عند ما مزق عمر كتاب فدك الذي أعطاه لها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أفضل و ذلك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جوابه 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شيعوا جيش أسامة لعن اللّه المتخلّف عن جيش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إلى جانب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ربيبا و كنت له 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صدّيقة لم يدرك في آل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فجروا بل اللّه سمّاه لمّا رضي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تسمية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قبض فيه فأوصاني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تدعني إلّا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أشرف أسمائي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لا 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بعبادة ربّك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رأى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يصبّ الماء على يد المأمون للوضوء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لأنّه رضي به المخالفون من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سبب تسمية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لما أقدمت بنت يزدجرد على عمر أشرقت بها جدران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لمّا كان في الليلة التي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له الجنّة، جوابه 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ليس شي‌ء في السماوات إلّا و هم يسألون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و لا وصيّ يبقى في الأرض 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من زارها فله الجنّة، جوابه 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فاطمة بنت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من كنت مولاه فعلي مولاه، اللهم 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من يراني بعد غيبتي هذه فقد 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يكون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نعم، جوابه 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نفسه فبكيت،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لا تجزعي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نعيت إليّ نفسي فسلام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فلا تسمعين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الجبل الذي اعتصم به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ما أشرف على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جئتكم بالذبح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أظهر اللّه عزّ و جلّ نبوّة 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مبعث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بناء قريش البيت بسنوات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 يحك يا عائشة، يوما على جمل، و يوما على 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غدا أدخل على هذا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خرجت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602" w:name="pg992_7935"/>
    </w:p>
    <w:p>
      <w:pPr>
        <w:pStyle w:val="Heading3"/>
        <w:numPr>
          <w:ilvl w:val="2"/>
          <w:numId w:val="1"/>
        </w:numPr>
        <w:rPr/>
      </w:pPr>
      <w:bookmarkStart w:id="603" w:name="__RefHeading___Toc1201230_373438147"/>
      <w:bookmarkStart w:id="604" w:name="_Toc244"/>
      <w:bookmarkEnd w:id="602"/>
      <w:bookmarkEnd w:id="603"/>
      <w:r>
        <w:rPr/>
        <w:t>3</w:t>
      </w:r>
      <w:r>
        <w:rPr>
          <w:rtl w:val="true"/>
        </w:rPr>
        <w:t xml:space="preserve">- </w:t>
      </w:r>
      <w:r>
        <w:rPr>
          <w:rtl w:val="true"/>
        </w:rPr>
        <w:t>فهرس أسماء المعصومين عليهم السلام‌</w:t>
      </w:r>
      <w:bookmarkEnd w:id="604"/>
    </w:p>
    <w:p>
      <w:pPr>
        <w:pStyle w:val="BookText"/>
        <w:rPr/>
      </w:pPr>
      <w:r>
        <w:rPr>
          <w:rFonts w:ascii="Amiri" w:hAnsi="Amiri" w:eastAsia="Amiri" w:cs="Amiri"/>
          <w:color w:val="111111"/>
          <w:sz w:val="28"/>
          <w:sz w:val="28"/>
          <w:szCs w:val="28"/>
          <w:rtl w:val="true"/>
          <w:lang w:bidi="ar-SA"/>
        </w:rPr>
        <w:t xml:space="preserve">محمّد بن عبد 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ح م د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605" w:name="pg992_7937"/>
    </w:p>
    <w:p>
      <w:pPr>
        <w:pStyle w:val="Heading3"/>
        <w:numPr>
          <w:ilvl w:val="2"/>
          <w:numId w:val="1"/>
        </w:numPr>
        <w:rPr/>
      </w:pPr>
      <w:bookmarkStart w:id="606" w:name="__RefHeading___Toc1201232_373438147"/>
      <w:bookmarkStart w:id="607" w:name="_Toc245"/>
      <w:bookmarkEnd w:id="605"/>
      <w:bookmarkEnd w:id="606"/>
      <w:r>
        <w:rPr/>
        <w:t>4</w:t>
      </w:r>
      <w:r>
        <w:rPr>
          <w:rtl w:val="true"/>
        </w:rPr>
        <w:t xml:space="preserve">- </w:t>
      </w:r>
      <w:r>
        <w:rPr>
          <w:rtl w:val="true"/>
        </w:rPr>
        <w:t>فهرس الرواة و الأعلام‌</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ابرهة بن الصباح الأشرم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أبي نصر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المعتصم، المستعين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أروى بنت كريز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أروى النوبية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إسحاق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الاسكندر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بنت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الصغرى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الأعرج بن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أمامة بنت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أمامة بنت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الأمين محمّد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أنوشروان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 بن عبد اللّه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بريهة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جعدة بنت قيس بن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الأصغر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المعتصم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الكذاب بن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جمانة المكناة بأم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الجنابذي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جويرية بنت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الحباب بن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المنتخب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بن يوسف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حريث بن جابر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بنت إلياس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الأثرم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بن الحسن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حفصة بنت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حكيمة بنت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حكيمة بنت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قحطبة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حميدة البريرية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حنتمة بنت هاشم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حواء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بنت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خولة بنت جعفر بن قيس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خولة بنت منظور الفزارية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خولي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الخيزران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خيزران المرسية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بنت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رباب بنت امرئ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التتمة في تواريخ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العاملي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الرواة و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يد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رقيّة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رقيّة الصغرى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رقيّة الكبرى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رملة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أبي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حصين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بنت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بنت خديجة بنت خويلد زينت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زينت بنت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الصغرى 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زينب الصغرى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الكبرى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سبيكة النوبية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سلمى بنت صخر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سليمان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سكينة المرسية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سمانة المغربية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سنان بن أنس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السندي بن شاهك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سودة بنت زمعة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زنان بنت يزدجر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بن ذي الجوشن الضبابي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شمعون بن منذر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 محمّد بن بابويه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صفيّة بنت حيي بن أخطب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الطيب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بنت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بنت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العباس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ملجم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 العنبري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عليّ بن عبد اللّه بن عبّاس، أبو العبّاس السفّاح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المنصور الدوانيقي،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عبيد اللّه بن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عبيدة بن الحارث بن عبد المطلب، أبو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عتيق بن عثمان بن عامر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الأصغر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الأكبر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النحوي الكربلائي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إسماعيل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موسى بن بابويه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السّمري،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عمران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جعفر بن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الحسين الأثرم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الصغرى بنت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الفضل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فيروز أبو لؤلؤة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قطام بنت شجنة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كلثم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الكليني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بن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ليلى بنت أبي مرة بن عروة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ليلى بنت مسعود الكلابية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القبطية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الأصغر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المكنّى أبا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إدريس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بابويه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الجهم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شهاب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عثمان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المكنّى أبا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محياة بنت امرئ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بن أبي عبيد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بن محمّد الحمار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مسرور الخادم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صخر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المعتصم باللّه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المعتمد بن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المنصور عبد اللّه المنصور الدوانيقي،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ميمونة بنت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ميمونة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ميمونة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 بن ثابت، أبو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نفيسة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الرشيد بن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هرثمة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هند بنت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يزيد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خالد بن برمك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يزدجرد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الوليد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ابن التيّهان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الخشّاب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بن أبي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عثمان السمان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ملجم المرادي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بن بابويه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بابويه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بن محمّد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خالد الكابلي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الهيثم ابن التيّهان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أبيها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إسحاق بنت طلحة بن عبيد اللّه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إسحاق بنت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بشير بنت أبي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البنين بنت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جعفر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حبيبة بنت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حبيبة بنت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الحسن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الحسن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الحسين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حكيم بنت أسد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بنت أمية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سلمة بنت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سلمة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عبد اللّه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عبد اللّه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فروة بنت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فروة بنت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فروة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القاسم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الكرام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بنت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بنت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مسعود بنت عروة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هانئ بنت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هانئ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992_7949"/>
      <w:bookmarkStart w:id="609" w:name="pg992_7949"/>
      <w:bookmarkEnd w:id="609"/>
    </w:p>
    <w:p>
      <w:pPr>
        <w:pStyle w:val="Heading3"/>
        <w:numPr>
          <w:ilvl w:val="2"/>
          <w:numId w:val="1"/>
        </w:numPr>
        <w:rPr/>
      </w:pPr>
      <w:bookmarkStart w:id="610" w:name="pg992_7949"/>
      <w:bookmarkStart w:id="611" w:name="__RefHeading___Toc1201234_373438147"/>
      <w:bookmarkStart w:id="612" w:name="_Toc246"/>
      <w:bookmarkEnd w:id="610"/>
      <w:bookmarkEnd w:id="611"/>
      <w:r>
        <w:rPr/>
        <w:t>5</w:t>
      </w:r>
      <w:r>
        <w:rPr>
          <w:rtl w:val="true"/>
        </w:rPr>
        <w:t xml:space="preserve">- </w:t>
      </w:r>
      <w:r>
        <w:rPr>
          <w:rtl w:val="true"/>
        </w:rPr>
        <w:t>مصادر التحقيق‌</w:t>
      </w:r>
      <w:bookmarkEnd w:id="6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محمّد بن طولون،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صلاح الدين المنجد، 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الحرّ العاملي،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هاشم الرسولي، منشورات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الحسن بن عليّ المسعودي الهذلي،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المكتبة الرضوية في النجف، أوفست منشورات الرضي،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الموسوي الجزائري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الثاني عشر الهجري، منشورات مكتبة المرعشي، قم، مطبعة سيد الشهداء،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أحمد بن عليّ بن أبي طالب الطبرسي، من أعلام القرن السادس الهجري، تحقيق محمّد باقر الخرسان، منشورات المرتضى، مطبعة سعيد، مشهد،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 أحمد بن داود الدينوري،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 المنعم عامر، منشورات دار إحياء الكتب العربية، أوفست مطبعة أمير،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محمّد بن محمّد بن النعمان العكبريّ البغداديّ، المفيد،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عليّ أكبر الغفاري، منشورات مؤسسة النشر الإسلامي التابعة لجماعة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الحسن بن علي الطوسي،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حسن المصطفوي، منشورات جامعة مشهد للعلوم الإلهية و المعارف الإسلامية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محمّد بن محمّد بن النعمان العكبري البغدادي، المفيد،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منشورات 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الحسن بن محمّد الديلمي، من أعلام القرن الثامن الهجري،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 اللّه أبي القاسم محمود بن عمر الزمخشري،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عبد الرحيم محمود، منشورات 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الحسن بن عليّ الطوسي،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حسن الخرسان، منشورات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 الدين أبي الحسن عليّ بن أبي الكرم بن محمّد الشيباني، ابن الأثير،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الراغبين في سيرة المصطفى و فضائل 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الصبان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المطبوع بهامش نور الأبصار، منشورات دار الكتب العلمية، بيروت، الطبعة الأخيرة،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لشهاب الدين أبي الفضل أحمد بن عليّ بن محمّد الكناني العسقلاني، ابن حجر،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شركة طبع الكتب العلمية في مصر، مطبعة السعادة،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قاموس تراجم لأشهر الرجال و النساء من العرب و المستعربين و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الدين الزركلي،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النساء في عالمي العرب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رضا كحالة، منشورات مؤسسة الرسالة، الطبعة الخامسة،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الفضل بن الحسن الطبرسي، من أعلام القرن السادس، منشورات دار الكتب الإسلامية،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الأمين،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حسن الأمين، منشورات دار 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 الرسول و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المحدثين، منشورات مكتبة السيد المرعشي، قم، المطبوع ضمن كتاب مجموعة نفيسة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علي بن الحسين بن بابويه القمي، الصدوق،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منشورات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عبد اللّه بن مسلم بن قتيبة الدينوريّ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شركة مكتبة و مطبعة مصطفى البابي الحلبي و أولاده في مصر، أوفست منشورات الرضي و منشورات زاهدي،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الحر العاملي،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أحمد الحسيني، منشورات مكتبة الأندلس، بغداد، مطبعة الآداب،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في مسائل الخلاف بين النحويين، البصريين و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الدين أبي البركات عبد الرحمن بن محمّد بن أبي سعيد الأنباري النحويّ،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باقر المجلسي،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الفداء الحافظ ابن كثير الدمشقي،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مجموعة من الأساتذة، منشورات دار الكتب العلمية، بيروت، الطبعة الرابعة،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الحسن بن فروخ الصفار،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ميرزا محسن، منشورات مؤسسة الأعلمي، طهران، مطبعة الأحمدي، طهران،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الفضل بن الحسن بن الفضل الطبرسي،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مكتبة المرعشي، قم، المطبوع ضمن كتاب مجموعة نفيسة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محمّد بن أحمد، ابن أبي الثلج الكاتب البغدادي،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مكتبة المرعشي، قم، المطبوع ضمن كتاب مجموعة نفيسة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أحمد بن علي الخطيب البغدادي،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السعادة بجوار محافظة مصر،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جرير الطبري،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الحسينية المصرية، مصر، الطبعة الأولى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مختصر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لغريغوريوس الملطي، المعروف بابن العبري،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مؤسسة نشر منابع الثقافة الإسلامية،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مواليد الأئمة و 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عبد اللّه بن أحمد، ابن الخشّاب البغدادي،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مكتبة المرعشي، قم، المطبوع ضمن كتاب مجموعة نفيسة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أبي يعقوب بن جعفر الكاتب، ابن واضح الأخباري،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المكتبة الحيدرية و مطبعتها،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عبد اللّه بن أحمد بن محمّد بن قدامة المقدسي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نايف الدليمي، منشورات عالم الكتب و مكتبة النهضة العربية، بيروت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شمس الدين محمّد الذهبي،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بن قزغلي بن عبد اللّه البغدادي، سبط الحافظ أبي الفرج عبد الرحمن بن الجوزي،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إصدار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حسين الأعلمي الحائري، منشورات مؤسسة الأعلمي للمطبوعات، بيروت،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 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لناصر الدين أبي سعيد عبد اللّه بن عمر ابن محمّد الشيرازي البيضاوي،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دار الكتب العلمية، بيروت،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الرازي،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دار إحياء التراث العربي، بيروت،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 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البركات عبد اللّه بن أحمد بن محمود النسفي،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بن حجر العسقلاني،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عبد الوهاب عبد اللطيف، منشورات دار المعرفة للطباعة و 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محمّد حسن المامقاني،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المطبعة المرتضوية، النجف،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في شرح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الحسن بن عليّ الطوسي،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حسن الخراسان، منشورات دار الكتب الإسلامية، طهران، مطبعة خورشيد، </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تاريخ دمشق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هذّبه و رتبه عبد القادر بدران،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منشورات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بن حجر العسقلاني،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الحجاج يوسف المزي،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بشار عواد معروف، منشورات مؤسسة الرسالة، بيروت، الطبعة 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أبي جعفر محمّد بن عليّ الطوسي، ابن حمزة، تحقيق نبيل رضا علوان، منشورات دار الزهراء،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بن الحسين بن بابويه، الصدوق،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مكتبة الحيدرية، النجف، أوفست منشورات الرضي، قم، مطبعة أمير، الطبعة الثانية،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الأنصاري القرطبي،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أوفست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 في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محمّد بن محمّد بن النعمان العكبري البغدادي، المفيد،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منشورات مكتبة الداوري، الطبعة الثالثة،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علي بن أحمد الأندلسي،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دار الكتب العلمية، بيروت،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الثمين في سير الملوك و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محمّد العلائي، ابن دقماق،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كمال الدين عز الدين عليّ، منشورات عالم الكتب، بيروت،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 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أحمد بن عبد اللّه الأصفهاني،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دار الكتب العلمية، بيروت،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لقطب الدين الراوندي،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الأدب و لب 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القادر بن عمر البغدادي،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منشورات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بن الحسين بن بابويه القمي، الصدوق،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علي أكبر الغفاري، منشورات مؤسسة النشر الإسلامي التابعة لجماعة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يوسف بن علي بن المطهر الحلي،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صادق بحر العلوم، منشورات المكتبة الحيدرية، النجف، أوفست مكتبة الرضي، 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أبي بكر السيوطي،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دار الفكر، بيروت،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بن رستم الطبري، من أعلام القرن الخامس الهجري، منشورات المطبعة الحيدرية، النجف، أوفست منشورات الرضي، قم، الطبعة الثالثة، مطبعة أمير،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و معرفة أحوال صاحب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أحمد بن الحسين البيهقي،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 المعطي قلعجي، منشورات دار الكتب العلمية، بيروت،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لاقا بزرك الطهراني، منشورات دار الأضواء، بيروت،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بزرگ الطهراني، منشورات دار الأضواء، بيروت،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بشر محمّد بن أحمد بن حماد الأنصاري الرازي الدولابي،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جواد الجلالي، منشورات مؤسسة النشر الإسلامي التابعة لجماعة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بن عمر الزمخشري،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سليم النعيمي، منشورات دار إحياء التراث الإسلامي، مطبعة النعمان،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الحسن بن عليّ الطوسي،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صادق بحر العلوم، منشورات المكتبة الحيدرية، 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 أحمد بن علي النجاشي،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موسى الشبيري الزنجاني، منشورات مؤسسة النشر الإسلامي التابعة لجماعة المدرسين، قم، </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في أحوال العلماء و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باقر الموسوي الخوانساري، تحقيق أسد اللّه إسماعيليان، منشورات مكتبة إسماعيليان المطبعة الحيدرية،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الفتال النيسابوري،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عبد اللّه أفندي الأصفهاني، من أعلام القرن الثاني عشر الهجري، تحقيق أحمد الحسيني، منشورات مكتبة المرعشي، مطبعة الخيام،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الأدب في تراجم المعروفين بالكنية و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محمّد علي مدرس، منشورات مكتبة الخيام، مطبعة الحيدري، الطبعة الثالثة،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أحمد بن عبد العزيز الجوهري البصري البغدادي،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هادي الأميني، إصدار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عيسى محمّد بن عيسى بن سورة،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أحمد محمّد شاكر، منشورات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محمّد بن أحمد بن عثمان الذهبي،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مؤسسة الرسالة، الطبعة الثالثة،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بن عليّ الذهبي،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دار الكتب العلمية، الطبعة الأولى،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عياض بن موسى اليحصبي الأندلسي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إصدار مؤسسة علوم القرآن و دار الفيحاء، عمان،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أبو الفضل إبراهيم، منشورات دار إحياء الكتب العربية، الطبعة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أوفست مؤسسة مطبوعات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تاج اللغة و 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حماد الجوهري،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أحمد عبد الغفور عطار، منشورات دار العلم للملايين، الطبعة الرابعة،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محمّد بن إسماعيل بن إبراهيم البخاري الجعفي،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منشورات عالم الكتب،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الحسين مسلم بن الحجاج القشيري النيسابوري،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فؤاد عبد الباقي، منشورات دار الفكر بيروت، الطبعة الثانية،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أبي الفرج ابن الجوزي،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محمود فاخوري، منشورات دار المعرفة، الطبعة الرابعة،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سعد كاتب الواقدي،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بريل، ليدن،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أوفست منشورات مؤسسة النصر،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الدين علي بن يوسف بن المطهر الحلي، من أعلام القرن الثامن الهجري، تحقيق مهدي الرجائي، منشورات مكتبة المرعشي، مطبعة سيد الشهداء،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عبد ربّه الأندلسي،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سعيد العريان، منشورات المكتبة التجارية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بن الحسين بن بابويه القمي، الصدوق،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المكتبة الحيدرية، النجف، أوفست مكتبة الداوري،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أحمد بن علي الداودي الحسني،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المكتبة الحيدرية، النجف، الطبعة الثانية، أوفست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الحسن بن البطريق الأسدي الحلي،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مؤسسة النشر الإسلامي التابعة لجماعة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البحراني الأصفهاني، تحقيق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بن الحسين بن بابويه القمي، الصدوق،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مهدي اللاجوردي، نشر رضا المشهدي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بن عبد الوهاب، من علماء القرن الخامس الهجري، منشورات مكتبة الداوري، المطبعة العلمية،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زينب محمّد بن إبراهيم النعماني، من أعلام القرن الرابع الهجري، تحقيق علي أكبر الغفاري، منشورات 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الحسن بن عليّ الطوسي،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إصدار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لعزيز الدين أبي طالب إسماعيل بن الحسين المروزي الأزورقاني،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مهدي الرجائي، منشورات مكتبة المرعشي، مطبعة سيد الشهداء، الطبعة الأولى،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في تعيين قبر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لغياث الدين عبد الكريم بن طاوس،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بن أحمد المالكي المكي، ابن الصباغ،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مكتبة دار الكتب التجارية، مطبعة العدل،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الحسن بن عليّ الطوسي،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صادق بحر العلوم، منشورات المكتبة الرضوية و مطبعتها، النجف، أوفست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الرضوية في أحوال علماء المذهب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 عبد اللّه بن جعفر الحميري القمي، من أعلام القرن الثالث الهجري، إصدار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رضا القمي، مخطوطة مكتبة مجلس الشورى الوطني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يعقوب الكليني الرازي،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المكتبة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جعفر بن محمّد بن قولويه،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 الحسين الأميني، المطبعة المرتضوية، 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 الدين أبي الحسن بن أبي الكرم محمّد بن محمّد الشيباني، ابن الأثير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دار صادر، بيروت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علاء الدين الموسوي، مؤسسة البعثة، </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 و 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 اللّه محمود ابن عمر الزمخشري،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آداب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عيسى بن أبي الفتوح الاربلي،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هاشم الرسولي، طبع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في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يوسف الكنجي الشافعي،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هادي الأميني، منشورات دار إحياء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الفارابي، الطبعة الثالثة،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بن الحسين بن بابويه القمي، الصدوق،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عليّ أكبر الغفاري، منشورات مؤسسة النشر الإسلامي التابعة لجماعة المدرسين،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مكتبة الصدر، طهران، مطبعة الحيدري،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جمال الدين محمّد بن مكرم الإفريقي المصري،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آداب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أحمد بن عليّ بن حجر العسقلاني،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مجلس دائرة المعارف النظامية في الهند، أوفست منشورات مؤسسة الأعلمي للمطبوعات، بيروت، الطبعة الثالثة،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موسى بن جعفر بن طاوس،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المطبعة الحيدرية، النجف، أوفست منشورات الرضي، الطبعة الثانية،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السنية في مناقب و مصائب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الأمين،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دار التعارف للمطبوعات، الطبعة السادسة،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لنجم الدين أبي الحسن عليّ بن محمّد العلوي العمري،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أحمد المهدوي، منشورات مكتبة المرعشي، مطبعة سيد الشهداء،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أحمد بن محمّد بن إبراهيم النيسابوري الميداني،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محيي الدين عبد الحميد، منشورات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 الدين الطريحي،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أحمد الحسيني، منشورات مرتضوي، مطبعة خورشيد،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الفضل بن الحسن الطبرسي،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دار المعرفة للطباعة و النشر، الطبعة الأولى،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بن سليمان الحلي، من أعلام القرن التاسع الهجري، منشورات المطبعة الحيدرية، الطبعة الأولى، 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 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الحسين بن عليّ المسعودي،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يوسف أسعد داغر، منشورات دار الهجرة، الطبعة الثانية،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محمّد بن محمّد بن النعمان العكبري البغدادي، المفيد،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مكتبة المرعشي، قم، ضمن كتاب مجموعة نفيسة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أبي منصور الحسن بن يوسف المطهر الحلي،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مكتبة المرعشي، قم، ضمن كتاب مجموعة نفيسة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 جنّة الإيمان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 الدين إبراهيم بن عليّ العاملي الكفعمي،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الكتب العلمية، النجف، أوفست منشورات مؤسسة إسماعيليان، طهران، الطبعة الثانية،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الحسن بن عليّ الطوسي،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إسماعيل الأنصاري الزنجاني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بن الحسين بن بابويه القمي، الصدوق،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عليّ أكبر الغفاري، منشورات مؤسسة النشر الإسلامي التابعة لجماعة المدرسين،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لشهاب الدين أبي عبد اللّه ياقوت بن عبد اللّه الحموي الرومي البغدادي،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دار صادر للطباعة و النشر،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و 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القاسم الخوئي، الطبعة الثالثة،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رضا كحالة، منشورات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العلمي العربي بالقاهرة، منشورات دار إحياء التراث العربي، الطبعة الثانية،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الأصفهاني،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منشورات المكتبة الحيدرية، النجف، الطبعة الثانية، أوفست منشورات الرضي و زاهدي، مطبعة أمير،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للوط بن يحيى بن سعيد بن مخنف الأزدي، تحقيق حسن الغفاري، 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الرزاق الموسوي المقرم،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مؤسسة البعثة،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المؤيد الموفق بن أحمد الخوارزمي،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السماوي، منشورات مكتبة المفيد،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محمّد بن محمّد بن النعمان العكبري البغدادي، المفيد،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مكتبة الداوري،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الفضل الطبرسي،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الشريف الرضي، الطبعة الثانية، مطبعة أمير،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رشيد الدين محمّد بن عليّ بن شهرآشوب المازندراني،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مؤسسة انتشارات العلامة، 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محمّد الشافعي، ابن المغازلي،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باقر البهبودي، منشورات دار الأضواء،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بن الحسين بن بابويه القمي، الصدوق،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دار الكتب الإسلامية، طهران، الطبعة الخامسة،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 و 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موسى بن طاوس،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مؤسسة الأعلمي للمطبوعات، الطبعة الثالثة،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لمؤمن بن حسن بن مؤمن الشبلنجي، من علماء القرن الثالث عشر الهجري، منشورات دار الجيل،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محسن، الفيض الكاشاني،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أصفهان،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 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 أحمد بن محمّد بن أبي بكر بن خلّكان،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الشريف الرضي، الطبعة الثانية، مطبعة أمير،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مزاحم المنقري،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 السلام محمّد هارون، منشورات المؤسسة العربية الحديثة في القاهرة، أوفست مكتبة المرعشي،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في إمرة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طاوس،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المطبعة الحيدرية، النجف، أوفست مؤسسة دار الكتاب للطباعة و النشر، قم</w:t>
      </w:r>
      <w:r>
        <w:rPr>
          <w:rFonts w:eastAsia="Amiri" w:cs="Amiri" w:ascii="Amiri" w:hAnsi="Amiri"/>
          <w:color w:val="111111"/>
          <w:sz w:val="28"/>
          <w:szCs w:val="28"/>
          <w:rtl w:val="true"/>
          <w:lang w:bidi="ar-SA"/>
        </w:rPr>
        <w:t xml:space="preserve">. </w:t>
      </w:r>
      <w:bookmarkStart w:id="613" w:name="pg992_7962"/>
    </w:p>
    <w:p>
      <w:pPr>
        <w:pStyle w:val="Heading3"/>
        <w:numPr>
          <w:ilvl w:val="2"/>
          <w:numId w:val="1"/>
        </w:numPr>
        <w:rPr/>
      </w:pPr>
      <w:bookmarkStart w:id="614" w:name="__RefHeading___Toc1201236_373438147"/>
      <w:bookmarkStart w:id="615" w:name="_Toc247"/>
      <w:bookmarkEnd w:id="613"/>
      <w:bookmarkEnd w:id="614"/>
      <w:r>
        <w:rPr/>
        <w:t>6</w:t>
      </w:r>
      <w:r>
        <w:rPr>
          <w:rtl w:val="true"/>
        </w:rPr>
        <w:t xml:space="preserve">- </w:t>
      </w:r>
      <w:r>
        <w:rPr>
          <w:rtl w:val="true"/>
        </w:rPr>
        <w:t>المحتوى‌</w:t>
      </w:r>
      <w:bookmarkEnd w:id="61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التتمة في تواريخ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العاملي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بالمؤلف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التعريف بالكتاب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التعريف بنسخ الرسالة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شكر و ثناء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صور النسخ المخطوطة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أسماؤه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بعثته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نساؤه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32</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سبب موته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إيراد وفاته على وجه الاختصار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البضعة الزهراء الزكية أم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مولدها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ألقابها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كنيتها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نسبها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أمها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نقش خاتمها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عمرها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بوّابتها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وفاتها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سبب وفاتها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إيراد وفاتها على وجه الاختصار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أسماؤه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خلافة أبي بكر </w:t>
      </w:r>
      <w:r>
        <w:rPr>
          <w:rFonts w:eastAsia="Amiri" w:cs="Amiri" w:ascii="Amiri" w:hAnsi="Amiri"/>
          <w:color w:val="111111"/>
          <w:sz w:val="28"/>
          <w:szCs w:val="28"/>
          <w:lang w:bidi="ar-SA"/>
        </w:rPr>
        <w:t>51</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خلافة عمر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خلافة عثمان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عدد نسائه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سبب وفاته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إيراد مقتله على وجه الاختصار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الثاني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نساؤه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أسماؤهم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سبب موته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إيراد وفاته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الثالث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نساؤه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أسماء الذكور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أسماء الإناث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سبب وفاته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إيراد مقتله على وجه الاختصار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الرابع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نساؤه </w:t>
      </w:r>
      <w:r>
        <w:rPr>
          <w:rFonts w:eastAsia="IRNazanin" w:cs="IRNazanin"/>
          <w:color w:val="111111"/>
          <w:sz w:val="28"/>
          <w:szCs w:val="28"/>
          <w:lang w:bidi="fa-IR"/>
        </w:rPr>
        <w:t>89</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سبب وفاته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الخامس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نساؤه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سبب موته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السادس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lang w:bidi="ar-SA"/>
        </w:rPr>
        <w:t>100</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نساؤه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سبب وفاته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السابع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نساؤه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أسماء الذكور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أسماء الإناث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سبب وفاته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إيراد وفاته على وجه الاختصار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الثامن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نساؤه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إيراد وفاته على وجه الاختصار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التاسع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نساؤه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134</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سبب وفاته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العاشر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نساؤه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سبب وفاته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الحادي عشر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142</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نساؤه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أسماؤهم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سبب وفاته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الثاني عشر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بوّابه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فضل الزيارة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فهرس أسماء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فهرس الرواة و الأعلام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179</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عنه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ريحانة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الكنى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اختصارا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بمعفحح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للأئمّة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الساعات، واحدها إنى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الأسماء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اليتيمة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بنيتها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فصيّروه،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فصيّرته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شعب أبي يوسف، الذي آوى إليه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هاشم لمّا تحالفت قريش على بني هاشم و كتبوا الصحيفة، و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انفراج بين جبلين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كسرى أنوشروان بن قباذ بن فيروز بن يزدجرد بن بهرام جور بن يزدجرد الأثيم، من ملوك الفرس، و قد خاض حروبا كثيرة، و دام ملكه ثمان و أربعين سنة،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 و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مولد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ملكه،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اثنتين و أربعين من ملكه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نحوه في 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تبع الأنبياء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معدول من القاثم و هو المعطي، و تقال للرجل إذا كان كثير 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القاثم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 الباقون بكسرها، و الفتح على معنى آخر النبيين لا نبي بعده، و قيل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المروي عن الزجاج</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التفسير الكبير للفخر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العظيم الهمّة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الإنصاف في مسائل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لقد وقع المزيد من الاختلاف في سلسلة نسب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نسبي إلى عدنان فأمسكوا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 و هو خلاف ما ورد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الفعل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قبل الهجرة بثلاث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البلقاء في حدود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رحى هذه الوقعات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سيّدها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تنسب إليه الأسد، و يقال للشجعان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الشرى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لليلتين خلتا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عن الكليني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أحد ملوك الروم، و لسبع سنين من ملكه كانت هجرة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السيرة النبوية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راجع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سعد بن عبادة الأنصاري، صحابي، و عدّ من المنكرين على أبي بكر و ممّن شهد بسماع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أمير المؤمنين مصر، و حارب معه و مع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اللّه عليها بنت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امرأة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كلثوم أخت موسى بن عمران، و في الدلائل و الثاقب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الراضية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و الصواب ما أثبتناه، راجع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نصر بن عبد اللّه بن الفتح، أبو بكر الذارع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النهروان و حدّث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عبيد اللّه بن شهاب، أبو بكر القرشي الزّهري المدني نزيل الشام، أحد أكابر الحفّاظ و الفقهاء، تابعي، من أهل المدينة، كان يحفظ ألفين و مائتي حديث، نصفها مسند، ولد في سنة خمسين، و توفّي في رمضان سنة أربع و عشرين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فضّة النّوبية، أخدمها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علّمها دعاء تدعو به، و ما تكلّمت عشرين سنة إلّا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ترجمتها و أخبارها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تراجم أعلام النساء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بالحجاز، بينها و بين المدينة يومان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بينها و بين المدينة أربعة أميال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ألقاب الرسول و عترته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أسماء بنت عميس الخثعمية، هاجرت مع زوجها جعفر إلى الحبشة، و تزوجت بعده بأبي بكر و ولدت منه محمّد، ثمّ تزوجها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كانت موالية له و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تجد ترجمتها في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تراجم أعلام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جدكما أو موقفه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تراجم أعلام النساء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أهل المدينة، و هي داخل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النّحل، و منه قيل للسيّد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يعسوب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ألقاب الرسول و عترته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المفضال الفقّار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ببيضة البلد هنا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إنّه فرد ليس مثله في الشرف، كالبيضة التي هي تريكة وحدها ليس معها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المراد بهذا المثل أنّه منفرد لا ناصر له، بمنزلة بيضة قام عنها الظّليم و تركها لا خير فيها و لا منفعة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علقمة بن النّعمان بن قيس بن عمر بن ثعلبة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صروفه و حوادثه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الجوهر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عتيق لقب له، و اسمه عبد اللّه بن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فضغطها عمر بين الباب و الحائط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قال المسعودي 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 و ثلاثة أشهر و عشرة أيام، و قد قيل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بن نفيل بن عزيز بن فرط بن رياح بن عبد اللّه بن درّاج</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سبعمائة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ألقاب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تهذيب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العباس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مالك الأشتر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أبو ذر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سلمان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سير أعلام النبلاء</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المقداد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التي بوّأتها بيتا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النهشلية، و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الدارمية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حيلة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محمّد بن أبي بكر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بالنجف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اللّه قاتلي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شحّاذ السيوف و جلّاؤها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المؤرّخ، و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خبر، العالم بالخبر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أبي المظفر غياث الدين عبد الكريم بن أبي الفضائل أحمد بن موسى بن طاوس الحلي، المتوفى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ولادته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يبحث هذا الكتاب في الآثار الدالّة على قبر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مرتّب على مقدمتين و خمسة عشر بابا، و هو مطبوع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الأئمة الاثنا عشر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 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الخشاب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هذه الخصوصية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أيضا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الجوهر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كثرت القصص و الأحاديث الملفّقة عن تعدد زوجات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مطلّقاته، و هي جميعا مردودة لوجوه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بشر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ثانيا و الحسين ثانيا 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عبد اللّه و الحسن،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أحد اسمي الحسن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قيس بن ورقاء، أنظر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التبيين في أنساب القرشيين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التي يجمع فيها دم الحجامة عند المصّ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 الجرائح و المجالس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تملّكت،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أشهرها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سنين و سبعة أشهر منها،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خمسون سنة و ستة أشهر، منها ستّ سنين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أخيه، و إحدى عشر سنة و ستة أشهر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تاريخ مواليد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الجوهر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المستجاد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اللهوف في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و نحوه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يبذل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من الفصيلة القرنية له زهر شديد الحمرة حسن المنظر، و الأرجوان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الصبغ الأحمر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فاضحت لرائيه من أرجوان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اللهوف في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طود، الجبل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مقتل الحسين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اللهوف في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القرآن أو الصلاة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ثفنة، و هي ما في ركبة البعير و صدره من كثرة مماسّة الأرض، و قد كان حصل في جبهته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من طول السجود و كثرته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تاريخ مواليد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غزالة، السلافة، أم سلمة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لها عذارى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 بيروج بادا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فارسي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بي روز بادا هرمز، و الكلام مشتمل على تأفيف و دعاء على أبيها هرمز،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كان لهرمز يوم، فإنّ ابنته أسرت بصغر و نظر إليها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بانويه، و إنما غيّر اسمها للسّنّة، و لأنّ جهان شاه من الصفات المختصّة باللّه سبحانه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جريش بن جابر الجعفي،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تميمة، و هي عوذة تعلّق على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الخصال و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منجنيق، و هو القذّافة التي ترمى بها 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جيفة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تاريخ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اليعقوبي، رواه عن عبد الملك بن عمير اللخميّ، و في مروج الذهب، رواه بسندين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عن أبي مسلم النّخعي، و الثاني عن الوليد بن خبّاب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تاريخ مواليد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الروايات في عدد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اختلف في يوم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مسار الشيعة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عبد الملك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يتوضّأ به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في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للّه جميعا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 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 عشرة سنة بعد أبيه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همّام بن غالب بن صعصعة التّميمي البصري، سمع من علي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سعيد و غيره، و هو صاحب القصيدة الميمية المشهورة في مدح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ترجمته في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المعروف جرير بن عطية التّميمي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الوليد،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كل منها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كل منهما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صحبة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الناقص لأنّه نقص بعض الجند أرزاقهم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الجوهر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غرق مع مروان في الزاب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مدّة ملكهم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مرتفع للجلوس أو النوم، و هو هنا كناية عن العرش و الحكم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 في بعض المصادر أنّ أولاده عشرة، بإسقاط يحيى، أنظر؛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عنى عبد الرحمن بن الحجاج الثقة الذي كان وكيلا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مات في عصر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إذا لم يعدّ الآخر تاء، بل تقف و الوقف بالهاء، و هي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على هذا 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أغلب المصادر التردّد بين سنتي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يلائم الخلاف الآتي في مدّة عمره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الآخر، ثمّ الثالث و صفا 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و هو ابن أربع أو خمس و خمسين سنة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زيد بن زين العابدين، و الصحيح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كنتم تصيبون سنة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لكعب بن مالك الأنصاري، قالها ردّا على عبد اللّه بن الزّبعرى يوم الخندق، و قيل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 و التواضع، و أخبت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اطمأنّ و سكن قلبه و نفسه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الأربعة، أي أصحاب المذاهب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الخلاف في أسماء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عددهم،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تاريخ مواليد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وافق في العدد و لم يخالف في شي‌ء من الأسماء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مرضية الكبرى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الزوراء ببغداد في الجانب الشرقي،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أبي جعفر المنصور في الجانب الغربي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و الصحيح ما أثبتناه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خالد البرمكي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و الصحيح ما أثبتناه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البشيرة،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اليسوبة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استطلاق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حشوة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التشتيت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صغير مستدير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الاستعفاف، و ما أثبتناه من الإرشاد و كشف الغمّة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عين، و هو الجالوس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تقال للذي لم يحجّ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هي و سابقتها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قد اختلفوا في تسمية أم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كاشف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رفض هواه كفي شرّ دنياه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أنّ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أربعون سنة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اختلف في بوّابه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كاشف الغمة ان بوابه حميد بن قحطبة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لأهل الطاعة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قينة، و هي الأمة المغنية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قمع، و هو ما على التمرة و البسرة، أو ما التزق بأسفل العنب و التّمر و 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الجعودة،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الجعودة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أضفناه بين معقوفتين من إعلام الورى، و كذا في المواضع الآتية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مضى لحوائجه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كثرت شهواته دامت حسراته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قد اختلفوا في عمره الشريف و مدة إقامته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بوابا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تفصيل ذلك 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الكلمات 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ملك الواثق 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كالمقيد بالماضي فهو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المعهود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ميم،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اغتر بغير اللّه ذلّ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في النسختين اضطراب في تواريخ عمره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أصلحناه بقرينة تاريخ الولادة و الوفاة الذي أثبته المصنّف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اسحاق بن محمّد بن المعتصم، و ما أثبتناه من المصدر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الجوهر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فيهما مات المستعين باللّه سنة اثنتين و خمسين و مائتين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الأرواح و مؤنس الأشباح، للحسن بن الحسين البيهقي السبزواري، و قد يعبّر في مؤلفاته عن نفسه بالحسن الشيعي السبزواري، و كان في عصر الشهيد الثاني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هذه الكلمات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عثمان، المعروف بالسّمان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هذه الكلمات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مستبعد لأنّ المعتزّ مات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الكلمات 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تاريخ 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تاريخ 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خمط،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 و في 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في آخر الفصل الثالث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سرّ من أسرار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ثمنها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تساوي في حساب الجمّل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يجلب من الهند، واحدته ساجة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شيخ القمّيين في عصره و متقدّمهم و فقيههم و ثقتهم، خاطبه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توقيعه له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أصحابنا في وقته بالري و وجههم، كان أوثق الناس في الحديث و أثبتهم، له مؤلفات كثيرة قيّمة منها الكافي الذي صنّفه في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32313</Words>
  <Characters>130218</Characters>
  <CharactersWithSpaces>160372</CharactersWithSpaces>
  <Paragraphs>2318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2026-08-16T11:07:54Z</dcterms:created>
  <dc:creator>ghaemiyeh.com</dc:creator>
  <dc:description/>
  <dc:language>en-US</dc:language>
  <cp:lastModifiedBy/>
  <dcterms:modified xsi:type="dcterms:W3CDTF">2026-08-16T14:38:02Z</dcterms:modified>
  <cp:revision>1</cp:revision>
  <dc:subject/>
  <dc:title>التتمه فی تواریخ الائمه علیهم السلام</dc:title>
</cp:coreProperties>
</file>

<file path=docProps/custom.xml><?xml version="1.0" encoding="utf-8"?>
<Properties xmlns="http://schemas.openxmlformats.org/officeDocument/2006/custom-properties" xmlns:vt="http://schemas.openxmlformats.org/officeDocument/2006/docPropsVTypes"/>
</file>