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فضل زیاره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18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0118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01191_373438147">
            <w:r>
              <w:rPr>
                <w:webHidden/>
                <w:rStyle w:val="IndexLink"/>
                <w:rtl w:val="true"/>
              </w:rPr>
              <w:t>المدخل</w:t>
            </w:r>
            <w:r>
              <w:rPr>
                <w:rStyle w:val="IndexLink"/>
                <w:rtl w:val="true"/>
              </w:rPr>
              <w:tab/>
            </w:r>
            <w:r>
              <w:rPr>
                <w:rStyle w:val="IndexLink"/>
              </w:rPr>
              <w:t>5</w:t>
            </w:r>
          </w:hyperlink>
        </w:p>
        <w:p>
          <w:pPr>
            <w:pStyle w:val="Contents2"/>
            <w:tabs>
              <w:tab w:val="clear" w:pos="8743"/>
              <w:tab w:val="right" w:pos="9026" w:leader="dot"/>
            </w:tabs>
            <w:rPr/>
          </w:pPr>
          <w:hyperlink w:anchor="__RefHeading___Toc1001193_37343814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1001195_373438147">
            <w:r>
              <w:rPr>
                <w:webHidden/>
                <w:rStyle w:val="IndexLink"/>
                <w:rtl w:val="true"/>
              </w:rPr>
              <w:t>ترجمة المؤلف</w:t>
            </w:r>
            <w:r>
              <w:rPr>
                <w:rStyle w:val="IndexLink"/>
                <w:rtl w:val="true"/>
              </w:rPr>
              <w:tab/>
            </w:r>
            <w:r>
              <w:rPr>
                <w:rStyle w:val="IndexLink"/>
              </w:rPr>
              <w:t>12</w:t>
            </w:r>
          </w:hyperlink>
        </w:p>
        <w:p>
          <w:pPr>
            <w:pStyle w:val="Contents3"/>
            <w:tabs>
              <w:tab w:val="clear" w:pos="8459"/>
              <w:tab w:val="right" w:pos="9026" w:leader="dot"/>
            </w:tabs>
            <w:rPr/>
          </w:pPr>
          <w:hyperlink w:anchor="__RefHeading___Toc1001197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001199_373438147">
            <w:r>
              <w:rPr>
                <w:webHidden/>
                <w:rStyle w:val="IndexLink"/>
                <w:rtl w:val="true"/>
              </w:rPr>
              <w:t>نسبه</w:t>
            </w:r>
            <w:r>
              <w:rPr>
                <w:rStyle w:val="IndexLink"/>
                <w:rtl w:val="true"/>
              </w:rPr>
              <w:t>:</w:t>
              <w:tab/>
            </w:r>
            <w:r>
              <w:rPr>
                <w:rStyle w:val="IndexLink"/>
              </w:rPr>
              <w:t>12</w:t>
            </w:r>
          </w:hyperlink>
        </w:p>
        <w:p>
          <w:pPr>
            <w:pStyle w:val="Contents3"/>
            <w:tabs>
              <w:tab w:val="clear" w:pos="8459"/>
              <w:tab w:val="right" w:pos="9026" w:leader="dot"/>
            </w:tabs>
            <w:rPr/>
          </w:pPr>
          <w:hyperlink w:anchor="__RefHeading___Toc1001201_373438147">
            <w:r>
              <w:rPr>
                <w:webHidden/>
                <w:rStyle w:val="IndexLink"/>
                <w:rtl w:val="true"/>
              </w:rPr>
              <w:t>ولادته و وفاته</w:t>
            </w:r>
            <w:r>
              <w:rPr>
                <w:rStyle w:val="IndexLink"/>
                <w:rtl w:val="true"/>
              </w:rPr>
              <w:t>:</w:t>
              <w:tab/>
            </w:r>
            <w:r>
              <w:rPr>
                <w:rStyle w:val="IndexLink"/>
              </w:rPr>
              <w:t>12</w:t>
            </w:r>
          </w:hyperlink>
        </w:p>
        <w:p>
          <w:pPr>
            <w:pStyle w:val="Contents3"/>
            <w:tabs>
              <w:tab w:val="clear" w:pos="8459"/>
              <w:tab w:val="right" w:pos="9026" w:leader="dot"/>
            </w:tabs>
            <w:rPr/>
          </w:pPr>
          <w:hyperlink w:anchor="__RefHeading___Toc1001203_373438147">
            <w:r>
              <w:rPr>
                <w:webHidden/>
                <w:rStyle w:val="IndexLink"/>
                <w:rtl w:val="true"/>
              </w:rPr>
              <w:t>والده</w:t>
            </w:r>
            <w:r>
              <w:rPr>
                <w:rStyle w:val="IndexLink"/>
                <w:rtl w:val="true"/>
              </w:rPr>
              <w:t>:</w:t>
              <w:tab/>
            </w:r>
            <w:r>
              <w:rPr>
                <w:rStyle w:val="IndexLink"/>
              </w:rPr>
              <w:t>12</w:t>
            </w:r>
          </w:hyperlink>
        </w:p>
        <w:p>
          <w:pPr>
            <w:pStyle w:val="Contents3"/>
            <w:tabs>
              <w:tab w:val="clear" w:pos="8459"/>
              <w:tab w:val="right" w:pos="9026" w:leader="dot"/>
            </w:tabs>
            <w:rPr/>
          </w:pPr>
          <w:hyperlink w:anchor="__RefHeading___Toc1001205_373438147">
            <w:r>
              <w:rPr>
                <w:webHidden/>
                <w:rStyle w:val="IndexLink"/>
                <w:rtl w:val="true"/>
              </w:rPr>
              <w:t>نشأته</w:t>
            </w:r>
            <w:r>
              <w:rPr>
                <w:rStyle w:val="IndexLink"/>
                <w:rtl w:val="true"/>
              </w:rPr>
              <w:t>:</w:t>
              <w:tab/>
            </w:r>
            <w:r>
              <w:rPr>
                <w:rStyle w:val="IndexLink"/>
              </w:rPr>
              <w:t>13</w:t>
            </w:r>
          </w:hyperlink>
        </w:p>
        <w:p>
          <w:pPr>
            <w:pStyle w:val="Contents3"/>
            <w:tabs>
              <w:tab w:val="clear" w:pos="8459"/>
              <w:tab w:val="right" w:pos="9026" w:leader="dot"/>
            </w:tabs>
            <w:rPr/>
          </w:pPr>
          <w:hyperlink w:anchor="__RefHeading___Toc1001207_373438147">
            <w:r>
              <w:rPr>
                <w:webHidden/>
                <w:rStyle w:val="IndexLink"/>
                <w:rtl w:val="true"/>
              </w:rPr>
              <w:t>شیوخه</w:t>
            </w:r>
            <w:r>
              <w:rPr>
                <w:rStyle w:val="IndexLink"/>
                <w:rtl w:val="true"/>
              </w:rPr>
              <w:t>:</w:t>
              <w:tab/>
            </w:r>
            <w:r>
              <w:rPr>
                <w:rStyle w:val="IndexLink"/>
              </w:rPr>
              <w:t>14</w:t>
            </w:r>
          </w:hyperlink>
        </w:p>
        <w:p>
          <w:pPr>
            <w:pStyle w:val="Contents3"/>
            <w:tabs>
              <w:tab w:val="clear" w:pos="8459"/>
              <w:tab w:val="right" w:pos="9026" w:leader="dot"/>
            </w:tabs>
            <w:rPr/>
          </w:pPr>
          <w:hyperlink w:anchor="__RefHeading___Toc1001209_373438147">
            <w:r>
              <w:rPr>
                <w:webHidden/>
                <w:rStyle w:val="IndexLink"/>
                <w:rtl w:val="true"/>
              </w:rPr>
              <w:t>تلامذته الراوون عنه</w:t>
            </w:r>
            <w:r>
              <w:rPr>
                <w:rStyle w:val="IndexLink"/>
                <w:rtl w:val="true"/>
              </w:rPr>
              <w:t>:</w:t>
              <w:tab/>
            </w:r>
            <w:r>
              <w:rPr>
                <w:rStyle w:val="IndexLink"/>
              </w:rPr>
              <w:t>20</w:t>
            </w:r>
          </w:hyperlink>
        </w:p>
        <w:p>
          <w:pPr>
            <w:pStyle w:val="Contents3"/>
            <w:tabs>
              <w:tab w:val="clear" w:pos="8459"/>
              <w:tab w:val="right" w:pos="9026" w:leader="dot"/>
            </w:tabs>
            <w:rPr/>
          </w:pPr>
          <w:hyperlink w:anchor="__RefHeading___Toc1001211_373438147">
            <w:r>
              <w:rPr>
                <w:webHidden/>
                <w:rStyle w:val="IndexLink"/>
                <w:rtl w:val="true"/>
              </w:rPr>
              <w:t>مؤلفاته</w:t>
            </w:r>
            <w:r>
              <w:rPr>
                <w:rStyle w:val="IndexLink"/>
                <w:rtl w:val="true"/>
              </w:rPr>
              <w:t>:</w:t>
              <w:tab/>
            </w:r>
            <w:r>
              <w:rPr>
                <w:rStyle w:val="IndexLink"/>
              </w:rPr>
              <w:t>22</w:t>
            </w:r>
          </w:hyperlink>
        </w:p>
        <w:p>
          <w:pPr>
            <w:pStyle w:val="Contents3"/>
            <w:tabs>
              <w:tab w:val="clear" w:pos="8459"/>
              <w:tab w:val="right" w:pos="9026" w:leader="dot"/>
            </w:tabs>
            <w:rPr/>
          </w:pPr>
          <w:hyperlink w:anchor="__RefHeading___Toc1001213_373438147">
            <w:r>
              <w:rPr>
                <w:webHidden/>
                <w:rStyle w:val="IndexLink"/>
                <w:rtl w:val="true"/>
              </w:rPr>
              <w:t>مصادر الترجمة</w:t>
            </w:r>
            <w:r>
              <w:rPr>
                <w:rStyle w:val="IndexLink"/>
                <w:rtl w:val="true"/>
              </w:rPr>
              <w:t>:</w:t>
              <w:tab/>
            </w:r>
            <w:r>
              <w:rPr>
                <w:rStyle w:val="IndexLink"/>
              </w:rPr>
              <w:t>24</w:t>
            </w:r>
          </w:hyperlink>
        </w:p>
        <w:p>
          <w:pPr>
            <w:pStyle w:val="Contents2"/>
            <w:tabs>
              <w:tab w:val="clear" w:pos="8743"/>
              <w:tab w:val="right" w:pos="9026" w:leader="dot"/>
            </w:tabs>
            <w:rPr/>
          </w:pPr>
          <w:hyperlink w:anchor="__RefHeading___Toc1001215_373438147">
            <w:r>
              <w:rPr>
                <w:webHidden/>
                <w:rStyle w:val="IndexLink"/>
                <w:rtl w:val="true"/>
              </w:rPr>
              <w:t>اسناد الکتاب الی المؤلف</w:t>
            </w:r>
            <w:r>
              <w:rPr>
                <w:rStyle w:val="IndexLink"/>
                <w:rtl w:val="true"/>
              </w:rPr>
              <w:tab/>
            </w:r>
            <w:r>
              <w:rPr>
                <w:rStyle w:val="IndexLink"/>
              </w:rPr>
              <w:t>27</w:t>
            </w:r>
          </w:hyperlink>
        </w:p>
        <w:p>
          <w:pPr>
            <w:pStyle w:val="Contents2"/>
            <w:tabs>
              <w:tab w:val="clear" w:pos="8743"/>
              <w:tab w:val="right" w:pos="9026" w:leader="dot"/>
            </w:tabs>
            <w:rPr/>
          </w:pPr>
          <w:hyperlink w:anchor="__RefHeading___Toc1001217_373438147">
            <w:r>
              <w:rPr>
                <w:webHidden/>
                <w:rStyle w:val="IndexLink"/>
                <w:rtl w:val="true"/>
              </w:rPr>
              <w:t>ما روی عن النبی صلی اللّه علیه و سلم فی زیارة الحسین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1001219_373438147">
            <w:r>
              <w:rPr>
                <w:webHidden/>
                <w:rStyle w:val="IndexLink"/>
                <w:rtl w:val="true"/>
              </w:rPr>
              <w:t>ما روی عن امیر المؤمنین علیه السلام فی زیارة الحسین علیه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001221_373438147">
            <w:r>
              <w:rPr>
                <w:webHidden/>
                <w:rStyle w:val="IndexLink"/>
                <w:rtl w:val="true"/>
              </w:rPr>
              <w:t>ما روی الحسن بن علی عن امیر المؤمنین عن النبی علیهم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001223_373438147">
            <w:r>
              <w:rPr>
                <w:webHidden/>
                <w:rStyle w:val="IndexLink"/>
                <w:rtl w:val="true"/>
              </w:rPr>
              <w:t>ما روی عن الحسین بن علی فی زیارته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001225_373438147">
            <w:r>
              <w:rPr>
                <w:webHidden/>
                <w:rStyle w:val="IndexLink"/>
                <w:rtl w:val="true"/>
              </w:rPr>
              <w:t>ما روی عن علی بن الحسین فی زیارة الحسین بن علی علیهم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001227_373438147">
            <w:r>
              <w:rPr>
                <w:webHidden/>
                <w:rStyle w:val="IndexLink"/>
                <w:rtl w:val="true"/>
              </w:rPr>
              <w:t>ما روی عن ابی جعفر فی زیارة الحسین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1001229_373438147">
            <w:r>
              <w:rPr>
                <w:webHidden/>
                <w:rStyle w:val="IndexLink"/>
                <w:rtl w:val="true"/>
              </w:rPr>
              <w:t>ما روی عن زید بن علی فی زیارة الحسین علیه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001231_373438147">
            <w:r>
              <w:rPr>
                <w:webHidden/>
                <w:rStyle w:val="IndexLink"/>
                <w:rtl w:val="true"/>
              </w:rPr>
              <w:t>ما روی عن جعفر فی زیارة الحسین</w:t>
            </w:r>
            <w:r>
              <w:rPr>
                <w:rStyle w:val="IndexLink"/>
                <w:rtl w:val="true"/>
              </w:rPr>
              <w:tab/>
            </w:r>
            <w:r>
              <w:rPr>
                <w:rStyle w:val="IndexLink"/>
              </w:rPr>
              <w:t>49</w:t>
            </w:r>
          </w:hyperlink>
        </w:p>
        <w:p>
          <w:pPr>
            <w:pStyle w:val="Contents2"/>
            <w:tabs>
              <w:tab w:val="clear" w:pos="8743"/>
              <w:tab w:val="right" w:pos="9026" w:leader="dot"/>
            </w:tabs>
            <w:rPr/>
          </w:pPr>
          <w:hyperlink w:anchor="__RefHeading___Toc1001233_373438147">
            <w:r>
              <w:rPr>
                <w:webHidden/>
                <w:rStyle w:val="IndexLink"/>
                <w:rtl w:val="true"/>
              </w:rPr>
              <w:t>ما روی عن عبد اللّه بن الحسن فی زیارة الحسین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001235_373438147">
            <w:r>
              <w:rPr>
                <w:webHidden/>
                <w:rStyle w:val="IndexLink"/>
                <w:rtl w:val="true"/>
              </w:rPr>
              <w:t>موسی بن عبد اللّه بن الحسن</w:t>
            </w:r>
            <w:r>
              <w:rPr>
                <w:rStyle w:val="IndexLink"/>
                <w:rtl w:val="true"/>
              </w:rPr>
              <w:tab/>
            </w:r>
            <w:r>
              <w:rPr>
                <w:rStyle w:val="IndexLink"/>
              </w:rPr>
              <w:t>69</w:t>
            </w:r>
          </w:hyperlink>
        </w:p>
        <w:p>
          <w:pPr>
            <w:pStyle w:val="Contents2"/>
            <w:tabs>
              <w:tab w:val="clear" w:pos="8743"/>
              <w:tab w:val="right" w:pos="9026" w:leader="dot"/>
            </w:tabs>
            <w:rPr/>
          </w:pPr>
          <w:hyperlink w:anchor="__RefHeading___Toc1001237_373438147">
            <w:r>
              <w:rPr>
                <w:webHidden/>
                <w:rStyle w:val="IndexLink"/>
                <w:rtl w:val="true"/>
              </w:rPr>
              <w:t>محمد بن الحسین بن علی بن الحسین</w:t>
            </w:r>
            <w:r>
              <w:rPr>
                <w:rStyle w:val="IndexLink"/>
                <w:rtl w:val="true"/>
              </w:rPr>
              <w:tab/>
            </w:r>
            <w:r>
              <w:rPr>
                <w:rStyle w:val="IndexLink"/>
              </w:rPr>
              <w:t>70</w:t>
            </w:r>
          </w:hyperlink>
        </w:p>
        <w:p>
          <w:pPr>
            <w:pStyle w:val="Contents2"/>
            <w:tabs>
              <w:tab w:val="clear" w:pos="8743"/>
              <w:tab w:val="right" w:pos="9026" w:leader="dot"/>
            </w:tabs>
            <w:rPr/>
          </w:pPr>
          <w:hyperlink w:anchor="__RefHeading___Toc1001239_373438147">
            <w:r>
              <w:rPr>
                <w:webHidden/>
                <w:rStyle w:val="IndexLink"/>
                <w:rtl w:val="true"/>
              </w:rPr>
              <w:t>علی بن موسی الرضا</w:t>
            </w:r>
            <w:r>
              <w:rPr>
                <w:rStyle w:val="IndexLink"/>
                <w:rtl w:val="true"/>
              </w:rPr>
              <w:tab/>
            </w:r>
            <w:r>
              <w:rPr>
                <w:rStyle w:val="IndexLink"/>
              </w:rPr>
              <w:t>71</w:t>
            </w:r>
          </w:hyperlink>
        </w:p>
        <w:p>
          <w:pPr>
            <w:pStyle w:val="Contents2"/>
            <w:tabs>
              <w:tab w:val="clear" w:pos="8743"/>
              <w:tab w:val="right" w:pos="9026" w:leader="dot"/>
            </w:tabs>
            <w:rPr/>
          </w:pPr>
          <w:hyperlink w:anchor="__RefHeading___Toc1001241_373438147">
            <w:r>
              <w:rPr>
                <w:webHidden/>
                <w:rStyle w:val="IndexLink"/>
                <w:rtl w:val="true"/>
              </w:rPr>
              <w:t>قاسم بن ابراهیم بن اسماعیل بن ابراهیم ابن الحسن بن الحسنبن علی بن ابی طالب</w:t>
            </w:r>
            <w:r>
              <w:rPr>
                <w:rStyle w:val="IndexLink"/>
                <w:rtl w:val="true"/>
              </w:rPr>
              <w:tab/>
            </w:r>
            <w:r>
              <w:rPr>
                <w:rStyle w:val="IndexLink"/>
              </w:rPr>
              <w:t>72</w:t>
            </w:r>
          </w:hyperlink>
        </w:p>
        <w:p>
          <w:pPr>
            <w:pStyle w:val="Contents2"/>
            <w:tabs>
              <w:tab w:val="clear" w:pos="8743"/>
              <w:tab w:val="right" w:pos="9026" w:leader="dot"/>
            </w:tabs>
            <w:rPr/>
          </w:pPr>
          <w:hyperlink w:anchor="__RefHeading___Toc1001243_373438147">
            <w:r>
              <w:rPr>
                <w:webHidden/>
                <w:rStyle w:val="IndexLink"/>
                <w:rtl w:val="true"/>
              </w:rPr>
              <w:t>عبد اللّه بن لهیعةو منصور بن عمار</w:t>
            </w:r>
            <w:r>
              <w:rPr>
                <w:rStyle w:val="IndexLink"/>
                <w:rtl w:val="true"/>
              </w:rPr>
              <w:tab/>
            </w:r>
            <w:r>
              <w:rPr>
                <w:rStyle w:val="IndexLink"/>
              </w:rPr>
              <w:t>73</w:t>
            </w:r>
          </w:hyperlink>
        </w:p>
        <w:p>
          <w:pPr>
            <w:pStyle w:val="Contents2"/>
            <w:tabs>
              <w:tab w:val="clear" w:pos="8743"/>
              <w:tab w:val="right" w:pos="9026" w:leader="dot"/>
            </w:tabs>
            <w:rPr/>
          </w:pPr>
          <w:hyperlink w:anchor="__RefHeading___Toc1001245_373438147">
            <w:r>
              <w:rPr>
                <w:webHidden/>
                <w:rStyle w:val="IndexLink"/>
                <w:rtl w:val="true"/>
              </w:rPr>
              <w:t>حمزة الزیات المقریء</w:t>
            </w:r>
            <w:r>
              <w:rPr>
                <w:rStyle w:val="IndexLink"/>
                <w:rtl w:val="true"/>
              </w:rPr>
              <w:tab/>
            </w:r>
            <w:r>
              <w:rPr>
                <w:rStyle w:val="IndexLink"/>
              </w:rPr>
              <w:t>74</w:t>
            </w:r>
          </w:hyperlink>
        </w:p>
        <w:p>
          <w:pPr>
            <w:pStyle w:val="Contents2"/>
            <w:tabs>
              <w:tab w:val="clear" w:pos="8743"/>
              <w:tab w:val="right" w:pos="9026" w:leader="dot"/>
            </w:tabs>
            <w:rPr/>
          </w:pPr>
          <w:hyperlink w:anchor="__RefHeading___Toc1001247_373438147">
            <w:r>
              <w:rPr>
                <w:webHidden/>
                <w:rStyle w:val="IndexLink"/>
                <w:rtl w:val="true"/>
              </w:rPr>
              <w:t>فضل الزیارة یوم عاشوراء</w:t>
            </w:r>
            <w:r>
              <w:rPr>
                <w:rStyle w:val="IndexLink"/>
                <w:rtl w:val="true"/>
              </w:rPr>
              <w:tab/>
            </w:r>
            <w:r>
              <w:rPr>
                <w:rStyle w:val="IndexLink"/>
              </w:rPr>
              <w:t>74</w:t>
            </w:r>
          </w:hyperlink>
        </w:p>
        <w:p>
          <w:pPr>
            <w:pStyle w:val="Contents2"/>
            <w:tabs>
              <w:tab w:val="clear" w:pos="8743"/>
              <w:tab w:val="right" w:pos="9026" w:leader="dot"/>
            </w:tabs>
            <w:rPr/>
          </w:pPr>
          <w:hyperlink w:anchor="__RefHeading___Toc1001249_373438147">
            <w:r>
              <w:rPr>
                <w:webHidden/>
                <w:rStyle w:val="IndexLink"/>
                <w:rtl w:val="true"/>
              </w:rPr>
              <w:t>فضل الزیارة فی اول یوم من رجب</w:t>
            </w:r>
            <w:r>
              <w:rPr>
                <w:rStyle w:val="IndexLink"/>
                <w:rtl w:val="true"/>
              </w:rPr>
              <w:tab/>
            </w:r>
            <w:r>
              <w:rPr>
                <w:rStyle w:val="IndexLink"/>
              </w:rPr>
              <w:t>75</w:t>
            </w:r>
          </w:hyperlink>
        </w:p>
        <w:p>
          <w:pPr>
            <w:pStyle w:val="Contents2"/>
            <w:tabs>
              <w:tab w:val="clear" w:pos="8743"/>
              <w:tab w:val="right" w:pos="9026" w:leader="dot"/>
            </w:tabs>
            <w:rPr/>
          </w:pPr>
          <w:hyperlink w:anchor="__RefHeading___Toc1001251_373438147">
            <w:r>
              <w:rPr>
                <w:webHidden/>
                <w:rStyle w:val="IndexLink"/>
                <w:rtl w:val="true"/>
              </w:rPr>
              <w:t>فضل زیارة الحسین علیه السلام فی النصف من شعبان</w:t>
            </w:r>
            <w:r>
              <w:rPr>
                <w:rStyle w:val="IndexLink"/>
                <w:rtl w:val="true"/>
              </w:rPr>
              <w:tab/>
            </w:r>
            <w:r>
              <w:rPr>
                <w:rStyle w:val="IndexLink"/>
              </w:rPr>
              <w:t>76</w:t>
            </w:r>
          </w:hyperlink>
        </w:p>
        <w:p>
          <w:pPr>
            <w:pStyle w:val="Contents2"/>
            <w:tabs>
              <w:tab w:val="clear" w:pos="8743"/>
              <w:tab w:val="right" w:pos="9026" w:leader="dot"/>
            </w:tabs>
            <w:rPr/>
          </w:pPr>
          <w:hyperlink w:anchor="__RefHeading___Toc1001253_373438147">
            <w:r>
              <w:rPr>
                <w:webHidden/>
                <w:rStyle w:val="IndexLink"/>
                <w:rtl w:val="true"/>
              </w:rPr>
              <w:t>فضل زیارة الحسین فی شهر رمضان</w:t>
            </w:r>
            <w:r>
              <w:rPr>
                <w:rStyle w:val="IndexLink"/>
                <w:rtl w:val="true"/>
              </w:rPr>
              <w:tab/>
            </w:r>
            <w:r>
              <w:rPr>
                <w:rStyle w:val="IndexLink"/>
              </w:rPr>
              <w:t>77</w:t>
            </w:r>
          </w:hyperlink>
        </w:p>
        <w:p>
          <w:pPr>
            <w:pStyle w:val="Contents2"/>
            <w:tabs>
              <w:tab w:val="clear" w:pos="8743"/>
              <w:tab w:val="right" w:pos="9026" w:leader="dot"/>
            </w:tabs>
            <w:rPr/>
          </w:pPr>
          <w:hyperlink w:anchor="__RefHeading___Toc1001255_373438147">
            <w:r>
              <w:rPr>
                <w:webHidden/>
                <w:rStyle w:val="IndexLink"/>
                <w:rtl w:val="true"/>
              </w:rPr>
              <w:t>زیارة الحسین علیه السلام یوم عرفة</w:t>
            </w:r>
            <w:r>
              <w:rPr>
                <w:rStyle w:val="IndexLink"/>
                <w:rtl w:val="true"/>
              </w:rPr>
              <w:tab/>
            </w:r>
            <w:r>
              <w:rPr>
                <w:rStyle w:val="IndexLink"/>
              </w:rPr>
              <w:t>78</w:t>
            </w:r>
          </w:hyperlink>
        </w:p>
        <w:p>
          <w:pPr>
            <w:pStyle w:val="Contents2"/>
            <w:tabs>
              <w:tab w:val="clear" w:pos="8743"/>
              <w:tab w:val="right" w:pos="9026" w:leader="dot"/>
            </w:tabs>
            <w:rPr/>
          </w:pPr>
          <w:hyperlink w:anchor="__RefHeading___Toc1001257_373438147">
            <w:r>
              <w:rPr>
                <w:webHidden/>
                <w:rStyle w:val="IndexLink"/>
                <w:rtl w:val="true"/>
              </w:rPr>
              <w:t>زیارة یوم العید</w:t>
            </w:r>
            <w:r>
              <w:rPr>
                <w:rStyle w:val="IndexLink"/>
                <w:rtl w:val="true"/>
              </w:rPr>
              <w:tab/>
            </w:r>
            <w:r>
              <w:rPr>
                <w:rStyle w:val="IndexLink"/>
              </w:rPr>
              <w:t>78</w:t>
            </w:r>
          </w:hyperlink>
        </w:p>
        <w:p>
          <w:pPr>
            <w:pStyle w:val="Contents2"/>
            <w:tabs>
              <w:tab w:val="clear" w:pos="8743"/>
              <w:tab w:val="right" w:pos="9026" w:leader="dot"/>
            </w:tabs>
            <w:rPr/>
          </w:pPr>
          <w:hyperlink w:anchor="__RefHeading___Toc1001259_373438147">
            <w:r>
              <w:rPr>
                <w:webHidden/>
                <w:rStyle w:val="IndexLink"/>
                <w:rtl w:val="true"/>
              </w:rPr>
              <w:t>زیارة یوم الغدیر،فضل زیارة الشهداء من آل محمد علیهم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001261_373438147">
            <w:r>
              <w:rPr>
                <w:webHidden/>
                <w:rStyle w:val="IndexLink"/>
                <w:rtl w:val="true"/>
              </w:rPr>
              <w:t>قول الحسین علیه السلام</w:t>
            </w:r>
            <w:r>
              <w:rPr>
                <w:rStyle w:val="IndexLink"/>
                <w:rtl w:val="true"/>
              </w:rPr>
              <w:t>:</w:t>
            </w:r>
            <w:r>
              <w:rPr>
                <w:rStyle w:val="IndexLink"/>
                <w:rtl w:val="true"/>
              </w:rPr>
              <w:t>من دمعت عیناه فینا دمعة اثواه اللّه بها فی الجنة حقبا</w:t>
            </w:r>
            <w:r>
              <w:rPr>
                <w:rStyle w:val="IndexLink"/>
                <w:rtl w:val="true"/>
              </w:rPr>
              <w:tab/>
            </w:r>
            <w:r>
              <w:rPr>
                <w:rStyle w:val="IndexLink"/>
              </w:rPr>
              <w:t>84</w:t>
            </w:r>
          </w:hyperlink>
        </w:p>
        <w:p>
          <w:pPr>
            <w:pStyle w:val="Contents2"/>
            <w:tabs>
              <w:tab w:val="clear" w:pos="8743"/>
              <w:tab w:val="right" w:pos="9026" w:leader="dot"/>
            </w:tabs>
            <w:rPr/>
          </w:pPr>
          <w:hyperlink w:anchor="__RefHeading___Toc1001263_373438147">
            <w:r>
              <w:rPr>
                <w:webHidden/>
                <w:rStyle w:val="IndexLink"/>
                <w:rtl w:val="true"/>
              </w:rPr>
              <w:t>فی تربة الحسین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001265_373438147">
            <w:r>
              <w:rPr>
                <w:webHidden/>
                <w:rStyle w:val="IndexLink"/>
                <w:rtl w:val="true"/>
              </w:rPr>
              <w:t>فی من زار الحسین</w:t>
            </w:r>
            <w:r>
              <w:rPr>
                <w:rStyle w:val="IndexLink"/>
                <w:rtl w:val="true"/>
              </w:rPr>
              <w:tab/>
            </w:r>
            <w:r>
              <w:rPr>
                <w:rStyle w:val="IndexLink"/>
              </w:rPr>
              <w:t>93</w:t>
            </w:r>
          </w:hyperlink>
        </w:p>
        <w:p>
          <w:pPr>
            <w:pStyle w:val="Contents2"/>
            <w:tabs>
              <w:tab w:val="clear" w:pos="8743"/>
              <w:tab w:val="right" w:pos="9026" w:leader="dot"/>
            </w:tabs>
            <w:rPr/>
          </w:pPr>
          <w:hyperlink w:anchor="__RefHeading___Toc1001267_373438147">
            <w:r>
              <w:rPr>
                <w:webHidden/>
                <w:rStyle w:val="IndexLink"/>
                <w:rtl w:val="true"/>
              </w:rPr>
              <w:t>فهارس الکتاب</w:t>
            </w:r>
            <w:r>
              <w:rPr>
                <w:rStyle w:val="IndexLink"/>
                <w:rtl w:val="true"/>
              </w:rPr>
              <w:tab/>
            </w:r>
            <w:r>
              <w:rPr>
                <w:rStyle w:val="IndexLink"/>
              </w:rPr>
              <w:t>95</w:t>
            </w:r>
          </w:hyperlink>
        </w:p>
        <w:p>
          <w:pPr>
            <w:pStyle w:val="Contents3"/>
            <w:tabs>
              <w:tab w:val="clear" w:pos="8459"/>
              <w:tab w:val="right" w:pos="9026" w:leader="dot"/>
            </w:tabs>
            <w:rPr/>
          </w:pPr>
          <w:hyperlink w:anchor="__RefHeading___Toc1001269_373438147">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001271_373438147">
            <w:r>
              <w:rPr>
                <w:webHidden/>
                <w:rStyle w:val="IndexLink"/>
              </w:rPr>
              <w:t>1</w:t>
            </w:r>
            <w:r>
              <w:rPr>
                <w:rStyle w:val="IndexLink"/>
                <w:rtl w:val="true"/>
              </w:rPr>
              <w:t xml:space="preserve">. </w:t>
            </w:r>
            <w:r>
              <w:rPr>
                <w:rStyle w:val="IndexLink"/>
                <w:rtl w:val="true"/>
              </w:rPr>
              <w:t>نصوص الاحادیث</w:t>
            </w:r>
            <w:r>
              <w:rPr>
                <w:rStyle w:val="IndexLink"/>
                <w:rtl w:val="true"/>
              </w:rPr>
              <w:tab/>
            </w:r>
            <w:r>
              <w:rPr>
                <w:rStyle w:val="IndexLink"/>
              </w:rPr>
              <w:t>96</w:t>
            </w:r>
          </w:hyperlink>
        </w:p>
        <w:p>
          <w:pPr>
            <w:pStyle w:val="Contents3"/>
            <w:tabs>
              <w:tab w:val="clear" w:pos="8459"/>
              <w:tab w:val="right" w:pos="9026" w:leader="dot"/>
            </w:tabs>
            <w:rPr/>
          </w:pPr>
          <w:hyperlink w:anchor="__RefHeading___Toc1001273_373438147">
            <w:r>
              <w:rPr>
                <w:webHidden/>
                <w:rStyle w:val="IndexLink"/>
              </w:rPr>
              <w:t>2</w:t>
            </w:r>
            <w:r>
              <w:rPr>
                <w:rStyle w:val="IndexLink"/>
                <w:rtl w:val="true"/>
              </w:rPr>
              <w:t xml:space="preserve">. </w:t>
            </w:r>
            <w:r>
              <w:rPr>
                <w:rStyle w:val="IndexLink"/>
                <w:rtl w:val="true"/>
              </w:rPr>
              <w:t>اعلام الاسانید</w:t>
            </w:r>
            <w:r>
              <w:rPr>
                <w:rStyle w:val="IndexLink"/>
                <w:rtl w:val="true"/>
              </w:rPr>
              <w:tab/>
            </w:r>
            <w:r>
              <w:rPr>
                <w:rStyle w:val="IndexLink"/>
              </w:rPr>
              <w:t>104</w:t>
            </w:r>
          </w:hyperlink>
        </w:p>
        <w:p>
          <w:pPr>
            <w:pStyle w:val="Contents3"/>
            <w:tabs>
              <w:tab w:val="clear" w:pos="8459"/>
              <w:tab w:val="right" w:pos="9026" w:leader="dot"/>
            </w:tabs>
            <w:rPr/>
          </w:pPr>
          <w:hyperlink w:anchor="__RefHeading___Toc1001275_373438147">
            <w:r>
              <w:rPr>
                <w:webHidden/>
                <w:rStyle w:val="IndexLink"/>
              </w:rPr>
              <w:t>3</w:t>
            </w:r>
            <w:r>
              <w:rPr>
                <w:rStyle w:val="IndexLink"/>
                <w:rtl w:val="true"/>
              </w:rPr>
              <w:t xml:space="preserve">. </w:t>
            </w:r>
            <w:r>
              <w:rPr>
                <w:rStyle w:val="IndexLink"/>
                <w:rtl w:val="true"/>
              </w:rPr>
              <w:t>فهرس الموضوعات</w:t>
            </w:r>
            <w:r>
              <w:rPr>
                <w:rStyle w:val="IndexLink"/>
                <w:rtl w:val="true"/>
              </w:rPr>
              <w:tab/>
            </w:r>
            <w:r>
              <w:rPr>
                <w:rStyle w:val="IndexLink"/>
              </w:rPr>
              <w:t>120</w:t>
            </w:r>
          </w:hyperlink>
        </w:p>
        <w:p>
          <w:pPr>
            <w:pStyle w:val="Contents2"/>
            <w:tabs>
              <w:tab w:val="clear" w:pos="8743"/>
              <w:tab w:val="right" w:pos="9026" w:leader="dot"/>
            </w:tabs>
            <w:rPr/>
          </w:pPr>
          <w:hyperlink w:anchor="__RefHeading___Toc1001277_373438147">
            <w:r>
              <w:rPr>
                <w:webHidden/>
                <w:rStyle w:val="IndexLink"/>
                <w:rtl w:val="true"/>
              </w:rPr>
              <w:t xml:space="preserve">من مخطوطات مکتبة آیة اللّه المرعشی العامة </w:t>
            </w:r>
            <w:r>
              <w:rPr>
                <w:rStyle w:val="IndexLink"/>
                <w:rtl w:val="true"/>
              </w:rPr>
              <w:t>(</w:t>
            </w:r>
            <w:r>
              <w:rPr>
                <w:rStyle w:val="IndexLink"/>
                <w:rtl w:val="true"/>
              </w:rPr>
              <w:t>فی قم</w:t>
            </w:r>
            <w:r>
              <w:rPr>
                <w:rStyle w:val="IndexLink"/>
                <w:rtl w:val="true"/>
              </w:rPr>
              <w:t>)</w:t>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_11585"/>
      <w:bookmarkStart w:id="1" w:name="pg975_11585"/>
      <w:bookmarkEnd w:id="1"/>
    </w:p>
    <w:p>
      <w:pPr>
        <w:pStyle w:val="Heading2"/>
        <w:numPr>
          <w:ilvl w:val="1"/>
          <w:numId w:val="1"/>
        </w:numPr>
        <w:rPr/>
      </w:pPr>
      <w:bookmarkStart w:id="2" w:name="pg975_11585"/>
      <w:bookmarkStart w:id="3" w:name="__RefHeading___Toc100118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 محمد بن علی</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شرح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زیارة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عبدالله محمد بن علی بن الحسن العلوی الشجری؛ إعداد أحمد الحسینی؛ باهتمام محمود المرعشی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احمد گردآورنده</w:t>
      </w:r>
    </w:p>
    <w:p>
      <w:pPr>
        <w:pStyle w:val="BookText"/>
        <w:rPr/>
      </w:pPr>
      <w:r>
        <w:rPr>
          <w:rFonts w:ascii="IRNazanin" w:hAnsi="IRNazanin" w:eastAsia="IRNazanin"/>
          <w:color w:val="111111"/>
          <w:sz w:val="28"/>
          <w:sz w:val="28"/>
          <w:szCs w:val="28"/>
          <w:rtl w:val="true"/>
          <w:lang w:bidi="fa-IR"/>
        </w:rPr>
        <w:t xml:space="preserve">مرعشی، محمود </w:t>
      </w:r>
      <w:r>
        <w:rPr>
          <w:rFonts w:eastAsia="IRNazanin" w:cs="IRNazanin"/>
          <w:color w:val="111111"/>
          <w:sz w:val="28"/>
          <w:szCs w:val="28"/>
          <w:lang w:bidi="fa-IR"/>
        </w:rPr>
        <w:t>1320</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1189_373438147"/>
      <w:bookmarkStart w:id="6" w:name="_Toc2"/>
      <w:bookmarkEnd w:id="5"/>
      <w:r>
        <w:rPr>
          <w:rtl w:val="true"/>
        </w:rPr>
        <w:t>اشارة</w:t>
      </w:r>
      <w:bookmarkStart w:id="7" w:name="pg975_11587"/>
      <w:bookmarkEnd w:id="6"/>
    </w:p>
    <w:p>
      <w:pPr>
        <w:pStyle w:val="Heading2"/>
        <w:numPr>
          <w:ilvl w:val="1"/>
          <w:numId w:val="1"/>
        </w:numPr>
        <w:rPr/>
      </w:pPr>
      <w:bookmarkStart w:id="8" w:name="__RefHeading___Toc1001191_373438147"/>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محمد سید المرسلین، و علی آله و ذریته المیامین الطاهرین،حمدا متوالیا و صلاة متتالیة الی قیام یوم الدین</w:t>
      </w:r>
      <w:r>
        <w:rPr>
          <w:rFonts w:eastAsia="IRNazanin" w:cs="IRNazanin"/>
          <w:color w:val="111111"/>
          <w:sz w:val="28"/>
          <w:szCs w:val="28"/>
          <w:rtl w:val="true"/>
          <w:lang w:bidi="fa-IR"/>
        </w:rPr>
        <w:t>.</w:t>
      </w:r>
      <w:bookmarkStart w:id="10" w:name="pg975_11589"/>
    </w:p>
    <w:p>
      <w:pPr>
        <w:pStyle w:val="Heading2"/>
        <w:numPr>
          <w:ilvl w:val="1"/>
          <w:numId w:val="1"/>
        </w:numPr>
        <w:rPr/>
      </w:pPr>
      <w:bookmarkStart w:id="11" w:name="__RefHeading___Toc1001193_373438147"/>
      <w:bookmarkStart w:id="12" w:name="_Toc4"/>
      <w:bookmarkEnd w:id="10"/>
      <w:bookmarkEnd w:id="11"/>
      <w:r>
        <w:rPr>
          <w:rtl w:val="true"/>
        </w:rPr>
        <w:t>تقدیم</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تمتاز نهضة الامام الثائر الحسین بن علی علیه السلام عن بقیة النهضات و الثورات أنها کانت نهضة دینیة بحتة لا یشوبها شائبة الملک و السلطنة و ما شابهها من الاغراض الدنیویة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اللّه تعالی أن یثور امام الشهداء ضد الطغیان لاعلاء کلمته و ابقاء شریعته، فقام ناهضا فی سبیل انفاذ أمره عز و جل،و ضحی بدمه الزاکی و دماء الطیبین من ذریته و ذویه و أصحابه،و خرج من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معلنا الثورة عالما بالشهادة،و مضی فی طریقه بالرغم من نصح الناصحین له فی عدم الخروج و الاخلاد الی السکینة و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نعم،خرج ابو الشهداء مولیا شطر الکوفة مع یقینه بدسائس یزید الغدر و الخیانة،متأکدا من شحذ القوی لا راقة دمه و دماء من یلوذ به و سبی نسائه و ذراریه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لان اللّه تعالی شاء أن یراه قتیلا،و أخبر بذلک نبی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اکثر من مناسبة،کما ردد هذا النبأ ابوه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أنبئ من أخبار 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ثورته روح و حیاة،و أن الاسلام فی خطر عظیم من المتغلبین علی دست الحکم،و لا بد فی احیاء الدین من تجدید قواه ببث الروح فیه،کما لا بد فی دوامه مما یلهم الیه الوثبة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فثار لتتجدد حیاة الاسلام و یبقی المسلمون یستلهمون الحرکة المداومة،و رأی دمه رخیصا لتحقیق هذا الهدف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هذه النهضة توسمت بالسمات الدینیة الخالصة عن الشوائب الاخری شاء اللّه تعالی أن تبقی حیة نابضة علی مدی العصور و فی مختلف المجتمعات الاسلامیة بل غیر الاسلامیة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نری عنایته عز و جل بدوام هذه الحرکة المقدسة فی الاثار الدینیة و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الاثار الدینیة فالاحادیث المتوافرة عن النبی صلی اللّه علیه و آله و سلم و الائمة المعصومین علیهم السلام و کبار الصحابة و التابعین،المنوهة بمکانة الحسین علیه السلام و فضل زیارته و اقامة عزائه و البکاء لمصابه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الاحادیث المأثورة لا تختص بزمان دون زمان أو بأناس دون آخرین،بل انها تخاطب المسلمین فی امتداد التاریخ أینما کانوا و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الاثار التاریخیة للعنایة الالهیة بهذه النهضة فهی الاحداث الغریبة التی نقرأها فی صحائف التاریخ منذ الایام الاولی للثورة حتی العصور المتأخرة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حارب طغام الامویین و العباسیین و من أتی بعدهم القضیة الحسینیة بمختلف وسائل المحاربة لاخماد هذا الصوت المدوی و الحد من هذا الصدی المتردد، و لکن المشیئة الالهیة تغلب ما شاء هؤلاء الظالمین و ارادة اللّه تعلو علی ما یدبره</w:t>
      </w:r>
    </w:p>
    <w:p>
      <w:pPr>
        <w:pStyle w:val="BookText"/>
        <w:rPr/>
      </w:pPr>
      <w:r>
        <w:rPr>
          <w:rFonts w:ascii="IRNazanin" w:hAnsi="IRNazanin" w:eastAsia="IRNazanin"/>
          <w:color w:val="111111"/>
          <w:sz w:val="28"/>
          <w:sz w:val="28"/>
          <w:szCs w:val="28"/>
          <w:rtl w:val="true"/>
          <w:lang w:bidi="fa-IR"/>
        </w:rPr>
        <w:t>الغاصبون و تبقی الثورة حیة خالدة قرون و قرون الی أن یرث اللّه تعالی الارض و من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 قبل شهرین المرجع الدینی الورع سماحة آیة اللّه العظمی سیدنا السید شهاب الدین النجفی المرعشی دام ظله الوارف،فأطلعنی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عادته کلما أزوره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مجموعة قیمة من المخطوطات التی هیئت للارسال الی مکتبته العامة،و کانت فی المجموعة نوادر عزیزة لم أرها من ذی قبل و لم أجد لها ذکرا فی فهارس المخطوطات التی اطلعت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هذه النوادر رسالة جلیلة معنونة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أمیر المؤمنین ابی عبد اللّه الحسین بن علی بن ابی طالب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الشریف ابی عبد اللّه محمد بن علی العلوی الحسنی الشجری الکوفی المتوفی سنة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الرسالة و شخصیة مؤلفها و ترتیب الاحادیث الواردة فیها و قدم النسخة و أهمیتها جلبت انتباهی،ففحصتها بشیء من الدقة و لاحظت فیها طرافة و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من اللازم نشر هذا الاثر النفیس بالاسلوب العلمی،و لکن الاعمال الکثیرة المتراکمة علی و الواجبات الثقافیة الملقاة علی عاتقی لم تدع لی فرصة تحقیقه و الفحص عن نسخ أخری منه لمقابلته و التأکد من نصه،فاقترحت علی سماحته أن یکون الکتاب فی سلسلة مطبوعات مکتبته العامة و أن ینشر علی النسخة المذکورة کما هو،و ننتهز فرصة مؤاتیة لاعادة النظر فیه و تحقیقه تحقیقا علمیا و اخراجه اخراجا مرضیا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هذا الاقتراح قبولا من نفس سماحته،فحبذ العمل بما قلت بل أکد</w:t>
      </w:r>
    </w:p>
    <w:p>
      <w:pPr>
        <w:pStyle w:val="BookText"/>
        <w:rPr/>
      </w:pPr>
      <w:r>
        <w:rPr>
          <w:rFonts w:ascii="IRNazanin" w:hAnsi="IRNazanin" w:eastAsia="IRNazanin"/>
          <w:color w:val="111111"/>
          <w:sz w:val="28"/>
          <w:sz w:val="28"/>
          <w:szCs w:val="28"/>
          <w:rtl w:val="true"/>
          <w:lang w:bidi="fa-IR"/>
        </w:rPr>
        <w:t>علیه،و ها هی الرسالة تطبع بالشکل الذی یراه القارئ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الرسالة عبارة عن مجموعة من الاحادیث و الروایات الواردة فی فضل زیارة سید الشهداء ابی عبد اللّه الحسین بن علی علیه السلام و فضل اقامة عزائه و البکاء لمصابه،و هی أحادیث رویت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من أهل بیته و بعض الصحابة و التابعین و غیرهم،بأسانید متصلة بین المؤلف و من روی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الرسالة لم ترتب علی أبواب و فصول منضمة،و لکنها بصورة عامة تنقسم الی ثلاثة أقسام متمایزة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الحسن و الحسین و علی ابن الحسین و محمد بن علی الباقر و زید بن علی و جعفر بن محمد الصادق و عبد اللّه ابن الحسن و موسی بن عبد اللّه بن الحسن و محمد بن الحسین بن علی بن الحسین و علی بن موسی الرضا و القاسم بن ابراهیم الحسنی و عبد اللّه بن لهیعة و منصور بن عمار و حمزة الزیات،بالترتیب الذی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فی فضل زیارة یوم عاشوراء و أول شهر رجب و النصف من شعبان و شهر رمضان و یوم عرفة و یوم العید و فضل زیارة الشهداء من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البکاء علی الحسین علیه السلام و اقامة عزائه و فضل تربته و فضل من زاره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أحادیث نادرة فی هذه الرسالة لم تکن وثیقة الصلة بموضوع الامام</w:t>
      </w:r>
    </w:p>
    <w:p>
      <w:pPr>
        <w:pStyle w:val="BookText"/>
        <w:rPr/>
      </w:pPr>
      <w:r>
        <w:rPr>
          <w:rFonts w:ascii="IRNazanin" w:hAnsi="IRNazanin" w:eastAsia="IRNazanin"/>
          <w:color w:val="111111"/>
          <w:sz w:val="28"/>
          <w:sz w:val="28"/>
          <w:szCs w:val="28"/>
          <w:rtl w:val="true"/>
          <w:lang w:bidi="fa-IR"/>
        </w:rPr>
        <w:t>الحسین علیه السلام بل حشرت فیها حشرا لا نعلم مناسبتها التی قصدها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الاحادیث الواردة فی الرسالة تبلغ تسعین حدیثا،و نأسف کثیرا أن آخر النسخة مخرومة و لا نعلم مقدار ما فیها من الخرم و النقص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النسخة الوحیدة التی اطلعنا علیها و هی أساس هذه الطبعة،فهی نسخة قدیمة جدا ربما تعود الی أوائل القرن السابع الهجری،و هی فی مکتبة آیة اللّه المرعشی العامة برقم</w:t>
      </w:r>
      <w:r>
        <w:rPr>
          <w:rFonts w:eastAsia="IRNazanin" w:cs="IRNazanin"/>
          <w:color w:val="111111"/>
          <w:sz w:val="28"/>
          <w:szCs w:val="28"/>
          <w:rtl w:val="true"/>
          <w:lang w:bidi="fa-IR"/>
        </w:rPr>
        <w:t>(</w:t>
      </w:r>
      <w:r>
        <w:rPr>
          <w:rFonts w:eastAsia="IRNazanin" w:cs="IRNazanin"/>
          <w:color w:val="111111"/>
          <w:sz w:val="28"/>
          <w:szCs w:val="28"/>
          <w:lang w:bidi="fa-IR"/>
        </w:rPr>
        <w:t>3628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بخط نسخ جید،یبدو منها أن الکاتب کان ذا عنایة بها،و لکنها مع ذلک لا تخلو من تحریفات و کلمات مبهمة وفقنا الی معرفة بعضها و بقی بعضها الاخر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أثناء بعض الصحائف بیاضات بمقدار سطر واحد أو اکثر،ربما کانت فی نسخة الاصل هکذا و ابقاها الکاتب کما هی،و ربما کان المؤلف یرید أن یکتب فیها أسانید جدیدة و لکن لم یوفق لذلک فبقیت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أوراق النسخة واحد و ثلاثون ورقة،و فی کل صفحة منها أحد عشر سطرا فی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الطبعة کما قلنا لیست الا تکثیرا لنسخ الکتاب و تیسیرا لمهمة الباحثین و المحققین الافاضل،و نحن اذ نقدمها بهذا الشکل ننتظر وجدان نسخة أو نسخ أخری من الکتاب و فرصة مؤاتیة لا عادة النظر فیه و تحقیقه تحقیقا لائقا،أو بذل عنایة خاصة به من قبل بعض اخواننا العلماء و المحققین المهتمین بالتراث لکی یخرج خالیا من النقص و مبرءا من العیب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قبل أن أودع القارئ الکریم من تقدیم آیات الشکر و الثناء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العلامة المحقق المتفرغ لاثار أهل البیت علیهم السلام السید عبد العزیز الطباطبائی الیزدی،اذ تفضل بکتابة ترجمة الشریف ابی عبد اللّه الشجری التی وضعناها فی صدر الکتاب،و أبدی ملاحظات قیمة حول بعض الکلمات و الاعلام استفدنا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فضیلة الحجة الاخ السید محمود المرعشی،اذ اهتم بنشر هذا الکتاب اهتماما بالغا و جعله فی سلسلة مطبوعات المکتبة العامة التی لا یزال یسعی فی نموها و ازدهارها بجهده المشکور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اسأل اللّه تعالی لنا و لهما التوفیق فی احیاء آثار علمائنا الماضین،و یرزقنا العون منه بفضله و جوده،و هو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ربیع الثانی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احمد الحسینی</w:t>
      </w:r>
      <w:bookmarkStart w:id="13" w:name="pg975_11595"/>
    </w:p>
    <w:p>
      <w:pPr>
        <w:pStyle w:val="Heading2"/>
        <w:numPr>
          <w:ilvl w:val="1"/>
          <w:numId w:val="1"/>
        </w:numPr>
        <w:rPr/>
      </w:pPr>
      <w:bookmarkStart w:id="14" w:name="__RefHeading___Toc1001195_373438147"/>
      <w:bookmarkStart w:id="15" w:name="_Toc5"/>
      <w:bookmarkEnd w:id="13"/>
      <w:bookmarkEnd w:id="14"/>
      <w:r>
        <w:rPr>
          <w:rtl w:val="true"/>
        </w:rPr>
        <w:t>ترجمة المؤلف</w:t>
      </w:r>
      <w:bookmarkEnd w:id="15"/>
    </w:p>
    <w:p>
      <w:pPr>
        <w:pStyle w:val="Heading3"/>
        <w:numPr>
          <w:ilvl w:val="2"/>
          <w:numId w:val="1"/>
        </w:numPr>
        <w:rPr/>
      </w:pPr>
      <w:bookmarkStart w:id="16" w:name="__RefHeading___Toc1001197_37343814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الشریف الزاهد ابی عبد اللّه العلوی</w:t>
      </w:r>
    </w:p>
    <w:p>
      <w:pPr>
        <w:pStyle w:val="Heading3"/>
        <w:numPr>
          <w:ilvl w:val="2"/>
          <w:numId w:val="1"/>
        </w:numPr>
        <w:rPr/>
      </w:pPr>
      <w:bookmarkStart w:id="18" w:name="__RefHeading___Toc1001199_373438147"/>
      <w:bookmarkStart w:id="19" w:name="_Toc7"/>
      <w:bookmarkEnd w:id="18"/>
      <w:r>
        <w:rPr>
          <w:rtl w:val="true"/>
        </w:rPr>
        <w:t>نسبه</w:t>
      </w:r>
      <w:r>
        <w:rPr>
          <w:rtl w:val="true"/>
        </w:rPr>
        <w:t>:</w:t>
      </w:r>
      <w:bookmarkEnd w:id="19"/>
    </w:p>
    <w:p>
      <w:pPr>
        <w:pStyle w:val="BookText"/>
        <w:rPr/>
      </w:pPr>
      <w:r>
        <w:rPr>
          <w:rFonts w:ascii="IRNazanin" w:hAnsi="IRNazanin" w:eastAsia="IRNazanin"/>
          <w:color w:val="111111"/>
          <w:sz w:val="28"/>
          <w:sz w:val="28"/>
          <w:szCs w:val="28"/>
          <w:rtl w:val="true"/>
          <w:lang w:bidi="fa-IR"/>
        </w:rPr>
        <w:t>هو الشریف ابو عبد اللّه محمد بن علی بن الحسن بن علی بن الحسین بن عبد الرحمن بن القاسم بن محمد البطحانی ابن القاسم بن الحسن بن زید بن الحسن بن علی بن ابی طالب علیه السلام،العلوی الحسنی الشجری الکوفی</w:t>
      </w:r>
      <w:r>
        <w:rPr>
          <w:rFonts w:eastAsia="IRNazanin" w:cs="IRNazanin"/>
          <w:color w:val="111111"/>
          <w:sz w:val="28"/>
          <w:szCs w:val="28"/>
          <w:rtl w:val="true"/>
          <w:lang w:bidi="fa-IR"/>
        </w:rPr>
        <w:t>.</w:t>
      </w:r>
    </w:p>
    <w:p>
      <w:pPr>
        <w:pStyle w:val="Heading3"/>
        <w:numPr>
          <w:ilvl w:val="2"/>
          <w:numId w:val="1"/>
        </w:numPr>
        <w:rPr/>
      </w:pPr>
      <w:bookmarkStart w:id="20" w:name="__RefHeading___Toc1001201_373438147"/>
      <w:bookmarkStart w:id="21" w:name="_Toc8"/>
      <w:bookmarkEnd w:id="20"/>
      <w:r>
        <w:rPr>
          <w:rtl w:val="true"/>
        </w:rPr>
        <w:t>ولادته و وفاته</w:t>
      </w:r>
      <w:r>
        <w:rPr>
          <w:rtl w:val="true"/>
        </w:rPr>
        <w:t>:</w:t>
      </w:r>
      <w:bookmarkEnd w:id="21"/>
    </w:p>
    <w:p>
      <w:pPr>
        <w:pStyle w:val="BookText"/>
        <w:rPr/>
      </w:pPr>
      <w:r>
        <w:rPr>
          <w:rFonts w:ascii="IRNazanin" w:hAnsi="IRNazanin" w:eastAsia="IRNazanin"/>
          <w:color w:val="111111"/>
          <w:sz w:val="28"/>
          <w:sz w:val="28"/>
          <w:szCs w:val="28"/>
          <w:rtl w:val="true"/>
          <w:lang w:bidi="fa-IR"/>
        </w:rPr>
        <w:t xml:space="preserve">ولد فی رجب عام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،و توفی فی ربیع الاول سنة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Heading3"/>
        <w:numPr>
          <w:ilvl w:val="2"/>
          <w:numId w:val="1"/>
        </w:numPr>
        <w:rPr/>
      </w:pPr>
      <w:bookmarkStart w:id="22" w:name="__RefHeading___Toc1001203_373438147"/>
      <w:bookmarkStart w:id="23" w:name="_Toc9"/>
      <w:bookmarkEnd w:id="22"/>
      <w:r>
        <w:rPr>
          <w:rtl w:val="true"/>
        </w:rPr>
        <w:t>والده</w:t>
      </w:r>
      <w:r>
        <w:rPr>
          <w:rtl w:val="true"/>
        </w:rPr>
        <w:t>:</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والده علی بن الحسن من العلماء المحدثین بالکوفة یعرف بابن عبد الرحمن ترجم له شیخنا العلامة الرازی رحمه اللّه فی طبقات أعلام الشیعة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یروی عن ابی العباس المرهبی و محمد بن الحسین بن سعید الازدی،و یروی</w:t>
      </w:r>
      <w:bookmarkStart w:id="24" w:name="pg975_11596"/>
    </w:p>
    <w:p>
      <w:pPr>
        <w:pStyle w:val="BookText"/>
        <w:rPr/>
      </w:pPr>
      <w:bookmarkEnd w:id="24"/>
      <w:r>
        <w:rPr>
          <w:rFonts w:ascii="IRNazanin" w:hAnsi="IRNazanin" w:eastAsia="IRNazanin"/>
          <w:color w:val="111111"/>
          <w:sz w:val="28"/>
          <w:sz w:val="28"/>
          <w:szCs w:val="28"/>
          <w:rtl w:val="true"/>
          <w:lang w:bidi="fa-IR"/>
        </w:rPr>
        <w:t>عنه ابنه ابو عبد اللّه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w:t>
      </w:r>
      <w:r>
        <w:rPr>
          <w:rFonts w:eastAsia="IRNazanin" w:cs="IRNazanin"/>
          <w:color w:val="111111"/>
          <w:sz w:val="28"/>
          <w:szCs w:val="28"/>
          <w:rtl w:val="true"/>
          <w:lang w:bidi="fa-IR"/>
        </w:rPr>
        <w:t>.</w:t>
      </w:r>
    </w:p>
    <w:p>
      <w:pPr>
        <w:pStyle w:val="Heading3"/>
        <w:numPr>
          <w:ilvl w:val="2"/>
          <w:numId w:val="1"/>
        </w:numPr>
        <w:rPr/>
      </w:pPr>
      <w:bookmarkStart w:id="25" w:name="__RefHeading___Toc1001205_373438147"/>
      <w:bookmarkStart w:id="26" w:name="_Toc10"/>
      <w:bookmarkEnd w:id="25"/>
      <w:r>
        <w:rPr>
          <w:rtl w:val="true"/>
        </w:rPr>
        <w:t>نشأته</w:t>
      </w:r>
      <w:r>
        <w:rPr>
          <w:rtl w:val="true"/>
        </w:rPr>
        <w:t>:</w:t>
      </w:r>
      <w:bookmarkEnd w:id="26"/>
    </w:p>
    <w:p>
      <w:pPr>
        <w:pStyle w:val="BookText"/>
        <w:rPr/>
      </w:pPr>
      <w:r>
        <w:rPr>
          <w:rFonts w:ascii="IRNazanin" w:hAnsi="IRNazanin" w:eastAsia="IRNazanin"/>
          <w:color w:val="111111"/>
          <w:sz w:val="28"/>
          <w:sz w:val="28"/>
          <w:szCs w:val="28"/>
          <w:rtl w:val="true"/>
          <w:lang w:bidi="fa-IR"/>
        </w:rPr>
        <w:t>نشأ الشریف ابو عبد اللّه العلوی فی الکوفة المدرسة الکبری للحدیث و الفقه و العلوم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فترعرع فی أسرة علمیة علویة عریقة و بیئة علمیة أدبیة،فبکر الی سماع الحدیث و أدرک جملة من تلامذة الحافظ ابن عقدة فحمل عنهم العلم و خاصة الحدیث و فنونه،ثم رحل الی بغداد عاصمة العلوم و الاداب و محتشد العلماء فی کل فن،فتلمذ علیهم و تخرج بهم و رجع الی الکوفة یبث علمه یدرس و یؤلف حتی أصبح رحلة یقصده بغاة العلم و هواة الحدیث و حتی فاق مشائخ بلده و أعلام عصره،فکانت له المکانة المرموقة و الشهرة الطائلة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الحافظ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 من بغداد الی الکوفة لیقرأ علیه و یسمع منه،فکان ینتخب علیه و یفتخر به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7" w:name="pg975_11597"/>
    </w:p>
    <w:p>
      <w:pPr>
        <w:pStyle w:val="BookText"/>
        <w:rPr/>
      </w:pPr>
      <w:bookmarkEnd w:id="2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الکوفة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فاختص بهذا الوسام و اطلق علیه و وصف به دون غیره من أعلام الکوفة علی کثرة من أنجبته من حفاظ و محدثین هم فی الذروة و السنام کابن ابی شیبة و مطین و ابن عقدة 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عصر العلوی أدرک الصوری بالکوفة أربعمائة 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اشتهاره بلقب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لکثرة علمه و تنوع فنونه،و لم یحرز هذا اللقب فی الکوفة غیره</w:t>
      </w:r>
      <w:r>
        <w:rPr>
          <w:rFonts w:eastAsia="IRNazanin" w:cs="IRNazanin"/>
          <w:color w:val="111111"/>
          <w:sz w:val="28"/>
          <w:szCs w:val="28"/>
          <w:rtl w:val="true"/>
          <w:lang w:bidi="fa-IR"/>
        </w:rPr>
        <w:t>.</w:t>
      </w:r>
    </w:p>
    <w:p>
      <w:pPr>
        <w:pStyle w:val="Heading3"/>
        <w:numPr>
          <w:ilvl w:val="2"/>
          <w:numId w:val="1"/>
        </w:numPr>
        <w:rPr/>
      </w:pPr>
      <w:bookmarkStart w:id="28" w:name="__RefHeading___Toc1001207_373438147"/>
      <w:bookmarkStart w:id="29" w:name="_Toc11"/>
      <w:bookmarkEnd w:id="28"/>
      <w:r>
        <w:rPr>
          <w:rtl w:val="true"/>
        </w:rPr>
        <w:t>شیوخه</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الطبری ابراهیم بن احمد المقریء البغدادی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الذهبی فی العبر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النظامی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اصرم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زید بن یسار ابو العباس البیسانی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ابو حازم الجوالیقی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اللّه بن الخضر ابو الحسین السوسنجردی المعدل البغدادی المتوفی سنة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ابی الاس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احمد ابو طاهر التمیمی القصار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بنان ابو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علی الصوفی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عمران ابو الحسن ابن الجندی المتوفی سنة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60/3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الوزیر بن احمد بن علی بن سعید الدهقان الکوفی نزیل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عبد ربه الدهقان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لیث البجلی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عیسی بن علی بن محمد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الحسین بن حاجب،ابو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بن نذیر بن جناح ابو محمد المحاربی من شیوخ البیهقی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 بن حبیش المقریء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بزیع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احمد بن ابی داود الحفری القطان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الحسن المقریء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الحسین الخزاز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محمد بن اسماعیل ابن ابی عابد ابو القاسم قاضی الکوفة المتوفی سنة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الخطیب فی تاریخ بغداد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جعفر بن محمد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جعفر بن محمد بن حاجب ابو الحسین الخزاز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المؤدب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بن عبید اللّه بن ابی قتیبة الغنوی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احمد بن علی بن حبة الخزاز التغلبی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الاستدراک لابن نقطة 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اسحاق بن جعفر ابو القاسم البقال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محمد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محمد ابو محمد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مجالد بن بشر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هشام التیملی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الواحد بن محمد بن عبد اللّه ابو عمر ابن مهدی البغدادی المتوفی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النجاشی و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ابن عبد الرحمن العلوی،والد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یحیی ابو الحسین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ابو القاسم العرزمی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حماد بن قیس الاسدی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سهل بن محمد بن ابی حیان ابو الحسن التیمی المعدل الکوفی رحل الی بغداد سنة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الخطیب فی تاریخ بغداد </w:t>
      </w:r>
      <w:r>
        <w:rPr>
          <w:rFonts w:eastAsia="IRNazanin" w:cs="IRNazanin"/>
          <w:color w:val="111111"/>
          <w:sz w:val="28"/>
          <w:szCs w:val="28"/>
          <w:lang w:bidi="fa-IR"/>
        </w:rPr>
        <w:t>431/11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الرحمن بن ابی السری ابو الحسن البکائی الکوفی شیخ الکوفة المتوفی سنة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الذهبی فی العبر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اسحاق المقریء الخزاز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بیان الشیبانی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حاجب ابو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الفضل المؤدب الدهقان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یعقوب بن السری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ابراهیم ابو حفص الکتانی المقرئ المتوفی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الذهبی فی العبر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ابو حازم الوشا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عمرو بن جعفر بن احمد ابو النصر المکتب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493/12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سلمة بن کهیل الکهیلی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الکتانی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الحسن الجوالیقی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النهمی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عبد الکریم بن بدیل ابو الفضل الخزاعی الجرجانی</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157/2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محمد بن هارون ابو الحسن ابن النجار التمیمی النحوی الکوفی المقرئ المتوفی سنة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،روی عنه النجاشی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الخطیب فی تاریخ بغداد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،الذهبی فی العبر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الحجاج ابو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احمد ابو الفضل ابن حطیط الاسدی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جعفر التیملی البزاز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السمنی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ابن الصباغ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عبد الصمد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غزال الحارثی أو المحاربی الخزاز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الحسن البجلی المقریء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بن جعفر ابو الطیب النخاس التیملی الکوفی المتوفی سنة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له الخطیب فی تاریخ بغداد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بغداد سنة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الناس عنه ثم رجع الی الکوفة و کان ثقة یتشیع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بن احمد بن مسلم ابو الحسن النهمی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زید بن علی بن جعفر بن مروان ابو عبد اللّه البغدادی نزیل الکوفة المتوفی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طلحة النعال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العباس الحذاء المقریء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العباس الوراق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الرحمن ابو طاهر المخلص الذهبی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خالویه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المطلب ابو المفضل الشیبانی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عنه المؤلف کما فی الروض النضیر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الحسین القاضی ابو عبد اللّه الجعفی الکوفی المعروف بالهروانی المتوفی سنة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،روی عنه النجاشی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472/5</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الحنفی،و لعله المتقدم،و هو تصحیف الجعفی أو لانه کان یفتی علی مذهب ابی حنیفة فقیل له الحنفی،فهما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بزة ابو جعفر الثمالی الکوفی المتوفی سنة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الاستدراک لابن نقطة 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الجراح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العطار ابو عبد اللّه المقریء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ابی الجراح ابو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بن الحکم الخزاز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الخطیر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عامر الکندی ابو الحسین البندار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الحسن الوشاء ابو حازم المقریء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یحیی ابو الحسن العلوی الحسنی الکوفی،رئیس</w:t>
      </w:r>
      <w:bookmarkStart w:id="30" w:name="pg975_11603"/>
    </w:p>
    <w:p>
      <w:pPr>
        <w:pStyle w:val="BookText"/>
        <w:rPr/>
      </w:pPr>
      <w:bookmarkEnd w:id="30"/>
      <w:r>
        <w:rPr>
          <w:rFonts w:ascii="IRNazanin" w:hAnsi="IRNazanin" w:eastAsia="IRNazanin"/>
          <w:color w:val="111111"/>
          <w:sz w:val="28"/>
          <w:sz w:val="28"/>
          <w:szCs w:val="28"/>
          <w:rtl w:val="true"/>
          <w:lang w:bidi="fa-IR"/>
        </w:rPr>
        <w:t xml:space="preserve">العلویة بالعراق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نوح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هاشم جعفر بن محمد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علی بن حمید المقریء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الحسن بن یحیی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السلام بنت القاضی احمد بن کامل بن شجرة البغدادیة المتوفاة سنة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3"/>
        <w:numPr>
          <w:ilvl w:val="2"/>
          <w:numId w:val="1"/>
        </w:numPr>
        <w:rPr/>
      </w:pPr>
      <w:bookmarkStart w:id="31" w:name="__RefHeading___Toc1001209_373438147"/>
      <w:bookmarkStart w:id="32" w:name="_Toc12"/>
      <w:bookmarkEnd w:id="31"/>
      <w:r>
        <w:rPr>
          <w:rtl w:val="true"/>
        </w:rPr>
        <w:t>تلامذته الراوون عنه</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اللّه بن محمد بن علی الهاشمی العباسی،ابو منصور الکوفی البغدادی المولود سنة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،یعرف بابن الدبخ،قرأ علیه الحافظ ابو طاهر السلفی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فی المشیخة البغدادیة و روی عنه من أحادیث ابی عبد اللّه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النقیب زید بن ناصر ابو الحسین العلوی الحسینی،قرأ علی المؤلف کتابه التعازی و رواه عنه سنة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رواه محمد بن احمد بن شهریار الخازن فی مشهد أمیر المؤمنین علیه السلام فی النجف 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أعلام الشیعة،القرن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محمد بن احمد ابو غالب الثقفی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صاحب کتاب المحیط بالامامة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الطیب ابو الحسن ابن المغازلی المالکی المعروف بابن الجلابی المتوفی سنة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،روی عنه مکاتبة کما فی مناقب أمیر المؤمنین</w:t>
      </w:r>
    </w:p>
    <w:p>
      <w:pPr>
        <w:pStyle w:val="BookText"/>
        <w:rPr/>
      </w:pPr>
      <w:r>
        <w:rPr>
          <w:rFonts w:ascii="IRNazanin" w:hAnsi="IRNazanin" w:eastAsia="IRNazanin"/>
          <w:color w:val="111111"/>
          <w:sz w:val="28"/>
          <w:sz w:val="28"/>
          <w:szCs w:val="28"/>
          <w:rtl w:val="true"/>
          <w:lang w:bidi="fa-IR"/>
        </w:rPr>
        <w:t xml:space="preserve">علیه السلام له برقم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ابی الغنائم بن یحیی بن الحسین بن علی بن حمزة ابن یحیی بن الحسین بن زید بن علی بن الحسین بن علی بن ابی طالب علیهم السلام،ابو الحسن العلوی الحسینی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له الحافظ ابن عساکر فی تاریخ دمشق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 عن الشریف ابی عبد اللّه محمد بن علی بن الحسن العلوی،کتب عنه نجا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نجا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أخبرنیه ابو محمد ابن الاکفانی شفاها عنه،أنا الشریف الجلیل ابو الحسن علی بن محمد بن ابی الغنائم بن یحیی بن حمزة العلوی الحسینی،انا الشریف السید ابو عبد اللّه محمد بن علی ابن الحسن بن عبد الرحمن العلوی فی مسجده بالکوفة فی شارع القلعة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میمون ابو الغنائم النرسی الکوفی المقرئ المعروف بأبی لجودة قراءته المتوفی سنة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اسحاق ابو الحسن ابن فدویه الشاهد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عبد اللّه ابو عبد اللّه الصوری الحافظ المتوفی سنة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الشعیرة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ابو الحسن علی بن عبد الصمد التمیمی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الشیعة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ابو الحارث الحائری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فطر الهمدانی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الرطاب الکوفی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المنعم بن یحیی بن معقل الکوفی</w:t>
      </w:r>
      <w:r>
        <w:rPr>
          <w:rFonts w:eastAsia="IRNazanin" w:cs="IRNazanin"/>
          <w:color w:val="111111"/>
          <w:sz w:val="28"/>
          <w:szCs w:val="28"/>
          <w:rtl w:val="true"/>
          <w:lang w:bidi="fa-IR"/>
        </w:rPr>
        <w:t>.</w:t>
      </w:r>
      <w:bookmarkStart w:id="33" w:name="pg975_11605"/>
    </w:p>
    <w:p>
      <w:pPr>
        <w:pStyle w:val="BookText"/>
        <w:rPr/>
      </w:pPr>
      <w:bookmarkEnd w:id="33"/>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ابراهیم الزیدی النحوی،و هو آخر من روی عنه بالاجازة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بحشل ابو عبد اللّه العطار،و هو الذی روی کتاب فضل زیارة الحسین عن العلوی المؤلف قراءة علیه فی محرم سنة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،و رواه عنه عمر بن ابراهیم ابو البرکات الزیدی سنة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الثقفی،روی الشوکانی فی الاتحاف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الکافی باسناده عن المؤلف العلوی</w:t>
      </w:r>
      <w:r>
        <w:rPr>
          <w:rFonts w:eastAsia="IRNazanin" w:cs="IRNazanin"/>
          <w:color w:val="111111"/>
          <w:sz w:val="28"/>
          <w:szCs w:val="28"/>
          <w:rtl w:val="true"/>
          <w:lang w:bidi="fa-IR"/>
        </w:rPr>
        <w:t>.</w:t>
      </w:r>
    </w:p>
    <w:p>
      <w:pPr>
        <w:pStyle w:val="Heading3"/>
        <w:numPr>
          <w:ilvl w:val="2"/>
          <w:numId w:val="1"/>
        </w:numPr>
        <w:rPr/>
      </w:pPr>
      <w:bookmarkStart w:id="34" w:name="__RefHeading___Toc1001211_373438147"/>
      <w:bookmarkStart w:id="35" w:name="_Toc13"/>
      <w:bookmarkEnd w:id="34"/>
      <w:r>
        <w:rPr>
          <w:rtl w:val="true"/>
        </w:rPr>
        <w:t>مؤلفاته</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 بحی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دمشق سنة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الرواة عن زید بن علی من التابعین،و حدیث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السیاغی فی الروض النضیر مکررا،منها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التاریخ،نقل عنه ابن نقطة فی کتاب الاستدراک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عنه فی تعالیق کتاب الاکمال لابن ماکولا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التعازی،ذکره شیخنا العلامة الطهرانی رحمه اللّه فی الذریعة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کان عند العلامة المحدث النوری،استکتبه عن نسخة فی مکتبة الامام الرضا علیه السلام فی مشهد،و ذکره العلامة النوری فی مستدرک الوسائل </w:t>
      </w: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مصادره و ترجم لمؤلفه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الکوفة و فضل أهلها،نسخة من الجزء الاول فی دار الکتب الظاهریة بدمشق ضمن المجموع رقم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،روایة ابی الغنائم النرسی محمد بن علی بن میمون المتوفی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المؤلف،و علی النسخة قراءة جماعة لها علی ابی الغنائم فی سنة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الکافی،فی الفقه،و هو فی ست مجلدات،و هو الکتاب الذی قال عنه الذهبی فی ترجمة المؤلف فی سیر أعلام النبلاء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کتابا فیه علم الائمة بالعراق،فاجتمع فیه ما لم یجتمع فی غیره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الحابس فی المقصد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الجامع الکافی ستة مجلدة و هو أوسع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و علما،جمعه ابو عبد اللّه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صاحب المقنع،و اعتمد فیه علی ذکر مذهب القاسم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الرسی المتوفی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عیسی و الحسن بن یحیی بن الحسن بن زید و مذهب محمد بن منصور علامة العراق،و انما خص صاحب الجامع مذهب</w:t>
      </w:r>
      <w:r>
        <w:rPr>
          <w:rStyle w:val="FootnoteAnchor"/>
          <w:rtl w:val="true"/>
        </w:rPr>
        <w:footnoteReference w:id="6"/>
      </w:r>
      <w:r>
        <w:rPr>
          <w:rFonts w:ascii="IRNazanin" w:hAnsi="IRNazanin" w:eastAsia="IRNazanin"/>
          <w:color w:val="111111"/>
          <w:sz w:val="28"/>
          <w:sz w:val="28"/>
          <w:szCs w:val="28"/>
          <w:rtl w:val="true"/>
          <w:lang w:bidi="fa-IR"/>
        </w:rPr>
        <w:t>هؤلاء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رأی الزیدیة بالعراق یعولون علی مذاهبهم،و ذکر أنه جمعه من نیف علی ثلاثین مصنفا من مصنفات محمد بن منصور و انه اختصر اسناد الاحادیث مع ذکر الحجج فیما وافق و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 تفاصیل ما یحویه الجامع الکافی تاریخ التراث العربی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الجامع الکافی فی میلانو فی مکتبة امپروزیانا رقم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راجع تاریخ الادب العربی لبروکلمن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،و نسخة اربعة اجزاء فی مجلدین فی مکتبة الجامع الکبیر بصنعاء المجموع رقم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،مجلة المورد العراقیة المجلد الثالث 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للجامع الکافی مختصران،احدهما للمؤلف فقد اختصره و سماه المقنع</w:t>
      </w:r>
      <w:bookmarkStart w:id="36" w:name="pg975_11607"/>
    </w:p>
    <w:p>
      <w:pPr>
        <w:pStyle w:val="BookText"/>
        <w:rPr/>
      </w:pPr>
      <w:bookmarkEnd w:id="36"/>
      <w:r>
        <w:rPr>
          <w:rFonts w:ascii="IRNazanin" w:hAnsi="IRNazanin" w:eastAsia="IRNazanin"/>
          <w:color w:val="111111"/>
          <w:sz w:val="28"/>
          <w:sz w:val="28"/>
          <w:szCs w:val="28"/>
          <w:rtl w:val="true"/>
          <w:lang w:bidi="fa-IR"/>
        </w:rPr>
        <w:t>و یأتی و الاخر للقاضی جمال الدین العفیف بن الحسن المذحجی الضراری و سمی مختصره تحفة الاخوان فی مذهب ائمة کوفان،کما فی المقصد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المقنع،و هو مختصر الجامع الکافی،کما تقدم و قد ذکره ابن حابس فی المقصد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السلام،و هو هذا الکتاب</w:t>
      </w:r>
      <w:r>
        <w:rPr>
          <w:rFonts w:eastAsia="IRNazanin" w:cs="IRNazanin"/>
          <w:color w:val="111111"/>
          <w:sz w:val="28"/>
          <w:szCs w:val="28"/>
          <w:rtl w:val="true"/>
          <w:lang w:bidi="fa-IR"/>
        </w:rPr>
        <w:t>.</w:t>
      </w:r>
    </w:p>
    <w:p>
      <w:pPr>
        <w:pStyle w:val="Heading3"/>
        <w:numPr>
          <w:ilvl w:val="2"/>
          <w:numId w:val="1"/>
        </w:numPr>
        <w:rPr/>
      </w:pPr>
      <w:bookmarkStart w:id="37" w:name="__RefHeading___Toc1001213_373438147"/>
      <w:bookmarkStart w:id="38" w:name="_Toc14"/>
      <w:bookmarkEnd w:id="37"/>
      <w:r>
        <w:rPr>
          <w:rtl w:val="true"/>
        </w:rPr>
        <w:t>مصادر الترجمة</w:t>
      </w:r>
      <w:r>
        <w:rPr>
          <w:rtl w:val="true"/>
        </w:rPr>
        <w:t>:</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 للذهبی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للذهبی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الشیعة للعلامة الطهرانی صاحب الذریعة،اعلام القرن الخامس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للذهبی </w:t>
      </w:r>
      <w:r>
        <w:rPr>
          <w:rFonts w:eastAsia="IRNazanin" w:cs="IRNazanin"/>
          <w:color w:val="111111"/>
          <w:sz w:val="28"/>
          <w:szCs w:val="28"/>
          <w:lang w:bidi="fa-IR"/>
        </w:rPr>
        <w:t>210/3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للعلامة النوری </w:t>
      </w:r>
      <w:r>
        <w:rPr>
          <w:rFonts w:eastAsia="IRNazanin" w:cs="IRNazanin"/>
          <w:color w:val="111111"/>
          <w:sz w:val="28"/>
          <w:szCs w:val="28"/>
          <w:lang w:bidi="fa-IR"/>
        </w:rPr>
        <w:t>370/3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الشذرات لابن العماد </w:t>
      </w:r>
      <w:r>
        <w:rPr>
          <w:rFonts w:eastAsia="IRNazanin" w:cs="IRNazanin"/>
          <w:color w:val="111111"/>
          <w:sz w:val="28"/>
          <w:szCs w:val="28"/>
          <w:lang w:bidi="fa-IR"/>
        </w:rPr>
        <w:t>274/3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لابن الجوزی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المشیخة البغدادیة للحافظ ابی طاهر السلفی المتوفی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مکتبة ملت فی اسلامبول،فیض اللّه رقم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الحسن و المسلک الواضح السنن لابن حابس نشره گریغینی فی مقدمة مسند زید الذی نشره فی میلان سنة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 اورده عنه الاستاذ</w:t>
      </w:r>
    </w:p>
    <w:p>
      <w:pPr>
        <w:pStyle w:val="BookText"/>
        <w:rPr/>
      </w:pPr>
      <w:r>
        <w:rPr>
          <w:rFonts w:ascii="IRNazanin" w:hAnsi="IRNazanin" w:eastAsia="IRNazanin"/>
          <w:color w:val="111111"/>
          <w:sz w:val="28"/>
          <w:sz w:val="28"/>
          <w:szCs w:val="28"/>
          <w:rtl w:val="true"/>
          <w:lang w:bidi="fa-IR"/>
        </w:rPr>
        <w:t xml:space="preserve">محمد تقی دانش‌پژوه فی فهرس المکتبة المرکزیة بجامعة طهران </w:t>
      </w:r>
      <w:r>
        <w:rPr>
          <w:rFonts w:eastAsia="IRNazanin" w:cs="IRNazanin"/>
          <w:color w:val="111111"/>
          <w:sz w:val="28"/>
          <w:szCs w:val="28"/>
          <w:lang w:bidi="fa-IR"/>
        </w:rPr>
        <w:t>361/16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 شرح الزلف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الادب العربی لبروکلمن الترجمة العربیة </w:t>
      </w:r>
      <w:r>
        <w:rPr>
          <w:rFonts w:eastAsia="IRNazanin" w:cs="IRNazanin"/>
          <w:color w:val="111111"/>
          <w:sz w:val="28"/>
          <w:szCs w:val="28"/>
          <w:lang w:bidi="fa-IR"/>
        </w:rPr>
        <w:t>334/3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التراث العربی لفؤاد سزگین الترجمة العربیة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فضل زیارة امیر المؤمنین ابی عبد اللّه الحسین بن علی بن ابی طالب صلوات اللّه علیه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السید ابی عبد اللّه محمد بن علی بن عبد الرحمن العلوی</w:t>
      </w:r>
      <w:bookmarkStart w:id="39" w:name="pg975_11611"/>
    </w:p>
    <w:p>
      <w:pPr>
        <w:pStyle w:val="Heading2"/>
        <w:numPr>
          <w:ilvl w:val="1"/>
          <w:numId w:val="1"/>
        </w:numPr>
        <w:rPr/>
      </w:pPr>
      <w:bookmarkStart w:id="40" w:name="__RefHeading___Toc1001215_373438147"/>
      <w:bookmarkStart w:id="41" w:name="_Toc15"/>
      <w:bookmarkEnd w:id="39"/>
      <w:bookmarkEnd w:id="40"/>
      <w:r>
        <w:rPr>
          <w:rtl w:val="true"/>
        </w:rPr>
        <w:t>اسناد الکتاب الی المؤلف</w:t>
      </w:r>
      <w:bookmarkEnd w:id="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یوسف بن احمد بن ابراهیم بن محمد بن عبد اللّه الکاتب البغدادی من کتابه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السید ابو المعالی احمد بن حیدرة بن عمر ابن ابراهیم بن محمد بن محمد بن حمزة الحسینی بالکوفة قراءة منی علیه،قال أنا جدی ابو البرکات عمر بن ابراهیم، قال نا ابو عبد اللّه محمد بن احمد بن بحشل العطار فی محرم سنة ثمان و ستین،قال أخبرنا ابو عبد اللّه محمد بن</w:t>
      </w:r>
      <w:bookmarkStart w:id="42" w:name="pg975_11612"/>
    </w:p>
    <w:p>
      <w:pPr>
        <w:pStyle w:val="BookText"/>
        <w:rPr/>
      </w:pPr>
      <w:bookmarkEnd w:id="42"/>
      <w:r>
        <w:rPr>
          <w:rFonts w:ascii="IRNazanin" w:hAnsi="IRNazanin" w:eastAsia="IRNazanin"/>
          <w:color w:val="111111"/>
          <w:sz w:val="28"/>
          <w:sz w:val="28"/>
          <w:szCs w:val="28"/>
          <w:rtl w:val="true"/>
          <w:lang w:bidi="fa-IR"/>
        </w:rPr>
        <w:t>علی بن عبد الرحمن الحسنی قراءة علیه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001217_373438147"/>
      <w:bookmarkStart w:id="44" w:name="_Toc16"/>
      <w:bookmarkEnd w:id="43"/>
      <w:r>
        <w:rPr>
          <w:rtl w:val="true"/>
        </w:rPr>
        <w:t>ما روی عن النبی صلی اللّه علیه و سلم فی زیارة الحسین علیه السلام</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 ابو الحسین زید بن جعفر بن محمد بن حاجب الخزاز قراءة علیه،قال حدثنا ابو جعفر محمد بن عمار العجلی العطار،قال نا الحسن بن حباش</w:t>
      </w:r>
      <w:r>
        <w:rPr>
          <w:rStyle w:val="FootnoteAnchor"/>
          <w:rtl w:val="true"/>
        </w:rPr>
        <w:footnoteReference w:id="9"/>
      </w:r>
      <w:r>
        <w:rPr>
          <w:rFonts w:ascii="IRNazanin" w:hAnsi="IRNazanin" w:eastAsia="IRNazanin"/>
          <w:color w:val="111111"/>
          <w:sz w:val="28"/>
          <w:sz w:val="28"/>
          <w:szCs w:val="28"/>
          <w:rtl w:val="true"/>
          <w:lang w:bidi="fa-IR"/>
        </w:rPr>
        <w:t>الدهقان،قال حدثنی الحسن بن موسی الخشاب،قال نا عبید</w:t>
      </w:r>
      <w:r>
        <w:rPr>
          <w:rStyle w:val="FootnoteAnchor"/>
          <w:rtl w:val="true"/>
        </w:rPr>
        <w:footnoteReference w:id="10"/>
      </w:r>
      <w:r>
        <w:rPr>
          <w:rFonts w:ascii="IRNazanin" w:hAnsi="IRNazanin" w:eastAsia="IRNazanin"/>
          <w:color w:val="111111"/>
          <w:sz w:val="28"/>
          <w:sz w:val="28"/>
          <w:szCs w:val="28"/>
          <w:rtl w:val="true"/>
          <w:lang w:bidi="fa-IR"/>
        </w:rPr>
        <w:t>بن ابی</w:t>
      </w:r>
    </w:p>
    <w:p>
      <w:pPr>
        <w:pStyle w:val="BookText"/>
        <w:rPr/>
      </w:pPr>
      <w:r>
        <w:rPr>
          <w:rFonts w:ascii="IRNazanin" w:hAnsi="IRNazanin" w:eastAsia="IRNazanin"/>
          <w:color w:val="111111"/>
          <w:sz w:val="28"/>
          <w:sz w:val="28"/>
          <w:szCs w:val="28"/>
          <w:rtl w:val="true"/>
          <w:lang w:bidi="fa-IR"/>
        </w:rPr>
        <w:t>عبید الحنائی</w:t>
      </w:r>
      <w:r>
        <w:rPr>
          <w:rStyle w:val="FootnoteAnchor"/>
          <w:rtl w:val="true"/>
        </w:rPr>
        <w:footnoteReference w:id="11"/>
      </w:r>
      <w:r>
        <w:rPr>
          <w:rFonts w:ascii="IRNazanin" w:hAnsi="IRNazanin" w:eastAsia="IRNazanin"/>
          <w:color w:val="111111"/>
          <w:sz w:val="28"/>
          <w:sz w:val="28"/>
          <w:szCs w:val="28"/>
          <w:rtl w:val="true"/>
          <w:lang w:bidi="fa-IR"/>
        </w:rPr>
        <w:t>،قال نا محمد بن الحسین بن علی بن الحسین،عن أبیه،عن جده،عن علی علیه السلام،عن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الی جبریل فأخبرنی أنکم قتلی و ان مصارعکم شتی،فحمدت اللّه علی ذلک و سألته لکم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 فمن یزورها و یتعاهدها علی تشتتها؟فقال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من أمتی یریدون بذلک بری وصلتی،أتعاهدهم فی الموقف فآخذ أعضادهم</w:t>
      </w:r>
      <w:r>
        <w:rPr>
          <w:rStyle w:val="FootnoteAnchor"/>
          <w:rtl w:val="true"/>
        </w:rPr>
        <w:footnoteReference w:id="12"/>
      </w:r>
      <w:r>
        <w:rPr>
          <w:rFonts w:ascii="IRNazanin" w:hAnsi="IRNazanin" w:eastAsia="IRNazanin"/>
          <w:color w:val="111111"/>
          <w:sz w:val="28"/>
          <w:sz w:val="28"/>
          <w:szCs w:val="28"/>
          <w:rtl w:val="true"/>
          <w:lang w:bidi="fa-IR"/>
        </w:rPr>
        <w:t>فأنجیهم من أهواله و شدائده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زید بن محمد ابن جعفر العامری،قال نا علی بن حمدون الخرار</w:t>
      </w:r>
      <w:r>
        <w:rPr>
          <w:rStyle w:val="FootnoteAnchor"/>
          <w:rtl w:val="true"/>
        </w:rPr>
        <w:footnoteReference w:id="13"/>
      </w:r>
      <w:r>
        <w:rPr>
          <w:rFonts w:ascii="IRNazanin" w:hAnsi="IRNazanin" w:eastAsia="IRNazanin"/>
          <w:color w:val="111111"/>
          <w:sz w:val="28"/>
          <w:sz w:val="28"/>
          <w:szCs w:val="28"/>
          <w:rtl w:val="true"/>
          <w:lang w:bidi="fa-IR"/>
        </w:rPr>
        <w:t>، قال حدثنی محمد بن الحسین القواریری ببغداد،قال</w:t>
      </w:r>
    </w:p>
    <w:p>
      <w:pPr>
        <w:pStyle w:val="BookText"/>
        <w:rPr/>
      </w:pPr>
      <w:r>
        <w:rPr>
          <w:rFonts w:ascii="IRNazanin" w:hAnsi="IRNazanin" w:eastAsia="IRNazanin"/>
          <w:color w:val="111111"/>
          <w:sz w:val="28"/>
          <w:sz w:val="28"/>
          <w:szCs w:val="28"/>
          <w:rtl w:val="true"/>
          <w:lang w:bidi="fa-IR"/>
        </w:rPr>
        <w:t>حدثنی جعفر بن امین الثغری،قال نا عثمان بن موسی الرقاشی،عن العلاء بن المسیب،عن جعفر بن محمد، عن أبیه محمد بن علی،عن علی بن الحسین،عن الحسین ابن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ما لمن زارنا؟فقال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زارنی حیا و میتا و من زار أباک حیا و میتا و من زارک حیا و میتا کان حقیقا علی أن أزوره یوم القیامة فأخلصه من ذنوبه و أدخله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عبد اللّه الحنفی</w:t>
      </w:r>
      <w:r>
        <w:rPr>
          <w:rStyle w:val="FootnoteAnchor"/>
          <w:rtl w:val="true"/>
        </w:rPr>
        <w:footnoteReference w:id="14"/>
      </w:r>
      <w:r>
        <w:rPr>
          <w:rFonts w:ascii="IRNazanin" w:hAnsi="IRNazanin" w:eastAsia="IRNazanin"/>
          <w:color w:val="111111"/>
          <w:sz w:val="28"/>
          <w:sz w:val="28"/>
          <w:szCs w:val="28"/>
          <w:rtl w:val="true"/>
          <w:lang w:bidi="fa-IR"/>
        </w:rPr>
        <w:t>،قال أنا احمد ابن محمد بن سعد</w:t>
      </w:r>
      <w:r>
        <w:rPr>
          <w:rStyle w:val="FootnoteAnchor"/>
          <w:rtl w:val="true"/>
        </w:rPr>
        <w:footnoteReference w:id="15"/>
      </w:r>
      <w:r>
        <w:rPr>
          <w:rFonts w:ascii="IRNazanin" w:hAnsi="IRNazanin" w:eastAsia="IRNazanin"/>
          <w:color w:val="111111"/>
          <w:sz w:val="28"/>
          <w:sz w:val="28"/>
          <w:szCs w:val="28"/>
          <w:rtl w:val="true"/>
          <w:lang w:bidi="fa-IR"/>
        </w:rPr>
        <w:t>فزاد</w:t>
      </w:r>
      <w:r>
        <w:rPr>
          <w:rStyle w:val="FootnoteAnchor"/>
          <w:rtl w:val="true"/>
        </w:rPr>
        <w:footnoteReference w:id="16"/>
      </w:r>
      <w:r>
        <w:rPr>
          <w:rFonts w:ascii="IRNazanin" w:hAnsi="IRNazanin" w:eastAsia="IRNazanin"/>
          <w:color w:val="111111"/>
          <w:sz w:val="28"/>
          <w:sz w:val="28"/>
          <w:szCs w:val="28"/>
          <w:rtl w:val="true"/>
          <w:lang w:bidi="fa-IR"/>
        </w:rPr>
        <w:t>،قال نا احمد بن موسی بن</w:t>
      </w:r>
    </w:p>
    <w:p>
      <w:pPr>
        <w:pStyle w:val="BookText"/>
        <w:rPr/>
      </w:pPr>
      <w:r>
        <w:rPr>
          <w:rFonts w:ascii="IRNazanin" w:hAnsi="IRNazanin" w:eastAsia="IRNazanin"/>
          <w:color w:val="111111"/>
          <w:sz w:val="28"/>
          <w:sz w:val="28"/>
          <w:szCs w:val="28"/>
          <w:rtl w:val="true"/>
          <w:lang w:bidi="fa-IR"/>
        </w:rPr>
        <w:t>اسحاق،قال نا احمد بن قتیبة النهدی،قال نا الحسن ابن سعید الاحمسی،قال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یحدث عن أبیه عن جده یرفعه الی الحسین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ما لمن زارک میتا؟فقال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میتا أو زار أباک أو زارک أو أحدا من ذریتی زرته فی الموقف حتی یخلصه</w:t>
      </w:r>
      <w:r>
        <w:rPr>
          <w:rStyle w:val="FootnoteAnchor"/>
          <w:rtl w:val="true"/>
        </w:rPr>
        <w:footnoteReference w:id="17"/>
      </w:r>
      <w:r>
        <w:rPr>
          <w:rFonts w:ascii="IRNazanin" w:hAnsi="IRNazanin" w:eastAsia="IRNazanin"/>
          <w:color w:val="111111"/>
          <w:sz w:val="28"/>
          <w:sz w:val="28"/>
          <w:szCs w:val="28"/>
          <w:rtl w:val="true"/>
          <w:lang w:bidi="fa-IR"/>
        </w:rPr>
        <w:t>من شدائد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الحسن بن یحیی العلوی و ابو حازم عمر بن علی الوشا القرشی،قالانا ابو المثنی محمد بن احمد بن موسی الدهقان،قال نا محمد بن منصور بن یزید المقری،قال نا علی بن عبد الرحمن القطان أو حدثت عنه،قال نا عبید بن یحیی بن مهران،قال نا محمد ابن الحسین بن علی بن الحسین،عن أبیه،عن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زارنا رسول اللّه صلی اللّه علیه فعملنا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خزیرة</w:t>
      </w:r>
      <w:r>
        <w:rPr>
          <w:rStyle w:val="FootnoteAnchor"/>
          <w:rtl w:val="true"/>
        </w:rPr>
        <w:footnoteReference w:id="18"/>
      </w:r>
      <w:r>
        <w:rPr>
          <w:rFonts w:ascii="IRNazanin" w:hAnsi="IRNazanin" w:eastAsia="IRNazanin"/>
          <w:color w:val="111111"/>
          <w:sz w:val="28"/>
          <w:sz w:val="28"/>
          <w:szCs w:val="28"/>
          <w:rtl w:val="true"/>
          <w:lang w:bidi="fa-IR"/>
        </w:rPr>
        <w:t>و أهدت لنا أم أیمن قعبا</w:t>
      </w:r>
      <w:r>
        <w:rPr>
          <w:rStyle w:val="FootnoteAnchor"/>
          <w:rtl w:val="true"/>
        </w:rPr>
        <w:footnoteReference w:id="19"/>
      </w:r>
      <w:r>
        <w:rPr>
          <w:rFonts w:ascii="IRNazanin" w:hAnsi="IRNazanin" w:eastAsia="IRNazanin"/>
          <w:color w:val="111111"/>
          <w:sz w:val="28"/>
          <w:sz w:val="28"/>
          <w:szCs w:val="28"/>
          <w:rtl w:val="true"/>
          <w:lang w:bidi="fa-IR"/>
        </w:rPr>
        <w:t>من لبن و زبد و صحفة من ثرید،فأکل رسول اللّه صلی اللّه علیه و أکلنا معه،ثم و ضأت رسول اللّه صلی اللّه علیه و سلم،فمسح یدیه و وجهه و لحیته بیده،ثم استقبل القبلة فدعا اللّه عز و جل ما شاء اللّه،ثم اکب علی الارض بدموع غزیرة مثل المطر،فعل ذلک رسول اللّه صلی اللّه علیه و سلم ثلاث مرات،فهبنا رسول اللّه صلی اللّه علیه و سلم أن نسأله،فوثب الحسین علیه السلام و اکب علی رسول اللّه صلی اللّه علیه و سلم و بکی،فضمه رسول اللّه صلی اللّه علیه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یبکیک؟قال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رأیتک تصنع ما لم أرک تصنع مثله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انی سررت بکم الیوم سرورا لم أسر بکم قبله بمثله،و ان حبیبی جبریل أتانی فأخبرنی انکم قتلی و ان مصارعکم شتی،فأحزننی ذلک فدعوت اللّه لکم بالخیرة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یزورنا</w:t>
      </w:r>
    </w:p>
    <w:p>
      <w:pPr>
        <w:pStyle w:val="BookText"/>
        <w:rPr/>
      </w:pPr>
      <w:r>
        <w:rPr>
          <w:rFonts w:ascii="IRNazanin" w:hAnsi="IRNazanin" w:eastAsia="IRNazanin"/>
          <w:color w:val="111111"/>
          <w:sz w:val="28"/>
          <w:sz w:val="28"/>
          <w:szCs w:val="28"/>
          <w:rtl w:val="true"/>
          <w:lang w:bidi="fa-IR"/>
        </w:rPr>
        <w:t>علی تشتتنا و تباعد 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أمتی ترید به بری وصلتی،اذا کان یوم القیامة زرتها بالموقف و أنجیتها من أهواله و شدائده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حازم محمد بن علی الوشا المقری و محمد ابن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،قالانا اسحاق بن محمد المقری،قال نا جعفر بن عبد اللّه العلوی المحمدی،قال نا عبید بن مهران</w:t>
      </w:r>
      <w:r>
        <w:rPr>
          <w:rStyle w:val="FootnoteAnchor"/>
          <w:rtl w:val="true"/>
        </w:rPr>
        <w:footnoteReference w:id="21"/>
      </w:r>
      <w:r>
        <w:rPr>
          <w:rFonts w:ascii="IRNazanin" w:hAnsi="IRNazanin" w:eastAsia="IRNazanin"/>
          <w:color w:val="111111"/>
          <w:sz w:val="28"/>
          <w:sz w:val="28"/>
          <w:szCs w:val="28"/>
          <w:rtl w:val="true"/>
          <w:lang w:bidi="fa-IR"/>
        </w:rPr>
        <w:t>،عن محمد بن الحسین بن علی بن الحسین،عن ابیه،عن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ابو عبد اللّه احمد بن علی بن العطار البجلی المقری و محمد بن الحسین بن غزال الحارثی قراءة علیهما،قالانا ابو القاسم علی بن احمد بن عمرو الجبنی</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نا محمد بن منصور بن یزید المقری،قال حدثنی ابراهیم بن عبد اللّه</w:t>
      </w:r>
      <w:r>
        <w:rPr>
          <w:rStyle w:val="FootnoteAnchor"/>
          <w:rtl w:val="true"/>
        </w:rPr>
        <w:footnoteReference w:id="23"/>
      </w:r>
      <w:r>
        <w:rPr>
          <w:rFonts w:ascii="IRNazanin" w:hAnsi="IRNazanin" w:eastAsia="IRNazanin"/>
          <w:color w:val="111111"/>
          <w:sz w:val="28"/>
          <w:sz w:val="28"/>
          <w:szCs w:val="28"/>
          <w:rtl w:val="true"/>
          <w:lang w:bidi="fa-IR"/>
        </w:rPr>
        <w:t>عن حسن بن عثمان الرواسی،عن معلی بن خنیس،عن جعفر بن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 للنبی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لمن زارنا؟فقال رسول اللّه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زارنی حیا و میتا أو زار أباک حیا و میتا أو زار أخاک حیا و میتا کان حقیقا علی اللّه ان یستنقذه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زید بن احمد النهمی،قال نا احمد ابن محمد بن السری،قال حدثنی ابو عبد اللّه الطبری، قال أخبرنی أحمد بن ابی احمد الصفار،قال حدثنی محمد بن اسحاق بمصر،قال نا عبد اللّه بن ابراهیم،قال نا حسن بن زید،قال حدثنی جعفر بن محمد،عن أبیه 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رسول اللّه صلی اللّه علیه فاطمة بقتل الحسین،فبکت،فقال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اصبری و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سلمت یا رسول اللّه فاین یکون قتله؟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بأرض یقال لها کربلا فی غربة من الاهل و العشیرة،یزوره یا فاطمة 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القاضی محمد بن عبد اللّه الجعفی،قال نا علی ابن محمد العلوی الحسنی،أخبرنا احمد بن عبد اللّه القرشی العامری العسقلانی،قال نا القاسم بن الحسن الزبیدی،قال حدثنی اسحاق بن ابراهیم الهروی،قال حدثنی علی بن محمد التهیمی</w:t>
      </w:r>
      <w:r>
        <w:rPr>
          <w:rStyle w:val="FootnoteAnchor"/>
          <w:rtl w:val="true"/>
        </w:rPr>
        <w:footnoteReference w:id="24"/>
      </w:r>
      <w:r>
        <w:rPr>
          <w:rFonts w:ascii="IRNazanin" w:hAnsi="IRNazanin" w:eastAsia="IRNazanin"/>
          <w:color w:val="111111"/>
          <w:sz w:val="28"/>
          <w:sz w:val="28"/>
          <w:szCs w:val="28"/>
          <w:rtl w:val="true"/>
          <w:lang w:bidi="fa-IR"/>
        </w:rPr>
        <w:t>،قال نا عمر بن سلیمان عن الاعمش،عن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ملک من الکروبیین یقال له فطرس بعثه اللّه مبعثا فأبطأ و کان یسرح مع الملائکة،فکسر اللّه جناحه و طرحه فی جزیرة من جزائر البحر،فلما کان صبیحة ولد الحسین بن علی بعث اللّه جبریل مع ألف من الملائکة الی النبی صلی اللّه علیه یهنئه بولادة الحسین،فمر جبریل بذلک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الامین أین ترید؟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النبی التهامی وهب اللّه له مولودا فی هذه اللیلة لاهنئه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تحملنی معک لعله أن یسأل ربه أن یرد علی جناحی فأسرح مع الملائکة کما کنت أسرح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معه،ثم أتی النبی صلی اللّه علیه فهنأه بولادة الحسین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هذا ملک من الکروبیین</w:t>
      </w:r>
      <w:r>
        <w:rPr>
          <w:rStyle w:val="FootnoteAnchor"/>
          <w:rtl w:val="true"/>
        </w:rPr>
        <w:footnoteReference w:id="25"/>
      </w:r>
      <w:r>
        <w:rPr>
          <w:rFonts w:ascii="IRNazanin" w:hAnsi="IRNazanin" w:eastAsia="IRNazanin"/>
          <w:color w:val="111111"/>
          <w:sz w:val="28"/>
          <w:sz w:val="28"/>
          <w:szCs w:val="28"/>
          <w:rtl w:val="true"/>
          <w:lang w:bidi="fa-IR"/>
        </w:rPr>
        <w:t>بعثه اللّه مبعثا فأبطأ فکسر اللّه جناحه ثم طرحه فی جزیرة من جزائر البحر،و هو یسألک أن تسأل ربک أن یرد علیه جناحه فیسرح مع الملائکة کما کان یسرح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 صلی اللّه علیه فصلی رکعتین و دعا و الحسین ملتف فی خرقه،ثم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فامسح جناحک علی هذا المولود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فمسح جناحه،فرد اللّه علیه جناحه،فنهض الملک یسرح،فقال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أسرح مع الملائکة کما کنت أسرح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أخبرنی بقتل ابنی هذا و انی سألت اللّه أن یجعلک خلیفتی عند قبره،فلا یزوره زائر</w:t>
      </w:r>
      <w:bookmarkStart w:id="45" w:name="pg975_11621"/>
    </w:p>
    <w:p>
      <w:pPr>
        <w:pStyle w:val="BookText"/>
        <w:rPr/>
      </w:pPr>
      <w:bookmarkEnd w:id="45"/>
      <w:r>
        <w:rPr>
          <w:rFonts w:ascii="IRNazanin" w:hAnsi="IRNazanin" w:eastAsia="IRNazanin"/>
          <w:color w:val="111111"/>
          <w:sz w:val="28"/>
          <w:sz w:val="28"/>
          <w:szCs w:val="28"/>
          <w:rtl w:val="true"/>
          <w:lang w:bidi="fa-IR"/>
        </w:rPr>
        <w:t>و لا یصلی عند قبره مصل الا أخبرتنی بذلک لتأتیه بشارة منی،فهو عند قبره الی یوم القیامة،و لا یزوره زائر و لا یصلی علیه أحد الا أتاه بذلک</w:t>
      </w:r>
      <w:r>
        <w:rPr>
          <w:rFonts w:eastAsia="IRNazanin" w:cs="IRNazanin"/>
          <w:color w:val="111111"/>
          <w:sz w:val="28"/>
          <w:szCs w:val="28"/>
          <w:rtl w:val="true"/>
          <w:lang w:bidi="fa-IR"/>
        </w:rPr>
        <w:t>.</w:t>
      </w:r>
    </w:p>
    <w:p>
      <w:pPr>
        <w:pStyle w:val="Heading2"/>
        <w:numPr>
          <w:ilvl w:val="1"/>
          <w:numId w:val="1"/>
        </w:numPr>
        <w:rPr/>
      </w:pPr>
      <w:bookmarkStart w:id="46" w:name="__RefHeading___Toc1001219_373438147"/>
      <w:bookmarkStart w:id="47" w:name="_Toc17"/>
      <w:bookmarkEnd w:id="46"/>
      <w:r>
        <w:rPr>
          <w:rtl w:val="true"/>
        </w:rPr>
        <w:t>ما روی عن امیر المؤمنین علیه السلام فی زیارة الحسین علیه السلام</w:t>
      </w:r>
      <w:bookmarkEnd w:id="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احمد بن علی العطار البجلی المقری و محمد ابن الحسین بن غزال الحارثی الخراز قراءة علیهما، قالانا علی بن احمد بن عمرو بن سعید الجبنی،قال نا ابو جعفر محمد بن منصور المقری،قال حدثنی ابو طاهر احمد بن عیسی بن عبد اللّه،قال حدثنی ابی،عن أبیه، 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 اللّه سبحانه بقبر الحسین بن علی أربعة آلاف ملک شعثا غبرا یستغفرون له و یدعون لمن جاءه</w:t>
      </w:r>
      <w:r>
        <w:rPr>
          <w:rFonts w:eastAsia="IRNazanin" w:cs="IRNazanin"/>
          <w:color w:val="111111"/>
          <w:sz w:val="28"/>
          <w:szCs w:val="28"/>
          <w:rtl w:val="true"/>
          <w:lang w:bidi="fa-IR"/>
        </w:rPr>
        <w:t>.</w:t>
      </w:r>
      <w:bookmarkStart w:id="48" w:name="pg975_11622"/>
    </w:p>
    <w:p>
      <w:pPr>
        <w:pStyle w:val="BookText"/>
        <w:rPr/>
      </w:pPr>
      <w:bookmarkEnd w:id="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جعفر بن حاجب،قال أخبرنا احمد ابن محمد بن سعید</w:t>
      </w:r>
      <w:r>
        <w:rPr>
          <w:rStyle w:val="FootnoteAnchor"/>
          <w:rtl w:val="true"/>
        </w:rPr>
        <w:footnoteReference w:id="26"/>
      </w:r>
      <w:r>
        <w:rPr>
          <w:rFonts w:ascii="IRNazanin" w:hAnsi="IRNazanin" w:eastAsia="IRNazanin"/>
          <w:color w:val="111111"/>
          <w:sz w:val="28"/>
          <w:sz w:val="28"/>
          <w:szCs w:val="28"/>
          <w:rtl w:val="true"/>
          <w:lang w:bidi="fa-IR"/>
        </w:rPr>
        <w:t>،قال نا یعقوب بن یوسف بن زیاد الضبی،قال نا قاسم بن الضحاک،قال نا خالد بن عیسی، عن حصین بن ابی عبد الرحمن،عن سعد،عن الاصبغ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أمیر المؤمنین الی الحسین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عبرة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أبتاه؟قال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2"/>
        <w:numPr>
          <w:ilvl w:val="1"/>
          <w:numId w:val="1"/>
        </w:numPr>
        <w:rPr/>
      </w:pPr>
      <w:bookmarkStart w:id="49" w:name="__RefHeading___Toc1001221_373438147"/>
      <w:bookmarkStart w:id="50" w:name="_Toc18"/>
      <w:bookmarkEnd w:id="49"/>
      <w:r>
        <w:rPr>
          <w:rtl w:val="true"/>
        </w:rPr>
        <w:t>ما روی الحسن بن علی عن امیر المؤمنین عن النبی علیهم السلام</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جعفر بن محمد التمیمی،قال حدثنا ابی،قال نا محمد بن الحسن الطنافسی القزوینی،قال نا محمد بن بسام،قال نا محمد بن خالد،عن ابراهیم،</w:t>
      </w:r>
      <w:bookmarkStart w:id="51" w:name="pg975_11623"/>
    </w:p>
    <w:p>
      <w:pPr>
        <w:pStyle w:val="BookText"/>
        <w:rPr/>
      </w:pPr>
      <w:bookmarkEnd w:id="51"/>
      <w:r>
        <w:rPr>
          <w:rFonts w:ascii="IRNazanin" w:hAnsi="IRNazanin" w:eastAsia="IRNazanin"/>
          <w:color w:val="111111"/>
          <w:sz w:val="28"/>
          <w:sz w:val="28"/>
          <w:szCs w:val="28"/>
          <w:rtl w:val="true"/>
          <w:lang w:bidi="fa-IR"/>
        </w:rPr>
        <w:t>قال نا علی بن الحسن مولی عبد اللّه بن موسی بن جعفر، قال حدثنی مفضل،عن جابر،عن ابی جعفر،عن أبیه، عن عمه 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امیر المؤمنین انا و حارث الاعور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قوم فی آخر الزمان یزورون قبر ابنی الحسین،فمن زاره فکأنما زارنی،و من زارنی</w:t>
      </w:r>
      <w:r>
        <w:rPr>
          <w:rStyle w:val="FootnoteAnchor"/>
          <w:rtl w:val="true"/>
        </w:rPr>
        <w:footnoteReference w:id="27"/>
      </w:r>
      <w:r>
        <w:rPr>
          <w:rFonts w:ascii="IRNazanin" w:hAnsi="IRNazanin" w:eastAsia="IRNazanin"/>
          <w:color w:val="111111"/>
          <w:sz w:val="28"/>
          <w:sz w:val="28"/>
          <w:szCs w:val="28"/>
          <w:rtl w:val="true"/>
          <w:lang w:bidi="fa-IR"/>
        </w:rPr>
        <w:t>فکأنما زار اللّه سبحانه و تعالی،ألا من زار الحسین فکأنما زار اللّه علی عرشه</w:t>
      </w:r>
      <w:r>
        <w:rPr>
          <w:rFonts w:eastAsia="IRNazanin" w:cs="IRNazanin"/>
          <w:color w:val="111111"/>
          <w:sz w:val="28"/>
          <w:szCs w:val="28"/>
          <w:rtl w:val="true"/>
          <w:lang w:bidi="fa-IR"/>
        </w:rPr>
        <w:t>.</w:t>
      </w:r>
    </w:p>
    <w:p>
      <w:pPr>
        <w:pStyle w:val="Heading2"/>
        <w:numPr>
          <w:ilvl w:val="1"/>
          <w:numId w:val="1"/>
        </w:numPr>
        <w:rPr/>
      </w:pPr>
      <w:bookmarkStart w:id="52" w:name="__RefHeading___Toc1001223_373438147"/>
      <w:bookmarkStart w:id="53" w:name="_Toc19"/>
      <w:bookmarkEnd w:id="52"/>
      <w:r>
        <w:rPr>
          <w:rtl w:val="true"/>
        </w:rPr>
        <w:t>ما روی عن الحسین بن علی فی زیارته علیه السلام</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زید بن حاجب</w:t>
      </w:r>
      <w:r>
        <w:rPr>
          <w:rStyle w:val="FootnoteAnchor"/>
          <w:rtl w:val="true"/>
        </w:rPr>
        <w:footnoteReference w:id="28"/>
      </w:r>
      <w:r>
        <w:rPr>
          <w:rFonts w:ascii="IRNazanin" w:hAnsi="IRNazanin" w:eastAsia="IRNazanin"/>
          <w:color w:val="111111"/>
          <w:sz w:val="28"/>
          <w:sz w:val="28"/>
          <w:szCs w:val="28"/>
          <w:rtl w:val="true"/>
          <w:lang w:bidi="fa-IR"/>
        </w:rPr>
        <w:t>،قال نا زید بن محمد بن جعفر العامری،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ابو عبد اللّه جعفر بن محمد بن الحسین بن حاجب قراءة علیه،قال نا ابی،قال نا یونس بن علی القطان قال نا بحر</w:t>
      </w:r>
      <w:r>
        <w:rPr>
          <w:rStyle w:val="FootnoteAnchor"/>
          <w:rtl w:val="true"/>
        </w:rPr>
        <w:footnoteReference w:id="30"/>
      </w:r>
      <w:r>
        <w:rPr>
          <w:rFonts w:ascii="IRNazanin" w:hAnsi="IRNazanin" w:eastAsia="IRNazanin"/>
          <w:color w:val="111111"/>
          <w:sz w:val="28"/>
          <w:sz w:val="28"/>
          <w:szCs w:val="28"/>
          <w:rtl w:val="true"/>
          <w:lang w:bidi="fa-IR"/>
        </w:rPr>
        <w:t>الطحان،عن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موتی زرته یوم القیامة،و لو لم یکن الا فی النار لا خرجته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میمون بن علی بن حمید،قال نا اسحاق بن محمد المقری،قال حدثنی محمد بن الحسین بن حاجب و جعفر بن محمد بن مالک،قالانا یونس بن علی القطان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جعفر بن محمد التمیمی،قال أخبرنا احمد بن محمد بن سعید،قال حدثنی محمد بن یوسف</w:t>
      </w:r>
    </w:p>
    <w:p>
      <w:pPr>
        <w:pStyle w:val="BookText"/>
        <w:rPr/>
      </w:pPr>
      <w:r>
        <w:rPr>
          <w:rFonts w:ascii="IRNazanin" w:hAnsi="IRNazanin" w:eastAsia="IRNazanin"/>
          <w:color w:val="111111"/>
          <w:sz w:val="28"/>
          <w:sz w:val="28"/>
          <w:szCs w:val="28"/>
          <w:rtl w:val="true"/>
          <w:lang w:bidi="fa-IR"/>
        </w:rPr>
        <w:t>ابن ابراهیم الوردانی،قال نا الحسن بن علی بن فضال، قال حدثنی محمد بن الحسین بن کثیر الخرار</w:t>
      </w:r>
      <w:r>
        <w:rPr>
          <w:rStyle w:val="FootnoteAnchor"/>
          <w:rtl w:val="true"/>
        </w:rPr>
        <w:footnoteReference w:id="31"/>
      </w:r>
      <w:r>
        <w:rPr>
          <w:rFonts w:ascii="IRNazanin" w:hAnsi="IRNazanin" w:eastAsia="IRNazanin"/>
          <w:color w:val="111111"/>
          <w:sz w:val="28"/>
          <w:sz w:val="28"/>
          <w:szCs w:val="28"/>
          <w:rtl w:val="true"/>
          <w:lang w:bidi="fa-IR"/>
        </w:rPr>
        <w:t>،عن أبیه،عن هارون بن خارجة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فذکر الحسین علیه السلام فبکی و بکیت،فقال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العبرة،فلا یذکرنی مؤمن الا 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عمر العلوی،قال نا احمد بن محمد ابن سعید اجازة،قال أخبرنی عبد اللّه بن احمد بن مستورد، قال نا عبد اللّه بن یحیی و هو الکاهلی،قال نا احمد بن النضر،عن اسحاق بیاع اللؤلؤ،قال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العبرة،لا أذکر عند مؤمن الا بکی و اعتبر لبکائی</w:t>
      </w:r>
      <w:r>
        <w:rPr>
          <w:rFonts w:eastAsia="IRNazanin" w:cs="IRNazanin"/>
          <w:color w:val="111111"/>
          <w:sz w:val="28"/>
          <w:szCs w:val="28"/>
          <w:rtl w:val="true"/>
          <w:lang w:bidi="fa-IR"/>
        </w:rPr>
        <w:t>.</w:t>
      </w:r>
      <w:bookmarkStart w:id="54" w:name="pg975_11626"/>
    </w:p>
    <w:p>
      <w:pPr>
        <w:pStyle w:val="Heading2"/>
        <w:numPr>
          <w:ilvl w:val="1"/>
          <w:numId w:val="1"/>
        </w:numPr>
        <w:rPr/>
      </w:pPr>
      <w:bookmarkStart w:id="55" w:name="__RefHeading___Toc1001225_373438147"/>
      <w:bookmarkStart w:id="56" w:name="_Toc20"/>
      <w:bookmarkEnd w:id="54"/>
      <w:bookmarkEnd w:id="55"/>
      <w:r>
        <w:rPr>
          <w:rtl w:val="true"/>
        </w:rPr>
        <w:t>ما روی عن علی بن الحسین فی زیارة الحسین بن علی علیهم السلام</w:t>
      </w:r>
      <w:bookmarkEnd w:id="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جعفر بن حاجب،قال نا ابو الحسن محمد بن احمد بن ولید،قال نا ابراهیم بن احمد القصار قال نا محمد بن الحسن بن عبد الرحمن المقری،قال نا محمد بن منصور المقری،قال نا جعفر بن محمد،عن ابی حفص الاعشی،قال أخبرنی ابو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علی بن الحسین عن زیارة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کل یوم،فان لم تقدر فکل جمعة،فان لم تقدر فکل شهر،فمن لم یزره فقد استخف بحق رسول اللّه صلی اللّه علیه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w:t>
      </w:r>
      <w:r>
        <w:rPr>
          <w:rStyle w:val="FootnoteAnchor"/>
          <w:rtl w:val="true"/>
        </w:rPr>
        <w:footnoteReference w:id="32"/>
      </w:r>
      <w:r>
        <w:rPr>
          <w:rFonts w:ascii="IRNazanin" w:hAnsi="IRNazanin" w:eastAsia="IRNazanin"/>
          <w:color w:val="111111"/>
          <w:sz w:val="28"/>
          <w:sz w:val="28"/>
          <w:szCs w:val="28"/>
          <w:rtl w:val="true"/>
          <w:lang w:bidi="fa-IR"/>
        </w:rPr>
        <w:t>بن حمید المقری،قال نا</w:t>
      </w:r>
    </w:p>
    <w:p>
      <w:pPr>
        <w:pStyle w:val="BookText"/>
        <w:rPr/>
      </w:pPr>
      <w:r>
        <w:rPr>
          <w:rFonts w:ascii="IRNazanin" w:hAnsi="IRNazanin" w:eastAsia="IRNazanin"/>
          <w:color w:val="111111"/>
          <w:sz w:val="28"/>
          <w:sz w:val="28"/>
          <w:szCs w:val="28"/>
          <w:rtl w:val="true"/>
          <w:lang w:bidi="fa-IR"/>
        </w:rPr>
        <w:t>اسحاق بن محمد المقری،قال نا قاسم بن اسماعیل السامولجی</w:t>
      </w:r>
      <w:r>
        <w:rPr>
          <w:rStyle w:val="FootnoteAnchor"/>
          <w:rtl w:val="true"/>
        </w:rPr>
        <w:footnoteReference w:id="33"/>
      </w:r>
      <w:r>
        <w:rPr>
          <w:rFonts w:ascii="IRNazanin" w:hAnsi="IRNazanin" w:eastAsia="IRNazanin"/>
          <w:color w:val="111111"/>
          <w:sz w:val="28"/>
          <w:sz w:val="28"/>
          <w:szCs w:val="28"/>
          <w:rtl w:val="true"/>
          <w:lang w:bidi="fa-IR"/>
        </w:rPr>
        <w:t>،قال نا ابو حفص الاعشی،عن ابی حمزة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الحسین علیه السلام عن زیارة الحسین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کل یوم،فان لم تقدر فزره کل جمعة،فان لم تقدر فزره کل شهر،فان لم تفعل فقد استخففت بحق رسول اللّه صلی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جعفر بن محمد التمیمی و محمد ابن الحسین بن غزال الحارثی،قالانا ابو جعفر محمد ابن عمار العجلی الثقة،قال نا علی بن رجاء القرشی،قال نا ابو حفص الاعشی،قال نا ابو حمزة الثمالی،عن علی ابن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کتب له حجة و عمرتان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محمد بن جعفر،عن ابی حمزة</w:t>
      </w:r>
      <w:r>
        <w:rPr>
          <w:rFonts w:eastAsia="IRNazanin" w:cs="IRNazanin"/>
          <w:color w:val="111111"/>
          <w:sz w:val="28"/>
          <w:szCs w:val="28"/>
          <w:rtl w:val="true"/>
          <w:lang w:bidi="fa-IR"/>
        </w:rPr>
        <w:t>...</w:t>
      </w:r>
      <w:bookmarkStart w:id="57" w:name="pg975_11628"/>
    </w:p>
    <w:p>
      <w:pPr>
        <w:pStyle w:val="Heading2"/>
        <w:numPr>
          <w:ilvl w:val="1"/>
          <w:numId w:val="1"/>
        </w:numPr>
        <w:rPr/>
      </w:pPr>
      <w:bookmarkStart w:id="58" w:name="__RefHeading___Toc1001227_373438147"/>
      <w:bookmarkStart w:id="59" w:name="_Toc21"/>
      <w:bookmarkEnd w:id="57"/>
      <w:bookmarkEnd w:id="58"/>
      <w:r>
        <w:rPr>
          <w:rtl w:val="true"/>
        </w:rPr>
        <w:t>ما روی عن ابی جعفر فی زیارة الحسین علیه السلام</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احمد بن علی العطار و محمد بن الحسین بن غزال،قالا حدثنا علی بن احمد بن عمرو الجبنی،قال نا محمد بن منصور المقرئ،قال حدثنی حرب</w:t>
      </w:r>
      <w:r>
        <w:rPr>
          <w:rStyle w:val="FootnoteAnchor"/>
          <w:rtl w:val="true"/>
        </w:rPr>
        <w:footnoteReference w:id="34"/>
      </w:r>
      <w:r>
        <w:rPr>
          <w:rFonts w:ascii="IRNazanin" w:hAnsi="IRNazanin" w:eastAsia="IRNazanin"/>
          <w:color w:val="111111"/>
          <w:sz w:val="28"/>
          <w:sz w:val="28"/>
          <w:szCs w:val="28"/>
          <w:rtl w:val="true"/>
          <w:lang w:bidi="fa-IR"/>
        </w:rPr>
        <w:t>بن الحسن الطحان،عن ابراهیم الشیبانی،عن ابی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بینکم و بین قبر ابی عبد اللّه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و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منا علی مثل الذی هو منکم لاتخذناه هجرة،کم بینکم و بین</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منا مثل الذی هو منکم لسرنی أن لا یأتی علی یوم الا أتیته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زید بن جعفر بن حاجب،قال نا محمد بن الحسین بن هارون،قال نا محمد بن علی بن معیة الحسنی، قال نا عامر بن کثیر السراج،عن ابی الجارود،عن ابی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بینکم و بین قبر الحسین؟قلنا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للراکب و یوم و بعض آخر للماشی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تأتونه فی کل یوم جمعة؟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أجفاکم،أما انه لو کان منا قریبا لاتخذناه 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زید بن جعفر بن حاجب،قال نا ابو العباس محمد بن الحسین بن هارون،قال نا ابو جعفر محمد بن علی بن معیة الحسنی،قال نا حسن و عبد الواحد،قال نا حسن بن حسین،قال حدثنی حمید ابو بشر،عن ابی</w:t>
      </w:r>
    </w:p>
    <w:p>
      <w:pPr>
        <w:pStyle w:val="BookText"/>
        <w:rPr/>
      </w:pPr>
      <w:r>
        <w:rPr>
          <w:rFonts w:ascii="IRNazanin" w:hAnsi="IRNazanin" w:eastAsia="IRNazanin"/>
          <w:color w:val="111111"/>
          <w:sz w:val="28"/>
          <w:sz w:val="28"/>
          <w:szCs w:val="28"/>
          <w:rtl w:val="true"/>
          <w:lang w:bidi="fa-IR"/>
        </w:rPr>
        <w:t>الجارود،قال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قبر الحسین الا قریبا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زیارته؟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میمون بن علی بن حمید المقری،قال نا ابو احمد اسحاق بن محمد المقری المنصوری،قال نا قاسم بن اسماعیل السامولجی،قال نا ابراهیم بن هراسة عن ابی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 قبر الحسین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للراکب و یوم و لیلة للراجل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منا کما هو منکم لاتخذناه 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ابو الحسن محمد بن ولید،قال حدثنا فرات بن ابراهیم،قال نا الحسین بن سعید،قال نا حسین بن مخول بن ابراهیم، قال حدثنا أبی،عن قیس،عن جابر،عن ابی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قبر الحسین یغفر للرجل الذنوب،و یغفر له فی ذهابه و مجیئه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حاجب فی کتابه الینا،قال نا احمد ابن محمد بن سعید،قال نا اسحاق بن محمد بن اسحاق الطحان،قال حدثنا محمد بن عمرو الخشاب،قال حدثنی حسن بن حسین،قال نا ابو حماد الاعرابی،عن سدیر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ابی جعفر قبر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 عبد خطا الیه خطوة الا کتب له حسنة و محیت عنه سیئة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ابراهیم بن احمد القصار،قال نا علی بن الحسن بن عبد الرحمن المقرئ،قال نا علی بن منذر،قال نا اسماعیل بن أبان،عن عیینة بیاع القصب</w:t>
      </w:r>
    </w:p>
    <w:p>
      <w:pPr>
        <w:pStyle w:val="BookText"/>
        <w:rPr/>
      </w:pPr>
      <w:r>
        <w:rPr>
          <w:rFonts w:ascii="IRNazanin" w:hAnsi="IRNazanin" w:eastAsia="IRNazanin"/>
          <w:color w:val="111111"/>
          <w:sz w:val="28"/>
          <w:sz w:val="28"/>
          <w:szCs w:val="28"/>
          <w:rtl w:val="true"/>
          <w:lang w:bidi="fa-IR"/>
        </w:rPr>
        <w:t>و کان مرضیا لا باس به،عن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ابی جعفر فذاکره قبر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تأتونه؟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انا نأتیه فی السنة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أجفاکم یا أهل الکوفة،لو کنت بمنزلتکم ما أخطتنی</w:t>
      </w:r>
      <w:r>
        <w:rPr>
          <w:rStyle w:val="FootnoteAnchor"/>
          <w:rtl w:val="true"/>
        </w:rPr>
        <w:footnoteReference w:id="36"/>
      </w:r>
      <w:r>
        <w:rPr>
          <w:rFonts w:ascii="IRNazanin" w:hAnsi="IRNazanin" w:eastAsia="IRNazanin"/>
          <w:color w:val="111111"/>
          <w:sz w:val="28"/>
          <w:sz w:val="28"/>
          <w:szCs w:val="28"/>
          <w:rtl w:val="true"/>
          <w:lang w:bidi="fa-IR"/>
        </w:rPr>
        <w:t>فیه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زید بن جعفر بن حاجب،قال نا احمد بن محمد بن السری،قال حدثنی ابو عبد اللّه الطبری،قال حدثنی عبد اللّه بن اسحاق،قال نا سعید بن مالک بن عبد اللّه،قال حدثنی ابی،قال حدثنی الحسین بن علوان، عن ابی حمزة،عن ابی جعفر أنه تلا هذه 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الحسین بن علی منهم،و و اللّه ان بکاکم علیه و حدیثکم بما جری علیه و زیارتکم قبره نصرة لکم فی الدنیا، فابشروا فانکم معه فی جوار رسول اللّه صلی اللّه علیه و سلم</w:t>
      </w:r>
      <w:r>
        <w:rPr>
          <w:rFonts w:eastAsia="IRNazanin" w:cs="IRNazanin"/>
          <w:color w:val="111111"/>
          <w:sz w:val="28"/>
          <w:szCs w:val="28"/>
          <w:rtl w:val="true"/>
          <w:lang w:bidi="fa-IR"/>
        </w:rPr>
        <w:t>.</w:t>
      </w:r>
      <w:bookmarkStart w:id="60" w:name="pg975_11633"/>
    </w:p>
    <w:p>
      <w:pPr>
        <w:pStyle w:val="Heading2"/>
        <w:numPr>
          <w:ilvl w:val="1"/>
          <w:numId w:val="1"/>
        </w:numPr>
        <w:rPr/>
      </w:pPr>
      <w:bookmarkStart w:id="61" w:name="__RefHeading___Toc1001229_373438147"/>
      <w:bookmarkStart w:id="62" w:name="_Toc22"/>
      <w:bookmarkEnd w:id="60"/>
      <w:bookmarkEnd w:id="61"/>
      <w:r>
        <w:rPr>
          <w:rtl w:val="true"/>
        </w:rPr>
        <w:t>ما روی عن زید بن علی فی زیارة الحسین علیه السلام</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زید بن حاجب بن جعفر</w:t>
      </w:r>
      <w:r>
        <w:rPr>
          <w:rStyle w:val="FootnoteAnchor"/>
          <w:rtl w:val="true"/>
        </w:rPr>
        <w:footnoteReference w:id="38"/>
      </w:r>
      <w:r>
        <w:rPr>
          <w:rFonts w:ascii="IRNazanin" w:hAnsi="IRNazanin" w:eastAsia="IRNazanin"/>
          <w:color w:val="111111"/>
          <w:sz w:val="28"/>
          <w:sz w:val="28"/>
          <w:szCs w:val="28"/>
          <w:rtl w:val="true"/>
          <w:lang w:bidi="fa-IR"/>
        </w:rPr>
        <w:t>،قال نا محمد بن احمد بن ولید،قال نا فرات بن ابراهیم،قال نا حسین ابن سعید،قال نا عبد الرحمن بن سراج،قال نا سعید ابن خثیم،عن أخیه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زید بن علی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الحسین لا یرید به الا اللّه غفر اللّه له جمیع ذنوبه و لو کانت مثل زبد البحر،فاستکثروا من زیارته یغفر لکم ذنوبکم</w:t>
      </w:r>
      <w:r>
        <w:rPr>
          <w:rFonts w:eastAsia="IRNazanin" w:cs="IRNazanin"/>
          <w:color w:val="111111"/>
          <w:sz w:val="28"/>
          <w:szCs w:val="28"/>
          <w:rtl w:val="true"/>
          <w:lang w:bidi="fa-IR"/>
        </w:rPr>
        <w:t>.</w:t>
      </w:r>
    </w:p>
    <w:p>
      <w:pPr>
        <w:pStyle w:val="Heading2"/>
        <w:numPr>
          <w:ilvl w:val="1"/>
          <w:numId w:val="1"/>
        </w:numPr>
        <w:rPr/>
      </w:pPr>
      <w:bookmarkStart w:id="63" w:name="__RefHeading___Toc1001231_373438147"/>
      <w:bookmarkStart w:id="64" w:name="_Toc23"/>
      <w:bookmarkEnd w:id="63"/>
      <w:r>
        <w:rPr>
          <w:rtl w:val="true"/>
        </w:rPr>
        <w:t>ما روی عن جعفر فی زیارة الحسین</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القاضی محمد بن عبد اللّه الجعفی،قال أنا</w:t>
      </w:r>
    </w:p>
    <w:p>
      <w:pPr>
        <w:pStyle w:val="BookText"/>
        <w:rPr/>
      </w:pPr>
      <w:r>
        <w:rPr>
          <w:rFonts w:ascii="IRNazanin" w:hAnsi="IRNazanin" w:eastAsia="IRNazanin"/>
          <w:color w:val="111111"/>
          <w:sz w:val="28"/>
          <w:sz w:val="28"/>
          <w:szCs w:val="28"/>
          <w:rtl w:val="true"/>
          <w:lang w:bidi="fa-IR"/>
        </w:rPr>
        <w:t>الحسین بن محمد الفزاری،قال نا ابو القاسم فرات بن ابراهیم،قال نا الحسین بن سعید بن الازهر</w:t>
      </w:r>
      <w:r>
        <w:rPr>
          <w:rStyle w:val="FootnoteAnchor"/>
          <w:rtl w:val="true"/>
        </w:rPr>
        <w:footnoteReference w:id="39"/>
      </w:r>
      <w:r>
        <w:rPr>
          <w:rFonts w:ascii="IRNazanin" w:hAnsi="IRNazanin" w:eastAsia="IRNazanin"/>
          <w:color w:val="111111"/>
          <w:sz w:val="28"/>
          <w:sz w:val="28"/>
          <w:szCs w:val="28"/>
          <w:rtl w:val="true"/>
          <w:lang w:bidi="fa-IR"/>
        </w:rPr>
        <w:t>،قال نا جعفر بن محمد التمیمی و عبد اللّه بن سراج،قالانا حسین بن علوان،قال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قبر الحسین تعدل حجة و 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زید بن جعفر بن محمد بن حاجب،قال نا ابو العباس محمد بن الحسین بن هارون،قال نا ابو جعفر محمد بن علی بن معیة الحسنی،قال نا حسن بن عبد الواحد قال حدثنی حسن بن حسین،قال نا حمید ابو بشر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و أنا أرید قبور الشهداء فلقینی جعفر بن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قبور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عندکم أفضل الشهداء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آتی هؤلاء و آتی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ابو الفضل محمد بن الحسن بن احمد بن حطیط الاسدی،قال حدثنا احمد بن محمد بن سعید الهمدانی،قال نا احمد بن یوسف بن یعقوب الجعفی قال نا محمد بن نعیم بن عبد الرحمن مولی بنی هاشم، قال حدثنی اسحاق بن محمد بن عبد اللّه المرادی،عن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قبر الحسین علیه السلام،فغلبتنی عینی فأغفیت عنده اغفاءة،فسمعت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فان لغیرکم حاجة فی هذا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فلقیت جعفر ابن محمد علیه السلام فسألته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 أن اللّه سبحانه و کل بقبر الحسین أربعة آلاف ملک من الملائکة شعثا غبرا یبکونه الی یوم القیامة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القاضی محمد بن عبد اللّه عن ابی العباس</w:t>
      </w:r>
      <w:r>
        <w:rPr>
          <w:rStyle w:val="FootnoteAnchor"/>
          <w:rtl w:val="true"/>
        </w:rPr>
        <w:footnoteReference w:id="40"/>
      </w:r>
      <w:r>
        <w:rPr>
          <w:rFonts w:ascii="IRNazanin" w:hAnsi="IRNazanin" w:eastAsia="IRNazanin"/>
          <w:color w:val="111111"/>
          <w:sz w:val="28"/>
          <w:sz w:val="28"/>
          <w:szCs w:val="28"/>
          <w:rtl w:val="true"/>
          <w:lang w:bidi="fa-IR"/>
        </w:rPr>
        <w:t>ابن سعید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ابو القاسم علی بن محمد بن حاجب قراءة علیه،قال أنا محمد بن الحسین الاشنانی،قال نا یعقوب ابن عباد،قال أنا یحیی بن سالم،عن زید بن یونس،عن ابی أسامة،عن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علی قبر الحسین بن علی یوم أصیب سبعون ألف ملک شعث غیر یبکون علیه الی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جعفر بن حاجب،قال نا ابو الحسن محمد بن احمد بن وائل،قال نا ابراهیم بن احمد القصار قال حدثنا علی بن الحسن بن عبد الرحمن المقری،قال نا محمد بن منصور المقری،قال حدثنی ابو الطاهر احمد ابن عیسی،قال حدثنی ابی،عن أبیه،عن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زیارة قبر الحسین؟فقال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جیئوه و لا تجفوه،فانه سید شباب أهل الجنة و سبط</w:t>
      </w:r>
    </w:p>
    <w:p>
      <w:pPr>
        <w:pStyle w:val="BookText"/>
        <w:rPr/>
      </w:pPr>
      <w:r>
        <w:rPr>
          <w:rFonts w:ascii="IRNazanin" w:hAnsi="IRNazanin" w:eastAsia="IRNazanin"/>
          <w:color w:val="111111"/>
          <w:sz w:val="28"/>
          <w:sz w:val="28"/>
          <w:szCs w:val="28"/>
          <w:rtl w:val="true"/>
          <w:lang w:bidi="fa-IR"/>
        </w:rPr>
        <w:t>رسول اللّه صلی اللّه علیه و سلم و ابن علی و فاطمة،و لمن جاءه من الخیر هکذا و هکذا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ابو حازم محمد بن علی بن الوشا المقری، قال حدثنا عبد اللّه بن علی بن القاسم الزهری،قال نا جعفر یعنی ابن نجیح الکندی،قال نا حسن بن حسین، عن ابن عیینة</w:t>
      </w:r>
      <w:r>
        <w:rPr>
          <w:rStyle w:val="FootnoteAnchor"/>
          <w:rtl w:val="true"/>
        </w:rPr>
        <w:footnoteReference w:id="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قبلکم قبرا ما أتاه مکروب فصلی عنده رکعتین أو أربع رکعات ثم سأل اللّه حاجة الا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القاضی الحسین بن محمد بن ابی عائذ و ابو حازم محمد بن علی الوشا،قالانا عبد اللّه بن علی القطیعی قال نا جعفر بن عبد اللّه العلوی،قال نا حسن بن حسین، عن ابن عیینة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جعفر بن محمد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حاجب،قال أنا احمد بن محمد بن سعید،قال نا اسحاق بن محمد الطحان،قال نا محمد ابن عمرو الخشاب،قال حدثنی حسن بن حسین،قال حدثنی ابو عبیدة</w:t>
      </w:r>
      <w:r>
        <w:rPr>
          <w:rStyle w:val="FootnoteAnchor"/>
          <w:rtl w:val="true"/>
        </w:rPr>
        <w:footnoteReference w:id="42"/>
      </w:r>
      <w:r>
        <w:rPr>
          <w:rFonts w:ascii="IRNazanin" w:hAnsi="IRNazanin" w:eastAsia="IRNazanin"/>
          <w:color w:val="111111"/>
          <w:sz w:val="28"/>
          <w:sz w:val="28"/>
          <w:szCs w:val="28"/>
          <w:rtl w:val="true"/>
          <w:lang w:bidi="fa-IR"/>
        </w:rPr>
        <w:t>،قال 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قبلکم قبرا ما أتاه آت یصلی عنده رکعتین أو أربعا ثم سأل اللّه خیرا الا أعطاه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اخبرنا زید بن حاجب،قال أخبرنا احمد بن محمد ابن السری،قال حدثنی ابو عبد اللّه الطبری،قال نا عبد اللّه ابن عبید الخراسانی،عن عبد السلام بن صالح،قال نا خالد بن ایاس بن عبد اللّه الحرانی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لاذ بقبر الحسین</w:t>
      </w:r>
    </w:p>
    <w:p>
      <w:pPr>
        <w:pStyle w:val="BookText"/>
        <w:rPr/>
      </w:pPr>
      <w:r>
        <w:rPr>
          <w:rFonts w:ascii="Amiri" w:hAnsi="Amiri" w:eastAsia="Amiri" w:cs="Amiri"/>
          <w:color w:val="111111"/>
          <w:sz w:val="28"/>
          <w:sz w:val="28"/>
          <w:szCs w:val="28"/>
          <w:rtl w:val="true"/>
          <w:lang w:bidi="ar-SA"/>
        </w:rPr>
        <w:t>فاستجار من النار و سأل اللّه الجنة الا اجاره اللّه من النار و أعطاه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جعفر بن محمد التمیمی</w:t>
      </w:r>
      <w:r>
        <w:rPr>
          <w:rStyle w:val="FootnoteAnchor"/>
          <w:rtl w:val="true"/>
        </w:rPr>
        <w:footnoteReference w:id="43"/>
      </w:r>
      <w:r>
        <w:rPr>
          <w:rFonts w:ascii="IRNazanin" w:hAnsi="IRNazanin" w:eastAsia="IRNazanin"/>
          <w:color w:val="111111"/>
          <w:sz w:val="28"/>
          <w:sz w:val="28"/>
          <w:szCs w:val="28"/>
          <w:rtl w:val="true"/>
          <w:lang w:bidi="fa-IR"/>
        </w:rPr>
        <w:t>،قال نا اسحاق بن محمد بن مروان،قال نا أبی،قال أنا عامر بن کثیر السراج،قال أنا ابو النمیر،عن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ولایتنا عرضت علی اهل الامصار فلم یقبلها قبول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قبر علی علیه السلام والی لزقه</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آت یأتیه فیصلی عنده رکعتین او أربع یسأل اللّه حاجة الا قضاها له،و انه لیحفه کل یوم الفا ملک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زید بن حاجب،قال نا ابو العباس بن هارون، قال نا محمد بن علی</w:t>
      </w:r>
      <w:r>
        <w:rPr>
          <w:rStyle w:val="FootnoteAnchor"/>
          <w:rtl w:val="true"/>
        </w:rPr>
        <w:footnoteReference w:id="45"/>
      </w:r>
      <w:r>
        <w:rPr>
          <w:rFonts w:ascii="IRNazanin" w:hAnsi="IRNazanin" w:eastAsia="IRNazanin"/>
          <w:color w:val="111111"/>
          <w:sz w:val="28"/>
          <w:sz w:val="28"/>
          <w:szCs w:val="28"/>
          <w:rtl w:val="true"/>
          <w:lang w:bidi="fa-IR"/>
        </w:rPr>
        <w:t>بن معیة الحسینی،قال نا جعفر</w:t>
      </w:r>
    </w:p>
    <w:p>
      <w:pPr>
        <w:pStyle w:val="BookText"/>
        <w:rPr/>
      </w:pPr>
      <w:r>
        <w:rPr>
          <w:rFonts w:ascii="IRNazanin" w:hAnsi="IRNazanin" w:eastAsia="IRNazanin"/>
          <w:color w:val="111111"/>
          <w:sz w:val="28"/>
          <w:sz w:val="28"/>
          <w:szCs w:val="28"/>
          <w:rtl w:val="true"/>
          <w:lang w:bidi="fa-IR"/>
        </w:rPr>
        <w:t>ابن محمد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القاضی محمد بن عبد اللّه الجعفی و محمد بن علی بن الخطیر الهمذانی،قالانا محمد بن القاسم المحاربی،قال نا عباد بن یعقوب،قال نا عامر السراج، عن ابی نمیر،عن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ولایتنا علی أهل الامصار فلم یقبلها الا اهل الکوفة،و ذاک أن قبر علی فیها و الی جنبه قبر یحف به کل یوم ألف ملک، من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صلی عنده رکعتین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یسأل اللّه شیئا الا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زید بن جعفر بن حاجب،قال نا محمد بن احمد بن ولید،قال نا ابراهیم بن احمد بن القصار،قال</w:t>
      </w:r>
    </w:p>
    <w:p>
      <w:pPr>
        <w:pStyle w:val="BookText"/>
        <w:rPr/>
      </w:pPr>
      <w:r>
        <w:rPr>
          <w:rFonts w:ascii="IRNazanin" w:hAnsi="IRNazanin" w:eastAsia="IRNazanin"/>
          <w:color w:val="111111"/>
          <w:sz w:val="28"/>
          <w:sz w:val="28"/>
          <w:szCs w:val="28"/>
          <w:rtl w:val="true"/>
          <w:lang w:bidi="fa-IR"/>
        </w:rPr>
        <w:t>نا علی بن الحسن بن عبد الرحمن المقرئ،قال نا علی ابن منذر،قال نا اسماعیل بن أبان بن عیینة بیاع القصب و کان مرضیا لا بأس به،عن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عرض ولایتنا علی أهل الارض فکان أسرعهم الیها أهل الکوفة،و ان الی جنبهم لقبرا لا یأتیه مؤمن مکروب فیصلی الی جنبه أربع رکعات الا کشف اللّه کربه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ابی جعفر فذاکره قبر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تأتونه؟قال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انا نأتیه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 بن حمید،قال أنا اسحاق بن محمد المقریء،قال حدثنی جعفر بن محمد بن مالک، قال حدثنی احمد بن میثم</w:t>
      </w:r>
      <w:r>
        <w:rPr>
          <w:rStyle w:val="FootnoteAnchor"/>
          <w:rtl w:val="true"/>
        </w:rPr>
        <w:footnoteReference w:id="48"/>
      </w:r>
      <w:r>
        <w:rPr>
          <w:rFonts w:ascii="IRNazanin" w:hAnsi="IRNazanin" w:eastAsia="IRNazanin"/>
          <w:color w:val="111111"/>
          <w:sz w:val="28"/>
          <w:sz w:val="28"/>
          <w:szCs w:val="28"/>
          <w:rtl w:val="true"/>
          <w:lang w:bidi="fa-IR"/>
        </w:rPr>
        <w:t>،عن عبد اللّه النجار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تزورون الحسین؟قلت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ترکبون السفن؟قلت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انها اذا انکفت بکم نودی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طبتم و طابت لکم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 بن حمید المقرئ،قال نا اسحاق بن محمد بن التمار المقرئ،قال نا جعفر بن احمد بن حارث</w:t>
      </w:r>
      <w:r>
        <w:rPr>
          <w:rStyle w:val="FootnoteAnchor"/>
          <w:rtl w:val="true"/>
        </w:rPr>
        <w:footnoteReference w:id="49"/>
      </w:r>
      <w:r>
        <w:rPr>
          <w:rFonts w:ascii="IRNazanin" w:hAnsi="IRNazanin" w:eastAsia="IRNazanin"/>
          <w:color w:val="111111"/>
          <w:sz w:val="28"/>
          <w:sz w:val="28"/>
          <w:szCs w:val="28"/>
          <w:rtl w:val="true"/>
          <w:lang w:bidi="fa-IR"/>
        </w:rPr>
        <w:t>الصیرفی،قال نا حسن بن محمد بن عبد الواحد،قال نا احمد بن اسماعیل التمیمی،عن هانی،عن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Style w:val="FootnoteAnchor"/>
          <w:rtl w:val="true"/>
        </w:rPr>
        <w:footnoteReference w:id="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عبد اللّه</w:t>
      </w:r>
    </w:p>
    <w:p>
      <w:pPr>
        <w:pStyle w:val="BookText"/>
        <w:rPr/>
      </w:pPr>
      <w:r>
        <w:rPr>
          <w:rFonts w:ascii="IRNazanin" w:hAnsi="IRNazanin" w:eastAsia="IRNazanin"/>
          <w:color w:val="111111"/>
          <w:sz w:val="28"/>
          <w:sz w:val="28"/>
          <w:szCs w:val="28"/>
          <w:rtl w:val="true"/>
          <w:lang w:bidi="fa-IR"/>
        </w:rPr>
        <w:t>عن زیارة قبر الحسین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نا اسحاق،قال نا قاسم بن اسماعیل السامولجی</w:t>
      </w:r>
      <w:r>
        <w:rPr>
          <w:rStyle w:val="FootnoteAnchor"/>
          <w:rtl w:val="true"/>
        </w:rPr>
        <w:footnoteReference w:id="53"/>
      </w:r>
      <w:r>
        <w:rPr>
          <w:rFonts w:ascii="IRNazanin" w:hAnsi="IRNazanin" w:eastAsia="IRNazanin"/>
          <w:color w:val="111111"/>
          <w:sz w:val="28"/>
          <w:sz w:val="28"/>
          <w:szCs w:val="28"/>
          <w:rtl w:val="true"/>
          <w:lang w:bidi="fa-IR"/>
        </w:rPr>
        <w:t>،قال حدثنی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 اللّه عن زیارة قبر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عشر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حجج؟قال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عشرین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عشرین 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ثلاثین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أربعین حجة؟فلم أزل حتی بلغ المائة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لو استزدته لزادنی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الحسین بن غزال الخراز،قال نا محمد بن عمار بن محمد العطار،قال نا علی بن الحسین ابن کعب البراز،قال نا اسماعیل بن صبیح الیشکری، قال نا الحسن بن سعید الاحمسی،عن جابر بن عبد اللّه،</w:t>
      </w:r>
    </w:p>
    <w:p>
      <w:pPr>
        <w:pStyle w:val="BookText"/>
        <w:rPr/>
      </w:pPr>
      <w:r>
        <w:rPr>
          <w:rFonts w:ascii="IRNazanin" w:hAnsi="IRNazanin" w:eastAsia="IRNazanin"/>
          <w:color w:val="111111"/>
          <w:sz w:val="28"/>
          <w:sz w:val="28"/>
          <w:szCs w:val="28"/>
          <w:rtl w:val="true"/>
          <w:lang w:bidi="fa-IR"/>
        </w:rPr>
        <w:t>عن جعفر بن محمد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کم بینکم و بین قبر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أتزوره؟قال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أفرحک،ألا أبشرک بثوابه؟قلت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منکم لیتهیأ لزیارته فیتباشر به أهل السماء،فاذا خرج من باب منزله راکبا أو ماشیا و کل اللّه به أربعین ألفا من الملائکة یصلون علیه حتی یوافی قبر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جعفر بن محمد التمیمی،قال أنا أحمد بن محمد بن سعید،قال حدثنی محمد بن یوسف ابن ابراهیم الوردای،قال نا الحسن بن علی بن فضال، قال حدثنی محمد بن الحسین بن کثیر الخرار،عن أبیه، عن هارون بن خارجة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عبد اللّه فذکر الحسین علیه السلام فبکی و بکیت،فقال ابو عبد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 فلا یذکرنی مؤمن الا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أتی قبره عارفا</w:t>
      </w:r>
    </w:p>
    <w:p>
      <w:pPr>
        <w:pStyle w:val="BookText"/>
        <w:rPr/>
      </w:pPr>
      <w:r>
        <w:rPr>
          <w:rFonts w:ascii="IRNazanin" w:hAnsi="IRNazanin" w:eastAsia="IRNazanin"/>
          <w:color w:val="111111"/>
          <w:sz w:val="28"/>
          <w:sz w:val="28"/>
          <w:szCs w:val="28"/>
          <w:rtl w:val="true"/>
          <w:lang w:bidi="fa-IR"/>
        </w:rPr>
        <w:t>بحقه لا یرید بذلک الا وجه اللّه و الدار الاخرة؟فنکت فی الارض ثلاثا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له ما تقدم من ذنبه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یا هارون بن خارجة ان اللّه سبحانه و کل بقبر الحسین سبعین ألف ملک شعثا غبرا یبکونه الی أن تقوم الساعة و یشهدون لمن زاره بالموافاة عند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طاهر احمد بن محمد بن احمد التمیمی القصار،قال نا محمد بن القاسم المحاربی سنة اثنتین و عشرین و ثلاثمائة،قال نا عباد بن یعقوب،قال نا محمد ابن فرات،عن یونس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لجعفر بن محمد فی زیارة قبور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الشهداء الاحیاء المرزوقین عندک بالعراق حسینا و ذوی حسین أما تزور قبورهم؟فقلت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أزورها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زرها و لا تشهرن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جعفر بن محمد النحوی،قال نا محمد بن علی بن شاذان،قال نا حسن بن محمد بن عبد الواحد،قال نا عباد بن جعفر،قال أخبرنی محمد ابن عبدویه،عن یحیی بن مساور،قال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بن محمد علیه السلام جالسا فأقبلت امرأة من العرب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لم أرک منذ 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قبور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سید الشهداء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زوریه فانه أفضل من حجة و حجة حتی عد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زاره ماشیا؟قال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بکل خطوة حجة و 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 بن حمید المقری،قال أخبرنا اسحاق بن محمد المنصوری المقری،قال نا جعفر بن محمد بن عبید العابد المقری،قال نا عباد بن یعقوب،</w:t>
      </w:r>
    </w:p>
    <w:p>
      <w:pPr>
        <w:pStyle w:val="BookText"/>
        <w:rPr/>
      </w:pPr>
      <w:r>
        <w:rPr>
          <w:rFonts w:ascii="IRNazanin" w:hAnsi="IRNazanin" w:eastAsia="IRNazanin"/>
          <w:color w:val="111111"/>
          <w:sz w:val="28"/>
          <w:sz w:val="28"/>
          <w:szCs w:val="28"/>
          <w:rtl w:val="true"/>
          <w:lang w:bidi="fa-IR"/>
        </w:rPr>
        <w:t>قال نا یحیی بن مساور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جعفر بن محمد حتی جاءت امرأة من العرب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 منذ أمس؟قالت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قبور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سید الشهداء عندک بالعراق؟قالت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زوریه فانه أعظم أجرا من حجة و عمرة و حجة و عمرة حتی عد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خطا الیه ماشیا؟قال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خطوة حجة و عمرة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جعفر بن احمد بن عبد ربه الدهقان،قال نا احمد بن علی الحیری الخرار،قال نا عبد اللّه بن بحر بن طیفور،قال نا بکر بن عبد اللّه،قال نا سهل بن عبد الوهاب، قال نا عبد اللّه بن عبد القدوس،عن جریر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ابو عبد اللّه جعفر بن محمد،معاویة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حججت؟قال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أخری حتی تکون کمن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 بن عمار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زار قبر الحسین له من الاجر</w:t>
      </w:r>
    </w:p>
    <w:p>
      <w:pPr>
        <w:pStyle w:val="BookText"/>
        <w:rPr/>
      </w:pPr>
      <w:r>
        <w:rPr>
          <w:rFonts w:ascii="IRNazanin" w:hAnsi="IRNazanin" w:eastAsia="IRNazanin"/>
          <w:color w:val="111111"/>
          <w:sz w:val="28"/>
          <w:sz w:val="28"/>
          <w:szCs w:val="28"/>
          <w:rtl w:val="true"/>
          <w:lang w:bidi="fa-IR"/>
        </w:rPr>
        <w:t>کمن حج عشرین 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اللّه،و ان زائر قبر الحسین له من الاجر کمن حج عشرین حجة و عشرین حجة،حتی عد خمس مرات،فأنا لا أزال أزوره فی کل سنة ثلاث مرات منذ سمعت ابا عبد اللّه یقول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فرات بن ابراهیم،قال نا الحسین ابن سعید،قال نا سندی بن محمد،قال نا عاصم بن حمید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عن زیارة قبر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 من زار قبر الحسین و هو مغموم أذهب اللّه غمه،و من زاره و هو فقیر أذهب اللّه فقره، و من کانت به عاهة فدعا اللّه أن یذهبها عنه أذهبها عنه و استجیبت دعوته و فرج همه و غمه،فلا تدع أن تأتیه، فانک کلما أتیته کتب لک بکل خطوة تخطوها عشر حسنات و محی عنک عشر سیئات،و کتب لک ثواب شهید فی سبیل اللّه أهریق دمه،فایاک أن تفوتک زیارته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زید بن حاجب،قال نا محمد بن احمد بن ولید</w:t>
      </w:r>
      <w:r>
        <w:rPr>
          <w:rStyle w:val="FootnoteAnchor"/>
          <w:rtl w:val="true"/>
        </w:rPr>
        <w:footnoteReference w:id="54"/>
      </w:r>
      <w:r>
        <w:rPr>
          <w:rFonts w:ascii="IRNazanin" w:hAnsi="IRNazanin" w:eastAsia="IRNazanin"/>
          <w:color w:val="111111"/>
          <w:sz w:val="28"/>
          <w:sz w:val="28"/>
          <w:szCs w:val="28"/>
          <w:rtl w:val="true"/>
          <w:lang w:bidi="fa-IR"/>
        </w:rPr>
        <w:t>،قال نا ابراهیم بن احمد القصار،قال نا علی بن الحسن بن عبد الرحمن المقرئ،قال نا محمد بن منصور المقرئ،قال نا جعفر بن محمد،عن یزید بن قدامة، قال أخبرنی ابو سعید الاصبهانی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عن زیارة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بخ،من زار الحسین عارفا بحقه متولیا لامره متبرئا من عدوه فله حجة و عمرة و حجة و عمرة و حجة و عمرة مبرورة متقبلة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زید بن حاجب،قال نا محمد بن احمد بن ولید،قال نا ابراهیم بن احمد القصار،قال نا علی بن حسن المقرئ،قال نا احمد بن یحیی الانباری،قال نا</w:t>
      </w:r>
      <w:bookmarkStart w:id="65" w:name="pg975_11650"/>
    </w:p>
    <w:p>
      <w:pPr>
        <w:pStyle w:val="BookText"/>
        <w:rPr/>
      </w:pPr>
      <w:bookmarkEnd w:id="65"/>
      <w:r>
        <w:rPr>
          <w:rFonts w:ascii="IRNazanin" w:hAnsi="IRNazanin" w:eastAsia="IRNazanin"/>
          <w:color w:val="111111"/>
          <w:sz w:val="28"/>
          <w:sz w:val="28"/>
          <w:szCs w:val="28"/>
          <w:rtl w:val="true"/>
          <w:lang w:bidi="fa-IR"/>
        </w:rPr>
        <w:t>حسن بن حسین،قال نا حماد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لبالمدینة أطلب حمارا أتکاراه أزور قبور الشهداء،قال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ید علی منکبی،قال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فاذا جعفر بن محمد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 ههنا؟قال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حمارا أزور قبور الشهداء و آتی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الشهید،خیر الشهداء عندک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لازوره و أزوره فانه فی روضة من ریاض الجنة</w:t>
      </w:r>
      <w:r>
        <w:rPr>
          <w:rFonts w:eastAsia="IRNazanin" w:cs="IRNazanin"/>
          <w:color w:val="111111"/>
          <w:sz w:val="28"/>
          <w:szCs w:val="28"/>
          <w:rtl w:val="true"/>
          <w:lang w:bidi="fa-IR"/>
        </w:rPr>
        <w:t>.</w:t>
      </w:r>
    </w:p>
    <w:p>
      <w:pPr>
        <w:pStyle w:val="Heading2"/>
        <w:numPr>
          <w:ilvl w:val="1"/>
          <w:numId w:val="1"/>
        </w:numPr>
        <w:rPr/>
      </w:pPr>
      <w:bookmarkStart w:id="66" w:name="__RefHeading___Toc1001233_373438147"/>
      <w:bookmarkStart w:id="67" w:name="_Toc24"/>
      <w:bookmarkEnd w:id="66"/>
      <w:r>
        <w:rPr>
          <w:rtl w:val="true"/>
        </w:rPr>
        <w:t>ما روی عن عبد اللّه بن الحسن فی زیارة الحسین علیه السلام</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القاضی محمد بن عبد اللّه الجعفی و محمد بن علی بن عبد اللّه بن الحکم الهمدانی،قالانا محمد بن القاسم بن زکریا المحاربی،قال حدثنا عباد بن یعقوب قال أنا یحیی بن سالم،عن محمد الاکشف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 عن زیارة قبر الحسین بن علی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 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میمون بن علی بن حمید المقری،قال نا اسحاق بن محمد المقرئ،قال نا حسین بن مغیرة،قال نا حسن بن حسین،قال حدثنی یحیی بن سالم،عن محمد الا کشف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 عن زیارة قبر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زره،فان زیارة قبره تعدل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میمون بن علی بن حمید،قال نا اسحاق بن محمد المنصوری،قال نا اسحاق بن محمد المخزومی، قال نا محمد بن عمرو،قال نا حسن بن حسین،قال نا محمد بن الاکشف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w:t>
      </w:r>
    </w:p>
    <w:p>
      <w:pPr>
        <w:pStyle w:val="BookText"/>
        <w:rPr/>
      </w:pPr>
      <w:r>
        <w:rPr>
          <w:rFonts w:ascii="IRNazanin" w:hAnsi="IRNazanin" w:eastAsia="IRNazanin"/>
          <w:color w:val="111111"/>
          <w:sz w:val="28"/>
          <w:sz w:val="28"/>
          <w:szCs w:val="28"/>
          <w:rtl w:val="true"/>
          <w:lang w:bidi="fa-IR"/>
        </w:rPr>
        <w:t>احمد بن ولید،قال نا فرات بن ابراهیم،قال نا حسن ابن علی لؤلؤ،قال نا عباد بن یعقوب،عن عامر السراج، عن ابن نمیر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 عن زیارة قبر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حجة و عمرة مبرورة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حاجب،قال نا محمد بن احمد بن ولید،قال نا فرات بن ابراهیم،قال نا حسین بن سعید</w:t>
      </w:r>
      <w:r>
        <w:rPr>
          <w:rStyle w:val="FootnoteAnchor"/>
          <w:rtl w:val="true"/>
        </w:rPr>
        <w:footnoteReference w:id="55"/>
      </w:r>
      <w:r>
        <w:rPr>
          <w:rFonts w:ascii="IRNazanin" w:hAnsi="IRNazanin" w:eastAsia="IRNazanin"/>
          <w:color w:val="111111"/>
          <w:sz w:val="28"/>
          <w:sz w:val="28"/>
          <w:szCs w:val="28"/>
          <w:rtl w:val="true"/>
          <w:lang w:bidi="fa-IR"/>
        </w:rPr>
        <w:t>، قال نا داود بن محمد النهدی،قال نا حماد بن ثابت،عن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لا یرید به الا اللّه فتفطرت قدماه فی ذهابه الیه کان کمن تفطرت قدماه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حسن بن حسین بن حبیش المقرئ،قال أنا</w:t>
      </w:r>
      <w:bookmarkStart w:id="68" w:name="pg975_11653"/>
    </w:p>
    <w:p>
      <w:pPr>
        <w:pStyle w:val="BookText"/>
        <w:rPr/>
      </w:pPr>
      <w:bookmarkEnd w:id="68"/>
      <w:r>
        <w:rPr>
          <w:rFonts w:ascii="IRNazanin" w:hAnsi="IRNazanin" w:eastAsia="IRNazanin"/>
          <w:color w:val="111111"/>
          <w:sz w:val="28"/>
          <w:sz w:val="28"/>
          <w:szCs w:val="28"/>
          <w:rtl w:val="true"/>
          <w:lang w:bidi="fa-IR"/>
        </w:rPr>
        <w:t>محمد بن احمد بن مرزوق المخزومی،قال نا الحسن ابن علی بن النخاس</w:t>
      </w:r>
      <w:r>
        <w:rPr>
          <w:rStyle w:val="FootnoteAnchor"/>
          <w:rtl w:val="true"/>
        </w:rPr>
        <w:footnoteReference w:id="56"/>
      </w:r>
      <w:r>
        <w:rPr>
          <w:rFonts w:ascii="IRNazanin" w:hAnsi="IRNazanin" w:eastAsia="IRNazanin"/>
          <w:color w:val="111111"/>
          <w:sz w:val="28"/>
          <w:sz w:val="28"/>
          <w:szCs w:val="28"/>
          <w:rtl w:val="true"/>
          <w:lang w:bidi="fa-IR"/>
        </w:rPr>
        <w:t>،قال نا محمد بن مروان،قال نا صباح الزعفرانی،عن محمد بن عبد اللّه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قبر شهید منا فهلک فی العام الذی أتاه فیه و کل اللّه به سبعین ألف ملک یستغفرون اللّه له فی قبره الی یوم تقوم الساعة</w:t>
      </w:r>
      <w:r>
        <w:rPr>
          <w:rFonts w:eastAsia="IRNazanin" w:cs="IRNazanin"/>
          <w:color w:val="111111"/>
          <w:sz w:val="28"/>
          <w:szCs w:val="28"/>
          <w:rtl w:val="true"/>
          <w:lang w:bidi="fa-IR"/>
        </w:rPr>
        <w:t>.</w:t>
      </w:r>
    </w:p>
    <w:p>
      <w:pPr>
        <w:pStyle w:val="Heading2"/>
        <w:numPr>
          <w:ilvl w:val="1"/>
          <w:numId w:val="1"/>
        </w:numPr>
        <w:rPr/>
      </w:pPr>
      <w:bookmarkStart w:id="69" w:name="__RefHeading___Toc1001235_373438147"/>
      <w:bookmarkStart w:id="70" w:name="_Toc25"/>
      <w:bookmarkEnd w:id="69"/>
      <w:r>
        <w:rPr>
          <w:rtl w:val="true"/>
        </w:rPr>
        <w:t>موسی بن عبد اللّه بن الحسن</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الحسین بن النخاس</w:t>
      </w:r>
      <w:r>
        <w:rPr>
          <w:rStyle w:val="FootnoteAnchor"/>
          <w:rtl w:val="true"/>
        </w:rPr>
        <w:footnoteReference w:id="57"/>
      </w:r>
      <w:r>
        <w:rPr>
          <w:rFonts w:ascii="IRNazanin" w:hAnsi="IRNazanin" w:eastAsia="IRNazanin"/>
          <w:color w:val="111111"/>
          <w:sz w:val="28"/>
          <w:sz w:val="28"/>
          <w:szCs w:val="28"/>
          <w:rtl w:val="true"/>
          <w:lang w:bidi="fa-IR"/>
        </w:rPr>
        <w:t>،قال نا علی ابن العباسی البجلی،قال نا بکار بن احمد الهمدانی،</w:t>
      </w:r>
      <w:bookmarkStart w:id="71" w:name="pg975_11654"/>
    </w:p>
    <w:p>
      <w:pPr>
        <w:pStyle w:val="BookText"/>
        <w:rPr/>
      </w:pPr>
      <w:bookmarkEnd w:id="71"/>
      <w:r>
        <w:rPr>
          <w:rFonts w:ascii="IRNazanin" w:hAnsi="IRNazanin" w:eastAsia="IRNazanin"/>
          <w:color w:val="111111"/>
          <w:sz w:val="28"/>
          <w:sz w:val="28"/>
          <w:szCs w:val="28"/>
          <w:rtl w:val="true"/>
          <w:lang w:bidi="fa-IR"/>
        </w:rPr>
        <w:t>قال نا اسماعیل بن عیاش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موسی بن عبد اللّه ابن الحسن عن زیارة قبر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حسن،أمر رسول اللّه صلی اللّه علیه بزیارة القبور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هجرا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ابراهیم بن احمد القصار،قال انا علی بن الحسن بن عبد الرحمن المقرئ،قال نا محمد ابن حماد الحناط،قال نا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موسی بن عبد اللّه عن زیارة قبر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أمر رسول اللّه صلی اللّه علیه و سلم بزیارة القبور</w:t>
      </w:r>
      <w:r>
        <w:rPr>
          <w:rFonts w:eastAsia="IRNazanin" w:cs="IRNazanin"/>
          <w:color w:val="111111"/>
          <w:sz w:val="28"/>
          <w:szCs w:val="28"/>
          <w:rtl w:val="true"/>
          <w:lang w:bidi="fa-IR"/>
        </w:rPr>
        <w:t>.</w:t>
      </w:r>
    </w:p>
    <w:p>
      <w:pPr>
        <w:pStyle w:val="Heading2"/>
        <w:numPr>
          <w:ilvl w:val="1"/>
          <w:numId w:val="1"/>
        </w:numPr>
        <w:rPr/>
      </w:pPr>
      <w:bookmarkStart w:id="72" w:name="__RefHeading___Toc1001237_373438147"/>
      <w:bookmarkStart w:id="73" w:name="_Toc26"/>
      <w:bookmarkEnd w:id="72"/>
      <w:r>
        <w:rPr>
          <w:rtl w:val="true"/>
        </w:rPr>
        <w:t>محمد بن الحسین بن علی بن الحسین</w:t>
      </w:r>
      <w:bookmarkEnd w:id="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 بن حمید المقرئ،قال انا</w:t>
      </w:r>
      <w:bookmarkStart w:id="74" w:name="pg975_11655"/>
    </w:p>
    <w:p>
      <w:pPr>
        <w:pStyle w:val="BookText"/>
        <w:rPr/>
      </w:pPr>
      <w:bookmarkEnd w:id="74"/>
      <w:r>
        <w:rPr>
          <w:rFonts w:ascii="IRNazanin" w:hAnsi="IRNazanin" w:eastAsia="IRNazanin"/>
          <w:color w:val="111111"/>
          <w:sz w:val="28"/>
          <w:sz w:val="28"/>
          <w:szCs w:val="28"/>
          <w:rtl w:val="true"/>
          <w:lang w:bidi="fa-IR"/>
        </w:rPr>
        <w:t>اسحاق بن محمد التمار المقری،قال نا جعفر بن محمد ابن عبید العابد الصیدلانی،عن عباد بن یعقوب،عن محمد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الحسین بن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قبر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له ذنوبه،و یقضی له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ألف حاجة، ستمائة للاخرة و أربعمائة للدنیا،فلا یستعظم أحدکم اذا أتی حرم الحسین أن یستغفر اللّه فیه،فان اللّه عز و جل أوحی الی نبی من الانبیاء أن قل لاصحاب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یستغفرونی،فانه لا یتعاظمنی ذنب أن أغفره</w:t>
      </w:r>
      <w:r>
        <w:rPr>
          <w:rFonts w:eastAsia="IRNazanin" w:cs="IRNazanin"/>
          <w:color w:val="111111"/>
          <w:sz w:val="28"/>
          <w:szCs w:val="28"/>
          <w:rtl w:val="true"/>
          <w:lang w:bidi="fa-IR"/>
        </w:rPr>
        <w:t>.</w:t>
      </w:r>
    </w:p>
    <w:p>
      <w:pPr>
        <w:pStyle w:val="Heading2"/>
        <w:numPr>
          <w:ilvl w:val="1"/>
          <w:numId w:val="1"/>
        </w:numPr>
        <w:rPr/>
      </w:pPr>
      <w:bookmarkStart w:id="75" w:name="__RefHeading___Toc1001239_373438147"/>
      <w:bookmarkStart w:id="76" w:name="_Toc27"/>
      <w:bookmarkEnd w:id="75"/>
      <w:r>
        <w:rPr>
          <w:rtl w:val="true"/>
        </w:rPr>
        <w:t>علی بن موسی الرضا</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محمد بن نوح النخعی،قال نا اسحاق بن محمد بن المنصوری</w:t>
      </w:r>
      <w:r>
        <w:rPr>
          <w:rStyle w:val="FootnoteAnchor"/>
          <w:rtl w:val="true"/>
        </w:rPr>
        <w:footnoteReference w:id="58"/>
      </w:r>
      <w:r>
        <w:rPr>
          <w:rFonts w:ascii="IRNazanin" w:hAnsi="IRNazanin" w:eastAsia="IRNazanin"/>
          <w:color w:val="111111"/>
          <w:sz w:val="28"/>
          <w:sz w:val="28"/>
          <w:szCs w:val="28"/>
          <w:rtl w:val="true"/>
          <w:lang w:bidi="fa-IR"/>
        </w:rPr>
        <w:t>المقرئ،قال نا محمد</w:t>
      </w:r>
      <w:bookmarkStart w:id="77" w:name="pg975_11656"/>
    </w:p>
    <w:p>
      <w:pPr>
        <w:pStyle w:val="BookText"/>
        <w:rPr/>
      </w:pPr>
      <w:bookmarkEnd w:id="77"/>
      <w:r>
        <w:rPr>
          <w:rFonts w:ascii="IRNazanin" w:hAnsi="IRNazanin" w:eastAsia="IRNazanin"/>
          <w:color w:val="111111"/>
          <w:sz w:val="28"/>
          <w:sz w:val="28"/>
          <w:szCs w:val="28"/>
          <w:rtl w:val="true"/>
          <w:lang w:bidi="fa-IR"/>
        </w:rPr>
        <w:t>ابن عمران بن حجاج،قال نا حسن بن حسین،عن محمد ابن اسماعیل بن بزیع،عن علی بن موسی الرضا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الحسین علیه السلام عارفا بحقه فکأنما زار اللّه عز و جل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میمون بن علی بن حمید،عن اسحاق بن محمد المقری بهذا</w:t>
      </w:r>
      <w:r>
        <w:rPr>
          <w:rFonts w:eastAsia="IRNazanin" w:cs="IRNazanin"/>
          <w:color w:val="111111"/>
          <w:sz w:val="28"/>
          <w:szCs w:val="28"/>
          <w:rtl w:val="true"/>
          <w:lang w:bidi="fa-IR"/>
        </w:rPr>
        <w:t>.</w:t>
      </w:r>
    </w:p>
    <w:p>
      <w:pPr>
        <w:pStyle w:val="Heading2"/>
        <w:numPr>
          <w:ilvl w:val="1"/>
          <w:numId w:val="1"/>
        </w:numPr>
        <w:rPr/>
      </w:pPr>
      <w:bookmarkStart w:id="78" w:name="__RefHeading___Toc1001241_373438147"/>
      <w:bookmarkStart w:id="79" w:name="_Toc28"/>
      <w:bookmarkEnd w:id="78"/>
      <w:r>
        <w:rPr>
          <w:rtl w:val="true"/>
        </w:rPr>
        <w:t>قاسم بن ابراهیم بن اسماعیل بن ابراهیم ابن الحسن بن الحسنبن علی بن ابی طالب</w:t>
      </w:r>
      <w:bookmarkEnd w:id="79"/>
    </w:p>
    <w:p>
      <w:pPr>
        <w:pStyle w:val="BookText"/>
        <w:rPr/>
      </w:pP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ابراهیم بن احمد القصار،قال نا علی بن حسن بن عبد الرحمن المقری،قال نا محمد بن</w:t>
      </w:r>
      <w:bookmarkStart w:id="80" w:name="pg975_11657"/>
    </w:p>
    <w:p>
      <w:pPr>
        <w:pStyle w:val="BookText"/>
        <w:rPr/>
      </w:pPr>
      <w:bookmarkEnd w:id="80"/>
      <w:r>
        <w:rPr>
          <w:rFonts w:ascii="IRNazanin" w:hAnsi="IRNazanin" w:eastAsia="IRNazanin"/>
          <w:color w:val="111111"/>
          <w:sz w:val="28"/>
          <w:sz w:val="28"/>
          <w:szCs w:val="28"/>
          <w:rtl w:val="true"/>
          <w:lang w:bidi="fa-IR"/>
        </w:rPr>
        <w:t xml:space="preserve">منصور المقرئ،قال سمعت قاسم بن ابراهیم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تذاکرنا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حجة و حجة 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سمعتک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2"/>
        <w:numPr>
          <w:ilvl w:val="1"/>
          <w:numId w:val="1"/>
        </w:numPr>
        <w:rPr/>
      </w:pPr>
      <w:bookmarkStart w:id="81" w:name="__RefHeading___Toc1001243_373438147"/>
      <w:bookmarkStart w:id="82" w:name="_Toc29"/>
      <w:bookmarkEnd w:id="81"/>
      <w:r>
        <w:rPr>
          <w:rtl w:val="true"/>
        </w:rPr>
        <w:t>عبد اللّه بن لهیعةو منصور بن عمار</w:t>
      </w:r>
      <w:bookmarkEnd w:id="82"/>
    </w:p>
    <w:p>
      <w:pPr>
        <w:pStyle w:val="BookText"/>
        <w:rPr/>
      </w:pP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حاجب،قال نا احمد بن محمد بن السری،قال حدثنی ابو عبد اللّه الطبری،قال أخبرنی احمد بن ابی أحمد الصفار،قال حدثنی سلیم بن منصور ابن عمار،قال حدثنی 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لهیعة یقول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لیتنی قدرت علی زیارة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و ما فی زیارة قبر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رسول اللّه صلی اللّه علیه و سلم حیا لسره اذا زرت</w:t>
      </w:r>
      <w:bookmarkStart w:id="83" w:name="pg975_11658"/>
    </w:p>
    <w:p>
      <w:pPr>
        <w:pStyle w:val="BookText"/>
        <w:rPr/>
      </w:pPr>
      <w:bookmarkEnd w:id="83"/>
      <w:r>
        <w:rPr>
          <w:rFonts w:ascii="IRNazanin" w:hAnsi="IRNazanin" w:eastAsia="IRNazanin"/>
          <w:color w:val="111111"/>
          <w:sz w:val="28"/>
          <w:sz w:val="28"/>
          <w:szCs w:val="28"/>
          <w:rtl w:val="true"/>
          <w:lang w:bidi="fa-IR"/>
        </w:rPr>
        <w:t>قبر ابنه،و من سر رسول اللّه صلی اللّه علیه فقد اتخذ عند اللّه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وجهی حتی اتیت قبر الحسین، و کان ابی کثیر الزیارة الی قبر الحسین علیه السلام</w:t>
      </w:r>
      <w:r>
        <w:rPr>
          <w:rFonts w:eastAsia="IRNazanin" w:cs="IRNazanin"/>
          <w:color w:val="111111"/>
          <w:sz w:val="28"/>
          <w:szCs w:val="28"/>
          <w:rtl w:val="true"/>
          <w:lang w:bidi="fa-IR"/>
        </w:rPr>
        <w:t>.</w:t>
      </w:r>
    </w:p>
    <w:p>
      <w:pPr>
        <w:pStyle w:val="Heading2"/>
        <w:numPr>
          <w:ilvl w:val="1"/>
          <w:numId w:val="1"/>
        </w:numPr>
        <w:rPr/>
      </w:pPr>
      <w:bookmarkStart w:id="84" w:name="__RefHeading___Toc1001245_373438147"/>
      <w:bookmarkStart w:id="85" w:name="_Toc30"/>
      <w:bookmarkEnd w:id="84"/>
      <w:r>
        <w:rPr>
          <w:rtl w:val="true"/>
        </w:rPr>
        <w:t>حمزة الزیات المقریء</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زید بن جعفر بن حاجب،قال نا محمد بن عمار العطار،قال حدثنی عبید بن محمد بن صبیح الکنانی قال نا یحیی بن محمد بن بشیر،قال حدثنا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حمزة الزیات،قال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فیما یری النائم محمدا علیه السلام و ابراهیم خلیل الرحمن یصلیان عند قبر الحسین بن علی علیه السلام</w:t>
      </w:r>
      <w:r>
        <w:rPr>
          <w:rFonts w:eastAsia="IRNazanin" w:cs="IRNazanin"/>
          <w:color w:val="111111"/>
          <w:sz w:val="28"/>
          <w:szCs w:val="28"/>
          <w:rtl w:val="true"/>
          <w:lang w:bidi="fa-IR"/>
        </w:rPr>
        <w:t>.</w:t>
      </w:r>
    </w:p>
    <w:p>
      <w:pPr>
        <w:pStyle w:val="Heading2"/>
        <w:numPr>
          <w:ilvl w:val="1"/>
          <w:numId w:val="1"/>
        </w:numPr>
        <w:rPr/>
      </w:pPr>
      <w:bookmarkStart w:id="86" w:name="__RefHeading___Toc1001247_373438147"/>
      <w:bookmarkStart w:id="87" w:name="_Toc31"/>
      <w:bookmarkEnd w:id="86"/>
      <w:r>
        <w:rPr>
          <w:rtl w:val="true"/>
        </w:rPr>
        <w:t>فضل الزیارة یوم عاشوراء</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w:t>
      </w:r>
      <w:bookmarkStart w:id="88" w:name="pg975_11659"/>
    </w:p>
    <w:p>
      <w:pPr>
        <w:pStyle w:val="BookText"/>
        <w:rPr/>
      </w:pPr>
      <w:bookmarkEnd w:id="88"/>
      <w:r>
        <w:rPr>
          <w:rFonts w:ascii="IRNazanin" w:hAnsi="IRNazanin" w:eastAsia="IRNazanin"/>
          <w:color w:val="111111"/>
          <w:sz w:val="28"/>
          <w:sz w:val="28"/>
          <w:szCs w:val="28"/>
          <w:rtl w:val="true"/>
          <w:lang w:bidi="fa-IR"/>
        </w:rPr>
        <w:t>احمد بن ولید،قال نا فرات بن ابراهیم،قال حدثنی محمد بن علی بن معمر،قال حدثنا علی بن جعفر الهرمزانی قال نا محمد بن سلمومة</w:t>
      </w:r>
      <w:r>
        <w:rPr>
          <w:rStyle w:val="FootnoteAnchor"/>
          <w:rtl w:val="true"/>
        </w:rPr>
        <w:footnoteReference w:id="61"/>
      </w:r>
      <w:r>
        <w:rPr>
          <w:rFonts w:ascii="IRNazanin" w:hAnsi="IRNazanin" w:eastAsia="IRNazanin"/>
          <w:color w:val="111111"/>
          <w:sz w:val="28"/>
          <w:sz w:val="28"/>
          <w:szCs w:val="28"/>
          <w:rtl w:val="true"/>
          <w:lang w:bidi="fa-IR"/>
        </w:rPr>
        <w:t>القزوینی،عن یعقوب بن یزید الانباری،عن محمد بن ابی عمیر،عن زید الشحام، عن ابی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علیه السلام یوم عاشوراء عارفا بحقه کان کمن زار اللّه عز و جل فی عرشه، و من زار قبر الحسین فی یوم عرفة عارفا بحقه کتب له ألف حجة مقبولة و ألف عمرة مبرورة،و من زار قبر الحسین فی النصف من شعبان غفر اللّه له ما تقدم من ذنبه و ما تأخر</w:t>
      </w:r>
      <w:r>
        <w:rPr>
          <w:rFonts w:eastAsia="IRNazanin" w:cs="IRNazanin"/>
          <w:color w:val="111111"/>
          <w:sz w:val="28"/>
          <w:szCs w:val="28"/>
          <w:rtl w:val="true"/>
          <w:lang w:bidi="fa-IR"/>
        </w:rPr>
        <w:t>.</w:t>
      </w:r>
    </w:p>
    <w:p>
      <w:pPr>
        <w:pStyle w:val="Heading2"/>
        <w:numPr>
          <w:ilvl w:val="1"/>
          <w:numId w:val="1"/>
        </w:numPr>
        <w:rPr/>
      </w:pPr>
      <w:bookmarkStart w:id="89" w:name="__RefHeading___Toc1001249_373438147"/>
      <w:bookmarkStart w:id="90" w:name="_Toc32"/>
      <w:bookmarkEnd w:id="89"/>
      <w:r>
        <w:rPr>
          <w:rtl w:val="true"/>
        </w:rPr>
        <w:t>فضل الزیارة فی اول یوم من رجب</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القاسم میمون بن علی بن حمید المقرئ قال أخبرنا ابو احمد اسحاق بن محمد التمار،قال نا</w:t>
      </w:r>
      <w:bookmarkStart w:id="91" w:name="pg975_11660"/>
    </w:p>
    <w:p>
      <w:pPr>
        <w:pStyle w:val="BookText"/>
        <w:rPr/>
      </w:pPr>
      <w:bookmarkEnd w:id="91"/>
      <w:r>
        <w:rPr>
          <w:rFonts w:ascii="IRNazanin" w:hAnsi="IRNazanin" w:eastAsia="IRNazanin"/>
          <w:color w:val="111111"/>
          <w:sz w:val="28"/>
          <w:sz w:val="28"/>
          <w:szCs w:val="28"/>
          <w:rtl w:val="true"/>
          <w:lang w:bidi="fa-IR"/>
        </w:rPr>
        <w:t>احمد بن زکریا بن طهمان،قال حدثنا احمد بن محمد الاشعری،عن الحسین بن سعید الاهوازی،عن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أول یوم من رجب غفر له البتة</w:t>
      </w:r>
      <w:r>
        <w:rPr>
          <w:rFonts w:eastAsia="IRNazanin" w:cs="IRNazanin"/>
          <w:color w:val="111111"/>
          <w:sz w:val="28"/>
          <w:szCs w:val="28"/>
          <w:rtl w:val="true"/>
          <w:lang w:bidi="fa-IR"/>
        </w:rPr>
        <w:t>.</w:t>
      </w:r>
    </w:p>
    <w:p>
      <w:pPr>
        <w:pStyle w:val="Heading2"/>
        <w:numPr>
          <w:ilvl w:val="1"/>
          <w:numId w:val="1"/>
        </w:numPr>
        <w:rPr/>
      </w:pPr>
      <w:bookmarkStart w:id="92" w:name="__RefHeading___Toc1001251_373438147"/>
      <w:bookmarkStart w:id="93" w:name="_Toc33"/>
      <w:bookmarkEnd w:id="92"/>
      <w:r>
        <w:rPr>
          <w:rtl w:val="true"/>
        </w:rPr>
        <w:t>فضل زیارة الحسین علیه السلام فی النصف من شعبان</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میمون بن علی بن حمید،قال نا اسحاق بن محمد المقرئ،قال نا جعفر بن محمد بن مالک،قال نا علی بن احمد العطار،عن الحسن بن محبوب،عن ابی حمزة الثمالی،عن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لیلة النصف من شعبان صافحه روح أربعة و عشرین ألف نبی کلهم یسأل اللّه زیارة تلک 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احمد،قال نا اسحاق بن محمد</w:t>
      </w:r>
      <w:bookmarkStart w:id="94" w:name="pg975_11661"/>
    </w:p>
    <w:p>
      <w:pPr>
        <w:pStyle w:val="BookText"/>
        <w:rPr/>
      </w:pPr>
      <w:bookmarkEnd w:id="94"/>
      <w:r>
        <w:rPr>
          <w:rFonts w:ascii="IRNazanin" w:hAnsi="IRNazanin" w:eastAsia="IRNazanin"/>
          <w:color w:val="111111"/>
          <w:sz w:val="28"/>
          <w:sz w:val="28"/>
          <w:szCs w:val="28"/>
          <w:rtl w:val="true"/>
          <w:lang w:bidi="fa-IR"/>
        </w:rPr>
        <w:t>المقریء،قال حدثنا جعفر بن مالک،قال نا عبد اللّه بن جعفر الارمنی</w:t>
      </w:r>
      <w:r>
        <w:rPr>
          <w:rStyle w:val="FootnoteAnchor"/>
          <w:rtl w:val="true"/>
        </w:rPr>
        <w:footnoteReference w:id="62"/>
      </w:r>
      <w:r>
        <w:rPr>
          <w:rFonts w:ascii="IRNazanin" w:hAnsi="IRNazanin" w:eastAsia="IRNazanin"/>
          <w:color w:val="111111"/>
          <w:sz w:val="28"/>
          <w:sz w:val="28"/>
          <w:szCs w:val="28"/>
          <w:rtl w:val="true"/>
          <w:lang w:bidi="fa-IR"/>
        </w:rPr>
        <w:t>،قال نا یعقوب بن یزید،عن محمد بن ابی عمیر،عن زید الشحام،عن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الحسین بن علی فی لیلة النصف من شعبان غفر له ذنبه ما تقدم منه و ما تأخر،و من زاره یوم عرفة کتب له ثواب ألف حجة متقبلة و ألف عمرة مبرورة،و من زاره یوم عاشوراء فکأنما زار اللّه فوق عرشه</w:t>
      </w:r>
      <w:r>
        <w:rPr>
          <w:rFonts w:eastAsia="IRNazanin" w:cs="IRNazanin"/>
          <w:color w:val="111111"/>
          <w:sz w:val="28"/>
          <w:szCs w:val="28"/>
          <w:rtl w:val="true"/>
          <w:lang w:bidi="fa-IR"/>
        </w:rPr>
        <w:t>.</w:t>
      </w:r>
    </w:p>
    <w:p>
      <w:pPr>
        <w:pStyle w:val="Heading2"/>
        <w:numPr>
          <w:ilvl w:val="1"/>
          <w:numId w:val="1"/>
        </w:numPr>
        <w:rPr/>
      </w:pPr>
      <w:bookmarkStart w:id="95" w:name="__RefHeading___Toc1001253_373438147"/>
      <w:bookmarkStart w:id="96" w:name="_Toc34"/>
      <w:bookmarkEnd w:id="95"/>
      <w:r>
        <w:rPr>
          <w:rtl w:val="true"/>
        </w:rPr>
        <w:t>فضل زیارة الحسین فی شهر رمضان</w:t>
      </w:r>
      <w:bookmarkEnd w:id="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فرات بن ابراهیم،قال حدثنی حسین بن سعید،قال نا محمد بن مروان،قال حدثنا عبید بن 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فی شهر رمضان و هو صائم و مات فی الطریق</w:t>
      </w:r>
      <w:bookmarkStart w:id="97" w:name="pg975_11662"/>
    </w:p>
    <w:p>
      <w:pPr>
        <w:pStyle w:val="BookText"/>
        <w:rPr/>
      </w:pPr>
      <w:bookmarkEnd w:id="97"/>
      <w:r>
        <w:rPr>
          <w:rFonts w:ascii="IRNazanin" w:hAnsi="IRNazanin" w:eastAsia="IRNazanin"/>
          <w:color w:val="111111"/>
          <w:sz w:val="28"/>
          <w:sz w:val="28"/>
          <w:szCs w:val="28"/>
          <w:rtl w:val="true"/>
          <w:lang w:bidi="fa-IR"/>
        </w:rPr>
        <w:t>لم یعرض و لم یحاسب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الجنة آمنا</w:t>
      </w:r>
      <w:r>
        <w:rPr>
          <w:rFonts w:eastAsia="IRNazanin" w:cs="IRNazanin"/>
          <w:color w:val="111111"/>
          <w:sz w:val="28"/>
          <w:szCs w:val="28"/>
          <w:rtl w:val="true"/>
          <w:lang w:bidi="fa-IR"/>
        </w:rPr>
        <w:t>.</w:t>
      </w:r>
    </w:p>
    <w:p>
      <w:pPr>
        <w:pStyle w:val="Heading2"/>
        <w:numPr>
          <w:ilvl w:val="1"/>
          <w:numId w:val="1"/>
        </w:numPr>
        <w:rPr/>
      </w:pPr>
      <w:bookmarkStart w:id="98" w:name="__RefHeading___Toc1001255_373438147"/>
      <w:bookmarkStart w:id="99" w:name="_Toc35"/>
      <w:bookmarkEnd w:id="98"/>
      <w:r>
        <w:rPr>
          <w:rtl w:val="true"/>
        </w:rPr>
        <w:t>زیارة الحسین علیه السلام یوم عرفة</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محمد بن نوح النخعی و محمد بن زید بن أحمد التمیمی،قالانا اسحاق بن محمد المنصوری قال نا محمد بن عمران بن حجاج،قال نا حسن بن حسین العرنی،عن محمد بن اسماعیل بن بزیع،عن بشیر الدهان 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یوم عرفة عارفا بحقه کتب له ثواب ألف حجة و ألف عمرة و ألف غزوة مع نبی مرسل رسول اللّه صلی اللّه علیه و سلم</w:t>
      </w:r>
      <w:r>
        <w:rPr>
          <w:rFonts w:eastAsia="IRNazanin" w:cs="IRNazanin"/>
          <w:color w:val="111111"/>
          <w:sz w:val="28"/>
          <w:szCs w:val="28"/>
          <w:rtl w:val="true"/>
          <w:lang w:bidi="fa-IR"/>
        </w:rPr>
        <w:t>.</w:t>
      </w:r>
    </w:p>
    <w:p>
      <w:pPr>
        <w:pStyle w:val="Heading2"/>
        <w:numPr>
          <w:ilvl w:val="1"/>
          <w:numId w:val="1"/>
        </w:numPr>
        <w:rPr/>
      </w:pPr>
      <w:bookmarkStart w:id="100" w:name="__RefHeading___Toc1001257_373438147"/>
      <w:bookmarkStart w:id="101" w:name="_Toc36"/>
      <w:bookmarkEnd w:id="100"/>
      <w:r>
        <w:rPr>
          <w:rtl w:val="true"/>
        </w:rPr>
        <w:t>زیارة یوم العید</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فرات بن ابراهیم،قال حدثنا</w:t>
      </w:r>
      <w:bookmarkStart w:id="102" w:name="pg975_11663"/>
    </w:p>
    <w:p>
      <w:pPr>
        <w:pStyle w:val="BookText"/>
        <w:rPr/>
      </w:pPr>
      <w:bookmarkEnd w:id="102"/>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موسی بن اسحاق،قال نا احمد بن قتیبة قال نا الحسن بن سعید،عن جعفر بن محمد أنه سئل عمن زار قبر الحسین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بن علی یوم عید</w:t>
      </w:r>
      <w:r>
        <w:rPr>
          <w:rStyle w:val="FootnoteAnchor"/>
          <w:rtl w:val="true"/>
        </w:rPr>
        <w:footnoteReference w:id="63"/>
      </w:r>
      <w:r>
        <w:rPr>
          <w:rFonts w:ascii="IRNazanin" w:hAnsi="IRNazanin" w:eastAsia="IRNazanin"/>
          <w:color w:val="111111"/>
          <w:sz w:val="28"/>
          <w:sz w:val="28"/>
          <w:szCs w:val="28"/>
          <w:rtl w:val="true"/>
          <w:lang w:bidi="fa-IR"/>
        </w:rPr>
        <w:t>کتب له ثلاث و ثلاثون عمرة و مائة غزوة، و من زاره فی یوم عید کتب له مائة حجة و مائة عمرة و مائة غزوة مع نبی مرسل أو 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مثل ثواب الموقف؟قال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فی الفرات ثم مشی الی قبر الحسین کان له بکل قدم یرفعها أو یضعها حجة متقبلة</w:t>
      </w:r>
      <w:r>
        <w:rPr>
          <w:rFonts w:eastAsia="IRNazanin" w:cs="IRNazanin"/>
          <w:color w:val="111111"/>
          <w:sz w:val="28"/>
          <w:szCs w:val="28"/>
          <w:rtl w:val="true"/>
          <w:lang w:bidi="fa-IR"/>
        </w:rPr>
        <w:t>.</w:t>
      </w:r>
    </w:p>
    <w:p>
      <w:pPr>
        <w:pStyle w:val="Heading2"/>
        <w:numPr>
          <w:ilvl w:val="1"/>
          <w:numId w:val="1"/>
        </w:numPr>
        <w:rPr/>
      </w:pPr>
      <w:bookmarkStart w:id="103" w:name="__RefHeading___Toc1001259_373438147"/>
      <w:bookmarkStart w:id="104" w:name="_Toc37"/>
      <w:bookmarkEnd w:id="103"/>
      <w:r>
        <w:rPr>
          <w:rtl w:val="true"/>
        </w:rPr>
        <w:t>زیارة یوم الغدیر،فضل زیارة الشهداء من آل محمد علیهم السلام</w:t>
      </w:r>
      <w:bookmarkEnd w:id="104"/>
    </w:p>
    <w:p>
      <w:pPr>
        <w:pStyle w:val="BookText"/>
        <w:rPr/>
      </w:pP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بن علی بن حمید المقری،قال نا</w:t>
      </w:r>
    </w:p>
    <w:p>
      <w:pPr>
        <w:pStyle w:val="BookText"/>
        <w:rPr/>
      </w:pPr>
      <w:r>
        <w:rPr>
          <w:rFonts w:ascii="IRNazanin" w:hAnsi="IRNazanin" w:eastAsia="IRNazanin"/>
          <w:color w:val="111111"/>
          <w:sz w:val="28"/>
          <w:sz w:val="28"/>
          <w:szCs w:val="28"/>
          <w:rtl w:val="true"/>
          <w:lang w:bidi="fa-IR"/>
        </w:rPr>
        <w:t>اسحاق بن محمد المقری،نا حسین بن المغیرة،قال نا حسن بن حسین،قال حدثنی یحیی بن سالم،عن محمد الا کشف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 عن زیارة قبر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زره،فان زیارة قبر الشهید منا تعدل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زید بن حاجب،قال نا محمد بن احمد بن ولید،قال نا ابراهیم بن احمد القصار،قال نا علی بن حسن المقریء،قال نا محمد بن حماد الحناط،قال نا حسن بن حسین،قال نا سلیمان بن نهیک الهمدانی،عن محمد الا کشف،قال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جعفر التمیمی و عبد اللّه بن مجالد البجلی و محمد بن الحسین بن الصباغ القرشی و زید ابن محمد بن المؤدب،قالوا نا علی بن عبد الرحمن بن</w:t>
      </w:r>
    </w:p>
    <w:p>
      <w:pPr>
        <w:pStyle w:val="BookText"/>
        <w:rPr/>
      </w:pPr>
      <w:r>
        <w:rPr>
          <w:rFonts w:ascii="IRNazanin" w:hAnsi="IRNazanin" w:eastAsia="IRNazanin"/>
          <w:color w:val="111111"/>
          <w:sz w:val="28"/>
          <w:sz w:val="28"/>
          <w:szCs w:val="28"/>
          <w:rtl w:val="true"/>
          <w:lang w:bidi="fa-IR"/>
        </w:rPr>
        <w:t>عیسی ابن ماتی</w:t>
      </w:r>
      <w:r>
        <w:rPr>
          <w:rStyle w:val="FootnoteAnchor"/>
          <w:rtl w:val="true"/>
        </w:rPr>
        <w:footnoteReference w:id="65"/>
      </w:r>
      <w:r>
        <w:rPr>
          <w:rFonts w:ascii="IRNazanin" w:hAnsi="IRNazanin" w:eastAsia="IRNazanin"/>
          <w:color w:val="111111"/>
          <w:sz w:val="28"/>
          <w:sz w:val="28"/>
          <w:szCs w:val="28"/>
          <w:rtl w:val="true"/>
          <w:lang w:bidi="fa-IR"/>
        </w:rPr>
        <w:t>الکاتب،قال نا علی بن الحسین بن عبید بن کعب القرشی،قال نا محمد بن حسن بن فرات عن عامر بن کثیر السراج،عن صباح بن یحیی الزعفرانی عن محمد بن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شهید منا ثم هلک فی العام الذی یأتیه فیه و کل اللّه به سبعین ألف ملک یستغفرون له الی یوم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ابو العباس محمد بن الحسین بن هارون،قال نا محمد بن علی بن معاویة الحسنی،قال نا محمد بن مروان القطان،قال حدثنی صباح الزعفرانی،عن محمد بن عبد اللّه بمثله 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له فی قبره الی یوم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میمون بن علی بن حمید المقری،قال نا اسحاق بن محمد المقری،قال نا حمدان بن ابراهیم العامری،قال نا یحیی بن حسن بن فرات،قال نا عامر السراج،عن صباح الزعفرانی،عن محمد بن عبد اللّه ابن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شهید منا و کل اللّه به سبعین ألف ملک یستغفرون له الی أن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أنا ابو العباس محمد بن عمر بن الحسن بن الخطاب بن الریان البغدادی قال حدثنی اسماعیل بن علی الخزاعی،قال حدثنی ابی، قال حدثنی علی بن موسی الرضا،قال حدثنی أبی موسی، قال حدثنی ابی،عن أبیه محمد بن علی،عن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 اللّه،عن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وفاتی فکأنما صحبنی أیام</w:t>
      </w:r>
    </w:p>
    <w:p>
      <w:pPr>
        <w:pStyle w:val="BookText"/>
        <w:rPr/>
      </w:pPr>
      <w:r>
        <w:rPr>
          <w:rFonts w:ascii="IRNazanin" w:hAnsi="IRNazanin" w:eastAsia="IRNazanin"/>
          <w:color w:val="111111"/>
          <w:sz w:val="28"/>
          <w:sz w:val="28"/>
          <w:szCs w:val="28"/>
          <w:rtl w:val="true"/>
          <w:lang w:bidi="fa-IR"/>
        </w:rPr>
        <w:t>حیاتی،و من زار قبر المظلوم من أهل بیتی فکأنما زارنی، و من همه مصابی فکأنما شهد وقائعی،و من حارب بنی بعد موتی فکأنما حاربنی أیام حیاتی،و لا یسل السلاح أو یشهره علی أحد من أهل بیتی فکأنما قاتلنی،و من شهر سیفا علی أحد من أهل بیتی لیریعه اکبه اللّه علی سیفه فی النار منکوسا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القاضی محمد بن عبد اللّه الجعفی،قال أخبرنا الحسین بن محمد بن الفرزدق الفزاری</w:t>
      </w:r>
      <w:r>
        <w:rPr>
          <w:rStyle w:val="FootnoteAnchor"/>
          <w:rtl w:val="true"/>
        </w:rPr>
        <w:footnoteReference w:id="66"/>
      </w:r>
      <w:r>
        <w:rPr>
          <w:rFonts w:ascii="IRNazanin" w:hAnsi="IRNazanin" w:eastAsia="IRNazanin"/>
          <w:color w:val="111111"/>
          <w:sz w:val="28"/>
          <w:sz w:val="28"/>
          <w:szCs w:val="28"/>
          <w:rtl w:val="true"/>
          <w:lang w:bidi="fa-IR"/>
        </w:rPr>
        <w:t>،قال نا ابو القاسم فرات بن ابراهیم،قال نا الحسین بن سعید بن الازهر، قال نا جعفر بن محمد التمیمی و عبد اللّه بن سراج،قالا نا حسین بن علوان،قال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قبر عبد اللّه بن الحسن</w:t>
      </w:r>
      <w:r>
        <w:rPr>
          <w:rStyle w:val="FootnoteAnchor"/>
          <w:rtl w:val="true"/>
        </w:rPr>
        <w:footnoteReference w:id="67"/>
      </w:r>
      <w:r>
        <w:rPr>
          <w:rFonts w:ascii="IRNazanin" w:hAnsi="IRNazanin" w:eastAsia="IRNazanin"/>
          <w:color w:val="111111"/>
          <w:sz w:val="28"/>
          <w:sz w:val="28"/>
          <w:szCs w:val="28"/>
          <w:rtl w:val="true"/>
          <w:lang w:bidi="fa-IR"/>
        </w:rPr>
        <w:t>تعدل</w:t>
      </w:r>
      <w:r>
        <w:rPr>
          <w:rStyle w:val="FootnoteAnchor"/>
          <w:rtl w:val="true"/>
        </w:rPr>
        <w:footnoteReference w:id="68"/>
      </w:r>
      <w:r>
        <w:rPr>
          <w:rFonts w:ascii="Amiri" w:hAnsi="Amiri" w:eastAsia="Amiri" w:cs="Amiri"/>
          <w:color w:val="111111"/>
          <w:sz w:val="28"/>
          <w:sz w:val="28"/>
          <w:szCs w:val="28"/>
          <w:rtl w:val="true"/>
          <w:lang w:bidi="ar-SA"/>
        </w:rPr>
        <w:t>حجة و عمرة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أجاز لی زید بن حاجب،عن احمد بن محمد بن</w:t>
      </w:r>
      <w:bookmarkStart w:id="105" w:name="pg975_11668"/>
    </w:p>
    <w:p>
      <w:pPr>
        <w:pStyle w:val="BookText"/>
        <w:rPr/>
      </w:pPr>
      <w:bookmarkEnd w:id="105"/>
      <w:r>
        <w:rPr>
          <w:rFonts w:ascii="IRNazanin" w:hAnsi="IRNazanin" w:eastAsia="IRNazanin"/>
          <w:color w:val="111111"/>
          <w:sz w:val="28"/>
          <w:sz w:val="28"/>
          <w:szCs w:val="28"/>
          <w:rtl w:val="true"/>
          <w:lang w:bidi="fa-IR"/>
        </w:rPr>
        <w:t>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من کتابی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وهب،قال حدثنی محمد بن جعفر بن محمد</w:t>
      </w:r>
      <w:r>
        <w:rPr>
          <w:rFonts w:eastAsia="IRNazanin" w:cs="IRNazanin"/>
          <w:color w:val="111111"/>
          <w:sz w:val="28"/>
          <w:szCs w:val="28"/>
          <w:rtl w:val="true"/>
          <w:lang w:bidi="fa-IR"/>
        </w:rPr>
        <w:t>.</w:t>
      </w:r>
    </w:p>
    <w:p>
      <w:pPr>
        <w:pStyle w:val="Heading2"/>
        <w:numPr>
          <w:ilvl w:val="1"/>
          <w:numId w:val="1"/>
        </w:numPr>
        <w:rPr/>
      </w:pPr>
      <w:bookmarkStart w:id="106" w:name="__RefHeading___Toc1001261_373438147"/>
      <w:bookmarkStart w:id="107" w:name="_Toc38"/>
      <w:bookmarkEnd w:id="106"/>
      <w:r>
        <w:rPr>
          <w:rtl w:val="true"/>
        </w:rPr>
        <w:t>قول الحسین علیه السلام</w:t>
      </w:r>
      <w:r>
        <w:rPr>
          <w:rtl w:val="true"/>
        </w:rPr>
        <w:t>:</w:t>
      </w:r>
      <w:r>
        <w:rPr>
          <w:rtl w:val="true"/>
        </w:rPr>
        <w:t>من دمعت عیناه فینا دمعة اثواه اللّه بها فی الجنة حقبا</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ابو عبد اللّه جعفر بن محمد بن الحسین بن حاجب قراءة علیه،قال نا أبی،قال نا یونس بن علی القطان، قال نا مخول بن ابراهیم،عن الربیع بن منذر الثوری،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عیناه فینا دمعة أو قطرت عیناه فینا قطرة أثواه اللّه بها فی الجنة حقبا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مجالد البجلی،قال نا احمد بن</w:t>
      </w:r>
    </w:p>
    <w:p>
      <w:pPr>
        <w:pStyle w:val="BookText"/>
        <w:rPr/>
      </w:pPr>
      <w:r>
        <w:rPr>
          <w:rFonts w:ascii="IRNazanin" w:hAnsi="IRNazanin" w:eastAsia="IRNazanin"/>
          <w:color w:val="111111"/>
          <w:sz w:val="28"/>
          <w:sz w:val="28"/>
          <w:szCs w:val="28"/>
          <w:rtl w:val="true"/>
          <w:lang w:bidi="fa-IR"/>
        </w:rPr>
        <w:t>محمد بن سعید،قال نا احمد بن یحیی،قال نا مخول ابن ابراهیم،قال نا الربیع بن المنذر،عن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الحسین بن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أو قطرت عینه فینا قطرة أثواه اللّه بها فی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فرایت الحسین بن علی فی النوم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مخول بن ابراهیم عن الربیع بن المنذر عن أبیه عنک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أو قطرت عینه فینا قطرة أثواه اللّه بها فی الجنة حقبا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سقط الاسناد بینی و بینک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الحسین بن غزال،قال نا محمد بن عمار العطار،قال نا علی بن محمد،قال نا مخول بن ابراهیم،قال نا الربیع بن منذر الثوری،عن أبیه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الحسین بن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قطرت عینه فینا قطرة أو دمعت عینه فینا دمعة أثواه اللّه بها فی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حازم بن الوشا و محمد بن محمد بن نوح و محمد بن زید بن احمد التمیمی،قالوا نا اسحاق بن محمد المقری،قال نا ابراهیم بن احمد الصحاف،نا مخول بن ابراهیم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محمد بن الحسین بن النخاس،قال نا علی بن العباس البجلی،قال نا جعفر بن محمد الزهری،قال حدثنا خالد ابن مخلد،قال نا الربیع بن المنذر،عن أبیه،عن الحسین ابن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عیناه فینا دمعة أو قطرت فینا قطرة أثواه اللّه بها فی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حسین بن احمد بن القطان،قال نا زید بن محمد العامری،قال نا ابراهیم بن عبد اللّه العباسی،قال نا خالد بن مخلد بهذا مثله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احمد العلوی،قال نا احمد بن محمد بن السری النهمی،قال نا ابراهیم بن عبد اللّه العبسی، قال نا خالد بن مخلد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القاضی محمد بن عبد اللّه،قال نا محمد بن القاسم المحاربی،قال نا عباد بن یعقوب،قال نا مخول ابن ابراهیم و خالد بن مخلد العطوانی،عن ربیع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 بن صالح بن ابی الاسود،عن عبد الرحمن ابن الاسود،عن الربیع بن منذر،عن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قطرت عین عبد فینا قطرة و لا دمعت عین عبد فینا دمعة الا أثواه اللّه بها فی الجنة حقبا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اللّه الجعفی و محمد بن الحسین الحارثی،قالا نا الحسین بن محمد بن الفرزدق الفزاری، قال نا الحسن بن علی بن عفان،قال نا الحسن بن عطیة، قال نا الربیع بن منذر الثوری،عن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أو قطرت عینه فینا</w:t>
      </w:r>
    </w:p>
    <w:p>
      <w:pPr>
        <w:pStyle w:val="BookText"/>
        <w:rPr/>
      </w:pPr>
      <w:r>
        <w:rPr>
          <w:rFonts w:ascii="IRNazanin" w:hAnsi="IRNazanin" w:eastAsia="IRNazanin"/>
          <w:color w:val="111111"/>
          <w:sz w:val="28"/>
          <w:sz w:val="28"/>
          <w:szCs w:val="28"/>
          <w:rtl w:val="true"/>
          <w:lang w:bidi="fa-IR"/>
        </w:rPr>
        <w:t>قطرة اثواه اللّه بها فی الجنة حقبا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احمد النهمی،قال نا محمد بن عمار العجلی،قال نا ابراهیم بن اسحاق القاضی،قال نا اسحاق ابن منصور،عن الربیع بن المنذر،عن أبیه،عن الحسین ابن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فینا دمعة أثواه اللّه بها فی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القاضی محمد بن عبد اللّه،قال نا الحسین بن الفرزدق،قال نا ابراهیم بن اسحاق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بن الحسین بن ابی الجراح، قال نا محمد بن عبید الاموی الصفار،قال نا جعفر بن محمد الزهری،قال نا اسحاق بن منصور بهذا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الحسن بن یحیی العلوی،قال نا ابو</w:t>
      </w:r>
      <w:bookmarkStart w:id="108" w:name="pg975_11673"/>
    </w:p>
    <w:p>
      <w:pPr>
        <w:pStyle w:val="BookText"/>
        <w:rPr/>
      </w:pPr>
      <w:bookmarkEnd w:id="108"/>
      <w:r>
        <w:rPr>
          <w:rFonts w:ascii="IRNazanin" w:hAnsi="IRNazanin" w:eastAsia="IRNazanin"/>
          <w:color w:val="111111"/>
          <w:sz w:val="28"/>
          <w:sz w:val="28"/>
          <w:szCs w:val="28"/>
          <w:rtl w:val="true"/>
          <w:lang w:bidi="fa-IR"/>
        </w:rPr>
        <w:t>اسحاق ابراهیم بن محمد بن جعفر بن حسن الحسنی، قال نا محمد بن عمران بن حجاج،قال نا مخول بن ابراهیم،قال نا المسیب بن عبد الرحمن،قال نا شبابة،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قطرت عینه علی خده فینا دمعة الا حرم اللّه ذلک الوجه علی النار</w:t>
      </w:r>
      <w:r>
        <w:rPr>
          <w:rFonts w:eastAsia="IRNazanin" w:cs="IRNazanin"/>
          <w:color w:val="111111"/>
          <w:sz w:val="28"/>
          <w:szCs w:val="28"/>
          <w:rtl w:val="true"/>
          <w:lang w:bidi="fa-IR"/>
        </w:rPr>
        <w:t>.</w:t>
      </w:r>
    </w:p>
    <w:p>
      <w:pPr>
        <w:pStyle w:val="Heading2"/>
        <w:numPr>
          <w:ilvl w:val="1"/>
          <w:numId w:val="1"/>
        </w:numPr>
        <w:rPr/>
      </w:pPr>
      <w:bookmarkStart w:id="109" w:name="__RefHeading___Toc1001263_373438147"/>
      <w:bookmarkStart w:id="110" w:name="_Toc39"/>
      <w:bookmarkEnd w:id="109"/>
      <w:r>
        <w:rPr>
          <w:rtl w:val="true"/>
        </w:rPr>
        <w:t>فی تربة الحسین علیه السلام</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ابو الحسین احمد بن الوزیر بن احمد بن علی بن سعید الدهقان الکوفی ببغداذ،قال نا ابو العباس احمد بن محمد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نا احمد بن الحسین بن عبد الملک،قال نا ذبیان بن حکیم،قال حدثنا یونس بن ظبیان،عن ابی عبد اللّه جعفر بن محمد علیه السلام قال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طین قبر الحسین شفاء من کل داء،فاذا أکلته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باللّه،اللهم اجعله رزقا واسعا و علما نافعا و شفاء من کل داء انک علی کل شیء قدیر،اللهم رب التربة</w:t>
      </w:r>
    </w:p>
    <w:p>
      <w:pPr>
        <w:pStyle w:val="BookText"/>
        <w:rPr/>
      </w:pPr>
      <w:r>
        <w:rPr>
          <w:rFonts w:ascii="IRNazanin" w:hAnsi="IRNazanin" w:eastAsia="IRNazanin"/>
          <w:color w:val="111111"/>
          <w:sz w:val="28"/>
          <w:sz w:val="28"/>
          <w:szCs w:val="28"/>
          <w:rtl w:val="true"/>
          <w:lang w:bidi="fa-IR"/>
        </w:rPr>
        <w:t>المبارکة و رب الوصی الذی وارته</w:t>
      </w:r>
      <w:r>
        <w:rPr>
          <w:rStyle w:val="FootnoteAnchor"/>
          <w:rtl w:val="true"/>
        </w:rPr>
        <w:footnoteReference w:id="70"/>
      </w:r>
      <w:r>
        <w:rPr>
          <w:rFonts w:ascii="IRNazanin" w:hAnsi="IRNazanin" w:eastAsia="IRNazanin"/>
          <w:color w:val="111111"/>
          <w:sz w:val="28"/>
          <w:sz w:val="28"/>
          <w:szCs w:val="28"/>
          <w:rtl w:val="true"/>
          <w:lang w:bidi="fa-IR"/>
        </w:rPr>
        <w:t>صل علی محمد و آل محمد،اللهم بحق هذه التربة و بحق الملک الذی و کل بها و رب الوصی الذی وارته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صل علی محمد و آل محمد و اجعل هذا الطین شفاء من کل داء و أمانا من کل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احمد بن محمد بن سعید،قال نا یعقوب بن یوسف بن زیاد،قال نا محمد بن علی الصیرفی،قال نا الحسن بن محمد بن ابی الاسود السدی الازدی،قال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ابو الحسن الرضا علیه السلام الی جار لنا برزم ثیاب من خراسان و بینها طین من طین الحسین علیه السلام ما یکاد یوجه شیئا من الثیاب و غیرها الا جعل فیه الطین و یقول</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باذن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اخبرنا زید بن جعفر بن حاجب،قال نا محمد بن احمد بن ولید،قال نا فرات بن ابراهیم،قال نا محمد ابن علی الحسنی،قال نا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الحسین،عن محمد بن اسماعیل،عن صالح ابن عقبة ابی ولادة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أو عن ابی ولادة،عن ابی بکر الحضرمی،عن ابی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مریضا ممن یعرف حق ابی عبد اللّه و حرمته و ولایته أخذ له من طینه علی رأسه کان له دواءا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احمد بن علی بن العطار قراءة علیه،قال نا علی بن احمد بن عمر،قال نا محمد بن منصور المقری، قال نا عباد بن یعقوب،عن عمرو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ابی یسأل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 من التربة التی أراها</w:t>
      </w:r>
    </w:p>
    <w:p>
      <w:pPr>
        <w:pStyle w:val="BookText"/>
        <w:rPr/>
      </w:pPr>
      <w:r>
        <w:rPr>
          <w:rFonts w:ascii="IRNazanin" w:hAnsi="IRNazanin" w:eastAsia="IRNazanin"/>
          <w:color w:val="111111"/>
          <w:sz w:val="28"/>
          <w:sz w:val="28"/>
          <w:szCs w:val="28"/>
          <w:rtl w:val="true"/>
          <w:lang w:bidi="fa-IR"/>
        </w:rPr>
        <w:t>جبریل رسول اللّه صلی اللّه علیه و سلم التی یقتل علیها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القاضی محمد بن عبد اللّه،قال نا الحسین بن محمد الفزاری،قال نا حمدان بن ابراهیم البزار،قال نا عباد بمثله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الحسین بن النخاس،قال نا عبد اللّه ابن زید بن البجلی،قال نا هارون بن ابی بردة،قال حدثنی نصر بن مزاحم،عن ابی مریم،قال نا عبید اللّه بن شریک العامری،قال حدثنی حبیب بن عبد اللّه،عن ابی عبد اللّه الجدلی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أرانی مقتل ابنی فسألت اللّه أن یرینی تربة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یقتل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هکذا بیده فوضعها فی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التربة علی ید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العبرة دون الحدیث</w:t>
      </w:r>
      <w:r>
        <w:rPr>
          <w:rFonts w:eastAsia="IRNazanin" w:cs="IRNazanin"/>
          <w:color w:val="111111"/>
          <w:sz w:val="28"/>
          <w:szCs w:val="28"/>
          <w:rtl w:val="true"/>
          <w:lang w:bidi="fa-IR"/>
        </w:rPr>
        <w:t>.</w:t>
      </w:r>
      <w:bookmarkStart w:id="111" w:name="pg975_11677"/>
    </w:p>
    <w:p>
      <w:pPr>
        <w:pStyle w:val="Heading2"/>
        <w:numPr>
          <w:ilvl w:val="1"/>
          <w:numId w:val="1"/>
        </w:numPr>
        <w:rPr/>
      </w:pPr>
      <w:bookmarkStart w:id="112" w:name="__RefHeading___Toc1001265_373438147"/>
      <w:bookmarkStart w:id="113" w:name="_Toc40"/>
      <w:bookmarkEnd w:id="111"/>
      <w:bookmarkEnd w:id="112"/>
      <w:r>
        <w:rPr>
          <w:rtl w:val="true"/>
        </w:rPr>
        <w:t>فی من زار الحسین</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فرات بن ابراهیم،قال نا حسین ابن سعید بن الازهر،قال نا عباد،قال نا یحیی بن سالم، عن زید بن ابی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قبر الحسین لم تزل الملائکة تحف به حتی یذهب و یرجع بحفظه من الشیاطین و الجن و الانس حتی یرجع الی أهله،فاذا رجع الی أهله فمات فی ذلک الیوم أو بعده بجمعة حشر مع الشهداء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جعفر بن حاجب،قال نا محمد بن احمد بن ولید،قال نا فرات بن ابراهیم،قال حدثنی حسین بن سعید،قال نا جعفر بن محمد التمیمی،قال نا حسین بن علوان،عن عبد اللّه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w:t>
      </w:r>
    </w:p>
    <w:p>
      <w:pPr>
        <w:pStyle w:val="BookText"/>
        <w:rPr/>
      </w:pPr>
      <w:r>
        <w:rPr>
          <w:rFonts w:ascii="IRNazanin" w:hAnsi="IRNazanin" w:eastAsia="IRNazanin"/>
          <w:color w:val="111111"/>
          <w:sz w:val="28"/>
          <w:sz w:val="28"/>
          <w:szCs w:val="28"/>
          <w:rtl w:val="true"/>
          <w:lang w:bidi="fa-IR"/>
        </w:rPr>
        <w:t>قبر شهید منا ثم مات فی السنة و کل اللّه به سبعین ألف ملک یستغفرون له حتی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میمون بن علی بن حمید المقریء،قال نا اسحاق بن محمد التمار المقریء،قال نا جعفر بن محمد ابن مالک و جعفر بن محمد بن مروان،قالا نا محمد بن مروان،قال نا عامر السراج،عن صباح الزعفرانی،عن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شهید منا أهل البیت فمات فی تلک السنة أو فی ذلک الشهر و کل اللّه به سبعین ألف ملک شعثا غبرا یستغفرون له فی قبره الی أن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زید بن حاجب قال نا احمد بن محمد بن سعید، قال نا محمد بن منصور،قال نا اسحاق بن یحیی،عن عامر السراج،عن صباح الزعفرانی،عن محمد بن عبد اللّه</w:t>
      </w:r>
      <w:r>
        <w:rPr>
          <w:rFonts w:eastAsia="IRNazanin" w:cs="IRNazanin"/>
          <w:color w:val="111111"/>
          <w:sz w:val="28"/>
          <w:szCs w:val="28"/>
          <w:rtl w:val="true"/>
          <w:lang w:bidi="fa-IR"/>
        </w:rPr>
        <w:t>.</w:t>
      </w:r>
      <w:bookmarkStart w:id="114" w:name="pg975_11679"/>
    </w:p>
    <w:p>
      <w:pPr>
        <w:pStyle w:val="Heading2"/>
        <w:numPr>
          <w:ilvl w:val="1"/>
          <w:numId w:val="1"/>
        </w:numPr>
        <w:rPr/>
      </w:pPr>
      <w:bookmarkStart w:id="115" w:name="__RefHeading___Toc1001267_373438147"/>
      <w:bookmarkStart w:id="116" w:name="_Toc41"/>
      <w:bookmarkEnd w:id="114"/>
      <w:bookmarkEnd w:id="115"/>
      <w:r>
        <w:rPr>
          <w:rtl w:val="true"/>
        </w:rPr>
        <w:t>فهارس الکتاب</w:t>
      </w:r>
      <w:bookmarkEnd w:id="1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1001269_373438147"/>
      <w:bookmarkStart w:id="118" w:name="_Toc42"/>
      <w:bookmarkEnd w:id="117"/>
      <w:r>
        <w:rPr>
          <w:rtl w:val="true"/>
        </w:rPr>
        <w:t>اشارة</w:t>
      </w:r>
      <w:bookmarkStart w:id="119" w:name="pg975_11681"/>
      <w:bookmarkEnd w:id="118"/>
    </w:p>
    <w:p>
      <w:pPr>
        <w:pStyle w:val="Heading3"/>
        <w:numPr>
          <w:ilvl w:val="2"/>
          <w:numId w:val="1"/>
        </w:numPr>
        <w:rPr/>
      </w:pPr>
      <w:bookmarkStart w:id="120" w:name="__RefHeading___Toc1001271_373438147"/>
      <w:bookmarkStart w:id="121" w:name="_Toc43"/>
      <w:bookmarkEnd w:id="119"/>
      <w:bookmarkEnd w:id="120"/>
      <w:r>
        <w:rPr/>
        <w:t>1</w:t>
      </w:r>
      <w:r>
        <w:rPr>
          <w:rtl w:val="true"/>
        </w:rPr>
        <w:t xml:space="preserve">. </w:t>
      </w:r>
      <w:r>
        <w:rPr>
          <w:rtl w:val="true"/>
        </w:rPr>
        <w:t>نصوص الاحادیث</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قریبا منا لاتخذناه هجرة</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انکفت بکم نودی بکم ألا طبتم و طابت لکم الجنة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أخبرنی بقتل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سألت اللّه أن یجعلک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 عند قبره فلا یزوره 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أخبرتنی بذلک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أرانی مقتل ابنی فسألت اللّه أن یرینی تربة الارض التی یقتل بها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منکم لیتهیا لزیارته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فیتباشر به أهل السماء</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زائر قبر الحسین له من الاجر کمن حج عشرین حجة و عشرین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خمس مرات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قبر علی والی لزقه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اللّه حاجة الا قضاها له و انه لیحفه کل یوم ألفا ملک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قبلکم قبرا ما أتاه آت یصلی عنده رکعتین أو أربعا ثم سأل اللّه خیرا الا أعطاه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قبلکم قبرا ما أتاه مکروب فصلی عنده رکعتین أو أربع رکعات ثم سأل اللّه حاجة الا أجیب</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 کل بقبر الحسین سبعین ألف ملک شعثا غبرا یبکونه الی أن تقوم الساعة</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عرض ولایتنا علی أهل الارض فکان أسرعهم الیها أهل الکوفة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مریضا ممن یعرف حق ابی عبد اللّه و حرمته و ولایته أخذ له من طینه علی رأسه کان له دواءا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 فلا یذکرنی مؤمن الا بکی</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عندکم أفضل الشهداء</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علمت أن اللّه سبحانه و کل بقبر الحسین أربعة آلاف ملک من الملائکة شعثا غبرا یبکونه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بخ،من زار الحسین عارفا بحقه متولیا لامره متبرئا من عدوه فله حجة و عمرة و حجة و عمرة و حجة و عمرة مبرورة متقبلة</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ترکت الشهداء الاحیاء المرزوقین عندک بالعراق حسینا و ذوی حسین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و عمرة مبرورة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حجج</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مبرورة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جیئوه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تجفوه فانه سید شباب أهل الجنة و سبط رسول اللّه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بزیارة القبور و قال لا تقولوا هجرا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الشهداء عندک قبر الحسین بن علی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فیما یری النائم محمدا و ابراهیم خلیل الرحمن یصلیان عند قبر الحسین بن علی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زیارة قبر الشهداء منا تعدل عمرة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یوم،فان لم تقدر فکل جمعة،فان لم تقدر فکل شهر، فمن لم یزره فقد استخف بحق رسول اللّه</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بزیارة القبور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زیارة قبره تعدل عمرة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أعظم أجرا من حجة و عمرة و حجة 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عشرا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الحسین تعدل حجة و عمرة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الحسین یغفر للرجل الذنوب و یغفر له فی ذهابه و مجیئه</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قبر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حجة</w:t>
      </w:r>
    </w:p>
    <w:p>
      <w:pPr>
        <w:pStyle w:val="BookText"/>
        <w:rPr/>
      </w:pPr>
      <w:r>
        <w:rPr>
          <w:rFonts w:ascii="Amiri" w:hAnsi="Amiri" w:eastAsia="Amiri" w:cs="Amiri"/>
          <w:color w:val="111111"/>
          <w:sz w:val="28"/>
          <w:sz w:val="28"/>
          <w:szCs w:val="28"/>
          <w:rtl w:val="true"/>
          <w:lang w:bidi="ar-SA"/>
        </w:rPr>
        <w:t>و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قبر الحسین شفاء من کل داء</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ولایتنا علی أهل الامصار فلم یقبلها الا أهل الکوفة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منا علی مثل الذی هو منکم لاتخذناه هجرة</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منا مثل الذی هو منکم لسرنی أن لا یأتی علی یوم الا أتیته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بمنزلتکم ما أخطتنی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خطوة حجة و عمرة</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خطا الیه خطوة الا کتب له حسنة و محیت عنه سیئة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قطرت عین عبد فینا قطرة و لا دمعت عین عبد فینا دمعة الا أثواه اللّه بها فی الجنة حقبا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قبر شهید منا فهلک فی العام الذی أتاه فیه و کل اللّه به سبعین ألف ملک یستغفرون اللّه له فی قبره الی یوم تقوم الساعة</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فی الفرات ثم مشی الی قبر الحسین کان له بکل قدم یرفعها أو یضعها حجة متقبلة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عیناه فینا دمعة أو قطرت عیناه فینا قطرة أثواه اللّه بها فی الجنة حقبا</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أول یوم من رجب غفر له البتة</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بن علی فی لیلة النصف من شعبان غفر له ذنبه ما تقدم منه و ما تأخر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عارفا بحقه فکأنما زار اللّه عز و جل فوق عرشه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لیلة النصف من شعبان صافحه روح أربعة و عشرین ألف نبی کلهم یسأل اللّه زیارة تلک اللیلة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یوم عرفة عارفا بحقه کتب له ثواب ألف حجة و ألف عمرة و ألف غزوة مع نبی مرسل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بن علی یوم عید کتب له ثلاث و ثلاثون عمرة و مائة غزوة</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فی شهر رمضان و هو صائم و مات فی الطریق لم یعرض و لم یحاسب و قیل له أدخل الجنة آمنا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قبر الحسین فی النصف من شعبان غفر اللّه ما تقدم من ذنبه و ما تأخر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فی یوم عرفة عارفا بحقه کتب له ألف حجة مقبولة و ألف عمرة مبرورة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کتب له حجة و عمرتان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لا یرید به الا اللّه غفر اللّه له جمیع ذنوبه و لو کانت مثل زبد البحر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لا یرید به الا اللّه فتفطرت قدماه فی ذهابه الیه کان کمن تفطرت قدماه فی سبیل اللّه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لم تزل الملائکة تحف به حتی یذهب و یرجع بحفظه من الشیاطین و الجن و الانس</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و هو مغموم أذهب اللّه غمه،و من زاره و هو فقیر أذهب</w:t>
      </w:r>
    </w:p>
    <w:p>
      <w:pPr>
        <w:pStyle w:val="BookText"/>
        <w:rPr/>
      </w:pPr>
      <w:r>
        <w:rPr>
          <w:rFonts w:ascii="Amiri" w:hAnsi="Amiri" w:eastAsia="Amiri" w:cs="Amiri"/>
          <w:color w:val="111111"/>
          <w:sz w:val="28"/>
          <w:sz w:val="28"/>
          <w:szCs w:val="28"/>
          <w:rtl w:val="true"/>
          <w:lang w:bidi="ar-SA"/>
        </w:rPr>
        <w:t>اللّه فقره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الحسین یوم عاشوراء عارفا بحقه کان کمن زار اللّه عز و جل فی فی عرشه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شهید منا أهل البیت فمات فی تلک السنة أو فی ذلک الشهر و کل اللّه به سبعین ألف ملک شعثا غبرا یستغفرون له فی قبره الی أن تقوم الساعة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شهید منا و کل اللّه به سبعین ألف ملک یستغفرون له الی أن تقوم الساعة</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موتی زرته یوم القیامة و لو لم یکن الا فی النار لاخرجته منها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بعد وفاتی فکأنما صحبنی أیام حیاتی،و من زار قبر المظلوم من أهل بیتی فکأنما زارنی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حیا و میتا أو زار أباک حیا و میتا أو زار أخاک حیا و میتا کان حقیقا علی اللّه أن یستنقذه یوم القیامة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میتا أو زار أباک أو زارک أو أحدا من ذریتی زرته فی الموقف حتی تخلصه من شدائد یوم القیامة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عید کتب له مائة حجة و مائة عمرة و مائة غزوة مع نبی مرسل أو امام عادل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 فکأنما زار اللّه فوق عرشه</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 کتب له ثواب الف حجة متقبلة و ألف عمرة مبرورة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قطرت عینه علی خده فینا دمعة الا حرم اللّه ذلک الوجه علی النار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لاذ بقبر الحسین فاستجار من النار و سأل اللّه الجنة الا اجاره اللّه من النار و أعطاه الجنة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بکاکم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حدیثکم بما جری علیه و زیارتکم قبره نصرة لکم فی الدنیا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کان رسول اللّه حیا لسره اذا زرت قبر ابنه،و من سر رسول اللّه فقد اتخذ عند اللّه عهدا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الی جبریل فأخبرنی أنکم قتلی و أن مصارعکم شتی فحمدت اللّه علی ذلک و سألته لکم الخیرة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علی قبر الحسین بن علی یوم أصیب سبعون ألف ملک شعث غبر یبکون علیه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قوم فی آخر الزمان یزورون قبر ابنی الحسین،فمن زاره فکأنما زارنی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انی سررت بکم الیوم سرورا لم أسر بکم قبله بمثله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زارنی حیا و میتا و من زار أباک حیا و میتا و من زارک حیا و میتا کان حقیقا علی أن أزوره یوم القیامة فأخلصه من ذنوبه و أدخله الجنة</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عبرة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أبتاه؟قال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یتعاظمنی ذنب أن أغفره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 و یقضی حوائجه</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یقال لها کربلا فی غربة من الاهل و العشیرة یزوره</w:t>
      </w:r>
    </w:p>
    <w:p>
      <w:pPr>
        <w:pStyle w:val="BookText"/>
        <w:rPr/>
      </w:pPr>
      <w:r>
        <w:rPr>
          <w:rFonts w:ascii="IRNazanin" w:hAnsi="IRNazanin" w:eastAsia="IRNazanin"/>
          <w:color w:val="111111"/>
          <w:sz w:val="28"/>
          <w:sz w:val="28"/>
          <w:szCs w:val="28"/>
          <w:rtl w:val="true"/>
          <w:lang w:bidi="fa-IR"/>
        </w:rPr>
        <w:t>یا فاطمة قوم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ألف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 للاخرة و أربعمائة للدنیا</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 اللّه سبحانه بقبر الحسین بن علی أربعة آلاف ملک شعثا غبرا یستغفرون له و یدعون لمن جاءه</w:t>
      </w:r>
      <w:r>
        <w:rPr>
          <w:rFonts w:eastAsia="IRNazanin" w:cs="IRNazanin"/>
          <w:color w:val="111111"/>
          <w:sz w:val="28"/>
          <w:szCs w:val="28"/>
          <w:rtl w:val="true"/>
          <w:lang w:bidi="fa-IR"/>
        </w:rPr>
        <w:t>»</w:t>
      </w:r>
      <w:r>
        <w:rPr>
          <w:rFonts w:eastAsia="IRNazanin" w:cs="IRNazanin"/>
          <w:color w:val="111111"/>
          <w:sz w:val="28"/>
          <w:szCs w:val="28"/>
          <w:lang w:bidi="fa-IR"/>
        </w:rPr>
        <w:t>37</w:t>
      </w:r>
      <w:bookmarkStart w:id="122" w:name="pg975_11689"/>
    </w:p>
    <w:p>
      <w:pPr>
        <w:pStyle w:val="Heading3"/>
        <w:numPr>
          <w:ilvl w:val="2"/>
          <w:numId w:val="1"/>
        </w:numPr>
        <w:rPr/>
      </w:pPr>
      <w:bookmarkStart w:id="123" w:name="__RefHeading___Toc1001273_373438147"/>
      <w:bookmarkStart w:id="124" w:name="_Toc44"/>
      <w:bookmarkEnd w:id="122"/>
      <w:bookmarkEnd w:id="123"/>
      <w:r>
        <w:rPr/>
        <w:t>2</w:t>
      </w:r>
      <w:r>
        <w:rPr>
          <w:rtl w:val="true"/>
        </w:rPr>
        <w:t xml:space="preserve">. </w:t>
      </w:r>
      <w:r>
        <w:rPr>
          <w:rtl w:val="true"/>
        </w:rPr>
        <w:t>اعلام الاسانید</w:t>
      </w:r>
      <w:bookmarkEnd w:id="124"/>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ابراهیم بن احمد الصحاف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ابراهیم بن احمد القصار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ابراهیم بن اسحاق القاضی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ابراهیم الشیبانی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ابراهیم بن عبد اللّه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ابراهیم بن عبد اللّه العباسی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ابراهیم بن محمد بن جعفر بن حسن الحسنی،ابو اسحاق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ابراهیم بن هراسة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lang w:bidi="fa-IR"/>
        </w:rPr>
        <w:t>53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نمیر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ابو اسامة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ابو بکر الحضرمی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بکر بن عیاش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ابو حازم بن الوشا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ابو حفص الاعشی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 حماد الاعرابی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 حمزة الثمالی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ابو سعید الاصبهانی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ابو العباس بن سعید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ابو العباس بن هارون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ابو عبد اللّه الجدلی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 عبد اللّه الطبری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ابو عبیدة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ابو مریم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ابو النمیر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ابو ولادة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احمد بن ابی احمد الصفار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احمد بن اسماعیل التمیمی </w:t>
      </w:r>
      <w:r>
        <w:rPr>
          <w:rFonts w:eastAsia="IRNazanin" w:cs="IRNazanin"/>
          <w:color w:val="111111"/>
          <w:sz w:val="28"/>
          <w:szCs w:val="28"/>
          <w:lang w:bidi="fa-IR"/>
        </w:rPr>
        <w:t>58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الحسین بن عبد الملک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احمد بن حیدرة بن عمر بن ابراهیم الحسینی،ابو المعالی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احمد بن زکریا بن طهمان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احمد بن عبد اللّه القرشی العامری العسقلانی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احمد بن علی الحیری الخرار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احمد بن علی بن العطار البجلی المقری،ابو عبد اللّه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احمد بن عیسی بن عبد اللّه،ابو طاهر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احمد بن قتیبة النهدی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احمد بن محمد بن احمد التمیمی القصار،ابو طاهر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احمد بن محمد الاشعری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احمد بن محمد بن السری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احمد بن محمد بن سعید الهمدانی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احمد بن محمد بن محمد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احمد بن موسی بن اسحاق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احمد بن میثم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احمد بن النضر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احمد بن الوزیر احمد بن علی بن سعید الدهقان الکوفی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احمد بن یحیی الانباری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احمد بن یوسف بن یعقوب الجعفی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احمد بن ابراهیم الهروی </w:t>
      </w:r>
      <w:r>
        <w:rPr>
          <w:rFonts w:eastAsia="IRNazanin" w:cs="IRNazanin"/>
          <w:color w:val="111111"/>
          <w:sz w:val="28"/>
          <w:szCs w:val="28"/>
          <w:lang w:bidi="fa-IR"/>
        </w:rPr>
        <w:t>35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احمد المنصوری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اسحاق،بیاع اللؤلؤ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اسحاق بن محمد بن اسحاق الطحان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اسحاق بن محمد بن التمار المقری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اسحاق بن محمد بن عبد اللّه المرادی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اسحاق بن محمد المخزومی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اسحاق بن محمد بن مروان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اسحاق بن محمد المقری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اسحاق بن محمد المنصوری المقری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اسحاق بن منصور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اسحاق بن یحیی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اسماعیل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عیینة،بیاع القصب</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اسماعیل بن صبیح الیشکری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اسماعیل بن علی الخزاعی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اسماعیل بن عیاش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الاصبغ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بحر الطحان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بشیر الدهان </w:t>
      </w:r>
      <w:r>
        <w:rPr>
          <w:rFonts w:eastAsia="IRNazanin" w:cs="IRNazanin"/>
          <w:color w:val="111111"/>
          <w:sz w:val="28"/>
          <w:szCs w:val="28"/>
          <w:lang w:bidi="fa-IR"/>
        </w:rPr>
        <w:t>78</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بکار بن احمد الهمدانی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بکر بن عبد اللّه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جریر بن حازم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جعفر بن احمد بن حارث الصیرفی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جعفر بن احمد بن عبد ربه الدهقان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جعفر بن امین الثغری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زید بن حاجب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جعفر بن عبد اللّه العلوی المحمدی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جعفر بن مالک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جعفر بن محمد التمیمی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جعفر بن محمد بن الحسین بن حاجب،ابو عبد اللّه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جعفر بن محمد الزهری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جعفر بن محمد بن عبید العابد المقری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جعفر بن محمد بن مروان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جعفر بن نجیح الکندی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حبیب بن عبد اللّه </w:t>
      </w:r>
      <w:r>
        <w:rPr>
          <w:rFonts w:eastAsia="IRNazanin" w:cs="IRNazanin"/>
          <w:color w:val="111111"/>
          <w:sz w:val="28"/>
          <w:szCs w:val="28"/>
          <w:lang w:bidi="fa-IR"/>
        </w:rPr>
        <w:t>92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 بن الحسن الطحان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الحسن بن حباش الدهقان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حسن بن حسین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حسن بن حسین بن حبیش المقری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حسن بن حسین العرنی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الحسن بن سعید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الحسن بن سعید الاحمسی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حسن بن عبد الواحد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الحسن بن عثمان الرواسی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 بن علی بن عفان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حسن بن علی لؤلؤ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حسن بن علی بن النخاس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الحسن بن محمد بن ابی الاسود السدی الازدی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حسن بن محمد بن عبد الواحد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حسن بن محمد المزنی </w:t>
      </w:r>
      <w:r>
        <w:rPr>
          <w:rFonts w:eastAsia="IRNazanin" w:cs="IRNazanin"/>
          <w:color w:val="111111"/>
          <w:sz w:val="28"/>
          <w:szCs w:val="28"/>
          <w:lang w:bidi="fa-IR"/>
        </w:rPr>
        <w:t>91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موسی الخشاب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حسین بن احمد القطان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الحسین بن سعید بن الازهر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الحسین بن سعید الاهوازی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حسین بن صالح بن ابی الاسود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الحسین بن علوان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الحسین بن الفرزدق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الحسین بن محمد بن ابی عائذ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الحسین بن محمد الفزاری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حسین بن مخول بن ابراهیم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حسین بن مغیرة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حصین بن ابی عبد الرحمن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حماد بن ثابت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حماد بن حکیم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حمدان بن ابراهیم العامری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حمید،ابو بشر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خالد بن ایاس بن عبد اللّه الحرانی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خالد بن عیسی </w:t>
      </w:r>
      <w:r>
        <w:rPr>
          <w:rFonts w:eastAsia="IRNazanin" w:cs="IRNazanin"/>
          <w:color w:val="111111"/>
          <w:sz w:val="28"/>
          <w:szCs w:val="28"/>
          <w:lang w:bidi="fa-IR"/>
        </w:rPr>
        <w:t>38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مخلد العطوانی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داود بن محمد النهدی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ذبیان بن حکیم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الربیع بن منذر الثوری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زید بن ابی اسامة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زید بن جعفر بن حاجب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زید بن جعفر بن محمد بن حاجب الخزاز،ابو الحسین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زید بن حاجب بن جعفر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زید بن محمد بن جعفر العامری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زید بن محمد بن المؤدب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زید بن یونس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سدیر الصیرفی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سعید بن خثیم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سعید بن مالک بن عبد اللّه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سلیم بن منصور بن عمار </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سلیمان بن نهیک الهمدانی </w:t>
      </w:r>
      <w:r>
        <w:rPr>
          <w:rFonts w:eastAsia="IRNazanin" w:cs="IRNazanin"/>
          <w:color w:val="111111"/>
          <w:sz w:val="28"/>
          <w:szCs w:val="28"/>
          <w:lang w:bidi="fa-IR"/>
        </w:rPr>
        <w:t>80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سهل بن عبد الوهاب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شبابة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صالح بن عقبة،ابو ولادة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صباح الزعفرانی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صباح بن یحیی الزعفرانی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عاصم بن حمید الحناط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عامر بن کثیر السراج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عباد بن جعفر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عباد بن یعقوب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 الرحمن بن الاسود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عبد الرحمن بن سراج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بن ابراهیم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اللّه بن احمد بن المستورد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اللّه بن اسحاق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 اللّه بن بحر بن طیفور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عبد اللّه بن جعفر الارمنی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اللّه بن زید البجلی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اللّه بن سراج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عبد اللّه بن عبد القدوس </w:t>
      </w:r>
      <w:r>
        <w:rPr>
          <w:rFonts w:eastAsia="IRNazanin" w:cs="IRNazanin"/>
          <w:color w:val="111111"/>
          <w:sz w:val="28"/>
          <w:szCs w:val="28"/>
          <w:lang w:bidi="fa-IR"/>
        </w:rPr>
        <w:t>63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عبید الخراسانی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بن علی بن القاسم الزهری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بن علی القطیعی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بن مجالد البجلی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 اللّه بن النجار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 اللّه بن یحیی الکاهلی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عبید بن ابی عبید الحنائی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عبید بن الفضل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عبید بن محمد بن صبیح الکنانی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عبید بن مهران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عبید بن یحیی بن مهران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عبید اللّه بن شریک العامری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عثمان بن موسی الرقاشی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العلاء بن المسیب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علی بن احمد العطار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 بن احمد بن عمرو الجبنی،ابو القاسم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علی بن جعفر الهرمزانی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الحسن،مولی عبد اللّه بن موسی بن جعفر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بن الحسن بن عبد الرحمن المقری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حسن المقری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الحسن بن یحیی العلوی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بن الحسین بن عبید بن کعب القرشی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علی بن الحسین بن کعب البراز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علی بن حمدون الخرار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علی بن رجاء القرشی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بن العباس البجلی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علی بن عبد الرحمن بن عیسی،ابن الماتی الکاتب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بن عبد الرحمن القطان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محمد التمیمی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بن محمد بن حاجب،ابو القاسم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علی بن محمد العلوی الحسنی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بن منذر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عمر بن ابراهیم،ابو البرکات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عمر بن سلیمان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عمر بن علی الوشا القرشی،ابو حازم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عیینة،بیاع القصب </w:t>
      </w:r>
      <w:r>
        <w:rPr>
          <w:rFonts w:eastAsia="IRNazanin" w:cs="IRNazanin"/>
          <w:color w:val="111111"/>
          <w:sz w:val="28"/>
          <w:szCs w:val="28"/>
          <w:lang w:bidi="fa-IR"/>
        </w:rPr>
        <w:t>47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بن ابراهیم،ابو القاسم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قاسم بن اسماعیل السامولجی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القاسم بن الحسن الزبیدی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قاسم بن الضحاک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احمد بن بحشل العطار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احمد العلوی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احمد بن مرزوق المخزومی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احمد بن موسی الدهقان،ابو المثنی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بن احمد النهمی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احمد بن الولید،ابو الحسن </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الاکشف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بسام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جعفر بن محمد التمیمی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جعفر بن محمد النحوی </w:t>
      </w:r>
      <w:r>
        <w:rPr>
          <w:rFonts w:eastAsia="IRNazanin" w:cs="IRNazanin"/>
          <w:color w:val="111111"/>
          <w:sz w:val="28"/>
          <w:szCs w:val="28"/>
          <w:lang w:bidi="fa-IR"/>
        </w:rPr>
        <w:t>62</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بن احمد بن حطیط الاسدی،ابو الفضل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الحسن الطنافسی القزوینی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الحسن بن عبد الرحمن المقری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 بن حسن بن فرات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الحسین الاشنانی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الحسین بن حاجب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الحسین الحارثی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الحسین بن الصباغ القرشی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محمد بن الحسین بن علی بن الحسین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بن الحسین بن غزال الحارثی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الحسین القواریری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بن الحسین بن کثیر الخرار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الحسین بن النخاس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الحسین بن هارون،ابو العباس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حماد الحناط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زید بن احمد النهمی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بن سلمومة القزوینی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عبدویه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بن عبید الاموی الصفار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بن علی الحسنی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بن علی بن الحسین بن ابی الجراح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بن علی بن الخطیر الهمذانی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علی بن شاذان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بن علی بن عبد الرحمن الحسنی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علی بن عبد اللّه بن الحکم الهمذانی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علی بن معاویة الحسنی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علی بن معمر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علی بن معیة الحسنی،ابو جعفر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بن علی الوشا المقری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بن عمار العجلی العطار،ابو جعفر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عمار بن محمد العطار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عمر بن الحسن بن الخطاب بن الریان البغدادی،ابو العباس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 بن عمر العلوی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عمران بن حجاج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بن عمرو الخشاب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بن القاسم المحاربی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محمد بن نوح النخعی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منصور بن یزید المقری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نعیم بن عبد الرحمن،مولی بنی هاشم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ولید،ابو الحسن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یوسف بن ابراهیم الوردانی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مخول بن ابراهیم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المسیب بن عبد الرحمن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معمر بن خثیم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میمون بن احمد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میمون بن علی بن حمید المقری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هارون بن ابی بردة </w:t>
      </w:r>
      <w:r>
        <w:rPr>
          <w:rFonts w:eastAsia="IRNazanin" w:cs="IRNazanin"/>
          <w:color w:val="111111"/>
          <w:sz w:val="28"/>
          <w:szCs w:val="28"/>
          <w:lang w:bidi="fa-IR"/>
        </w:rPr>
        <w:t>92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خارجة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یحیی بن حسن بن فرات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یحیی بن سالم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یحیی بن محمد بن بشیر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یحیی بن مساور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یزید بن قدامة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یعقوب بن عباد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یعقوب بن یزید الانباری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یعقوب بن یوسف بن زیاد الضبی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یوسف بن احمد بن ابراهیم الکاتب البغدادی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یوسف بن ظبیان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یونس بن علی القطان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عمار </w:t>
      </w:r>
      <w:r>
        <w:rPr>
          <w:rFonts w:eastAsia="IRNazanin" w:cs="IRNazanin"/>
          <w:color w:val="111111"/>
          <w:sz w:val="28"/>
          <w:szCs w:val="28"/>
          <w:lang w:bidi="fa-IR"/>
        </w:rPr>
        <w:t>61</w:t>
      </w:r>
      <w:bookmarkStart w:id="125" w:name="pg975_11705"/>
    </w:p>
    <w:p>
      <w:pPr>
        <w:pStyle w:val="Heading3"/>
        <w:numPr>
          <w:ilvl w:val="2"/>
          <w:numId w:val="1"/>
        </w:numPr>
        <w:rPr/>
      </w:pPr>
      <w:bookmarkStart w:id="126" w:name="__RefHeading___Toc1001275_373438147"/>
      <w:bookmarkStart w:id="127" w:name="_Toc45"/>
      <w:bookmarkEnd w:id="125"/>
      <w:bookmarkEnd w:id="126"/>
      <w:r>
        <w:rPr/>
        <w:t>3</w:t>
      </w:r>
      <w:r>
        <w:rPr>
          <w:rtl w:val="true"/>
        </w:rPr>
        <w:t xml:space="preserve">. </w:t>
      </w:r>
      <w:r>
        <w:rPr>
          <w:rtl w:val="true"/>
        </w:rPr>
        <w:t>فهرس الموضوعات</w:t>
      </w:r>
      <w:bookmarkEnd w:id="127"/>
    </w:p>
    <w:p>
      <w:pPr>
        <w:pStyle w:val="BookText"/>
        <w:rPr/>
      </w:pPr>
      <w:r>
        <w:rPr>
          <w:rFonts w:ascii="IRNazanin" w:hAnsi="IRNazanin" w:eastAsia="IRNazanin"/>
          <w:color w:val="111111"/>
          <w:sz w:val="28"/>
          <w:sz w:val="28"/>
          <w:szCs w:val="28"/>
          <w:rtl w:val="true"/>
          <w:lang w:bidi="fa-IR"/>
        </w:rPr>
        <w:t xml:space="preserve">کلمة السید احمد الحسینی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ترجمة مؤلف الکتاب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اسناد الکتاب الی المؤلف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زیارة الحسین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ما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زیارة الحسین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روی عن الحسن بن علی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 روی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زیارته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ما روی عن علی بن الحسین فی زیارة الحسین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 روی عن ابی جعفر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 روی عن زید بن علی فی زیارة الحسین </w:t>
      </w:r>
      <w:r>
        <w:rPr>
          <w:rFonts w:eastAsia="IRNazanin" w:cs="IRNazanin"/>
          <w:color w:val="111111"/>
          <w:sz w:val="28"/>
          <w:szCs w:val="28"/>
          <w:lang w:bidi="fa-IR"/>
        </w:rPr>
        <w:t>49</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جعفر فی زیارة الحسین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روی عن عبد اللّه بن الحسن فی زیارة الحسین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موسی بن عبد اللّه بن الحسن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الحسین بن علی بن الحسین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قاسم بن ابراهیم بن اسماعیل بن ابراهیم بن الحسن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عبد اللّه بن لهیعة و منصور بن عمار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حمزة الزیات المقری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فضل الزیارة یوم عاشوراء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فضل الزیارة فی أول یوم من رجب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فضل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النصف من شعبان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فضل زیارة الحسین فی شهر رمضان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زیارة الحسین علیه السلام یوم عرفة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زیارة یوم العید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زیارة یوم الغدیر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فضل زیارة الشهداء من آل محمد علیهم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عیناه فینا اثواه اللّه الجنة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فی تربة الحسین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فی من زار الحسین 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نصوص الاحادیث </w:t>
      </w:r>
      <w:r>
        <w:rPr>
          <w:rFonts w:eastAsia="IRNazanin" w:cs="IRNazanin"/>
          <w:color w:val="111111"/>
          <w:sz w:val="28"/>
          <w:szCs w:val="28"/>
          <w:lang w:bidi="fa-IR"/>
        </w:rPr>
        <w:t>97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أعلام الاسانید </w:t>
      </w:r>
      <w:r>
        <w:rPr>
          <w:rFonts w:eastAsia="IRNazanin" w:cs="IRNazanin"/>
          <w:color w:val="111111"/>
          <w:sz w:val="28"/>
          <w:szCs w:val="28"/>
          <w:lang w:bidi="fa-IR"/>
        </w:rPr>
        <w:t>105</w:t>
      </w:r>
      <w:bookmarkStart w:id="128" w:name="pg975_11707"/>
    </w:p>
    <w:p>
      <w:pPr>
        <w:pStyle w:val="Heading2"/>
        <w:numPr>
          <w:ilvl w:val="1"/>
          <w:numId w:val="1"/>
        </w:numPr>
        <w:rPr/>
      </w:pPr>
      <w:bookmarkStart w:id="129" w:name="__RefHeading___Toc1001277_373438147"/>
      <w:bookmarkStart w:id="130" w:name="_Toc46"/>
      <w:bookmarkEnd w:id="128"/>
      <w:bookmarkEnd w:id="129"/>
      <w:r>
        <w:rPr>
          <w:rtl w:val="true"/>
        </w:rPr>
        <w:t xml:space="preserve">من مخطوطات مکتبة آیة اللّه المرعشی العامة </w:t>
      </w:r>
      <w:r>
        <w:rPr>
          <w:rtl w:val="true"/>
        </w:rPr>
        <w:t>(</w:t>
      </w:r>
      <w:r>
        <w:rPr>
          <w:rtl w:val="true"/>
        </w:rPr>
        <w:t>فی قم</w:t>
      </w:r>
      <w:r>
        <w:rPr>
          <w:rtl w:val="true"/>
        </w:rPr>
        <w:t>)</w:t>
      </w:r>
      <w:bookmarkEnd w:id="130"/>
    </w:p>
    <w:p>
      <w:pPr>
        <w:pStyle w:val="BookText"/>
        <w:rPr/>
      </w:pPr>
      <w:r>
        <w:rPr>
          <w:rFonts w:ascii="IRNazanin" w:hAnsi="IRNazanin" w:eastAsia="IRNazanin"/>
          <w:color w:val="111111"/>
          <w:sz w:val="28"/>
          <w:sz w:val="28"/>
          <w:szCs w:val="28"/>
          <w:rtl w:val="true"/>
          <w:lang w:bidi="fa-IR"/>
        </w:rPr>
        <w:t>سلسلة مختارة من الکتب المخطوطة النفیسة الموجودة فی المکتبة،تنشر تباعا بطباعة جیدة و اخراج أنیق،خدمة للعلم و التراث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منها حتی الان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اطائب الکلم فی بیان 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علم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من المأثور و غیر المأثور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للقطب الراوندی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زیارة الحسین علیه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الذهبی فی سیر أعلام النبلاء فی ترجمة ابی عبد اللّه العلوی عن بعضهم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من کان یفهم فقه الحدیث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حافظا،أخرج عنه الحافظ الصوری و أفاد عنه و کان یفتخر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ترجمته أیضا فی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انتقی علیه الحافظ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الحافظ الصوری هو ابو عبد اللّه محمد بن علی الصوری المتوفی سنة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،ترجم له الخطیب فی تاریخ بغداد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 أحرص الناس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أکثرهم کتبا له و احسنهم معرفة به و لم یقدم علینا من الغرباء الذین لقیتهم أفهم منه بعلم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 له ابن الجوزی فی المنتظم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اکثر کتب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مستفادة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المحدث الثقة العالم الفقیه مسند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الاسلام فی وفیات سنة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التحف شرح الزلف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المحدث الثقة العالم البقیة مسند الکوفة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السلفی فی المشیخة البغدادیة 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مکتبة فیض اللّه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الشریف ابی عبد اللّه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الشریف ابا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ابی الفوارس عبد اللّه بن محمد،ابن الدبخ الکوفی من تلامذة العلوی و من شیوخ السلفی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الشریف ابی عبد اللّه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أولاد الحسن بن علی،و کان من أهل الفضل و العفة،و کان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الا أنه کان یتشیع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حکاه عنه فی التحف شرح الزلف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هؤلاء یقول فی الروض النضیر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فهؤلاء الذین صار الکوفیون علی مذهبهم حتی انتشر مذهب الهادی و المؤید باللّه فی آخر الزمان بعد خمسمائة و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الزیدیة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غیر خط الاصل،و هو اضافة متأخرة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لا یقرأ جیدا فی الاصل،و قد قرأه صدیقنا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سنة أربع و ثلاثین و أربعمائة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دون نقطة،و هو الحسن بن حباش بن یحیی الکوفی،ترجمته و ضبط الکلمة بضم الحاء و باء مخففة مفتوحة فی الاکمال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عبید بن یحیی الثوری العطار الراوی عن محمد بن الحسین هذا فی الکافی و فی کامل الزیارات،راجعه فی معجم رجال الحدیث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و یأتی مصرحا به فی الحدیث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اعضائدهم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یکرر فی النسخة،و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ابو عبد اللّه محمد بن عبد اللّه الجعفی الکوفی المتوفی بالکوفة سنة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،فیحتمل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نجده فی غیر هذا المورد یعبر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 محمد بن عبد اللّه الجعفی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یحتمل أن یکون صحیحا لانه کان یفتی فی الفقه علی مذهب ابی حنیفة کما صرح به الخطیب فی تاریخ بغداد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،فقد ترجم له و وثقه و أثنی علیه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الحافظ ابن عقدة،و کثیرا ما یروی عنه المؤلف بواسطة واحدة کما یأتی فی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فزاد ابن عقدة فی لفظ الحدیث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یحتمل أن تکون بالتاء،أی تخلصه زیارتی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الضخم الغلیظ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بیاض بمقدار کلمة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عبید بن یحیی بن مهران المذکور فی الحدیث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الجیم و سکون الباء الموحدة ثم النون،ترجمته و ضبطه فی تبصیر المنتبه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عبد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مع ضبطه بضم التاء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ابن عقدة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زارنی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قلب 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جعفر بن 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فی کثیر من أسانید هذا الکتاب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 بمقدار سطر واحد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سیذکر فی الحدیث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کما سیذکر فی الحدیث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أثبتناه،ترجم له النجاشی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الحسن الطحان کوفی قریب الامر فی الحدیث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الحدیث رواه الشیخ الطوسی فی التهذیب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منصور المقرئ عن حرب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الحسین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بهذا الاسناد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قد سقط من العبارة شیء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أخطأتنی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جعفر بن 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بقیة الاسانید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 الاهوازی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ابی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أثبتناه،فالقاضی محمد ابن عبد اللّه هو الجعفی یروی عن ابی العباس ابن سعید،و هو الحافظ ابن عقدة ابو العباس احمد بن محمد بن سعید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عیینة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الموضعین،و هو خطأ،و الصحیح ما أثبتناه، و هو سفیان بن عیینة المشهور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فی اسناد الحدیث الذی قبله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جعفر بن محمد التمیمی المذکور فی أسناد الحدیث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الی جنبه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خطأ،انظر سند الحدیث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 لاستقامة العبارة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 یقتضیها السیاق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 من فوق،و الصحیح ما أثبتناه بالیاء ثم الثاء المثلثة،و هو حفید الفضل بن دکین،فهو ابو الحسین احمد بن میثم ابن ابی نعیم الکوفی،ترجم له النجاشی و الشیخ الطوسی و وثقاه بقولهما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سدیر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السند الاتی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سدیر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فی الموضعین،و هو ابو الفضل حنان بن سدیر بن حکیم بن صهیب الصیرفی الکوفی،وثقه الشیخ الطوسی فی الفهرست،و ضبطه فی تبصیر المنتبه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 فتح السین،و له ترجمة فی الاکمال لابن ماکولا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منا لازمة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هو متحد مع الحدیث الاتی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لیس بصحیح کما سبق فی الحدیث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فی الحدیث الذی یلیه و قد تقدم مرارا و یأتی کثیرا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أثبتناه،و هو الحسین بن سعید الاهوازی یروی عنه فرات بن ابراهیم الکوفی کثیرا کما تقدم فی الحدیث المرقم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بالحاء المهملة،و الصحیح أنه بالخاء المعجمة،و هو الحسن ابن علی بن موسی،من شیوخ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تبصیر المنتبه ص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أهملت الحروف فی الاصل،و هو ابو الطیب محمد بن الحسین ابن النخاس التیملی الکوفی،ترجم له ابن حجر و ضبطه بالخاء المعجمة فی تبصیر المنتبه ص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سند الحدیث الاتی،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محمد المنصوری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سند الحدیث المرقم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خطأ،فان الحسین بن علی علیهما السلام لم یکن له ولد یسمی حسنا،و انما هذا الحسن المثنی بن الحسن بن علی علیهما السلام،و القاسم هذا هو المعروف بالرسی من أئمة الزیدیة،توفی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لهیعة الغافقی المصری قاضی مصر و مسندها،من رجال مسلم و ابی داود و الترمذی و ابن ماجة،توفی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سلمویه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الاصل،لاحظ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علیه السلام یوم عید الاضحی،بقرینة سؤال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ثواب الموقف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الاصل،عنوان لم یذکر بعده حدیث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الاصل باهمال الحروف،و فی تبصیر المنتبه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ماتی بمثناة،علی بن عبد الرحمن بن عیسی بن زید بن ماتی الکوفی الکاتب شیخ ابی علی بن شاذان،مشهور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عبد اللّه الحسین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 بعد هذا بمقدار سطر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باهمال الحروف فی الاصل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 بمقدار کلمتین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 بمقدار کلمة واحدة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 و لیست فی الاصل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15212</Words>
  <Characters>65823</Characters>
  <CharactersWithSpaces>79929</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2026-08-16T10:55:47Z</dcterms:created>
  <dc:creator>ghaemiyeh.com</dc:creator>
  <dc:description/>
  <dc:language>en-US</dc:language>
  <cp:lastModifiedBy/>
  <dcterms:modified xsi:type="dcterms:W3CDTF">2026-08-16T14:25:50Z</dcterms:modified>
  <cp:revision>1</cp:revision>
  <dc:subject/>
  <dc:title>فضل زیاره الحسین علیه السلام</dc:title>
</cp:coreProperties>
</file>

<file path=docProps/custom.xml><?xml version="1.0" encoding="utf-8"?>
<Properties xmlns="http://schemas.openxmlformats.org/officeDocument/2006/custom-properties" xmlns:vt="http://schemas.openxmlformats.org/officeDocument/2006/docPropsVTypes"/>
</file>