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تحریر الوسیلة الوصیة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4535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6453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64539_373438147">
            <w:r>
              <w:rPr>
                <w:webHidden/>
                <w:rStyle w:val="IndexLink"/>
                <w:rtl w:val="true"/>
              </w:rPr>
              <w:t>مقدّمة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764541_373438147">
            <w:r>
              <w:rPr>
                <w:webHidden/>
                <w:rStyle w:val="IndexLink"/>
                <w:rtl w:val="true"/>
              </w:rPr>
              <w:t>مقدّمة المؤلّف</w:t>
            </w:r>
            <w:r>
              <w:rPr>
                <w:rStyle w:val="IndexLink"/>
                <w:rtl w:val="true"/>
              </w:rPr>
              <w:tab/>
            </w:r>
            <w:r>
              <w:rPr>
                <w:rStyle w:val="IndexLink"/>
              </w:rPr>
              <w:t>9</w:t>
            </w:r>
          </w:hyperlink>
        </w:p>
        <w:p>
          <w:pPr>
            <w:pStyle w:val="Contents2"/>
            <w:tabs>
              <w:tab w:val="clear" w:pos="8743"/>
              <w:tab w:val="right" w:pos="9026" w:leader="dot"/>
            </w:tabs>
            <w:rPr/>
          </w:pPr>
          <w:hyperlink w:anchor="__RefHeading___Toc764543_373438147">
            <w:r>
              <w:rPr>
                <w:webHidden/>
                <w:rStyle w:val="IndexLink"/>
                <w:rtl w:val="true"/>
              </w:rPr>
              <w:t>تعريف الوصيّة و مبدأ اشتقاقها و أقسامها</w:t>
            </w:r>
            <w:r>
              <w:rPr>
                <w:rStyle w:val="IndexLink"/>
                <w:rtl w:val="true"/>
              </w:rPr>
              <w:tab/>
            </w:r>
            <w:r>
              <w:rPr>
                <w:rStyle w:val="IndexLink"/>
              </w:rPr>
              <w:t>13</w:t>
            </w:r>
          </w:hyperlink>
        </w:p>
        <w:p>
          <w:pPr>
            <w:pStyle w:val="Contents3"/>
            <w:tabs>
              <w:tab w:val="clear" w:pos="8459"/>
              <w:tab w:val="right" w:pos="9026" w:leader="dot"/>
            </w:tabs>
            <w:rPr/>
          </w:pPr>
          <w:hyperlink w:anchor="__RefHeading___Toc764545_37343814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64547_373438147">
            <w:r>
              <w:rPr>
                <w:webHidden/>
                <w:rStyle w:val="IndexLink"/>
                <w:rtl w:val="true"/>
              </w:rPr>
              <w:t>أقسام الوصيّة و تعريف كلّ قسم</w:t>
            </w:r>
            <w:r>
              <w:rPr>
                <w:rStyle w:val="IndexLink"/>
                <w:rtl w:val="true"/>
              </w:rPr>
              <w:tab/>
            </w:r>
            <w:r>
              <w:rPr>
                <w:rStyle w:val="IndexLink"/>
              </w:rPr>
              <w:t>16</w:t>
            </w:r>
          </w:hyperlink>
        </w:p>
        <w:p>
          <w:pPr>
            <w:pStyle w:val="Contents4"/>
            <w:tabs>
              <w:tab w:val="clear" w:pos="8176"/>
              <w:tab w:val="right" w:pos="9026" w:leader="dot"/>
            </w:tabs>
            <w:rPr/>
          </w:pPr>
          <w:hyperlink w:anchor="__RefHeading___Toc764549_37343814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764551_373438147">
            <w:r>
              <w:rPr>
                <w:webHidden/>
                <w:rStyle w:val="IndexLink"/>
                <w:rtl w:val="true"/>
              </w:rPr>
              <w:t>الفرق بين الوصيّة التمليكية و العهدية</w:t>
            </w:r>
            <w:r>
              <w:rPr>
                <w:rStyle w:val="IndexLink"/>
                <w:rtl w:val="true"/>
              </w:rPr>
              <w:tab/>
            </w:r>
            <w:r>
              <w:rPr>
                <w:rStyle w:val="IndexLink"/>
              </w:rPr>
              <w:t>20</w:t>
            </w:r>
          </w:hyperlink>
        </w:p>
        <w:p>
          <w:pPr>
            <w:pStyle w:val="Contents4"/>
            <w:tabs>
              <w:tab w:val="clear" w:pos="8176"/>
              <w:tab w:val="right" w:pos="9026" w:leader="dot"/>
            </w:tabs>
            <w:rPr/>
          </w:pPr>
          <w:hyperlink w:anchor="__RefHeading___Toc764553_373438147">
            <w:r>
              <w:rPr>
                <w:webHidden/>
                <w:rStyle w:val="IndexLink"/>
                <w:rtl w:val="true"/>
              </w:rPr>
              <w:t>ما يجب على المودّع و الأمين عند ظهور أمارات الموت</w:t>
            </w:r>
            <w:r>
              <w:rPr>
                <w:rStyle w:val="IndexLink"/>
                <w:rtl w:val="true"/>
              </w:rPr>
              <w:tab/>
            </w:r>
            <w:r>
              <w:rPr>
                <w:rStyle w:val="IndexLink"/>
              </w:rPr>
              <w:t>21</w:t>
            </w:r>
          </w:hyperlink>
        </w:p>
        <w:p>
          <w:pPr>
            <w:pStyle w:val="Contents4"/>
            <w:tabs>
              <w:tab w:val="clear" w:pos="8176"/>
              <w:tab w:val="right" w:pos="9026" w:leader="dot"/>
            </w:tabs>
            <w:rPr/>
          </w:pPr>
          <w:hyperlink w:anchor="__RefHeading___Toc764555_373438147">
            <w:r>
              <w:rPr>
                <w:webHidden/>
                <w:rStyle w:val="IndexLink"/>
                <w:rtl w:val="true"/>
              </w:rPr>
              <w:t>استدلال على تضيّق الواجبات الموسّعة بظهور أمارات الموت</w:t>
            </w:r>
            <w:r>
              <w:rPr>
                <w:rStyle w:val="IndexLink"/>
                <w:rtl w:val="true"/>
              </w:rPr>
              <w:tab/>
            </w:r>
            <w:r>
              <w:rPr>
                <w:rStyle w:val="IndexLink"/>
              </w:rPr>
              <w:t>23</w:t>
            </w:r>
          </w:hyperlink>
        </w:p>
        <w:p>
          <w:pPr>
            <w:pStyle w:val="Contents4"/>
            <w:tabs>
              <w:tab w:val="clear" w:pos="8176"/>
              <w:tab w:val="right" w:pos="9026" w:leader="dot"/>
            </w:tabs>
            <w:rPr/>
          </w:pPr>
          <w:hyperlink w:anchor="__RefHeading___Toc764557_373438147">
            <w:r>
              <w:rPr>
                <w:webHidden/>
                <w:rStyle w:val="IndexLink"/>
                <w:rtl w:val="true"/>
              </w:rPr>
              <w:t>حكم الدين الحالّ عند ظهور أمارات الموت</w:t>
            </w:r>
            <w:r>
              <w:rPr>
                <w:rStyle w:val="IndexLink"/>
                <w:rtl w:val="true"/>
              </w:rPr>
              <w:tab/>
            </w:r>
            <w:r>
              <w:rPr>
                <w:rStyle w:val="IndexLink"/>
              </w:rPr>
              <w:t>25</w:t>
            </w:r>
          </w:hyperlink>
        </w:p>
        <w:p>
          <w:pPr>
            <w:pStyle w:val="Contents4"/>
            <w:tabs>
              <w:tab w:val="clear" w:pos="8176"/>
              <w:tab w:val="right" w:pos="9026" w:leader="dot"/>
            </w:tabs>
            <w:rPr/>
          </w:pPr>
          <w:hyperlink w:anchor="__RefHeading___Toc764559_373438147">
            <w:r>
              <w:rPr>
                <w:webHidden/>
                <w:rStyle w:val="IndexLink"/>
                <w:rtl w:val="true"/>
              </w:rPr>
              <w:t>دليل وجوب الوصيّة</w:t>
            </w:r>
            <w:r>
              <w:rPr>
                <w:rStyle w:val="IndexLink"/>
                <w:rtl w:val="true"/>
              </w:rPr>
              <w:tab/>
            </w:r>
            <w:r>
              <w:rPr>
                <w:rStyle w:val="IndexLink"/>
              </w:rPr>
              <w:t>27</w:t>
            </w:r>
          </w:hyperlink>
        </w:p>
        <w:p>
          <w:pPr>
            <w:pStyle w:val="Contents4"/>
            <w:tabs>
              <w:tab w:val="clear" w:pos="8176"/>
              <w:tab w:val="right" w:pos="9026" w:leader="dot"/>
            </w:tabs>
            <w:rPr/>
          </w:pPr>
          <w:hyperlink w:anchor="__RefHeading___Toc764561_373438147">
            <w:r>
              <w:rPr>
                <w:webHidden/>
                <w:rStyle w:val="IndexLink"/>
                <w:rtl w:val="true"/>
              </w:rPr>
              <w:t>ما تتحقّق به الوصيّة</w:t>
            </w:r>
            <w:r>
              <w:rPr>
                <w:rStyle w:val="IndexLink"/>
                <w:rtl w:val="true"/>
              </w:rPr>
              <w:tab/>
            </w:r>
            <w:r>
              <w:rPr>
                <w:rStyle w:val="IndexLink"/>
              </w:rPr>
              <w:t>31</w:t>
            </w:r>
          </w:hyperlink>
        </w:p>
        <w:p>
          <w:pPr>
            <w:pStyle w:val="Contents4"/>
            <w:tabs>
              <w:tab w:val="clear" w:pos="8176"/>
              <w:tab w:val="right" w:pos="9026" w:leader="dot"/>
            </w:tabs>
            <w:rPr/>
          </w:pPr>
          <w:hyperlink w:anchor="__RefHeading___Toc764563_373438147">
            <w:r>
              <w:rPr>
                <w:webHidden/>
                <w:rStyle w:val="IndexLink"/>
                <w:rtl w:val="true"/>
              </w:rPr>
              <w:t>هل يجوز الاكتفاء بالكتابة مع القدرة على النطق ؟</w:t>
            </w:r>
            <w:r>
              <w:rPr>
                <w:rStyle w:val="IndexLink"/>
                <w:rtl w:val="true"/>
              </w:rPr>
              <w:tab/>
            </w:r>
            <w:r>
              <w:rPr>
                <w:rStyle w:val="IndexLink"/>
              </w:rPr>
              <w:t>34</w:t>
            </w:r>
          </w:hyperlink>
        </w:p>
        <w:p>
          <w:pPr>
            <w:pStyle w:val="Contents4"/>
            <w:tabs>
              <w:tab w:val="clear" w:pos="8176"/>
              <w:tab w:val="right" w:pos="9026" w:leader="dot"/>
            </w:tabs>
            <w:rPr/>
          </w:pPr>
          <w:hyperlink w:anchor="__RefHeading___Toc764565_373438147">
            <w:r>
              <w:rPr>
                <w:webHidden/>
                <w:rStyle w:val="IndexLink"/>
                <w:rtl w:val="true"/>
              </w:rPr>
              <w:t>هل يجوز الاكتفاء بالإشارة مع القدرة على النطق ؟</w:t>
            </w:r>
            <w:r>
              <w:rPr>
                <w:rStyle w:val="IndexLink"/>
                <w:rtl w:val="true"/>
              </w:rPr>
              <w:tab/>
            </w:r>
            <w:r>
              <w:rPr>
                <w:rStyle w:val="IndexLink"/>
              </w:rPr>
              <w:t>37</w:t>
            </w:r>
          </w:hyperlink>
        </w:p>
        <w:p>
          <w:pPr>
            <w:pStyle w:val="Contents3"/>
            <w:tabs>
              <w:tab w:val="clear" w:pos="8459"/>
              <w:tab w:val="right" w:pos="9026" w:leader="dot"/>
            </w:tabs>
            <w:rPr/>
          </w:pPr>
          <w:hyperlink w:anchor="__RefHeading___Toc764567_373438147">
            <w:r>
              <w:rPr>
                <w:webHidden/>
                <w:rStyle w:val="IndexLink"/>
                <w:rtl w:val="true"/>
              </w:rPr>
              <w:t>أركان الوصيّة</w:t>
            </w:r>
            <w:r>
              <w:rPr>
                <w:rStyle w:val="IndexLink"/>
                <w:rtl w:val="true"/>
              </w:rPr>
              <w:tab/>
            </w:r>
            <w:r>
              <w:rPr>
                <w:rStyle w:val="IndexLink"/>
              </w:rPr>
              <w:t>39</w:t>
            </w:r>
          </w:hyperlink>
        </w:p>
        <w:p>
          <w:pPr>
            <w:pStyle w:val="Contents4"/>
            <w:tabs>
              <w:tab w:val="clear" w:pos="8176"/>
              <w:tab w:val="right" w:pos="9026" w:leader="dot"/>
            </w:tabs>
            <w:rPr/>
          </w:pPr>
          <w:hyperlink w:anchor="__RefHeading___Toc764569_37343814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764571_373438147">
            <w:r>
              <w:rPr>
                <w:webHidden/>
                <w:rStyle w:val="IndexLink"/>
                <w:rtl w:val="true"/>
              </w:rPr>
              <w:t>هل يعتبر القبول في الوصيّة التمليكية ؟</w:t>
            </w:r>
            <w:r>
              <w:rPr>
                <w:rStyle w:val="IndexLink"/>
                <w:rtl w:val="true"/>
              </w:rPr>
              <w:tab/>
            </w:r>
            <w:r>
              <w:rPr>
                <w:rStyle w:val="IndexLink"/>
              </w:rPr>
              <w:t>42</w:t>
            </w:r>
          </w:hyperlink>
        </w:p>
        <w:p>
          <w:pPr>
            <w:pStyle w:val="Contents4"/>
            <w:tabs>
              <w:tab w:val="clear" w:pos="8176"/>
              <w:tab w:val="right" w:pos="9026" w:leader="dot"/>
            </w:tabs>
            <w:rPr/>
          </w:pPr>
          <w:hyperlink w:anchor="__RefHeading___Toc764573_373438147">
            <w:r>
              <w:rPr>
                <w:webHidden/>
                <w:rStyle w:val="IndexLink"/>
                <w:rtl w:val="true"/>
              </w:rPr>
              <w:t>هل يصحّ قبول بعض الوصيّة مع ردّ بعضها ؟</w:t>
            </w:r>
            <w:r>
              <w:rPr>
                <w:rStyle w:val="IndexLink"/>
                <w:rtl w:val="true"/>
              </w:rPr>
              <w:tab/>
            </w:r>
            <w:r>
              <w:rPr>
                <w:rStyle w:val="IndexLink"/>
              </w:rPr>
              <w:t>55</w:t>
            </w:r>
          </w:hyperlink>
        </w:p>
        <w:p>
          <w:pPr>
            <w:pStyle w:val="Contents4"/>
            <w:tabs>
              <w:tab w:val="clear" w:pos="8176"/>
              <w:tab w:val="right" w:pos="9026" w:leader="dot"/>
            </w:tabs>
            <w:rPr/>
          </w:pPr>
          <w:hyperlink w:anchor="__RefHeading___Toc764575_373438147">
            <w:r>
              <w:rPr>
                <w:webHidden/>
                <w:rStyle w:val="IndexLink"/>
                <w:rtl w:val="true"/>
              </w:rPr>
              <w:t>حكم ما لو مات الموصى له قبل القبول أو الردّ</w:t>
            </w:r>
            <w:r>
              <w:rPr>
                <w:rStyle w:val="IndexLink"/>
                <w:rtl w:val="true"/>
              </w:rPr>
              <w:tab/>
            </w:r>
            <w:r>
              <w:rPr>
                <w:rStyle w:val="IndexLink"/>
              </w:rPr>
              <w:t>57</w:t>
            </w:r>
          </w:hyperlink>
        </w:p>
        <w:p>
          <w:pPr>
            <w:pStyle w:val="Contents4"/>
            <w:tabs>
              <w:tab w:val="clear" w:pos="8176"/>
              <w:tab w:val="right" w:pos="9026" w:leader="dot"/>
            </w:tabs>
            <w:rPr/>
          </w:pPr>
          <w:hyperlink w:anchor="__RefHeading___Toc764577_373438147">
            <w:r>
              <w:rPr>
                <w:webHidden/>
                <w:rStyle w:val="IndexLink"/>
                <w:rtl w:val="true"/>
              </w:rPr>
              <w:t>وارث الموصى له يتلقّى المال من الموصي</w:t>
            </w:r>
            <w:r>
              <w:rPr>
                <w:rStyle w:val="IndexLink"/>
                <w:rtl w:val="true"/>
              </w:rPr>
              <w:tab/>
            </w:r>
            <w:r>
              <w:rPr>
                <w:rStyle w:val="IndexLink"/>
              </w:rPr>
              <w:t>67</w:t>
            </w:r>
          </w:hyperlink>
        </w:p>
        <w:p>
          <w:pPr>
            <w:pStyle w:val="Contents5"/>
            <w:tabs>
              <w:tab w:val="clear" w:pos="7892"/>
              <w:tab w:val="right" w:pos="9026" w:leader="dot"/>
            </w:tabs>
            <w:rPr/>
          </w:pPr>
          <w:hyperlink w:anchor="__RefHeading___Toc764579_37343814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764581_373438147">
            <w:r>
              <w:rPr>
                <w:webHidden/>
                <w:rStyle w:val="IndexLink"/>
                <w:rtl w:val="true"/>
              </w:rPr>
              <w:t>و مقتضى التحقيق في المقام</w:t>
            </w:r>
            <w:r>
              <w:rPr>
                <w:rStyle w:val="IndexLink"/>
                <w:rtl w:val="true"/>
              </w:rPr>
              <w:t>:</w:t>
              <w:tab/>
            </w:r>
            <w:r>
              <w:rPr>
                <w:rStyle w:val="IndexLink"/>
              </w:rPr>
              <w:t>69</w:t>
            </w:r>
          </w:hyperlink>
        </w:p>
        <w:p>
          <w:pPr>
            <w:pStyle w:val="Contents4"/>
            <w:tabs>
              <w:tab w:val="clear" w:pos="8176"/>
              <w:tab w:val="right" w:pos="9026" w:leader="dot"/>
            </w:tabs>
            <w:rPr/>
          </w:pPr>
          <w:hyperlink w:anchor="__RefHeading___Toc764583_373438147">
            <w:r>
              <w:rPr>
                <w:webHidden/>
                <w:rStyle w:val="IndexLink"/>
                <w:rtl w:val="true"/>
              </w:rPr>
              <w:t>ما يعتبر في الموصي</w:t>
            </w:r>
            <w:r>
              <w:rPr>
                <w:rStyle w:val="IndexLink"/>
                <w:rtl w:val="true"/>
              </w:rPr>
              <w:tab/>
            </w:r>
            <w:r>
              <w:rPr>
                <w:rStyle w:val="IndexLink"/>
              </w:rPr>
              <w:t>72</w:t>
            </w:r>
          </w:hyperlink>
        </w:p>
        <w:p>
          <w:pPr>
            <w:pStyle w:val="Contents4"/>
            <w:tabs>
              <w:tab w:val="clear" w:pos="8176"/>
              <w:tab w:val="right" w:pos="9026" w:leader="dot"/>
            </w:tabs>
            <w:rPr/>
          </w:pPr>
          <w:hyperlink w:anchor="__RefHeading___Toc764585_373438147">
            <w:r>
              <w:rPr>
                <w:webHidden/>
                <w:rStyle w:val="IndexLink"/>
                <w:rtl w:val="true"/>
              </w:rPr>
              <w:t>اعتبار عدم كون الموصي قاتل نفسه</w:t>
            </w:r>
            <w:r>
              <w:rPr>
                <w:rStyle w:val="IndexLink"/>
                <w:rtl w:val="true"/>
              </w:rPr>
              <w:tab/>
            </w:r>
            <w:r>
              <w:rPr>
                <w:rStyle w:val="IndexLink"/>
              </w:rPr>
              <w:t>81</w:t>
            </w:r>
          </w:hyperlink>
        </w:p>
        <w:p>
          <w:pPr>
            <w:pStyle w:val="Contents4"/>
            <w:tabs>
              <w:tab w:val="clear" w:pos="8176"/>
              <w:tab w:val="right" w:pos="9026" w:leader="dot"/>
            </w:tabs>
            <w:rPr/>
          </w:pPr>
          <w:hyperlink w:anchor="__RefHeading___Toc764587_373438147">
            <w:r>
              <w:rPr>
                <w:webHidden/>
                <w:rStyle w:val="IndexLink"/>
                <w:rtl w:val="true"/>
              </w:rPr>
              <w:t>هل يشترط وجود الموصى له حين الوصيّة</w:t>
            </w:r>
            <w:r>
              <w:rPr>
                <w:rStyle w:val="IndexLink"/>
                <w:rtl w:val="true"/>
              </w:rPr>
              <w:tab/>
            </w:r>
            <w:r>
              <w:rPr>
                <w:rStyle w:val="IndexLink"/>
              </w:rPr>
              <w:t>84</w:t>
            </w:r>
          </w:hyperlink>
        </w:p>
        <w:p>
          <w:pPr>
            <w:pStyle w:val="Contents4"/>
            <w:tabs>
              <w:tab w:val="clear" w:pos="8176"/>
              <w:tab w:val="right" w:pos="9026" w:leader="dot"/>
            </w:tabs>
            <w:rPr/>
          </w:pPr>
          <w:hyperlink w:anchor="__RefHeading___Toc764589_373438147">
            <w:r>
              <w:rPr>
                <w:webHidden/>
                <w:rStyle w:val="IndexLink"/>
                <w:rtl w:val="true"/>
              </w:rPr>
              <w:t>حكم الوصيّة للكافر بأقسامه</w:t>
            </w:r>
            <w:r>
              <w:rPr>
                <w:rStyle w:val="IndexLink"/>
                <w:rtl w:val="true"/>
              </w:rPr>
              <w:tab/>
            </w:r>
            <w:r>
              <w:rPr>
                <w:rStyle w:val="IndexLink"/>
              </w:rPr>
              <w:t>87</w:t>
            </w:r>
          </w:hyperlink>
        </w:p>
        <w:p>
          <w:pPr>
            <w:pStyle w:val="Contents4"/>
            <w:tabs>
              <w:tab w:val="clear" w:pos="8176"/>
              <w:tab w:val="right" w:pos="9026" w:leader="dot"/>
            </w:tabs>
            <w:rPr/>
          </w:pPr>
          <w:hyperlink w:anchor="__RefHeading___Toc764591_373438147">
            <w:r>
              <w:rPr>
                <w:webHidden/>
                <w:rStyle w:val="IndexLink"/>
                <w:rtl w:val="true"/>
              </w:rPr>
              <w:t>اشتراط كون الموصى به قابلاً للنقل</w:t>
            </w:r>
            <w:r>
              <w:rPr>
                <w:rStyle w:val="IndexLink"/>
                <w:rtl w:val="true"/>
              </w:rPr>
              <w:tab/>
            </w:r>
            <w:r>
              <w:rPr>
                <w:rStyle w:val="IndexLink"/>
              </w:rPr>
              <w:t>91</w:t>
            </w:r>
          </w:hyperlink>
        </w:p>
        <w:p>
          <w:pPr>
            <w:pStyle w:val="Contents4"/>
            <w:tabs>
              <w:tab w:val="clear" w:pos="8176"/>
              <w:tab w:val="right" w:pos="9026" w:leader="dot"/>
            </w:tabs>
            <w:rPr/>
          </w:pPr>
          <w:hyperlink w:anchor="__RefHeading___Toc764593_373438147">
            <w:r>
              <w:rPr>
                <w:webHidden/>
                <w:rStyle w:val="IndexLink"/>
                <w:rtl w:val="true"/>
              </w:rPr>
              <w:t>اشتراط كون العين الموصى بها ذات منفعة مقصودة محلّلة</w:t>
            </w:r>
            <w:r>
              <w:rPr>
                <w:rStyle w:val="IndexLink"/>
                <w:rtl w:val="true"/>
              </w:rPr>
              <w:tab/>
            </w:r>
            <w:r>
              <w:rPr>
                <w:rStyle w:val="IndexLink"/>
              </w:rPr>
              <w:t>93</w:t>
            </w:r>
          </w:hyperlink>
        </w:p>
        <w:p>
          <w:pPr>
            <w:pStyle w:val="Contents4"/>
            <w:tabs>
              <w:tab w:val="clear" w:pos="8176"/>
              <w:tab w:val="right" w:pos="9026" w:leader="dot"/>
            </w:tabs>
            <w:rPr/>
          </w:pPr>
          <w:hyperlink w:anchor="__RefHeading___Toc764595_373438147">
            <w:r>
              <w:rPr>
                <w:webHidden/>
                <w:rStyle w:val="IndexLink"/>
                <w:rtl w:val="true"/>
              </w:rPr>
              <w:t>لا تصحّ الوصيّة بمال الغير</w:t>
            </w:r>
            <w:r>
              <w:rPr>
                <w:rStyle w:val="IndexLink"/>
                <w:rtl w:val="true"/>
              </w:rPr>
              <w:tab/>
            </w:r>
            <w:r>
              <w:rPr>
                <w:rStyle w:val="IndexLink"/>
              </w:rPr>
              <w:t>94</w:t>
            </w:r>
          </w:hyperlink>
        </w:p>
        <w:p>
          <w:pPr>
            <w:pStyle w:val="Contents3"/>
            <w:tabs>
              <w:tab w:val="clear" w:pos="8459"/>
              <w:tab w:val="right" w:pos="9026" w:leader="dot"/>
            </w:tabs>
            <w:rPr/>
          </w:pPr>
          <w:hyperlink w:anchor="__RefHeading___Toc764597_373438147">
            <w:r>
              <w:rPr>
                <w:webHidden/>
                <w:rStyle w:val="IndexLink"/>
                <w:rtl w:val="true"/>
              </w:rPr>
              <w:t>أحكام الوصيّة</w:t>
            </w:r>
            <w:r>
              <w:rPr>
                <w:rStyle w:val="IndexLink"/>
                <w:rtl w:val="true"/>
              </w:rPr>
              <w:tab/>
            </w:r>
            <w:r>
              <w:rPr>
                <w:rStyle w:val="IndexLink"/>
              </w:rPr>
              <w:t>97</w:t>
            </w:r>
          </w:hyperlink>
        </w:p>
        <w:p>
          <w:pPr>
            <w:pStyle w:val="Contents4"/>
            <w:tabs>
              <w:tab w:val="clear" w:pos="8176"/>
              <w:tab w:val="right" w:pos="9026" w:leader="dot"/>
            </w:tabs>
            <w:rPr/>
          </w:pPr>
          <w:hyperlink w:anchor="__RefHeading___Toc764599_37343814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764601_373438147">
            <w:r>
              <w:rPr>
                <w:webHidden/>
                <w:rStyle w:val="IndexLink"/>
                <w:rtl w:val="true"/>
              </w:rPr>
              <w:t>اشتراط عدم كون الوصيّة في الزائد عن الثلث</w:t>
            </w:r>
            <w:r>
              <w:rPr>
                <w:rStyle w:val="IndexLink"/>
                <w:rtl w:val="true"/>
              </w:rPr>
              <w:tab/>
            </w:r>
            <w:r>
              <w:rPr>
                <w:rStyle w:val="IndexLink"/>
              </w:rPr>
              <w:t>99</w:t>
            </w:r>
          </w:hyperlink>
        </w:p>
        <w:p>
          <w:pPr>
            <w:pStyle w:val="Contents4"/>
            <w:tabs>
              <w:tab w:val="clear" w:pos="8176"/>
              <w:tab w:val="right" w:pos="9026" w:leader="dot"/>
            </w:tabs>
            <w:rPr/>
          </w:pPr>
          <w:hyperlink w:anchor="__RefHeading___Toc764603_373438147">
            <w:r>
              <w:rPr>
                <w:webHidden/>
                <w:rStyle w:val="IndexLink"/>
                <w:rtl w:val="true"/>
              </w:rPr>
              <w:t>الواجب المالي يخرج من أصل المال</w:t>
            </w:r>
            <w:r>
              <w:rPr>
                <w:rStyle w:val="IndexLink"/>
                <w:rtl w:val="true"/>
              </w:rPr>
              <w:tab/>
            </w:r>
            <w:r>
              <w:rPr>
                <w:rStyle w:val="IndexLink"/>
              </w:rPr>
              <w:t>100</w:t>
            </w:r>
          </w:hyperlink>
        </w:p>
        <w:p>
          <w:pPr>
            <w:pStyle w:val="Contents4"/>
            <w:tabs>
              <w:tab w:val="clear" w:pos="8176"/>
              <w:tab w:val="right" w:pos="9026" w:leader="dot"/>
            </w:tabs>
            <w:rPr/>
          </w:pPr>
          <w:hyperlink w:anchor="__RefHeading___Toc764605_373438147">
            <w:r>
              <w:rPr>
                <w:webHidden/>
                <w:rStyle w:val="IndexLink"/>
                <w:rtl w:val="true"/>
              </w:rPr>
              <w:t>اشتراط كون الوصيّة التمليكية و العهدية التبرّعية بمقدار الثلث</w:t>
            </w:r>
            <w:r>
              <w:rPr>
                <w:rStyle w:val="IndexLink"/>
                <w:rtl w:val="true"/>
              </w:rPr>
              <w:tab/>
            </w:r>
            <w:r>
              <w:rPr>
                <w:rStyle w:val="IndexLink"/>
              </w:rPr>
              <w:t>103</w:t>
            </w:r>
          </w:hyperlink>
        </w:p>
        <w:p>
          <w:pPr>
            <w:pStyle w:val="Contents4"/>
            <w:tabs>
              <w:tab w:val="clear" w:pos="8176"/>
              <w:tab w:val="right" w:pos="9026" w:leader="dot"/>
            </w:tabs>
            <w:rPr/>
          </w:pPr>
          <w:hyperlink w:anchor="__RefHeading___Toc764607_373438147">
            <w:r>
              <w:rPr>
                <w:webHidden/>
                <w:rStyle w:val="IndexLink"/>
                <w:rtl w:val="true"/>
              </w:rPr>
              <w:t>حكم الوصيّة بالواجب غير المالي</w:t>
            </w:r>
            <w:r>
              <w:rPr>
                <w:rStyle w:val="IndexLink"/>
                <w:rtl w:val="true"/>
              </w:rPr>
              <w:tab/>
            </w:r>
            <w:r>
              <w:rPr>
                <w:rStyle w:val="IndexLink"/>
              </w:rPr>
              <w:t>105</w:t>
            </w:r>
          </w:hyperlink>
        </w:p>
        <w:p>
          <w:pPr>
            <w:pStyle w:val="Contents4"/>
            <w:tabs>
              <w:tab w:val="clear" w:pos="8176"/>
              <w:tab w:val="right" w:pos="9026" w:leader="dot"/>
            </w:tabs>
            <w:rPr/>
          </w:pPr>
          <w:hyperlink w:anchor="__RefHeading___Toc764609_373438147">
            <w:r>
              <w:rPr>
                <w:webHidden/>
                <w:rStyle w:val="IndexLink"/>
                <w:rtl w:val="true"/>
              </w:rPr>
              <w:t>لا فرق في نفوذ الوصيّة بمقدار الثلث بين تعلّقها بالمعيّن أو المشاع</w:t>
            </w:r>
            <w:r>
              <w:rPr>
                <w:rStyle w:val="IndexLink"/>
                <w:rtl w:val="true"/>
              </w:rPr>
              <w:tab/>
            </w:r>
            <w:r>
              <w:rPr>
                <w:rStyle w:val="IndexLink"/>
              </w:rPr>
              <w:t>109</w:t>
            </w:r>
          </w:hyperlink>
        </w:p>
        <w:p>
          <w:pPr>
            <w:pStyle w:val="Contents4"/>
            <w:tabs>
              <w:tab w:val="clear" w:pos="8176"/>
              <w:tab w:val="right" w:pos="9026" w:leader="dot"/>
            </w:tabs>
            <w:rPr/>
          </w:pPr>
          <w:hyperlink w:anchor="__RefHeading___Toc764611_373438147">
            <w:r>
              <w:rPr>
                <w:webHidden/>
                <w:rStyle w:val="IndexLink"/>
                <w:rtl w:val="true"/>
              </w:rPr>
              <w:t>يعتبر في تقدير الثلث لحاظ حال موت الموصي</w:t>
            </w:r>
            <w:r>
              <w:rPr>
                <w:rStyle w:val="IndexLink"/>
                <w:rtl w:val="true"/>
              </w:rPr>
              <w:tab/>
            </w:r>
            <w:r>
              <w:rPr>
                <w:rStyle w:val="IndexLink"/>
              </w:rPr>
              <w:t>116</w:t>
            </w:r>
          </w:hyperlink>
        </w:p>
        <w:p>
          <w:pPr>
            <w:pStyle w:val="Contents4"/>
            <w:tabs>
              <w:tab w:val="clear" w:pos="8176"/>
              <w:tab w:val="right" w:pos="9026" w:leader="dot"/>
            </w:tabs>
            <w:rPr/>
          </w:pPr>
          <w:hyperlink w:anchor="__RefHeading___Toc764613_373438147">
            <w:r>
              <w:rPr>
                <w:webHidden/>
                <w:rStyle w:val="IndexLink"/>
                <w:rtl w:val="true"/>
              </w:rPr>
              <w:t>إجازة الوارث إمضاءٌ للوصيّة</w:t>
            </w:r>
            <w:r>
              <w:rPr>
                <w:rStyle w:val="IndexLink"/>
                <w:rtl w:val="true"/>
              </w:rPr>
              <w:tab/>
            </w:r>
            <w:r>
              <w:rPr>
                <w:rStyle w:val="IndexLink"/>
              </w:rPr>
              <w:t>121</w:t>
            </w:r>
          </w:hyperlink>
        </w:p>
        <w:p>
          <w:pPr>
            <w:pStyle w:val="Contents4"/>
            <w:tabs>
              <w:tab w:val="clear" w:pos="8176"/>
              <w:tab w:val="right" w:pos="9026" w:leader="dot"/>
            </w:tabs>
            <w:rPr/>
          </w:pPr>
          <w:hyperlink w:anchor="__RefHeading___Toc764615_373438147">
            <w:r>
              <w:rPr>
                <w:webHidden/>
                <w:rStyle w:val="IndexLink"/>
                <w:rtl w:val="true"/>
              </w:rPr>
              <w:t>عدم اعتبار الفورية في إجازة الورثة</w:t>
            </w:r>
            <w:r>
              <w:rPr>
                <w:rStyle w:val="IndexLink"/>
                <w:rtl w:val="true"/>
              </w:rPr>
              <w:tab/>
            </w:r>
            <w:r>
              <w:rPr>
                <w:rStyle w:val="IndexLink"/>
              </w:rPr>
              <w:t>125</w:t>
            </w:r>
          </w:hyperlink>
        </w:p>
        <w:p>
          <w:pPr>
            <w:pStyle w:val="Contents4"/>
            <w:tabs>
              <w:tab w:val="clear" w:pos="8176"/>
              <w:tab w:val="right" w:pos="9026" w:leader="dot"/>
            </w:tabs>
            <w:rPr/>
          </w:pPr>
          <w:hyperlink w:anchor="__RefHeading___Toc764617_373438147">
            <w:r>
              <w:rPr>
                <w:webHidden/>
                <w:rStyle w:val="IndexLink"/>
                <w:rtl w:val="true"/>
              </w:rPr>
              <w:t>حكم ما يُملك بالموت و بعد الموت</w:t>
            </w:r>
            <w:r>
              <w:rPr>
                <w:rStyle w:val="IndexLink"/>
                <w:rtl w:val="true"/>
              </w:rPr>
              <w:tab/>
            </w:r>
            <w:r>
              <w:rPr>
                <w:rStyle w:val="IndexLink"/>
              </w:rPr>
              <w:t>126</w:t>
            </w:r>
          </w:hyperlink>
        </w:p>
        <w:p>
          <w:pPr>
            <w:pStyle w:val="Contents4"/>
            <w:tabs>
              <w:tab w:val="clear" w:pos="8176"/>
              <w:tab w:val="right" w:pos="9026" w:leader="dot"/>
            </w:tabs>
            <w:rPr/>
          </w:pPr>
          <w:hyperlink w:anchor="__RefHeading___Toc764619_373438147">
            <w:r>
              <w:rPr>
                <w:webHidden/>
                <w:rStyle w:val="IndexLink"/>
                <w:rtl w:val="true"/>
              </w:rPr>
              <w:t>حكم تعيين الثلث و إطلاقه</w:t>
            </w:r>
            <w:r>
              <w:rPr>
                <w:rStyle w:val="IndexLink"/>
                <w:rtl w:val="true"/>
              </w:rPr>
              <w:tab/>
            </w:r>
            <w:r>
              <w:rPr>
                <w:rStyle w:val="IndexLink"/>
              </w:rPr>
              <w:t>129</w:t>
            </w:r>
          </w:hyperlink>
        </w:p>
        <w:p>
          <w:pPr>
            <w:pStyle w:val="Contents4"/>
            <w:tabs>
              <w:tab w:val="clear" w:pos="8176"/>
              <w:tab w:val="right" w:pos="9026" w:leader="dot"/>
            </w:tabs>
            <w:rPr/>
          </w:pPr>
          <w:hyperlink w:anchor="__RefHeading___Toc764621_373438147">
            <w:r>
              <w:rPr>
                <w:webHidden/>
                <w:rStyle w:val="IndexLink"/>
                <w:rtl w:val="true"/>
              </w:rPr>
              <w:t>يحسب الثلث بعد الدين و الواجبات المالية</w:t>
            </w:r>
            <w:r>
              <w:rPr>
                <w:rStyle w:val="IndexLink"/>
                <w:rtl w:val="true"/>
              </w:rPr>
              <w:tab/>
            </w:r>
            <w:r>
              <w:rPr>
                <w:rStyle w:val="IndexLink"/>
              </w:rPr>
              <w:t>131</w:t>
            </w:r>
          </w:hyperlink>
        </w:p>
        <w:p>
          <w:pPr>
            <w:pStyle w:val="Contents4"/>
            <w:tabs>
              <w:tab w:val="clear" w:pos="8176"/>
              <w:tab w:val="right" w:pos="9026" w:leader="dot"/>
            </w:tabs>
            <w:rPr/>
          </w:pPr>
          <w:hyperlink w:anchor="__RefHeading___Toc764623_373438147">
            <w:r>
              <w:rPr>
                <w:webHidden/>
                <w:rStyle w:val="IndexLink"/>
                <w:rtl w:val="true"/>
              </w:rPr>
              <w:t>حكم ما لو أوصى بوصايا متعدّدة من نوع واحد</w:t>
            </w:r>
            <w:r>
              <w:rPr>
                <w:rStyle w:val="IndexLink"/>
                <w:rtl w:val="true"/>
              </w:rPr>
              <w:tab/>
            </w:r>
            <w:r>
              <w:rPr>
                <w:rStyle w:val="IndexLink"/>
              </w:rPr>
              <w:t>132</w:t>
            </w:r>
          </w:hyperlink>
        </w:p>
        <w:p>
          <w:pPr>
            <w:pStyle w:val="Contents4"/>
            <w:tabs>
              <w:tab w:val="clear" w:pos="8176"/>
              <w:tab w:val="right" w:pos="9026" w:leader="dot"/>
            </w:tabs>
            <w:rPr/>
          </w:pPr>
          <w:hyperlink w:anchor="__RefHeading___Toc764625_373438147">
            <w:r>
              <w:rPr>
                <w:webHidden/>
                <w:rStyle w:val="IndexLink"/>
                <w:rtl w:val="true"/>
              </w:rPr>
              <w:t>حكم ما لو أوصى بوصايا مختلفة بالنوع</w:t>
            </w:r>
            <w:r>
              <w:rPr>
                <w:rStyle w:val="IndexLink"/>
                <w:rtl w:val="true"/>
              </w:rPr>
              <w:tab/>
            </w:r>
            <w:r>
              <w:rPr>
                <w:rStyle w:val="IndexLink"/>
              </w:rPr>
              <w:t>138</w:t>
            </w:r>
          </w:hyperlink>
        </w:p>
        <w:p>
          <w:pPr>
            <w:pStyle w:val="Contents4"/>
            <w:tabs>
              <w:tab w:val="clear" w:pos="8176"/>
              <w:tab w:val="right" w:pos="9026" w:leader="dot"/>
            </w:tabs>
            <w:rPr/>
          </w:pPr>
          <w:hyperlink w:anchor="__RefHeading___Toc764627_373438147">
            <w:r>
              <w:rPr>
                <w:webHidden/>
                <w:rStyle w:val="IndexLink"/>
                <w:rtl w:val="true"/>
              </w:rPr>
              <w:t>حكم ما لو أوصى بوصايا متضادّة</w:t>
            </w:r>
            <w:r>
              <w:rPr>
                <w:rStyle w:val="IndexLink"/>
                <w:rtl w:val="true"/>
              </w:rPr>
              <w:tab/>
            </w:r>
            <w:r>
              <w:rPr>
                <w:rStyle w:val="IndexLink"/>
              </w:rPr>
              <w:t>142</w:t>
            </w:r>
          </w:hyperlink>
        </w:p>
        <w:p>
          <w:pPr>
            <w:pStyle w:val="Contents4"/>
            <w:tabs>
              <w:tab w:val="clear" w:pos="8176"/>
              <w:tab w:val="right" w:pos="9026" w:leader="dot"/>
            </w:tabs>
            <w:rPr/>
          </w:pPr>
          <w:hyperlink w:anchor="__RefHeading___Toc764629_373438147">
            <w:r>
              <w:rPr>
                <w:webHidden/>
                <w:rStyle w:val="IndexLink"/>
                <w:rtl w:val="true"/>
              </w:rPr>
              <w:t>حكم ما لو تعلّقت الوصيّة بالكسر المشاع</w:t>
            </w:r>
            <w:r>
              <w:rPr>
                <w:rStyle w:val="IndexLink"/>
                <w:rtl w:val="true"/>
              </w:rPr>
              <w:tab/>
            </w:r>
            <w:r>
              <w:rPr>
                <w:rStyle w:val="IndexLink"/>
              </w:rPr>
              <w:t>143</w:t>
            </w:r>
          </w:hyperlink>
        </w:p>
        <w:p>
          <w:pPr>
            <w:pStyle w:val="Contents4"/>
            <w:tabs>
              <w:tab w:val="clear" w:pos="8176"/>
              <w:tab w:val="right" w:pos="9026" w:leader="dot"/>
            </w:tabs>
            <w:rPr/>
          </w:pPr>
          <w:hyperlink w:anchor="__RefHeading___Toc764631_373438147">
            <w:r>
              <w:rPr>
                <w:webHidden/>
                <w:rStyle w:val="IndexLink"/>
                <w:rtl w:val="true"/>
              </w:rPr>
              <w:t>حكم ما إذا كان بعض أموال الموصي غائباً</w:t>
            </w:r>
            <w:r>
              <w:rPr>
                <w:rStyle w:val="IndexLink"/>
                <w:rtl w:val="true"/>
              </w:rPr>
              <w:tab/>
            </w:r>
            <w:r>
              <w:rPr>
                <w:rStyle w:val="IndexLink"/>
              </w:rPr>
              <w:t>145</w:t>
            </w:r>
          </w:hyperlink>
        </w:p>
        <w:p>
          <w:pPr>
            <w:pStyle w:val="Contents3"/>
            <w:tabs>
              <w:tab w:val="clear" w:pos="8459"/>
              <w:tab w:val="right" w:pos="9026" w:leader="dot"/>
            </w:tabs>
            <w:rPr/>
          </w:pPr>
          <w:hyperlink w:anchor="__RefHeading___Toc764633_373438147">
            <w:r>
              <w:rPr>
                <w:webHidden/>
                <w:rStyle w:val="IndexLink"/>
                <w:rtl w:val="true"/>
              </w:rPr>
              <w:t>الوصاية أقسامها و أحكامها</w:t>
            </w:r>
            <w:r>
              <w:rPr>
                <w:rStyle w:val="IndexLink"/>
                <w:rtl w:val="true"/>
              </w:rPr>
              <w:tab/>
            </w:r>
            <w:r>
              <w:rPr>
                <w:rStyle w:val="IndexLink"/>
              </w:rPr>
              <w:t>148</w:t>
            </w:r>
          </w:hyperlink>
        </w:p>
        <w:p>
          <w:pPr>
            <w:pStyle w:val="Contents4"/>
            <w:tabs>
              <w:tab w:val="clear" w:pos="8176"/>
              <w:tab w:val="right" w:pos="9026" w:leader="dot"/>
            </w:tabs>
            <w:rPr/>
          </w:pPr>
          <w:hyperlink w:anchor="__RefHeading___Toc764635_37343814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64637_373438147">
            <w:r>
              <w:rPr>
                <w:webHidden/>
                <w:rStyle w:val="IndexLink"/>
                <w:rtl w:val="true"/>
              </w:rPr>
              <w:t>تعريف الوصاية و حكمها و دليل مشروعيّتها</w:t>
            </w:r>
            <w:r>
              <w:rPr>
                <w:rStyle w:val="IndexLink"/>
                <w:rtl w:val="true"/>
              </w:rPr>
              <w:tab/>
            </w:r>
            <w:r>
              <w:rPr>
                <w:rStyle w:val="IndexLink"/>
              </w:rPr>
              <w:t>148</w:t>
            </w:r>
          </w:hyperlink>
        </w:p>
        <w:p>
          <w:pPr>
            <w:pStyle w:val="Contents4"/>
            <w:tabs>
              <w:tab w:val="clear" w:pos="8176"/>
              <w:tab w:val="right" w:pos="9026" w:leader="dot"/>
            </w:tabs>
            <w:rPr/>
          </w:pPr>
          <w:hyperlink w:anchor="__RefHeading___Toc764639_373438147">
            <w:r>
              <w:rPr>
                <w:webHidden/>
                <w:rStyle w:val="IndexLink"/>
                <w:rtl w:val="true"/>
              </w:rPr>
              <w:t>شرائط الوصيّ‌</w:t>
            </w:r>
            <w:r>
              <w:rPr>
                <w:rStyle w:val="IndexLink"/>
                <w:rtl w:val="true"/>
              </w:rPr>
              <w:tab/>
            </w:r>
            <w:r>
              <w:rPr>
                <w:rStyle w:val="IndexLink"/>
              </w:rPr>
              <w:t>151</w:t>
            </w:r>
          </w:hyperlink>
        </w:p>
        <w:p>
          <w:pPr>
            <w:pStyle w:val="Contents4"/>
            <w:tabs>
              <w:tab w:val="clear" w:pos="8176"/>
              <w:tab w:val="right" w:pos="9026" w:leader="dot"/>
            </w:tabs>
            <w:rPr/>
          </w:pPr>
          <w:hyperlink w:anchor="__RefHeading___Toc764641_373438147">
            <w:r>
              <w:rPr>
                <w:webHidden/>
                <w:rStyle w:val="IndexLink"/>
                <w:rtl w:val="true"/>
              </w:rPr>
              <w:t>اشتراط العدالة في الوصيّ‌</w:t>
            </w:r>
            <w:r>
              <w:rPr>
                <w:rStyle w:val="IndexLink"/>
                <w:rtl w:val="true"/>
              </w:rPr>
              <w:tab/>
            </w:r>
            <w:r>
              <w:rPr>
                <w:rStyle w:val="IndexLink"/>
              </w:rPr>
              <w:t>155</w:t>
            </w:r>
          </w:hyperlink>
        </w:p>
        <w:p>
          <w:pPr>
            <w:pStyle w:val="Contents4"/>
            <w:tabs>
              <w:tab w:val="clear" w:pos="8176"/>
              <w:tab w:val="right" w:pos="9026" w:leader="dot"/>
            </w:tabs>
            <w:rPr/>
          </w:pPr>
          <w:hyperlink w:anchor="__RefHeading___Toc764643_373438147">
            <w:r>
              <w:rPr>
                <w:webHidden/>
                <w:rStyle w:val="IndexLink"/>
                <w:rtl w:val="true"/>
              </w:rPr>
              <w:t>هل المعتبر وجود الصفات من حين الوصيّة أو الوفاة ؟</w:t>
            </w:r>
            <w:r>
              <w:rPr>
                <w:rStyle w:val="IndexLink"/>
                <w:rtl w:val="true"/>
              </w:rPr>
              <w:tab/>
            </w:r>
            <w:r>
              <w:rPr>
                <w:rStyle w:val="IndexLink"/>
              </w:rPr>
              <w:t>161</w:t>
            </w:r>
          </w:hyperlink>
        </w:p>
        <w:p>
          <w:pPr>
            <w:pStyle w:val="Contents4"/>
            <w:tabs>
              <w:tab w:val="clear" w:pos="8176"/>
              <w:tab w:val="right" w:pos="9026" w:leader="dot"/>
            </w:tabs>
            <w:rPr/>
          </w:pPr>
          <w:hyperlink w:anchor="__RefHeading___Toc764645_373438147">
            <w:r>
              <w:rPr>
                <w:webHidden/>
                <w:rStyle w:val="IndexLink"/>
                <w:rtl w:val="true"/>
              </w:rPr>
              <w:t>لو طرأ الجنون على الوصيّ بعد موت الموصي</w:t>
            </w:r>
            <w:r>
              <w:rPr>
                <w:rStyle w:val="IndexLink"/>
                <w:rtl w:val="true"/>
              </w:rPr>
              <w:tab/>
            </w:r>
            <w:r>
              <w:rPr>
                <w:rStyle w:val="IndexLink"/>
              </w:rPr>
              <w:t>170</w:t>
            </w:r>
          </w:hyperlink>
        </w:p>
        <w:p>
          <w:pPr>
            <w:pStyle w:val="Contents4"/>
            <w:tabs>
              <w:tab w:val="clear" w:pos="8176"/>
              <w:tab w:val="right" w:pos="9026" w:leader="dot"/>
            </w:tabs>
            <w:rPr/>
          </w:pPr>
          <w:hyperlink w:anchor="__RefHeading___Toc764647_373438147">
            <w:r>
              <w:rPr>
                <w:webHidden/>
                <w:rStyle w:val="IndexLink"/>
                <w:rtl w:val="true"/>
              </w:rPr>
              <w:t>حكم ردّ الوصيّة من الموصي</w:t>
            </w:r>
            <w:r>
              <w:rPr>
                <w:rStyle w:val="IndexLink"/>
                <w:rtl w:val="true"/>
              </w:rPr>
              <w:tab/>
            </w:r>
            <w:r>
              <w:rPr>
                <w:rStyle w:val="IndexLink"/>
              </w:rPr>
              <w:t>172</w:t>
            </w:r>
          </w:hyperlink>
        </w:p>
        <w:p>
          <w:pPr>
            <w:pStyle w:val="Contents4"/>
            <w:tabs>
              <w:tab w:val="clear" w:pos="8176"/>
              <w:tab w:val="right" w:pos="9026" w:leader="dot"/>
            </w:tabs>
            <w:rPr/>
          </w:pPr>
          <w:hyperlink w:anchor="__RefHeading___Toc764649_373438147">
            <w:r>
              <w:rPr>
                <w:webHidden/>
                <w:rStyle w:val="IndexLink"/>
                <w:rtl w:val="true"/>
              </w:rPr>
              <w:t>حكم ما لو كان الوصيّ شخصين فصاعداً</w:t>
            </w:r>
            <w:r>
              <w:rPr>
                <w:rStyle w:val="IndexLink"/>
                <w:rtl w:val="true"/>
              </w:rPr>
              <w:tab/>
            </w:r>
            <w:r>
              <w:rPr>
                <w:rStyle w:val="IndexLink"/>
              </w:rPr>
              <w:t>180</w:t>
            </w:r>
          </w:hyperlink>
        </w:p>
        <w:p>
          <w:pPr>
            <w:pStyle w:val="Contents4"/>
            <w:tabs>
              <w:tab w:val="clear" w:pos="8176"/>
              <w:tab w:val="right" w:pos="9026" w:leader="dot"/>
            </w:tabs>
            <w:rPr/>
          </w:pPr>
          <w:hyperlink w:anchor="__RefHeading___Toc764651_373438147">
            <w:r>
              <w:rPr>
                <w:webHidden/>
                <w:rStyle w:val="IndexLink"/>
                <w:rtl w:val="true"/>
              </w:rPr>
              <w:t>حكم ما لو تشاحّ الوصيان</w:t>
            </w:r>
            <w:r>
              <w:rPr>
                <w:rStyle w:val="IndexLink"/>
                <w:rtl w:val="true"/>
              </w:rPr>
              <w:tab/>
            </w:r>
            <w:r>
              <w:rPr>
                <w:rStyle w:val="IndexLink"/>
              </w:rPr>
              <w:t>184</w:t>
            </w:r>
          </w:hyperlink>
        </w:p>
        <w:p>
          <w:pPr>
            <w:pStyle w:val="Contents4"/>
            <w:tabs>
              <w:tab w:val="clear" w:pos="8176"/>
              <w:tab w:val="right" w:pos="9026" w:leader="dot"/>
            </w:tabs>
            <w:rPr/>
          </w:pPr>
          <w:hyperlink w:anchor="__RefHeading___Toc764653_373438147">
            <w:r>
              <w:rPr>
                <w:webHidden/>
                <w:rStyle w:val="IndexLink"/>
                <w:rtl w:val="true"/>
              </w:rPr>
              <w:t>لو ظهرت خيانة الوصيّ‌</w:t>
            </w:r>
            <w:r>
              <w:rPr>
                <w:rStyle w:val="IndexLink"/>
                <w:rtl w:val="true"/>
              </w:rPr>
              <w:tab/>
            </w:r>
            <w:r>
              <w:rPr>
                <w:rStyle w:val="IndexLink"/>
              </w:rPr>
              <w:t>191</w:t>
            </w:r>
          </w:hyperlink>
        </w:p>
        <w:p>
          <w:pPr>
            <w:pStyle w:val="Contents4"/>
            <w:tabs>
              <w:tab w:val="clear" w:pos="8176"/>
              <w:tab w:val="right" w:pos="9026" w:leader="dot"/>
            </w:tabs>
            <w:rPr/>
          </w:pPr>
          <w:hyperlink w:anchor="__RefHeading___Toc764655_373438147">
            <w:r>
              <w:rPr>
                <w:webHidden/>
                <w:rStyle w:val="IndexLink"/>
                <w:rtl w:val="true"/>
              </w:rPr>
              <w:t>هل يجوز للوصي الإيصاء إلى غيره ؟</w:t>
            </w:r>
            <w:r>
              <w:rPr>
                <w:rStyle w:val="IndexLink"/>
                <w:rtl w:val="true"/>
              </w:rPr>
              <w:tab/>
            </w:r>
            <w:r>
              <w:rPr>
                <w:rStyle w:val="IndexLink"/>
              </w:rPr>
              <w:t>194</w:t>
            </w:r>
          </w:hyperlink>
        </w:p>
        <w:p>
          <w:pPr>
            <w:pStyle w:val="Contents4"/>
            <w:tabs>
              <w:tab w:val="clear" w:pos="8176"/>
              <w:tab w:val="right" w:pos="9026" w:leader="dot"/>
            </w:tabs>
            <w:rPr/>
          </w:pPr>
          <w:hyperlink w:anchor="__RefHeading___Toc764657_373438147">
            <w:r>
              <w:rPr>
                <w:webHidden/>
                <w:rStyle w:val="IndexLink"/>
                <w:rtl w:val="true"/>
              </w:rPr>
              <w:t>الوصيّ أمين لا يضمن إلّا مع التعدّي</w:t>
            </w:r>
            <w:r>
              <w:rPr>
                <w:rStyle w:val="IndexLink"/>
                <w:rtl w:val="true"/>
              </w:rPr>
              <w:tab/>
            </w:r>
            <w:r>
              <w:rPr>
                <w:rStyle w:val="IndexLink"/>
              </w:rPr>
              <w:t>197</w:t>
            </w:r>
          </w:hyperlink>
        </w:p>
        <w:p>
          <w:pPr>
            <w:pStyle w:val="Contents4"/>
            <w:tabs>
              <w:tab w:val="clear" w:pos="8176"/>
              <w:tab w:val="right" w:pos="9026" w:leader="dot"/>
            </w:tabs>
            <w:rPr/>
          </w:pPr>
          <w:hyperlink w:anchor="__RefHeading___Toc764659_373438147">
            <w:r>
              <w:rPr>
                <w:webHidden/>
                <w:rStyle w:val="IndexLink"/>
                <w:rtl w:val="true"/>
              </w:rPr>
              <w:t>حكم عزل الوصيّ نفسه و توكيله الغير</w:t>
            </w:r>
            <w:r>
              <w:rPr>
                <w:rStyle w:val="IndexLink"/>
                <w:rtl w:val="true"/>
              </w:rPr>
              <w:tab/>
            </w:r>
            <w:r>
              <w:rPr>
                <w:rStyle w:val="IndexLink"/>
              </w:rPr>
              <w:t>202</w:t>
            </w:r>
          </w:hyperlink>
        </w:p>
        <w:p>
          <w:pPr>
            <w:pStyle w:val="Contents4"/>
            <w:tabs>
              <w:tab w:val="clear" w:pos="8176"/>
              <w:tab w:val="right" w:pos="9026" w:leader="dot"/>
            </w:tabs>
            <w:rPr/>
          </w:pPr>
          <w:hyperlink w:anchor="__RefHeading___Toc764661_373438147">
            <w:r>
              <w:rPr>
                <w:webHidden/>
                <w:rStyle w:val="IndexLink"/>
                <w:rtl w:val="true"/>
              </w:rPr>
              <w:t>حكم ما لو نسي الوصيّ مصرف الوصيّة</w:t>
            </w:r>
            <w:r>
              <w:rPr>
                <w:rStyle w:val="IndexLink"/>
                <w:rtl w:val="true"/>
              </w:rPr>
              <w:tab/>
            </w:r>
            <w:r>
              <w:rPr>
                <w:rStyle w:val="IndexLink"/>
              </w:rPr>
              <w:t>204</w:t>
            </w:r>
          </w:hyperlink>
        </w:p>
        <w:p>
          <w:pPr>
            <w:pStyle w:val="Contents4"/>
            <w:tabs>
              <w:tab w:val="clear" w:pos="8176"/>
              <w:tab w:val="right" w:pos="9026" w:leader="dot"/>
            </w:tabs>
            <w:rPr/>
          </w:pPr>
          <w:hyperlink w:anchor="__RefHeading___Toc764663_373438147">
            <w:r>
              <w:rPr>
                <w:webHidden/>
                <w:rStyle w:val="IndexLink"/>
                <w:rtl w:val="true"/>
              </w:rPr>
              <w:t>حكم من لا وصيّ له أو بطل وصاية وصيّه</w:t>
            </w:r>
            <w:r>
              <w:rPr>
                <w:rStyle w:val="IndexLink"/>
                <w:rtl w:val="true"/>
              </w:rPr>
              <w:tab/>
            </w:r>
            <w:r>
              <w:rPr>
                <w:rStyle w:val="IndexLink"/>
              </w:rPr>
              <w:t>209</w:t>
            </w:r>
          </w:hyperlink>
        </w:p>
        <w:p>
          <w:pPr>
            <w:pStyle w:val="Contents4"/>
            <w:tabs>
              <w:tab w:val="clear" w:pos="8176"/>
              <w:tab w:val="right" w:pos="9026" w:leader="dot"/>
            </w:tabs>
            <w:rPr/>
          </w:pPr>
          <w:hyperlink w:anchor="__RefHeading___Toc764665_373438147">
            <w:r>
              <w:rPr>
                <w:webHidden/>
                <w:rStyle w:val="IndexLink"/>
                <w:rtl w:val="true"/>
              </w:rPr>
              <w:t>حكم جعل الناظر على الوصيّ‌</w:t>
            </w:r>
            <w:r>
              <w:rPr>
                <w:rStyle w:val="IndexLink"/>
                <w:rtl w:val="true"/>
              </w:rPr>
              <w:tab/>
            </w:r>
            <w:r>
              <w:rPr>
                <w:rStyle w:val="IndexLink"/>
              </w:rPr>
              <w:t>215</w:t>
            </w:r>
          </w:hyperlink>
        </w:p>
        <w:p>
          <w:pPr>
            <w:pStyle w:val="Contents4"/>
            <w:tabs>
              <w:tab w:val="clear" w:pos="8176"/>
              <w:tab w:val="right" w:pos="9026" w:leader="dot"/>
            </w:tabs>
            <w:rPr/>
          </w:pPr>
          <w:hyperlink w:anchor="__RefHeading___Toc764667_373438147">
            <w:r>
              <w:rPr>
                <w:webHidden/>
                <w:rStyle w:val="IndexLink"/>
                <w:rtl w:val="true"/>
              </w:rPr>
              <w:t>جعل القيّم على الصغار</w:t>
            </w:r>
            <w:r>
              <w:rPr>
                <w:rStyle w:val="IndexLink"/>
                <w:rtl w:val="true"/>
              </w:rPr>
              <w:tab/>
            </w:r>
            <w:r>
              <w:rPr>
                <w:rStyle w:val="IndexLink"/>
              </w:rPr>
              <w:t>217</w:t>
            </w:r>
          </w:hyperlink>
        </w:p>
        <w:p>
          <w:pPr>
            <w:pStyle w:val="Contents4"/>
            <w:tabs>
              <w:tab w:val="clear" w:pos="8176"/>
              <w:tab w:val="right" w:pos="9026" w:leader="dot"/>
            </w:tabs>
            <w:rPr/>
          </w:pPr>
          <w:hyperlink w:anchor="__RefHeading___Toc764669_373438147">
            <w:r>
              <w:rPr>
                <w:webHidden/>
                <w:rStyle w:val="IndexLink"/>
                <w:rtl w:val="true"/>
              </w:rPr>
              <w:t>حكم تولية القيّم</w:t>
            </w:r>
            <w:r>
              <w:rPr>
                <w:rStyle w:val="IndexLink"/>
                <w:rtl w:val="true"/>
              </w:rPr>
              <w:tab/>
            </w:r>
            <w:r>
              <w:rPr>
                <w:rStyle w:val="IndexLink"/>
              </w:rPr>
              <w:t>220</w:t>
            </w:r>
          </w:hyperlink>
        </w:p>
        <w:p>
          <w:pPr>
            <w:pStyle w:val="Contents4"/>
            <w:tabs>
              <w:tab w:val="clear" w:pos="8176"/>
              <w:tab w:val="right" w:pos="9026" w:leader="dot"/>
            </w:tabs>
            <w:rPr/>
          </w:pPr>
          <w:hyperlink w:anchor="__RefHeading___Toc764671_373438147">
            <w:r>
              <w:rPr>
                <w:webHidden/>
                <w:rStyle w:val="IndexLink"/>
                <w:rtl w:val="true"/>
              </w:rPr>
              <w:t>حكم أخذ الاُجرة للقيّم و الوصيّ‌</w:t>
            </w:r>
            <w:r>
              <w:rPr>
                <w:rStyle w:val="IndexLink"/>
                <w:rtl w:val="true"/>
              </w:rPr>
              <w:tab/>
            </w:r>
            <w:r>
              <w:rPr>
                <w:rStyle w:val="IndexLink"/>
              </w:rPr>
              <w:t>225</w:t>
            </w:r>
          </w:hyperlink>
        </w:p>
        <w:p>
          <w:pPr>
            <w:pStyle w:val="Contents4"/>
            <w:tabs>
              <w:tab w:val="clear" w:pos="8176"/>
              <w:tab w:val="right" w:pos="9026" w:leader="dot"/>
            </w:tabs>
            <w:rPr/>
          </w:pPr>
          <w:hyperlink w:anchor="__RefHeading___Toc764673_373438147">
            <w:r>
              <w:rPr>
                <w:webHidden/>
                <w:rStyle w:val="IndexLink"/>
                <w:rtl w:val="true"/>
              </w:rPr>
              <w:t>الوصيّة جائزة من طرف الموصي</w:t>
            </w:r>
            <w:r>
              <w:rPr>
                <w:rStyle w:val="IndexLink"/>
                <w:rtl w:val="true"/>
              </w:rPr>
              <w:tab/>
            </w:r>
            <w:r>
              <w:rPr>
                <w:rStyle w:val="IndexLink"/>
              </w:rPr>
              <w:t>234</w:t>
            </w:r>
          </w:hyperlink>
        </w:p>
        <w:p>
          <w:pPr>
            <w:pStyle w:val="Contents4"/>
            <w:tabs>
              <w:tab w:val="clear" w:pos="8176"/>
              <w:tab w:val="right" w:pos="9026" w:leader="dot"/>
            </w:tabs>
            <w:rPr/>
          </w:pPr>
          <w:hyperlink w:anchor="__RefHeading___Toc764675_373438147">
            <w:r>
              <w:rPr>
                <w:webHidden/>
                <w:rStyle w:val="IndexLink"/>
                <w:rtl w:val="true"/>
              </w:rPr>
              <w:t>ما يثبت به الوصاية و الوصيّة</w:t>
            </w:r>
            <w:r>
              <w:rPr>
                <w:rStyle w:val="IndexLink"/>
                <w:rtl w:val="true"/>
              </w:rPr>
              <w:tab/>
            </w:r>
            <w:r>
              <w:rPr>
                <w:rStyle w:val="IndexLink"/>
              </w:rPr>
              <w:t>238</w:t>
            </w:r>
          </w:hyperlink>
        </w:p>
        <w:p>
          <w:pPr>
            <w:pStyle w:val="Contents4"/>
            <w:tabs>
              <w:tab w:val="clear" w:pos="8176"/>
              <w:tab w:val="right" w:pos="9026" w:leader="dot"/>
            </w:tabs>
            <w:rPr/>
          </w:pPr>
          <w:hyperlink w:anchor="__RefHeading___Toc764677_373438147">
            <w:r>
              <w:rPr>
                <w:webHidden/>
                <w:rStyle w:val="IndexLink"/>
                <w:rtl w:val="true"/>
              </w:rPr>
              <w:t>حكم إقرار الورثة بالوصية و اختلافهم في ذلك</w:t>
            </w:r>
            <w:r>
              <w:rPr>
                <w:rStyle w:val="IndexLink"/>
                <w:rtl w:val="true"/>
              </w:rPr>
              <w:tab/>
            </w:r>
            <w:r>
              <w:rPr>
                <w:rStyle w:val="IndexLink"/>
              </w:rPr>
              <w:t>247</w:t>
            </w:r>
          </w:hyperlink>
        </w:p>
        <w:p>
          <w:pPr>
            <w:pStyle w:val="Contents4"/>
            <w:tabs>
              <w:tab w:val="clear" w:pos="8176"/>
              <w:tab w:val="right" w:pos="9026" w:leader="dot"/>
            </w:tabs>
            <w:rPr/>
          </w:pPr>
          <w:hyperlink w:anchor="__RefHeading___Toc764679_373438147">
            <w:r>
              <w:rPr>
                <w:webHidden/>
                <w:rStyle w:val="IndexLink"/>
                <w:rtl w:val="true"/>
              </w:rPr>
              <w:t>حكم ما لو أنكر الوارث الوصيّة بعد إقراره</w:t>
            </w:r>
            <w:r>
              <w:rPr>
                <w:rStyle w:val="IndexLink"/>
                <w:rtl w:val="true"/>
              </w:rPr>
              <w:tab/>
            </w:r>
            <w:r>
              <w:rPr>
                <w:rStyle w:val="IndexLink"/>
              </w:rPr>
              <w:t>248</w:t>
            </w:r>
          </w:hyperlink>
        </w:p>
        <w:p>
          <w:pPr>
            <w:pStyle w:val="Contents4"/>
            <w:tabs>
              <w:tab w:val="clear" w:pos="8176"/>
              <w:tab w:val="right" w:pos="9026" w:leader="dot"/>
            </w:tabs>
            <w:rPr/>
          </w:pPr>
          <w:hyperlink w:anchor="__RefHeading___Toc764681_373438147">
            <w:r>
              <w:rPr>
                <w:webHidden/>
                <w:rStyle w:val="IndexLink"/>
                <w:rtl w:val="true"/>
              </w:rPr>
              <w:t>في منجّزات المريض</w:t>
            </w:r>
            <w:r>
              <w:rPr>
                <w:rStyle w:val="IndexLink"/>
                <w:rtl w:val="true"/>
              </w:rPr>
              <w:tab/>
            </w:r>
            <w:r>
              <w:rPr>
                <w:rStyle w:val="IndexLink"/>
              </w:rPr>
              <w:t>250</w:t>
            </w:r>
          </w:hyperlink>
        </w:p>
        <w:p>
          <w:pPr>
            <w:pStyle w:val="Contents2"/>
            <w:tabs>
              <w:tab w:val="clear" w:pos="8743"/>
              <w:tab w:val="right" w:pos="9026" w:leader="dot"/>
            </w:tabs>
            <w:rPr/>
          </w:pPr>
          <w:hyperlink w:anchor="__RefHeading___Toc764683_373438147">
            <w:r>
              <w:rPr>
                <w:webHidden/>
                <w:rStyle w:val="IndexLink"/>
                <w:rtl w:val="true"/>
              </w:rPr>
              <w:t>فهرس المحتويات</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_7928"/>
      <w:bookmarkStart w:id="1" w:name="pg944_7928"/>
      <w:bookmarkEnd w:id="1"/>
    </w:p>
    <w:p>
      <w:pPr>
        <w:pStyle w:val="Heading2"/>
        <w:numPr>
          <w:ilvl w:val="1"/>
          <w:numId w:val="1"/>
        </w:numPr>
        <w:rPr/>
      </w:pPr>
      <w:bookmarkStart w:id="2" w:name="pg944_7928"/>
      <w:bookmarkStart w:id="3" w:name="__RefHeading___Toc764535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سیفی، علی‌اکبر،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تحریرالوسیله للامام‌الخمینی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علی‌اکبر السیفی‌المازندرانی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آثارالامام‌الخمینی،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 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کتاب‌الوصیه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وصیت و وصیت‌نامه‌ها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30234576</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2000141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4537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دلیل تحریرالوسیله للامام‌الخمینی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کتاب‌الوصیه</w:t>
      </w:r>
    </w:p>
    <w:p>
      <w:pPr>
        <w:pStyle w:val="BookText"/>
        <w:rPr/>
      </w:pPr>
      <w:r>
        <w:rPr>
          <w:rFonts w:ascii="IRNazanin" w:hAnsi="IRNazanin" w:eastAsia="IRNazanin"/>
          <w:color w:val="111111"/>
          <w:sz w:val="28"/>
          <w:sz w:val="28"/>
          <w:szCs w:val="28"/>
          <w:rtl w:val="true"/>
          <w:lang w:bidi="fa-IR"/>
        </w:rPr>
        <w:t>تالیف علی‌اکبر السیفی‌المازندرانی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تنظیم و نشر آثارالامام‌الخمینی</w:t>
      </w:r>
      <w:bookmarkStart w:id="7" w:name="pg944_7936"/>
    </w:p>
    <w:p>
      <w:pPr>
        <w:pStyle w:val="Heading2"/>
        <w:numPr>
          <w:ilvl w:val="1"/>
          <w:numId w:val="1"/>
        </w:numPr>
        <w:rPr/>
      </w:pPr>
      <w:bookmarkStart w:id="8" w:name="__RefHeading___Toc764539_373438147"/>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وسيلة يبتغيها المكلّف في سيره و سلوكه ، و هو أوثقها عُرًى ، و أصلحها منهاجاً ؛ لِما امتاز به من سداد في تحديد الموقف العملي ، و إصابة في تشخيص الوظائف المُلقاة على عاتق المكلّفين ، و ذلك على ضوء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الاجتهادي و الفقاهتي ، النابعين من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عن جمعه للمسائل العملية ، و نأيه عن المسائل ذات الصبغة النظرية التي لا تمسّ إلى واقعنا المُعاش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كتب الشهيد الأوّل قدّس اللّه نفسه الزكيّة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سجين، فإنّ إمامنا العظيم نوّر اللّه ضريحه قد ألّف هذا الكتاب حينما كان منفيّاً في مدينة بورسا التركيّة من قبل الطاغوت الغاشم ، و لم يكن بحوزته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تكن بيده المباركة إلّا هذه الكتب الثلاثة ، و لكنّ نفسه العلوية لو لم تكن خزانة للعلوم الحقّة ، و فؤاده مهبطاً للإلهام و التحديث ، لامتنع وجود هذا السفر الخالد في تلك الظروف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نظراً إلى أهمّية هذا الكتاب ، و ضرورة نشره على مختلف المستويات و الأصعدة ؛ لذا فقد أخذت مؤسّسة تنظيم و نشر آثار الإمام الخميني قدس سره على عاتقها نشر شروح و تعاليق العلماء المحقّقين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نفقتها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يعدّ الكتاب الذي بين يديك ، واحداً من هذه السلسلة الضخمة التي تروم مؤسّستنا طبعها ، و هو شرح لمسائل حقوق الزوجين، احكام الصبي، صلة الرحم و قطيعتها و كتاب الوصية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الشيخ علي أكبر السيفي المازندراني دام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يوفّقه و إيّانا و أن يختم لنا جميعاً بالحسنى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 نشر آثار الإمام الخميني قدس سره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قم المقدّسة</w:t>
      </w:r>
      <w:bookmarkStart w:id="10" w:name="pg944_7940"/>
    </w:p>
    <w:p>
      <w:pPr>
        <w:pStyle w:val="Heading2"/>
        <w:numPr>
          <w:ilvl w:val="1"/>
          <w:numId w:val="1"/>
        </w:numPr>
        <w:rPr/>
      </w:pPr>
      <w:bookmarkStart w:id="11" w:name="__RefHeading___Toc764541_373438147"/>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أحمده استتماماً لنعمته، و استسلاماً لعزّته و استعصاماً من معصيته، و أستعينه فاقةً إلى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على محمّد عبده و رسوله المصطفى، أرسله بالهدى و دين الحقّ، و جعله بلاغاً لرسالته، و كرامةً لاُمّته، و أنزل عليه القرآن نوراً لا تطفأُ مصابيحه، و بحراً لا يدرك قعره، و منهاجاً لا يضلّ نهجه، و فرقاناً لا يخمد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آله المعصومين المكرّمين الذين هم معادن الإيمان و بحبوحاته، و ينابيع العلم، و أساس الدين، و عماد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سبحانه أن يوفّقنا لمعرفتهم و طاعتهم، و نشر علومهم و معارفهم، و يرزقنا شفاعتهم يوم نأتيه فرداً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دوّنت هذا الكتاب على أساس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الخميني الراحل قدس سره ،بعد التحقيق و الدراسة و إلقاء مباحثه إلى عدّة من الفضلاء و حلّ المعضلات و غوامض الإشكالات التي اوردت في حلقات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نشير إليه هاهنا، هو أنّ منهجنا في تحقيق مسائل هذا الكتاب يبتني على أساس المراحل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ابتدأنا في تحقيق الفروعات المهمّة بالتتبّع في آراء الفقهاء و تحرير أقوالهم، و لا سيّما القدماء و فحول المتأخّرين و المعاصرين و تعيين القول المشهور أو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ترتيب أقوالهم على أساس ما به الاختلاف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تعرّضنا للوجوه المستَدلّ بها لكلِّ قولٍ من الأقوال المذكورة، و أشرنا إلى موافقة السيد الماتن لواحدٍ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يتّضح وجه مخالفته لسائر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تعرّضنا في كلّ مسألة إلى ما ادّعي أو نقل من الإجماعات المحصّلة و المنقولة، و أشرنا إلى عدم صلاحية غالب هذه الإجماعات للدليلية؛ نظراً إلى وجود ما يصلح للدليلية من آيات الكتاب و نصوص السنّة و القواعد العامّة، و إلى أنّ استناد الأصحاب إليها في مقام الاستدلال، أو كونها في مظانّ استدلالهم بها، ينفي حجّية الإجماع؛ لعدم كشفه تعبّداً عن رأي المعصوم حينئذٍ، و فقدان ملاك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إنّا بنينا على انجبار ضعف سند الخبر بعمل المشهور، كما أثبتنا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 نوافق رأي السيد الماتن في أمثال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فيما إذا لم تتعارض الأخبار، و إلّا فإنّما الشهرة الروائية هي التي ترجّح بها إحدى الطائفتين المتعارضتين بعد استقرار تعارضهما، و لا تصلح الشهرة الفتوائية للدليلية على ترجيح إحدى الطائفتين حينئذٍ</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إعراض المشهور، فليس عندنا موجباً لوهن الخبر الصحيح، و قد أثبتنا ذلك أيضاً في كتابنا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ذلك فيما إذا كان المخالف للمشهور جماعة</w:t>
      </w:r>
    </w:p>
    <w:p>
      <w:pPr>
        <w:pStyle w:val="BookText"/>
        <w:rPr/>
      </w:pPr>
      <w:r>
        <w:rPr>
          <w:rFonts w:ascii="Amiri" w:hAnsi="Amiri" w:eastAsia="Amiri" w:cs="Amiri"/>
          <w:color w:val="111111"/>
          <w:sz w:val="28"/>
          <w:sz w:val="28"/>
          <w:szCs w:val="28"/>
          <w:rtl w:val="true"/>
          <w:lang w:bidi="ar-SA"/>
        </w:rPr>
        <w:t>معتنى بهم مع تعرّضهم للمسألة و مخالفتهم، و إلّا فلو انحصر المخالف في واحد أو اثنين من القدماء أو المتأخّرين، أو لم يتعرّض سائر القدماء لعنوان المسألة أو تعارضت النصوص و كانت الموافقة منها لرأي المشهور مشتهرةً من حيث الرواية، فلا إشكال في رفع اليد عن تلك الرواية المخالفة للمشهور، و إن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إمّا لتسالم الأصحاب على خلافها أو لأجل شهرتها الروائية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يتّفق في خلال الاستدلال ببعض النصوص تصحيح سنده بقاعدة تبديل السند، مشيراً إلى مفاد القاعدة، كما في طريق الشيخ إلى علي بن الحسن بن الفضّال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فصّلنا البحث عن هذه القاعدة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وجه تصحيح بعض الاُصول الروائية، مثل كتاب علي بن جعفر بطريق صاحب الوسائل، لا طريق العلّامة المجلسي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أشرنا إلى ضعف بعضها الآخر في هذا الكتاب، و لكن بحثنا عن تفصيل ذلك كلّه في كتابنا المشار إليه، فراجع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فحصنا عن حال آحاد الرواة الواقعين في أسناد الروايات التي يدور مدارها رحى الاستدلال و الاستنباط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إلى قواعد رجالية لإثبات أو نفي وثاقة الراوي أو اعتبار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ذلك في الرواة الذين وقع الخلاف في اعتبار رواياتهم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بنينا في أمثال هذه الموارد على اعتبار روايات من كان صاحب أصل و كثير الرواية و واقعاً في ضمن توثيق عامّ، مع نقل أجلّاء الأصحاب عنه، و عدم ورود قدح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توفّرت في حقّ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الوثوق النوعي بحسن حاله،بل تكشف عادةً عن اعتبار روايته،بل عن وثاقته، و إلّا</w:t>
      </w:r>
    </w:p>
    <w:p>
      <w:pPr>
        <w:pStyle w:val="BookText"/>
        <w:rPr/>
      </w:pPr>
      <w:r>
        <w:rPr>
          <w:rFonts w:ascii="Amiri" w:hAnsi="Amiri" w:eastAsia="Amiri" w:cs="Amiri"/>
          <w:color w:val="111111"/>
          <w:sz w:val="28"/>
          <w:sz w:val="28"/>
          <w:szCs w:val="28"/>
          <w:rtl w:val="true"/>
          <w:lang w:bidi="ar-SA"/>
        </w:rPr>
        <w:t>لو كان في مثله قدحٌ 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أشرنا إلى قواعد عامّة اصولية خلال المباحث 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الخصوصيات هي أهمّ ما يبتني عليه منهجنا في تحقيق المسائل المهمّة و بها يمتاز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أرجو من الفضلاء الكرام و العلماء الأبرار أن يسامحوا موارد زلّاتي و يذكّروني في مواضع الخطأ، فإنّ أحبّ إخواني من أهدى إليَّ عيوبي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لي و لكم و تقبّل منّي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السيفي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المازندراني</w:t>
      </w:r>
      <w:bookmarkStart w:id="13" w:name="pg944_7951"/>
    </w:p>
    <w:p>
      <w:pPr>
        <w:pStyle w:val="Heading2"/>
        <w:numPr>
          <w:ilvl w:val="1"/>
          <w:numId w:val="1"/>
        </w:numPr>
        <w:rPr/>
      </w:pPr>
      <w:bookmarkStart w:id="14" w:name="__RefHeading___Toc764543_373438147"/>
      <w:bookmarkStart w:id="15" w:name="_Toc5"/>
      <w:bookmarkEnd w:id="13"/>
      <w:bookmarkEnd w:id="14"/>
      <w:r>
        <w:rPr>
          <w:rtl w:val="true"/>
        </w:rPr>
        <w:t>تعريف الوصيّة و مبدأ اشتقاقها و أقسامها</w:t>
      </w:r>
      <w:bookmarkEnd w:id="15"/>
    </w:p>
    <w:p>
      <w:pPr>
        <w:pStyle w:val="Heading3"/>
        <w:numPr>
          <w:ilvl w:val="2"/>
          <w:numId w:val="1"/>
        </w:numPr>
        <w:rPr/>
      </w:pPr>
      <w:bookmarkStart w:id="16" w:name="__RefHeading___Toc764545_37343814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وقع الخلاف في أصل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مبدأ اشتقاقه بأنّه هل يكون ثلاثياً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الوصل ، أو ثلاثياً مزيداً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يوصِّي توصيةً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يوصي 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جماعة من الفقهاء إلى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الأصل في هذا القول ما ذكره الشيخ قدس سره ،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 لذلك بقول الشاعر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يصل تصرّفه بما يكون بعد الموت ما قبل الموت ، يقال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يوصي إيصاءً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يوصّي توصيةً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 الوصاة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تبعهم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بعض الفقهاء في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الثلاثي المجرّد أو المزيد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 السيّد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البحث أيضاً في أنّ الثلاثي المجرّد و المزيد هل يكونان مادّتان مستقلّتان مع وضعين على حدة على نحو الاشتراك اللفظي ، أو داخلان في معنى واحد جامع و لهما وضع واحدٌ على سبيل الاشتراك المعنوي ؟</w:t>
      </w:r>
    </w:p>
    <w:p>
      <w:pPr>
        <w:pStyle w:val="BookText"/>
        <w:rPr/>
      </w:pPr>
      <w:r>
        <w:rPr>
          <w:rFonts w:ascii="Amiri" w:hAnsi="Amiri" w:eastAsia="Amiri" w:cs="Amiri"/>
          <w:color w:val="111111"/>
          <w:sz w:val="28"/>
          <w:sz w:val="28"/>
          <w:szCs w:val="28"/>
          <w:rtl w:val="true"/>
          <w:lang w:bidi="ar-SA"/>
        </w:rPr>
        <w:t>يخطر بالبال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القول الثاني هو الأقوى ، و إن رجّح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 نظراً إلى أنّه قدس سره جعل الاشتراك اللفظي بين الثلاثي و الرباعي ، و الحال أنّ الاشتراك واقع بين الثلاثي المجرّد و بين المزيد منه ؛ فإنّ التوصية و الإيصاء مصدران للثلاثي المزيد لا الرباعي ، و كلّ فعل مزيد يشترك مع مجرّده في حاقّ المعنى و أصله بنحوٍ ، و إنّ معنى التوصية و الإيصاء و إن كان بمعنى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الأمر و التذكير و الاستعطاف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العهد هنا عهد خاصّ في حال الحياة بما بعد الوفاة ؛ فكأنّ الموصي بإعمال مالكيته يجرّ ولايته على التصرّف إلى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في الحقيقة نوع استعطاف لمالكيته و ولايته حالَ الحياة على حال الممات ،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التذكير و الأمر فمن قبيل التعريف بالأسباب ، و إنّهما كما يكونان سببان لتحقّق العهد الخاصّ فكذلك سببان لتحقّق الوصل و الاستعطاف على النحو الخاصّ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كونهما بمعنى مطلق العهد في اللغة ، فأيضاً اشرب فيه معنى الوصل،بلحاظ أنّ العهد هو نوعٌ من الارتباط و الاستعطاف بين طرفي العهد؛ و لذا فُسّر العقود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بالعهود، فكأنّ بالعهد يُعقد بين الطرفين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الاشتراك بين الثلاثي المجرّد و بين المزيد منه معنوي ،بل الثاني يتفرّع عن الأوّل تبعاً ؛ لاشتقاقه منه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مشتقّاته في لسان الكتاب و السنّة بمعنى العهد الخاصّ لا ينافي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الأمر كذلك في كثير من اللغات الاُخر المشتقّة المستعملة في الكتاب و السنّة في غير معناه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اللغة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 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الوصل ، و أنّه اسم مصدر للإيصاء ؛ و ذلك بدليل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يُوصِي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تُوصُونَ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يُوصِينَ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الإيصاء و التوصية مصدران للثلاثي المزيد ، و إنّ أصلهما هو الثلاثي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 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عرف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هو العهد الخاصّ المتعلّق بما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نشأ هذا الارتكاز في أذهانهم من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إرادة هذا المعنى في لسان الآيات و الروايات معلومة بقرينة السياق ، و لم يشكّ أحدٌ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هو المصطلح عليه في لسان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w:t>
      </w:r>
      <w:r>
        <w:rPr>
          <w:rFonts w:eastAsia="Amiri" w:cs="Amiri" w:ascii="Amiri" w:hAnsi="Amiri"/>
          <w:color w:val="111111"/>
          <w:sz w:val="28"/>
          <w:szCs w:val="28"/>
          <w:rtl w:val="true"/>
          <w:lang w:bidi="ar-SA"/>
        </w:rPr>
        <w:t>.</w:t>
      </w:r>
      <w:bookmarkStart w:id="18" w:name="pg944_7957"/>
    </w:p>
    <w:p>
      <w:pPr>
        <w:pStyle w:val="BookText"/>
        <w:rPr/>
      </w:pPr>
      <w:bookmarkEnd w:id="18"/>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تمليكيّة ، كأن يوصي بشيء من تركته لزيد ، و يلحق بها الإيصاء بالتسليط على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عهديّة ، كأن يوصي بما يتعلّق بتجهيزه ، أو باستئجار الحجّ أو الصلاة أو نحوهما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فكّيّة تتعلّق بفكّ ملك كالإيصاء بالتحرير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89:2</w:t>
      </w:r>
    </w:p>
    <w:p>
      <w:pPr>
        <w:pStyle w:val="Heading3"/>
        <w:numPr>
          <w:ilvl w:val="2"/>
          <w:numId w:val="1"/>
        </w:numPr>
        <w:rPr/>
      </w:pPr>
      <w:bookmarkStart w:id="19" w:name="__RefHeading___Toc764547_373438147"/>
      <w:bookmarkStart w:id="20" w:name="_Toc7"/>
      <w:bookmarkEnd w:id="19"/>
      <w:r>
        <w:rPr>
          <w:rtl w:val="true"/>
        </w:rPr>
        <w:t>أقسام الوصيّة و تعريف كلّ قسم</w:t>
      </w:r>
      <w:bookmarkEnd w:id="20"/>
    </w:p>
    <w:p>
      <w:pPr>
        <w:pStyle w:val="Heading4"/>
        <w:numPr>
          <w:ilvl w:val="3"/>
          <w:numId w:val="1"/>
        </w:numPr>
        <w:rPr/>
      </w:pPr>
      <w:bookmarkStart w:id="21" w:name="__RefHeading___Toc764549_373438147"/>
      <w:bookmarkStart w:id="22" w:name="_Toc8"/>
      <w:bookmarkEnd w:id="21"/>
      <w:r>
        <w:rPr>
          <w:rtl w:val="true"/>
        </w:rPr>
        <w:t>اشارة</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التثليث في أقسام الوصيّة لم أرى في موضع من كلمات الفقهاء ؛ فإنّ من تعرّض لأقسام الوصيّة قسّمها إلى تمليكية و عهدية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الوصيّة بفكّ المِلك من أفراد الوصيّة التمليكية ،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إمّا تمليكية أو عهدية ، 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تمليك عين أو منفعة أو تسليطٌ على حقٍّ أو فكّ ملكٍ أو عهدٍ متعلّق بالغير أو عهدٍ متعلّق بنفسه ، كالوصيّة بما يتعلّق بتجهيزه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فكّ الملك غير التمليك ،بل هو ضدّه ؛ فكيف يمكن إدخال الوصيّة بفكّ الملك في الوصيّة التمليكية ؟</w:t>
      </w:r>
    </w:p>
    <w:p>
      <w:pPr>
        <w:pStyle w:val="BookText"/>
        <w:rPr/>
      </w:pPr>
      <w:r>
        <w:rPr>
          <w:rFonts w:ascii="Amiri" w:hAnsi="Amiri" w:eastAsia="Amiri" w:cs="Amiri"/>
          <w:color w:val="111111"/>
          <w:sz w:val="28"/>
          <w:sz w:val="28"/>
          <w:szCs w:val="28"/>
          <w:rtl w:val="true"/>
          <w:lang w:bidi="ar-SA"/>
        </w:rPr>
        <w:t xml:space="preserve">ثمّ إنّ المحقّق عرّف الوصيّة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تمليك عينٍ أو منفعةٍ بعد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نسب ذلك إلى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غير جامع ؛ نظراً إلى خروج الوصيّة بالولاية على الثلث و بالولاية على الأطفال و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ترى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877:2</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الفقهاء أضاف إلى التعريف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تسليط على تصرّف بعد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لنِعم 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الوصيّة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تمليك عين أو منفعة أو تسليط على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بالتسليط المذكور هو أن يوصي إليه بإنفاذ وصاياه و القيام بأطفاله و مجانينه ، و هي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اقتصر بعضهم على تمليك العين أو المنفعة ، و لم يذكر التسليط على التصرّف و منشأ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بعضهم أدرج الوصاية التي هي عبارة عن التسليط المذكور في الوصيّة كذكرها في تعريف الوصيّة ، و بعضهم جعلها قسماً آخر برأسها و قسيماً للوصيّة ، كالشهيد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جعل لكلٍّ من الوصيّة و الوصاية كتاباً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بالأوّل فعرّفهما بما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التحقيق في تعريف الوصيّة هذا التعريف الذي 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 ؛ فلا يرد عليه إشكال السيّد الحكيم ، كما لا يرد عليه إشكال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إنّه أشكل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تسليط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 نظراً إلى كون الحقّ نفسه هو السلطة ؛ فلا معنى لجعل التسليط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الأنسب تبديل العبارة المذكورة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تسليط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التعبير يوجد بعينه في تعريف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قوّيناه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تعريف الوصيّة التمليكية ، و إليها ينصرف تعريف الوصيّة بذلك في كلمات الأصحاب ؛ فإنّهم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534:14</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383:22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 بالتعريف ، الوصيّة التمليكية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اضيف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التعريف المزبور ؛ نظراً إلى إخراج الوصيّة بالبيع و التمليك المعاوضي ، حيث تصدق الوصيّة التمليكية على الوصيّة بهما أيضاً ، مع عدم كونهما مقصوداً من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نفى الحاجة إلى هذا القيد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انصراف التمليك في التعريف إلى المجّاني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لا يخلو من تأمّل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فالأجود إضافة قيد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نقض على التعريف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غير جامع لمثل الوصيّة بالعتق و التدبير و إبراء الدين و الوقف و نحو ذلك ، حيث إنّ حقيقة ذلك كلّه هي في فكّ الملك ، و هو غير التمليك ،بل ضدّه ، 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صحّة الوصيّة بهذه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صحّة الوصيّة بما ذكر من الاُمور ، غير التدبير الذي دلّ عليه الدليل المنصوص ؛ لأنّ الوصيّة بهذه الاُمور من قبيل الإنشاء المعلّق المجمع على بطلانه ، من دون فرق بين كون المعلّق عليه الموت أو غيره ؛ فإنّ مانعية التعليق من صحّة الإنشاء لا تختصّ بالبيع المعلّق على غير الموت ،بل هي ثابتة في كلّ معلّق على الموت ما لم يقم على صحّته دليل خاصّ كالتدبير ؛ سواءٌ كان وصيّةً أم لا ، على اختلاف الآراء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البيع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بناءً على ذلك لا يرد نقض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242:28</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535:14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السيّد الحكيم قدس سره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التمليكية أيضاً من قبيل الإنشاء المعلّق ؛ فلو كان التعليق في الإنشاء مانعاً من صحّتها لكان مانعاً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الإنشاء في جميع موارد الوصيّة فعلي منجّز ، و إنّما يكون ظرف ثبوت المنشأ ما بعد الموت ،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يُنشئ فعلاً كون ماله الفلاني لزيد بعد موته ؛ فلا تعليق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 الوصيّة بأن 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شفيتُ اوصي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 الإنشاء بنفسه معلّقاً في جميع موارد الوصيّة، فلا دليل على اعتبار التنجيز في صحّة إنشاء المعاملات ؛ نظراً إلى عدم كفاية ما استدلّ به لإثبات البطلان بالتعليق، حيث إنّ إنشاء المعاملات أمر اعتباري، و لا مانع من اعتبار الملكية و غيرها معلّقاً على حصول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به السيّد الماتن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عدم اعتبار التنجيز في المعاملات مطلقاً ؛ سواءٌ كانت معلّقة على معلوم في الحال أو الاستقبال ، أو مجهول كذلك ،بل أو معلوم العدم كذلك ثمّ بان تحقّقه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التعليق في الإنشاء و إن لا مانع منه من هذه الجهة ، إلّا أنّه مبطل للعقد المعاوضي من جهة الغرر إذا كان المعلّق عليه مجهول الوجود ، فضلاً عن كونه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الإشكال إنّما يأتي في العقد المعاوضي ، فلا يأتي في مثل الوصيّة التي هي تمليك مجّاني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التعبّدي الكاشف عن رأي المعصوم ، فلا تحقّق له في البين بعد وقوع الخلاف في أصل اعتبار التنجيز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نقض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تعريف الوصيّة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البيع ، الإمام الخميني قدس سره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bookmarkStart w:id="23" w:name="pg944_7965"/>
    </w:p>
    <w:p>
      <w:pPr>
        <w:pStyle w:val="BookText"/>
        <w:rPr/>
      </w:pPr>
      <w:bookmarkEnd w:id="23"/>
      <w:r>
        <w:rPr>
          <w:rFonts w:ascii="Amiri" w:hAnsi="Amiri" w:eastAsia="Amiri" w:cs="Amiri"/>
          <w:color w:val="111111"/>
          <w:sz w:val="28"/>
          <w:sz w:val="28"/>
          <w:szCs w:val="28"/>
          <w:rtl w:val="true"/>
          <w:lang w:bidi="ar-SA"/>
        </w:rPr>
        <w:t>واردٌ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مرادهم تعريف خصوص الوصيّة التمليكية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التدبير و إن قام الدليل على صحّته و يتعلّق بما بعد الوفاة ، إلّا أنّ ذلك لا يستلزم دخوله في الوصيّة ؛ نظراً إلى عدم كون المولى المدبّر في مقام الوصيّة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في مقام الوصيّة أو صرّح بها بمثل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أن تكون حرّاً معتقاً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مفهوم الوصيّة ؛ و لذلك مثّل السيّد الماتن للوصيّة الفكّية بالإيصاء بالتحرير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بهذا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مع السيّد الماتن قدس سره في تقسيم الوصيّة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و عهدية و فكّية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764551_373438147"/>
      <w:bookmarkStart w:id="25" w:name="_Toc9"/>
      <w:bookmarkEnd w:id="24"/>
      <w:r>
        <w:rPr>
          <w:rtl w:val="true"/>
        </w:rPr>
        <w:t>الفرق بين الوصيّة التمليكية و العهدية</w:t>
      </w:r>
      <w:bookmarkEnd w:id="25"/>
    </w:p>
    <w:p>
      <w:pPr>
        <w:pStyle w:val="BookText"/>
        <w:rPr/>
      </w:pPr>
      <w:r>
        <w:rPr>
          <w:rFonts w:ascii="Amiri" w:hAnsi="Amiri" w:eastAsia="Amiri" w:cs="Amiri"/>
          <w:color w:val="111111"/>
          <w:sz w:val="28"/>
          <w:sz w:val="28"/>
          <w:szCs w:val="28"/>
          <w:rtl w:val="true"/>
          <w:lang w:bidi="ar-SA"/>
        </w:rPr>
        <w:t>قد يُفرَّق بين الوصيّة التمليكية و العهدية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الاُولى تصرّف اعتباري من جانب الموصي فيما يتعلّق بما بعد وفاته ، و يستتبع تحقّق النتيجة قهراً بالموت ، كأن يوصي بكون عينٍ من أعيان أمواله أو منفعتها ملكاً للموصى له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في الحقيقة إنشاء تمليك من جانب الموصي حال حياته ، إلّا أنّه جَعَل المُنشأ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العين أو المنفعة ملكاً للموصى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ظرف الموت ؛ فلذا بمجرّد تحقّق الموت يستتبع إنشاؤه الكذائي ملكية تلك العين أو المنفعة للموصى له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الثانية عهد من جانب الموصي إلى الغير ؛ بأن يتولّى بعد موته فعلاً خارجياً ؛ من تجهيز أو زيارة أو إطعام و نحو ذلك ، أو اعتبارياً ؛ من تمليك أو عتق أو إيقاف و نحوه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ملاك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الاُولى تتعلّق بالاُمور الاعتبارية التي هي نتيجة الفعل الخارجي ؛ سواءٌ كان تمليك شيءٍ أو فكّ ملك ، كالإيقاف</w:t>
      </w:r>
      <w:bookmarkStart w:id="26" w:name="pg944_7967"/>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للإنسان أمارات الموت ، يجب عليه إيصال ما عنده من أموال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الودائع و البضائع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الثانية تتعلّق بالأفعال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للمناقشة في ذلك مجال واسع ، حيث إنّه لو كان هذا ملاك الفرق يلزم كون الاسم و العنوان أخصّ من المسمّى و المعنون في الوصيّة التمليكية ؛ نظراً إلى شمول الملاك المذكور لما هو ضدّ 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 الإيصاء بالتحرير و فكّ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الوصيّة بذلك إذا لم تكن عهدية فتدخل في التمليكية قهراً بهذا الملاك ، 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تعريف الوصيّة التمليكية غير شامل لما هو ضدّ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جعل ذلك فرقاً بين الوصيّة العهدية و بين غيرها الشامل للوصيّة التمليكية و الفكّية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يراد من الوصيّة التمليكية ما هو أعمّ من الفكّية ،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غير صحيح كما قلنا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64553_373438147"/>
      <w:bookmarkStart w:id="28" w:name="_Toc10"/>
      <w:bookmarkEnd w:id="27"/>
      <w:r>
        <w:rPr>
          <w:rtl w:val="true"/>
        </w:rPr>
        <w:t>ما يجب على المودّع و الأمين عند ظهور أمارات الموت</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ظهر للمودّع أمارة الموت وجب الإشهاد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غير واحد ،بل لا أجد فيه خلافاً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ذلك بالوصيّة بها ، و لعلّه يريد ذلك أي الإشهاد ؛ ضرورة انحصار وجه وجوب ذلك في لزوم الحفظ و حرمة التفريط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ذلك أي الإشهاد يقتضي ذلك أي التفريط ؛ فإنّ الوارث بدونه يستحقّ بإرثه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ما كان يده عليه ، و كذا الديّان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 بها مع عدم الإشهاد لا يرفع ذلك ؛ فلا محيص حينئذٍ عن إرادة معنى الإشهاد عليها من الوصيّة بها كالعكس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 الإشهاد و الوصيّة إنّما يجب لحفظ الوديعة و ردّها إلى صاحبها سالماً عند انتهاء وقت الاستيداع ، و هذا غير الوصيّة بردّها بمجرّد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إطلاقات وجوب ردّ الأمانات و الودائع إلى أهلها إنّما تصلح للدليلية على وجوب حفظها و أدائها عند انتهاء أمد الاستيداع و الاستئمان ، لا قبله بمجرّد ظهور أمارة موت المودّع و 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بذلك الوصيّة بأداء الأمانات و ردّ الودائع بعد الموت عند انتهاء وقت الاستئمان و الاستيداع لا بمجرّد الموت ، و ذلك إذا لم يحلّ الوقت عند ظهور أمارة الموت ، و إلّا فلا كلام في وجوب إيصاله عند التمكّن منه و الوصيّة به عند عدمه ؛ لأنّه حيّ و توجّه التكليف إلى نفسه لا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لم يحلّ الوقت حيث لا تكليف بالأداء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يحلّ الوقت فأصل وجوب الإيصال أو الوصيّة بالأداء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عند انتهاء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المناقشة ،بل المنع إذا علم الموصي بعدم خيانة الورثة و أدائهم الأمانات و الودائع إلى أربابها بعد موته ؛ نظراً إلى أنّ الذي يجب قبل انتهاء الأمد بمقتضى الأدلّة هو حفظ الأمانات و الودائع و عدم التفريط فيه لتُردَّ إلى أهلها عند حلول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على المودّع و الأمين إذا ظهر له أمارات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118:27</w:t>
      </w:r>
      <w:r>
        <w:rPr>
          <w:rFonts w:eastAsia="Amiri" w:cs="Amiri" w:ascii="Amiri" w:hAnsi="Amiri"/>
          <w:color w:val="111111"/>
          <w:sz w:val="28"/>
          <w:szCs w:val="28"/>
          <w:rtl w:val="true"/>
          <w:lang w:bidi="ar-SA"/>
        </w:rPr>
        <w:t>.</w:t>
      </w:r>
      <w:bookmarkStart w:id="29" w:name="pg944_7971"/>
    </w:p>
    <w:p>
      <w:pPr>
        <w:pStyle w:val="BookText"/>
        <w:rPr/>
      </w:pPr>
      <w:bookmarkEnd w:id="29"/>
      <w:r>
        <w:rPr>
          <w:rFonts w:ascii="Amiri" w:hAnsi="Amiri" w:eastAsia="Amiri" w:cs="Amiri"/>
          <w:color w:val="111111"/>
          <w:sz w:val="28"/>
          <w:sz w:val="28"/>
          <w:szCs w:val="28"/>
          <w:rtl w:val="true"/>
          <w:lang w:bidi="ar-SA"/>
        </w:rPr>
        <w:t>و كذا أداء ما عليه خالقيّاً كقضاء الصلوات و الصيام و الكفّارات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الموت ، هو الوصيّة بأداء الأمانات و الودائع عند انتهاء أمدها إذا لم يعلم بعدم خيانة الورثة و احتمل عدم أدائهم للأمانات إلى أربابها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علم بعدم خيانتهم و اطمأنّ بأنّ الورثة يؤدّون الأمانات و الودائع إلى أهلها فلا وجه للوصيّة بذلك ؛ لأنّ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حفظ الأمانة و الوديعة و أدائها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الحصول للأمين و المودّع في هذا الفرض ؛ فلا تجب الوصيّة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الأمانات و الودائع إذا حلّ وقتها أو لم يحلّ و لكن لم يطمئنّ بالأداء من جانب الورثة و احتمل خيانتهم ، يجب إيصالها عند ظهور أمارات الموت و الوصيّة به إذا لم يتمكّن من الإيصال</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64555_373438147"/>
      <w:bookmarkStart w:id="31" w:name="_Toc11"/>
      <w:bookmarkEnd w:id="30"/>
      <w:r>
        <w:rPr>
          <w:rtl w:val="true"/>
        </w:rPr>
        <w:t>استدلال على تضيّق الواجبات الموسّعة بظهور أمارات الموت</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عُلّل ذلك بحكم العقل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العقل بعد الالتفات إلى طروّ ما يمنع من امتثال أمر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موت أو نوم مستغرق للوقت أو غيرهما ، لا يجوّز التخيير بالنسبة إلى الأفراد الطولية للواجب ،بل يحكم بلزوم الإتيان به فوراً ، حيث لا يرى عذراً للمكلّف في التأخير ؛ لما فيه من احتمال فوت المأمور به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بمجرّد احتمال العجز عن امتثال الأمر في الأفراد الطولية يحكم بلزوم الإتيان به فوراً ؛ تحصيلاً للفراغ اليقيني ، فلا يجوّز التأخير باختيار الفرد المتأخّر من بين الأفراد الطولية إلّا إذا أحرز التمكّن من ذلك ليكون محرِزاً للتمكُّن من تفريغ الذمّة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عند عدم إحراز ذلك باحتمال عروض</w:t>
      </w:r>
    </w:p>
    <w:p>
      <w:pPr>
        <w:pStyle w:val="BookText"/>
        <w:rPr/>
      </w:pPr>
      <w:r>
        <w:rPr>
          <w:rFonts w:ascii="Amiri" w:hAnsi="Amiri" w:eastAsia="Amiri" w:cs="Amiri"/>
          <w:color w:val="111111"/>
          <w:sz w:val="28"/>
          <w:sz w:val="28"/>
          <w:szCs w:val="28"/>
          <w:rtl w:val="true"/>
          <w:lang w:bidi="ar-SA"/>
        </w:rPr>
        <w:t>المانع تسقط تلك الأفراد الطولية عن الطرفية للتخيير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العقل بجواز التأخير في الواجبات الموسّعة بترك الفرد السابق و الإتيان باللاحق يختصّ بما إذا أحرز وجود تمام الأفراد الطولية ،بخلاف ما إذا شكّ في وجود الفرد اللاحق باحتمال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مرجع الشكّ في البقاء باحتمال الموت إلى الشكّ في وجود الفرد اللّاحق ، و مرجع ذلك إلى الدوران بين التعيين 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العقل حينئذٍ يحكم بالتعيين ؛ نظراً إلى أنّ في ترك الفرد السابق المعلوم وجوده احتمال الضرر ، من دون مؤمّن منه ما دام لم يعلم وجود فرد آخر من الأفراد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هذين التقريبين وجوب المبادرة إلى الإتيان بالواجب بمجرّد احتمال عدم التمكّن من الفرد اللّاحق و إن لم يظنّ بالموت أو لم تظهر أماراته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التماس دليل آخر يقتضي اختصاص حكم العقل المزبور بظنّ الموت أو ظهور أماراته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اختصاص حكم العقل بتضيّق الواجبات الموسّعة بظهور أمارات الموت بالإجماع القولي و العملي على جواز التأخير مع عدم الظنّ بالضيق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الإجماع القولي غير ثابت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الإجماع العملي فهو غير معلوم الثبوت ؛ إذ لم يعهد من المتشرّعة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يُهمّهم أمر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الفرائض و الواجبات الدينية مع احتمال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فعبّر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إنكار استقرارها على عدم مبادرة المتديّنين و المؤمنين الصالحين إلى الإتيان بالواجبات بمجرّد احتمال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لسبب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 وجوبها الفوري</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ربّما يتّفق في كثير منهم المبادرة إلى الإتيان بما في عهدتهم من</w:t>
      </w:r>
      <w:bookmarkStart w:id="32" w:name="pg944_7975"/>
    </w:p>
    <w:p>
      <w:pPr>
        <w:pStyle w:val="BookText"/>
        <w:rPr/>
      </w:pPr>
      <w:bookmarkEnd w:id="32"/>
      <w:r>
        <w:rPr>
          <w:rFonts w:ascii="Amiri" w:hAnsi="Amiri" w:eastAsia="Amiri" w:cs="Amiri"/>
          <w:color w:val="111111"/>
          <w:sz w:val="28"/>
          <w:sz w:val="28"/>
          <w:szCs w:val="28"/>
          <w:rtl w:val="true"/>
          <w:lang w:bidi="ar-SA"/>
        </w:rPr>
        <w:t>أو خلقيّاً إلّا الديون المؤجّلة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يتمكّن من الإيصال و الإتيان بنفسه يجب عليه أن يوصي بإيصال ما عنده من أموال الناس إليهم ، و الإشهاد عليها ، خصوصاً إذا خفيت على الورثة ،</w:t>
      </w:r>
    </w:p>
    <w:p>
      <w:pPr>
        <w:pStyle w:val="BookText"/>
        <w:rPr/>
      </w:pPr>
      <w:r>
        <w:rPr>
          <w:rFonts w:ascii="Amiri" w:hAnsi="Amiri" w:eastAsia="Amiri" w:cs="Amiri"/>
          <w:color w:val="111111"/>
          <w:sz w:val="28"/>
          <w:sz w:val="28"/>
          <w:szCs w:val="28"/>
          <w:rtl w:val="true"/>
          <w:lang w:bidi="ar-SA"/>
        </w:rPr>
        <w:t>الواجبات لاحتمال موتهم لسبب خاصّ ، كما إذا أرادوا للذهاب إلى سفر طويل غير خالٍ من خوف الخطر 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من باب الوظيفة ، و لا لاعتقادهم بوجوب الإتيان بها فوراً حينئذٍ ،بل من باب الاحتياط الحسن و التقرّب بذلك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فالإجماع القولي المدّعى و إن لا يصلح للدليلية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الإجماع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لإنكار استقرارها على جواز التأخير في الواجبات الموسّعة عند مجرّد احتمال الفوت ما دام لم يُظنّ أو لم تقم أمارة على الفوت بالتأخير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يختصّ الدليل العقلي المزبور بصورة الظنّ بالموت أو قيام الأمارة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بأنّه لا تخصيص في حكم العقل ، غير وارد ؛ لأنّ المقصود تخصيص الحكم العقلي من ناحية العقل نفسه ، و إلّا فلا مانع من تخطئة الشارع بعض مصاديق حكم العقل ، كما له أن يخطّئه رأساً ؛ نظراً إلى توقيفية الحكم الشرعي و تعبّديته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المقام ، الإجماع دليل شرعي كاشف تعبّدي عن رأي المعصوم</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64557_373438147"/>
      <w:bookmarkStart w:id="34" w:name="_Toc12"/>
      <w:bookmarkEnd w:id="33"/>
      <w:r>
        <w:rPr>
          <w:rtl w:val="true"/>
        </w:rPr>
        <w:t>حكم الدين الحالّ عند ظهور أمارات الموت</w:t>
      </w:r>
      <w:bookmarkEnd w:id="3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تارةً في أنّه هل يتوقّف على مطالبة الدائن ، أم لا؟بل يجب أداؤه و يحرم التصرّف فيه بمجرّد انتهاء أمد الدين ، و لو لم يطالبه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في أنّ وجوب أداء الدين الحالّ هل يتوقّف على ظهور أمارات الموت ، أم لا ؟</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وجوب أداء الدين بمجرّد انتهاء أمده و حلول وقت أدائه ؛ و ذلك لأنّ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و لا ماله إلّا بطيبة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عدم جواز التصرّف في مال الغير إلّا عند إحراز رضاه ، فضلاً عن صورة الظنّ بعدم رضاه ، كما في المقام ؛ نظراً إلى أنّ توقيت زمان التصرّف في الدين من جانب الدائن قرينة على عدم رضاه بالتصرّف فيه بعد مُضيّ الأجل المضروب ،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رضاه بالتصرّف مظنون بظاهر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بقاء الدين في عهدة المديون لا يُعدّ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واضح ؛ نظراً إلى أنّه أيّ مال كائن عند أيّ شخص بصورة الدين فإنّما يكون عنده لرفع حاجته و على أساس غرضٍ لأجل تأمينه يتصرّف في ذلك المال ، و إلّا لم يتحمّل مشقّة الاستقراض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آنٍ من الآنات إلى قبل حلول الأجل يكون المال المستقرض تحت تصرّفه و استفادته ، و مع ذلك فكيف يمكن التفوّه بأنّ بقاء الدين لا يكون تصرّفاً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عجبٌ من هذا العَلَم ، و لعلّ السهو من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الدين بمجرّد انتهاء أمده و حلول أجله المضروب يجب أداؤه ، من دون توقّف على مطالبة الدائن ، كما قال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التحقيق أنّ بمجرّد انتهاء أمد الدين و حلول أجله يجب أداؤه كما قلنا ، و لا دخل لظهور أمارات الموت في ذلك</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القصاص ، أبواب القصاص في النفس ،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5" w:name="pg944_7979"/>
    </w:p>
    <w:p>
      <w:pPr>
        <w:pStyle w:val="BookText"/>
        <w:rPr/>
      </w:pPr>
      <w:bookmarkEnd w:id="35"/>
      <w:r>
        <w:rPr>
          <w:rFonts w:ascii="Amiri" w:hAnsi="Amiri" w:eastAsia="Amiri" w:cs="Amiri"/>
          <w:color w:val="111111"/>
          <w:sz w:val="28"/>
          <w:sz w:val="28"/>
          <w:szCs w:val="28"/>
          <w:rtl w:val="true"/>
          <w:lang w:bidi="ar-SA"/>
        </w:rPr>
        <w:t>نعم ، لو لم يتمكّن من الأداء يجب عليه الوصيّة بالأداء عند ظهور أمارات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يجب عند ظهور أمارات الموت هو وجوب الوصيّة بالأداء في فرض عدم التمكّن من الأداء و الإشهاد إذا خفي ما عليه من الدين على الورثة ، أو خاف خيانتهم ، أو كانوا ممّن لا يبالي بالشرع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 أدائه فلا يتوقّف على ظهور أمارات الموت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الدين مالاً موجوداً في يد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صار معدومة ببعض أنحاء التصرّفات المعدمة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كالأكل و الصرف لعلاج الأمراض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فالضمان ثابت بقاعدة ضمان الإتلاف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شمول الثانية لموارد التلف و أنّهما تدلّان على وجوب ردّ الدين في جميع آنات اشتغال الذمّة بها ، و لو تلف المال بالتصرّف بل و غير تفريط ما لم يكن طيب نفس الدائن حاصلاً ؛ لما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نفس سلطة المديون على مال الغير من دون رضاه غير مشروعة ، فيجب عليه إزالة هذه السلطة الغير المشروعة برفع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رفع اليد عن مال الغير و ردّه إليه لا ينوط بصدق التصرّف ، مع أنّه يصدق في كثير من موارد الدين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64559_373438147"/>
      <w:bookmarkStart w:id="37" w:name="_Toc13"/>
      <w:bookmarkEnd w:id="36"/>
      <w:r>
        <w:rPr>
          <w:rtl w:val="true"/>
        </w:rPr>
        <w:t>دليل وجوب الوصيّة</w:t>
      </w:r>
      <w:bookmarkEnd w:id="3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دليل وجوب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اتّضح ممّا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صورة تضيّق الواجبات الموسّعة العبادية ، هو حكم العقل بعدم جواز التأخير ؛ إمّا لحكمه بتحصيل فراغ الذمّة اليقيني عند اشتغاله اليقيني بالتكليف ، أو لحكمه</w:t>
      </w:r>
    </w:p>
    <w:p>
      <w:pPr>
        <w:pStyle w:val="BookText"/>
        <w:rPr/>
      </w:pPr>
      <w:r>
        <w:rPr>
          <w:rFonts w:ascii="Amiri" w:hAnsi="Amiri" w:eastAsia="Amiri" w:cs="Amiri"/>
          <w:color w:val="111111"/>
          <w:sz w:val="28"/>
          <w:sz w:val="28"/>
          <w:szCs w:val="28"/>
          <w:rtl w:val="true"/>
          <w:lang w:bidi="ar-SA"/>
        </w:rPr>
        <w:t>بالتعيين عند الدوران بينه و بين التخيير في الأفراد الطولية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الواجبات المالية و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الوصيّة بها عند عدم التمكّن من أدائها ،بدليل إطلاقات وجوب حفظ الأمانات و الودائع و ردّها إلى أهلها من الكتاب و السنّة ، كما يجب الإشهاد بها ؛ نظراً إلى توقّف ذلك على الوصيّة و الإشهاد بها ، كما قلنا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اللفظية في خصوص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فيستفاد من الأخبار الكثيرة المستفيضة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الوصيّة و كراهة تركها مطلقاً ؛ سواء ظهرت أمارات الموت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ذلك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وجوب الوصيّة مطلقاً لمن عليه أو له حقّ لما ورد في الصحيح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حقّ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استفاد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الوصيّة لمن عليه أو له حقّ من هذه النصوص ، على ما يظهر من عنوان الباب الأوّل من أحكام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من النصوص على من كان مشغول الذمّة بواجب من الواجبات المالية و العبادية ، مع احتماله حملها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وجوب الوصيّة على من كان مشغول الذمّة بواجب ؛ من دين أو زكاة أو خمس أو نحو ذلك من الحقوق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تحمل الأخبار الدالّة على أنّ الوصيّة حقّ على كلّ مسلم لإشعارها بالوجوب على ذلك ؛ فيجب تخصيصها بما ذكرناه من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حملها على تأكّد الاستحباب ؛ فتختصّ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376:22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ما ذكرناه من الاُمور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حاجة إلى حمل هذه الطائفة من النصوص على الاستحباب ،بل لا تصل النوبة إلى هذا الحمل ، حيث إنّه لا ظهور لها في وجوب الوصيّة ؛ فإنّ التعبير بالحقّ أعمّ من الوجوب و الاستحباب ؛ نظراً إلى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الثابت اللازم الذي لا يتغيّر ، و ثبوت الوصيّة أعمّ من كونه بنحو الوجوب أو الاستحباب ؛ فإنّ غير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المستحبّات و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أحكام إلهية ثابتة لا تتغيّر إلى يوم القيامة ، كما في صحيح زرارة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 ، و حرامه حرام أبداً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خصوصية في الحلال و الحرام ،بل إنّما ذكرا بعنوان نموذج من الأحكام الإلهية ؛ فالمقصود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جاء به محمّد صلى الله عليه و آله و سلم من الأحكام ثابت مجعول في حقّ كلّ مسلم ، و لا يتغيّر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سائر الأحكام الإلهية ليست حقّاً من اللّه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وجدانك فاقض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وجوب الوصيّة بإطلاقه خلاف الإجماع و السيرة القطعية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موثّقة السكوني وجوب الوصيّة لذوي القرابة ممّن لا يرث ؛ فإنّه روى عن جعفر بن محمّد عن أبي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يوص عند موته لذوي قرابته ممّن لا يرثه فقد ختم عمله بمعصيته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379:22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19/58:1</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حملها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الاستحباب ،بقرينة 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حديث السكوني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الوصيّة لذوي القرابة ممّن ليس له حظّ في ميراثه استحباباً مؤكّداً ، و إنّما حملناه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ظاهره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العيّاشي عن أبي بصير في الصحيح عن أحدهما عليهما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منسوخة ، نسختها آية الفرائض ، التي هي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بالاستحباب صرّح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تصريحه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ترك ذلك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محمول على المبالغة ،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ظاهر الموثّقة الاستحباب ، فأيّ حاجة إلى الحمل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احتمال التقيّة ، حيث قال بعد نقل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محمول على التقيّة ، أو على نسخ الوجوب دون الاستحباب و الجواز ؛ لما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بهذا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آية الوصيّة و إن كان ظاهرها الوجوب ، إلّا أنّها محمولة على الاستحباب بقرينة آية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الحمل هو المراد من النسخ في صحيح أبي بصير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العيّاشي </w:t>
      </w:r>
      <w:r>
        <w:rPr>
          <w:rFonts w:eastAsia="Amiri" w:cs="Amiri" w:ascii="Amiri" w:hAnsi="Amiri"/>
          <w:color w:val="111111"/>
          <w:sz w:val="28"/>
          <w:szCs w:val="28"/>
          <w:lang w:bidi="ar-SA"/>
        </w:rPr>
        <w:t>167/77:1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380:22</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38" w:name="pg944_7987"/>
    </w:p>
    <w:p>
      <w:pPr>
        <w:pStyle w:val="BookText"/>
        <w:rPr/>
      </w:pPr>
      <w:bookmarkEnd w:id="38"/>
      <w:r>
        <w:rPr>
          <w:rFonts w:ascii="Amiri" w:hAnsi="Amiri" w:eastAsia="Amiri" w:cs="Amiri"/>
          <w:color w:val="111111"/>
          <w:sz w:val="28"/>
          <w:sz w:val="28"/>
          <w:szCs w:val="28"/>
          <w:rtl w:val="true"/>
          <w:lang w:bidi="ar-SA"/>
        </w:rPr>
        <w:t>و كذا بأداء ما عليه من الحقوق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خلقيّاً كالديون و الضمانات و الديات و اروش الجنايات ، أو خالقياً كالخمس و الزكاة و الكفّارات و نحوها ،بل يجب عليه أن يوصي بأن يستأجر عنه ما عليه من الواجبات البدنيّة ؛ ممّا يصحّ فيها الاستيناب و الاستئجار ، كقضاء الصلاة و الصوم إن لم يكن له وليّ يقضيها عنه ،بل و لو كان له وليّ لا يصحّ منه العمل ، أو كان ممّن لا يوثق بإتيانه ، أو يرى عدم صحّة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عنده أموال الناس ، أو كان عليه حقوق و واجبات ، لكن يعلم أو يطمئنّ بأنّ أخلافه يوصلون الأموال و يؤدّون الحقوق و الواجبات ، لم يجب عليه الإيصال و الإيصاء و إن كان أحوط و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الوصيّة كلّ ما دلّ عليها من الألفاظ من أيّ لغة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ذلك كلّه واضح ؛ نظراً إلى توقّف أداء الواجبات و الفرائض و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الإلهية و المالية ، خَلقياً أو خالقياً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عدم تمكّن المكلّف المشرِف على الموت من الإتيان بها على الوصيّة بأدائها فيما بعد الموت ؛ فتجب من جهة لزوم تفريغ الذمّة و تحصيل المؤمّن من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الاحتياط استحبابي بعد الإفتاء بعدم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عدم وجوب الإيصال و الإيصاء في هذا الفرض فقد تبيّن ممّا سردناه لك آنفاً في شرح أوائل المسألة الاُولى</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764561_373438147"/>
      <w:bookmarkStart w:id="40" w:name="_Toc14"/>
      <w:bookmarkEnd w:id="39"/>
      <w:r>
        <w:rPr>
          <w:rtl w:val="true"/>
        </w:rPr>
        <w:t>ما تتحقّق به الوصيّة</w:t>
      </w:r>
      <w:bookmarkEnd w:id="4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إطلاقات الوصيّة و وجوب العمل بها و حرمة تبديلها ، كفاية كلّ ما دلّ على إنشائها من جانب الموصي ؛ لفظاً كان أو فعلاً أو إشارة أو كتباً أو غير</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يساعده الاعتبار ؛ نظراً إلى أنّ حقيقة كلّ أمر إنشائي من الأوامر و النواهي و العقود و الإيقاعات متقوّمة بالاعتبار النفساني المُبرَز بأيّ مظهرٍ خارجي ؛ سواء أ كان فعلاً من الأفعال الجوارحية أو كان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يساعده الاعتبار و تقتضيه إطلاقات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قيد ليثبت اعتبار خصوصيةٍ شرعاً فيما تتحقّق به الوصيّة من الدوالّ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مقتضى القاعدة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آراء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خلاف بينهم و لا إشكال في كفاية كلّ لفظٍ دلّ على الوصيّة في تحقّقها و صحّتها ،بلا اعتبار لفظ خاصّ في ذلك ، كما صرّح بعدم الخلاف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وجود القرينة على إرادة الوصيّة أو وجود المانع من إرادتها فلا كلام ،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يستفاد من تعبير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المخالف في المقام ، حيث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في تحقّق الوصيّة كفاية كلّ ما دلّ عليها من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 يعلم الخلاف في ذلك إلّا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ينبغي أن يكون استعماله اللفظ في ذلك جارياً مجرى الاستعمال المتعارَف ، و لا يكفي إرادته ذلك من لفظٍ غير صالح لإرادته حقيقةً ، و لا مجازاً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بعد ظهور المراد لا مجال للتوقّف في الصحّة عملاً بإطلاق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الإشكال وارد في فرض العلم بالمراد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الاستناد بظاهر اللفظ مع عدم معلومية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669:5</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243:28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إلى البحث في ظهور بعض الصيغ في الوصيّة صغروياً ، و في صحّة إرادة الوصيّة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هذا هو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مثل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الوصيّة ، فوقع الكلام في صحّة تفسيره بالوصيّة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الكتب و الجوامع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ثمّ فسّره بأنّه قَصد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وجود القرينة على إرادة الوصيّة أو وجود المانع من إرادتها فلا كلام ،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الدالّ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الفعلي فقد يُدّعى تقييد إطلاقات الوصيّة بإجماع الفقهاء على احتياج العقود إلى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فكفاية الدالّ الفعلي تدور مدار كون الوصيّة عقداً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اختيار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عقداً لها ، فهو شبه المعاطاة في العقود اللازمة التي تندرج في الاسم و لا يجري عليها حكم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ينافي ما ذكره الفقهاء من 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كونها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من العقود الجائزة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نسب إلى كثير من الفقهاء كون الوصيّة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كونها عقداً ممّا لا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ستسمع تصريحهم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العقود الجائزة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244:28</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1" w:name="pg944_7993"/>
    </w:p>
    <w:p>
      <w:pPr>
        <w:pStyle w:val="BookText"/>
        <w:rPr/>
      </w:pPr>
      <w:bookmarkEnd w:id="41"/>
      <w:r>
        <w:rPr>
          <w:rFonts w:ascii="Amiri" w:hAnsi="Amiri" w:eastAsia="Amiri" w:cs="Amiri"/>
          <w:color w:val="111111"/>
          <w:sz w:val="28"/>
          <w:sz w:val="28"/>
          <w:szCs w:val="28"/>
          <w:rtl w:val="true"/>
          <w:lang w:bidi="ar-SA"/>
        </w:rPr>
        <w:t>و لا يعتبر فيها لفظ خاصّ ، ففي التمليكيّة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لفلان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إليه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بعد موتي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نحوها بأيّ نحو يفيد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بعد موتي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الظاهر الاكتفاء بالكتابة حتّى مع القدرة على النطق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أنّ الإجماع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تحقّقها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مختص بالعقود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العقود الجائزة فلا إجماع منهم على اعتبار اللفظ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فملاك تحقّق الوصيّة و صحّتها و ترتّب أحكامها هو مجرّد صدق الوصيّة عرفاً و لو لم يصدق اسم العقد ؛ سواءٌ كان الدالّ عليها لفظاً أو فعلاً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64563_373438147"/>
      <w:bookmarkStart w:id="43" w:name="_Toc15"/>
      <w:bookmarkEnd w:id="42"/>
      <w:r>
        <w:rPr>
          <w:rtl w:val="true"/>
        </w:rPr>
        <w:t>هل يجوز الاكتفاء بالكتابة مع القدرة على النطق ؟</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إطلاقات أدلّة نفوذ الوصيّة و لزوم العمل بها جواز الاكتفاء بأيّ دالّ عليها ، كما قلنا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الاكتفاء بالكتابة في تحقّق الوصيّة و نفوذها ؛ حتّى مع القدرة على النطق و التلفّظ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يدلّ على ذلك بعض النصوص ، كما ذكره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لامرئٍ مسلم أن يبيت ليلةً إلّا و وصيّته تحت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سنداً بالإرسال ، و دلالةً بأنّه في مقام الترغيب إلى الوصيّة في الاستعداد للموت ، من دون نظرٍ إلى حجّية مكتوبه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ورود الإشكال دلالةً ؛ لوضوح أنّ المكتوب إن صحّ</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الوصيّة عليه في كلام المعصوم عليه السلام يدخل في إطلاقات الوصيّة ؛ فهذا المرسل يدلّ على كون المكتوب وصيّة بنظر الإمام عليه السلام كالملفوظ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فرق بينهما في صدق اسم الوصيّة و عنوانها، كذلك لا فرق أيضاً في ترتّب أحكامها قهراً ،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إبراهيم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كتب كتاباً بخطّه و لم يقل لورثته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وصيّة ،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أوصيت ، إلّا أنّه كتب كتاباً فيه ما أراد أن يوصي به ، هل يجب على ورثته القيام بما في الكتاب بخطّه ، و لم يأمرهم بذلك ؟ 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وُلدٌ يُنفِذون كلّ شيءٍ يجدونه في كتاب أبيهم في وجه البرّ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معتبرة بإبراهيم بن محمّد الهمداني ؛ لأنّه كان من وكلاء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الرجل وكيل الإمام يُثبت وثاقته ،بل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إثبات الوثاقة فواضح ؛ لأنّ العقلاء لا يعتمدون في أماناتهم و ودائعهم على غير الثقة ، فكيف بالإمام المعصوم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الكشّي توثيقه في ترجمة 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شأن الإمامة ينافي اعتماده في اموره على رجلٍ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ثبوت فسق وكيل من وكلائه في موردٍ ، فلعلّه خرج عن العدالة في أثناء الوكالة و كان وكالته قبل زمان فسقه ، كما وقع لبعض وكلائهم من الانحراف بعد موت إمام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637:22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اختيار معرفة الرجال </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حاول بعض المحقّقين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إثبات العدالة بوكالة الإمام عليه السلام اتّكالاً على قيام الإجماع على جواز توكيل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لا يثبت كون ذلك في شأن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ما روي من التوقيعات في جلالة قدر إبراهيم بن محمّد الهمداني ، و إن وقع نفسُه في طريق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الوثاقة كافية لإثبات اعتبار الرواية ، و هي لا يمكن إنكارها في وكيل الإمام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الرواية معتبرة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تدلّ على كفاية وجود المكتوب في الوصيّة إذا كان من عادة الموصي إلقاء مقاصده و اموره بطريق الكتابة و كان من عادة وُلدِه إجراء ذلك و إنفاذ ما يجدونه في مكتوباته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في زماننا هذا صارت هذه الطريقة دَيدن عامّة الناس ، فلا إشكال في دلالة هذه المعتبرة على كفاية الكتابة في تحقّق الوصيّة و ترتّب أحكامها ، كما هو سيرة العقلاء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لنعم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الخبر المذكور حَسَن السند ، واضح المتن ، لا تطرّق للطعن فيه بوجهٍ من الوجوه ، و لا معارض له كما عرفت ، إلّا مجرّد كلامهم ؛ فالعمل به 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تحقّق الوصيّة و ترتّب أحكامها بالكتابة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637:22</w:t>
      </w:r>
      <w:r>
        <w:rPr>
          <w:rFonts w:eastAsia="Amiri" w:cs="Amiri" w:ascii="Amiri" w:hAnsi="Amiri"/>
          <w:color w:val="111111"/>
          <w:sz w:val="28"/>
          <w:szCs w:val="28"/>
          <w:rtl w:val="true"/>
          <w:lang w:bidi="ar-SA"/>
        </w:rPr>
        <w:t>.</w:t>
      </w:r>
      <w:bookmarkStart w:id="44" w:name="pg944_7999"/>
    </w:p>
    <w:p>
      <w:pPr>
        <w:pStyle w:val="BookText"/>
        <w:rPr/>
      </w:pPr>
      <w:bookmarkEnd w:id="44"/>
      <w:r>
        <w:rPr>
          <w:rFonts w:ascii="Amiri" w:hAnsi="Amiri" w:eastAsia="Amiri" w:cs="Amiri"/>
          <w:color w:val="111111"/>
          <w:sz w:val="28"/>
          <w:sz w:val="28"/>
          <w:szCs w:val="28"/>
          <w:rtl w:val="true"/>
          <w:lang w:bidi="ar-SA"/>
        </w:rPr>
        <w:t>خصوصاً في الوصيّة العهديّة إذا علم أنّه كان في مقام الوصيّة ، و كانت العبارة ظاهرة الدلالة على المعنى المقصود ، فيكفي وجود مكتوب من الموصي بخطّه و إمضائه أو خاتمه إذا علم من قرائن الأحوال كونه بعنوان الوصيّة ، فيجب تنفيذها ، بل الاكتفاء بالإشارة المفهمة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القدرة على النطق أو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عدم الإيصاء بها اختياراً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764565_373438147"/>
      <w:bookmarkStart w:id="46" w:name="_Toc16"/>
      <w:bookmarkEnd w:id="45"/>
      <w:r>
        <w:rPr>
          <w:rtl w:val="true"/>
        </w:rPr>
        <w:t>هل يجوز الاكتفاء بالإشارة مع القدرة على النطق ؟</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تحقّق الوصيّة بالإشارة المفهمة للمراد ؛ حتّى مع القدرة على النطق و الكتابة ؛ لما قلناه في كفاية الكتابة من مساعدة الاعتبار و اقتضاء إطلاقات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ظاهر كلمات الفقهاء عدم جواز الاكتفاء بها و بالكتابة مع القدرة على النطق ، حيث قيّدوا جواز الوصيّة بهما بتعذّر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دليل على ذلك ،بل الدليل على خلافه ، كما قلنا من أنّ الاكتفاء بهما في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القدرة على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للاعتبار و مقتضى إطلاقات المقام ، مع دلالة بعض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النصوص التي أوردها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الوصيّة بالكتابة مع تعذّر النطق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الوصيّة بالإشارة في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تصلح لإثبات مطلوبه ؛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صحّة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مدلولها إثبات جواز الوصيّة لمن اعتقل لسانه و عجز عن النطق ؛ نظراً إلى أنّ موضوعها هو العاجز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النطق ؛ فدلّت على ثبوت حكم جواز الوصيّة بالكتابة و الإشارة للعاجز عن النطق ، و لا مفهوم لها لتدلّ على عدم جوازه للقادر على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إثبات حكم لموضوعٍ لا ينفي ثبوت ذلك الحكم لما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إثبات الحكم لموضوع باستعمال أداة الحصر يمكن استفادة نفيه عمّا عداه بالمفهوم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نصوص جواز الوصيّة بالإشارة و الكتابة من هذا القبيل ، حيث لم تُستعمل فيها أداة الحصر ، كما لم ترد رواية تدلّ على نفي جواز الوصيّة بهما للقادر على النطق</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هو جواز الاكتفاء بالإشارة في تحقّق الوصيّة ؛ حتّى مع القدرة على النطق ، كما قال به السيّد الماتن قدس سره ؛ و لذا يكون الاحتياط هنا استحبابياً</w:t>
      </w:r>
      <w:r>
        <w:rPr>
          <w:rFonts w:eastAsia="Amiri" w:cs="Amiri" w:ascii="Amiri" w:hAnsi="Amiri"/>
          <w:color w:val="111111"/>
          <w:sz w:val="28"/>
          <w:szCs w:val="28"/>
          <w:rtl w:val="true"/>
          <w:lang w:bidi="ar-SA"/>
        </w:rPr>
        <w:t>.</w:t>
      </w:r>
      <w:bookmarkStart w:id="47" w:name="pg944_8003"/>
    </w:p>
    <w:p>
      <w:pPr>
        <w:pStyle w:val="Heading3"/>
        <w:numPr>
          <w:ilvl w:val="2"/>
          <w:numId w:val="1"/>
        </w:numPr>
        <w:rPr/>
      </w:pPr>
      <w:bookmarkStart w:id="48" w:name="__RefHeading___Toc764567_373438147"/>
      <w:bookmarkStart w:id="49" w:name="_Toc17"/>
      <w:bookmarkEnd w:id="47"/>
      <w:bookmarkEnd w:id="48"/>
      <w:r>
        <w:rPr>
          <w:rtl w:val="true"/>
        </w:rPr>
        <w:t>أركان الوصيّة</w:t>
      </w:r>
      <w:bookmarkEnd w:id="49"/>
    </w:p>
    <w:p>
      <w:pPr>
        <w:pStyle w:val="Heading4"/>
        <w:numPr>
          <w:ilvl w:val="3"/>
          <w:numId w:val="1"/>
        </w:numPr>
        <w:rPr/>
      </w:pPr>
      <w:bookmarkStart w:id="50" w:name="__RefHeading___Toc764569_373438147"/>
      <w:bookmarkStart w:id="51" w:name="_Toc18"/>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للوصيّة التمليكيّة أركان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الموصي و الموصى به و الموصى له ، و قوام العهديّة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الموصي و الموصى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عيّن الموصي شخصاً لتنفيذها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و الموصى إليه ، و هو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اتّضح أركان الوصيّة بقسميها ؛ من تعريف الوصيّة التمليكية ، و بيان الفرق بينها و بين الوصيّة العهدية ؛ فإنّ التمليك يحتاج إلى مملّك ؛ و هو الموصي ، و إلى مملوك ؛ و هو عين المال الموصى به ، و إلى من يملَّك له ؛ و هو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العهد من جانب الموصي فلا يحتاج إلى أزيد من شيء متعلّق له ، و هو فعل من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عيّن شخصاً لإنفاذ الوصيّة ؛ فيحتاج حينئذٍ إلى الموصى إليه المعبّر عنه بالوصيّ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 لا يحتاج إلى بيان أزيد ممّا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العهدية أيضاً تحتاج إلى الموصى له إذا كان متعلّق</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السيّد الخوئي في المباني في شرح العروة الوثقى </w:t>
      </w:r>
      <w:r>
        <w:rPr>
          <w:rFonts w:eastAsia="Amiri" w:cs="Amiri" w:ascii="Amiri" w:hAnsi="Amiri"/>
          <w:color w:val="111111"/>
          <w:sz w:val="28"/>
          <w:szCs w:val="28"/>
          <w:lang w:bidi="ar-SA"/>
        </w:rPr>
        <w:t>295:33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الوصيّة العهديّة لا تحتاج إلى 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عيّن وصيّاً لتنفيذها لا بدّ من قبوله ، لكن في وصايته ، لا في أصل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من العقود المعاوضية ، كأن يوصي أن يبيع الوصيّ ماله المعيّن من زيد ، فحينئذٍ تتقوّم هذه الوصيّة بوجود زيد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إطلاق عنوان الموصى له عليه اصطلاحاً في باب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إعطاء ماله شخصاً يطلق عليه الموصى له ،بل يكون وجود الموصى له من أركان الوصيّة العهدية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جماعة من الفقهاء إلى اعتبار القبول في مطلق الوصيّة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 نظراً إلى كونها عقداً ؛ فتحتاج إلى إيجاب و قبول كسائر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مشهور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بعض إلى عدم اعتبار القبول في مطلق الوصيّة ،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أنّي لم أقِف في الأخبار على ما يدلّ على وجوب القبول و إن كانت الوصيّة لمعيّن ،بل ربّما ظهر من إطلاقها العدم و أنّه لا يتوقّف على أزيد من الإيجاب بالألفاظ المذكورة ، إلّا أنّه خلاف ما يفهم من عامّة كلامهم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كلامه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إلى عدم اعتبار القبول في مطلق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396:22</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384:22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آخرون في المقام بين الوصيّة التمليكية و ما يلحق بها ، و بين العهدية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فحكموا باحتياج الاُولى إلى القبول ؛ لأنّها في الحقيقة عقد تمليك ، و كونها مجّانية جائزة لا ينافي الحاجة إلى القبول ، على تفصيل سيأتي ،بخلاف الثانية ؛ و هي الوصيّة العهدية ، حيث لا يكون عقداً و لا دليل آخر على اعتبار القبول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ممّا لا ينبغي الشكّ فيه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بهذا المعنى ليست من العقود قطعاً ،بل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رأيته من كلمات الفقهاء ظاهر في أنّ مقصودهم من الوصيّة المحتاجة إلى القبول هو التمليكية ، كما يفهم ذلك من التفصيل المتراءى في مطاوي كلماتهم بين التمليك لمعيّن و لغير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أيضاً ما دلّ على وجوب العمل بالوصيّة على الموصى إليه إذا لم يردّها ، أو ردّها و لكن لم يبلغ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المنافاة بين بناء المشهور على ذلك ، و بين كون الوصيّة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التأمّل في ذلك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مرادهم هناك من الوصيّة المحتاجة إلى القبول هو التمليكية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مقصودهم هنا هو الوصيّة العهدية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يرتفع المنافاة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اللزوم بالموت و عدم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بقبول الوصيّ و عدمه ،بل العبرة بعدم الردّ الذي يبلغ الموصي ، فإن حصل ، و إلّا 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مقتضى التحقيق فسيأتي بيانه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نكتة اخرى لا ينبغي الغفلة عنها ،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لا يعتبر قبوله في العهدية هل هو خصوص الموصى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242:28</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bookmarkStart w:id="52" w:name="pg944_8009"/>
    </w:p>
    <w:p>
      <w:pPr>
        <w:pStyle w:val="BookText"/>
        <w:rPr/>
      </w:pPr>
      <w:bookmarkEnd w:id="52"/>
      <w:r>
        <w:rPr>
          <w:rFonts w:ascii="Amiri" w:hAnsi="Amiri" w:eastAsia="Amiri" w:cs="Amiri"/>
          <w:color w:val="111111"/>
          <w:sz w:val="28"/>
          <w:sz w:val="28"/>
          <w:szCs w:val="28"/>
          <w:rtl w:val="true"/>
          <w:lang w:bidi="ar-SA"/>
        </w:rPr>
        <w:t>و أمّا الوصيّة التمليكيّة فإن كانت تمليكاً للنوع كالوصيّة للفقراء و السادة ، فهي كالعهديّة لا يعتبر فيها القبول ، و إن كانت تمليكاً للشخص فالمشهور على أنّه يعتبر فيها القبول من الموصى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تحقّق الوصيّة و ترتّب أحكامها من حرمة التبديل و نحوها ، لا يتوقّف على القبول ، لكن تملّك الموصى له متوقّف عليه ، فلا يتملّك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فالوصيّة من الإيقاعات ، لكنّها جزء سبب للملكيّة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 منه و الموصى له كما هو مقتضى التفصيل المزبور ؟ إذ لازمه عدم حاجة الوصيّة العهدية إلى 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 باختصاص ذلك بالموصى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الموصى له فاعتبار قبوله يدور مدار متعلّق الوصيّة ؛ فإن كان ممّا يحتاج إلى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كالعقود المعاوضي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حينئذٍ قبول الموصى له ،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طرف البيع في الوصيّة العهدية لا يعدّ موصى له اصطلاحاً و لا اعتبار لقبوله في لزوم الوصيّة العهدية ؛ فإنّ على الموصى إليه عرض البيع إليه ؛ قِبَل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إلى وصيّه أن يعطي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يكون زيد هو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يعتبر قبوله في الوصيّة العهدية بالتمليك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يعتبر في تحقّق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يقبل وقعت الوصيّة بلا مصرف</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764571_373438147"/>
      <w:bookmarkStart w:id="54" w:name="_Toc19"/>
      <w:bookmarkEnd w:id="53"/>
      <w:r>
        <w:rPr>
          <w:rtl w:val="true"/>
        </w:rPr>
        <w:t>هل يعتبر القبول في الوصيّة التمليكية ؟</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الخلاف في اعتبار القبول في الوصيّة التمليكية على أقوال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القبول شرطاً في صحّة الوصيّة التمليكية و انتقال الملك إلى</w:t>
      </w:r>
    </w:p>
    <w:p>
      <w:pPr>
        <w:pStyle w:val="BookText"/>
        <w:rPr/>
      </w:pPr>
      <w:r>
        <w:rPr>
          <w:rFonts w:ascii="Amiri" w:hAnsi="Amiri" w:eastAsia="Amiri" w:cs="Amiri"/>
          <w:color w:val="111111"/>
          <w:sz w:val="28"/>
          <w:sz w:val="28"/>
          <w:szCs w:val="28"/>
          <w:rtl w:val="true"/>
          <w:lang w:bidi="ar-SA"/>
        </w:rPr>
        <w:t>الموصى له على نحو النقل من حين حدوث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شرطاً في صحّتها و انتقال الملك على نحو الكشف من حين حدوث موت الموصي ؛ إذ المنشأ بالوصيّة هو التمليك بعد حدوث الموت لا قبله ، و إلّا لخرج عن كونها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القبول جزءاً للوصيّة بنحو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جزءاً لها على نحو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النقل و الكشف نظير الفرق بينهما في الإجازة اللاحقة بالبيع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الآثار المترتّبة على الوصيّة من حين موت الموصي إلى زمان حدوث قبول الموصى له ؛ فعلى القول بالكشف تترتّب جميع تلك الآثار عند لحوق القبول ، و أمّا على القول بالنقل لا تترتّب شيء منها ،بل إنّما تترتّب آثار الوصيّة من بعد زمان حدوث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القبول لا دخل له في أصل انتقال الملك ،بل ينتقل الملك بمجرّد الموت ، لكنّه متزلزل ، فإذا حصل القبول 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القول يكون القبول جزء السبب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دخل للقبول في الملك مطلقاً ؛ حتّى في استقراره ،بل إنّما يكون ردّ الموصى له مانعاً من انتقال الملك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هذا المبنى بعض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كشف الردّ عن بطلان الوصيّة ؛ مستشهداً بما نقل من دعوى الإجماع عليه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السيّد الخوئي قدس سره في المباني في شرح العروة الوثقى </w:t>
      </w:r>
      <w:r>
        <w:rPr>
          <w:rFonts w:eastAsia="Amiri" w:cs="Amiri" w:ascii="Amiri" w:hAnsi="Amiri"/>
          <w:color w:val="111111"/>
          <w:sz w:val="28"/>
          <w:szCs w:val="28"/>
          <w:lang w:bidi="ar-SA"/>
        </w:rPr>
        <w:t>300:33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التفسير لعلّه ممّا لا يرضى صاحبه ؛ لأنّه خلاف تصريح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الوصيّة من الإيقاع الصريح الموجب للملك القهري ما لم يَردّ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 صيرورة الوصيّة بعد الردّ بلا مصرف ، من دون أن يصير باطلاً ؛ لأنّها إذا كان عقداً فاعتبار القبول في صحّته أوّل الكلام ، فضلاً عن كون الردّ مبطلاً له ؛ و لا سيّما بعد البناء على كونه إيقاعاً ؛ بداهة أنّ الإيقاع يقتضي بذاته عدم دخل شيءٍ من القبول و الردّ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السيّد الماتن قدس سره من كون القبول جزء السبب ؛ لانتقال الملك إلى الموصى له ، من دون أن يتوقّف عليه تحقّق الوصيّة و ترتّب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الوصيّة من الإيقاعات ، لكنّها جزء السبب للملكية ، فلا يحصل بها انتقال الملك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ظاهر عبارة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بذلك على مبناه بعد بيان مرامه ،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قويّاً عدم اعتبار القبول فيها ،بل يكون الردّ مانعاً ؛ و عليه تكون من الإيقاع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أنّه يستلزم الملك القهري ، و هو باطل في غير مثل الإرث ، مدفوعة بأنّه لا مانع منه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عمومات الوصيّة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الملك القهري موجود في مثل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القائل بشرطية القبول مطلقاً ، إلّا ما نسب إلى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استظهر ذلك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ينتقل بها الملك إلى الموصى له بموت الموصي و قبول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معلّلاً بأنّ الموت شرط قطعاً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537:14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فسياق القبول مساقه يقتضي كونه شرطاً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تأمّل في هذا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أيضاً فيه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نسب القول بالجزئية على نحو النقل إلى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مستظهراً ذلك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القول بالجزئية على نحو الكشف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 فإنّه قدس سره بعد نفي كون القبول من أركان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عدم اعتباره على بعض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الإيجاب هو تمام الركن ، جعل محلّ الخلاف في كون القبول شرطاً على نحو النقل أو الكشف أو شرطاً لاستقرار الملكية بالوصيّة على نحو جزء السبب الناقل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هذا القول الثالث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القول بشرطية القبول على نحو النقل إلى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احتمل كونه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 مستظهراً ذلك من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القول بالشرطية على نحو الكشف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هنا نقل عبارته من صدرها إلى ذيلها ليقضي المحقّق المنصف نفسه بالتأمّل في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توقّف ملك الوصيّة على الإيجاب من الموصي ؛ لأنّه أحد أركان العقد الناقل للملك و تمام الركن ، حيث لا يعتبر القبول على بعض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أيضاً في توقّفه على موته ؛ لأنّ متعلّقها هو الملك و ما في معناه بعد الموت ، فقبله لا ملك</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الخلاف في أنّ قبول الموصى له هل يعتبر في انتقال الملك إليه بالموت ؛ بمعنى كونه شرطاً في الملك أم تمام السبب المعتبر فيه فلا يحصل الملك بدونه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يُعتبر أصلاً ،بل ينتقل إليه الملك على وجه القهر ، كالإرث ، لا بمعنى استقراره كذلك ،بل بمعنى حصوله متزلزلاً ؛ فيستقرّ بالقبول و يبطل</w:t>
      </w:r>
    </w:p>
    <w:p>
      <w:pPr>
        <w:pStyle w:val="BookText"/>
        <w:rPr/>
      </w:pPr>
      <w:r>
        <w:rPr>
          <w:rFonts w:ascii="Amiri" w:hAnsi="Amiri" w:eastAsia="Amiri" w:cs="Amiri"/>
          <w:color w:val="111111"/>
          <w:sz w:val="28"/>
          <w:sz w:val="28"/>
          <w:szCs w:val="28"/>
          <w:rtl w:val="true"/>
          <w:lang w:bidi="ar-SA"/>
        </w:rPr>
        <w:t>استمراره بالردّ ، فينتقل عنه به إلى ورثة الموصي ؟</w:t>
      </w:r>
    </w:p>
    <w:p>
      <w:pPr>
        <w:pStyle w:val="BookText"/>
        <w:rPr/>
      </w:pPr>
      <w:r>
        <w:rPr>
          <w:rFonts w:ascii="Amiri" w:hAnsi="Amiri" w:eastAsia="Amiri" w:cs="Amiri"/>
          <w:color w:val="111111"/>
          <w:sz w:val="28"/>
          <w:sz w:val="28"/>
          <w:szCs w:val="28"/>
          <w:rtl w:val="true"/>
          <w:lang w:bidi="ar-SA"/>
        </w:rPr>
        <w:t>فهذه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الملك لا يحصل بالموت منفرداً عن القبول ،بل يبقى المال على حكم مال الميّت ، فينتقل إلى وارثه انتقالاً متزلزلاً ، فيستقرّ بردّ الموصى له ، و ينتقل إلى ملكه بقبوله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السبب الناقل للملك إليه ؛ لأنّ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ينتقل بها الملك إلى الموصى له بموت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 و هو مفيد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يُحتمل أن يريد الانتقال المبتدأ من حين القبول على تقدير تأخّره عن الموت ، كما هو ظاهر العبارة ؛ فقبله لا ملك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القول الأوّل الذي حكيناه ، و هو مختار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يريد به مجرّد سببية القبول في الملك ؛ بمعنى توقّفه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يكشف عن سبق ملك الموصى له من حين الموت ، و هذا القول هو مختار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حكيناه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تقريرات بحثه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نفي المجال للالتزام بكون الوصيّة من العقود ، و عدم إمكان القول بجزئية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فلو اعتبر القبول فلا بدّ من جعله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كشفاً أو 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 لاستحالة القول بكون الوصيّة عقداً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توجيه عدم كون القبول شرطاً في صحّة الوصيّة أنّها إمّا عقد أو إيقاع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المباني في شرح العروة الوثقى </w:t>
      </w:r>
      <w:r>
        <w:rPr>
          <w:rFonts w:eastAsia="Amiri" w:cs="Amiri" w:ascii="Amiri" w:hAnsi="Amiri"/>
          <w:color w:val="111111"/>
          <w:sz w:val="28"/>
          <w:szCs w:val="28"/>
          <w:lang w:bidi="ar-SA"/>
        </w:rPr>
        <w:t>296:33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القبول جزء العقد و من أركانه ؛ فلا معنى لكونه شرطاً بعد كون تمليك الموصي في ملكه و عدم إناطته بشيءٍ غير حدوث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يقاس بالعقد الفضولي ؛ لأنّه لا يكون في ملك العاقد ، فالقياس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فرض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ماهية العقد بين الالتزامين كون القبول جزءاً للعقد لا شرطاً لصحّتها ، و أنّ المُنشأ في الوصيّة هو التمليك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إناطته بالقبول ينافي إطلاقات أدلّة نفوذ الوصيّة من الآية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فلا معنى لكونه شرطاً أيضاً ؛ نظراً إلى عدم توقّف صحّة الإيقاع على القبول ، كما هو معنى الإيقاع ، و مقتضى ذاته من تقوّمه بمجرّد إنشاء المنشئ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بجزئية قبول الموصى له للوصيّة ، فالوجه فيه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الوصيّة عقداً ، كما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مشهور الفقهاء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 فإنّ كلّ عقد متقوّم بالإيجاب و القبول ،بل سمّي بذلك لأنّه عقد و ربط بين الالتزامين من 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يعتبر التوالي بين الإيجاب و القبول ، و أنّ الفصل الطويل بينهما بالموت مانع من تأنى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العقد عبارة عن ضمّ الالتزامين من جانب الموجب و القابل و ربط أحدهما بالآخر ، كما في ربط حبل بحبلٍ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غير متحقّق في المقام ؛ إذ لا يبقى للموصي التزام بعد موته كي ينضمّ إليه التزام الموصى له ، و إنّ ماهية العقد غير متحقّقة في الوصيّة ؛ فإذا لم تكن الوصيّة من العقود لا معنى لكون القبول جزءاً لها مطلقاً ؛ ناقلاً كان أم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الإشكال إنّما هو وارد في فرض لحوق القبول للموت</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قبل الموت و بنينا على نفوذه حال حياة الموصي فلا فصل بين</w:t>
      </w:r>
    </w:p>
    <w:p>
      <w:pPr>
        <w:pStyle w:val="BookText"/>
        <w:rPr/>
      </w:pPr>
      <w:r>
        <w:rPr>
          <w:rFonts w:ascii="Amiri" w:hAnsi="Amiri" w:eastAsia="Amiri" w:cs="Amiri"/>
          <w:color w:val="111111"/>
          <w:sz w:val="28"/>
          <w:sz w:val="28"/>
          <w:szCs w:val="28"/>
          <w:rtl w:val="true"/>
          <w:lang w:bidi="ar-SA"/>
        </w:rPr>
        <w:t>الإيجاب و القبول حينئذٍ ، ليرد الإشكال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الإشكال المزبور ، فإنّ أدلّة الوفاء بالعقد غير شاملة للوصيّة إذا كان القبول جزءاً ناقلاً ؛ نظراً إلى أنّ الذي أنشأه الموصي هو الملكية بعد الموت ، و ما يدّعى إمضاؤه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الملكية بعد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يُنشئه الموصي ؛ فيكون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لم يقصد و 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الاختلاف بين المنشأ و الممضى و إن قد يتّفق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الهبة ، حيث إنّ المنشأ فيها هو التمليك الفعلي ، و المُمضى هو التمليك بعد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مشروعيته يحتاج إلى دليل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سائر العقود المعاوضية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و الإجارة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فالمُنشأ هو الملكية على تقدير القبول لا مطلقاً ، و هذا عين ما تعلّق به الإمضاء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الوصيّة ؛ فإنّ ماهيتها هي التمليك بعد الموت مجّاناً بلا دخل للقبول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هذين الإشكالين يبتنيان على كون القبول كاشفاً أو ناقلاً ، و اتّصاف القبول بهما إنّما يتصوّر فيما إذا صدر القبول بعد الموت لا قبله حال حياة الموصي ، و إلّا فبناءً على اعتبار هذا القبول</w:t>
      </w:r>
    </w:p>
    <w:p>
      <w:pPr>
        <w:pStyle w:val="BookText"/>
        <w:rPr/>
      </w:pPr>
      <w:r>
        <w:rPr>
          <w:rFonts w:ascii="Amiri" w:hAnsi="Amiri" w:eastAsia="Amiri" w:cs="Amiri"/>
          <w:color w:val="111111"/>
          <w:sz w:val="28"/>
          <w:sz w:val="28"/>
          <w:szCs w:val="28"/>
          <w:rtl w:val="true"/>
          <w:lang w:bidi="ar-SA"/>
        </w:rPr>
        <w:t>و أمّا إذا كان جزءاً كاشفاً فيلزم ترتّب أحكام الوصيّة و آثارها بمجرّد الموت قبل القبول ، و هذا خلاف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 على اعتبار القبول في الوصيّة التمليكية بما دلّ على سلطة الناس على أنفسهم ، و أنّ ذلك ينافي نفوذ الوصيّة في حقّ الموصى له بلا دخلٍ لقبوله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تماميّته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سلطة الموصى له على نفسه قدرته على الردّ و مانعيّته عن نفوذ الوصيّة ،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فالوصيّة في الحقيقة</w:t>
      </w:r>
    </w:p>
    <w:p>
      <w:pPr>
        <w:pStyle w:val="BookText"/>
        <w:rPr/>
      </w:pPr>
      <w:r>
        <w:rPr>
          <w:rFonts w:ascii="Amiri" w:hAnsi="Amiri" w:eastAsia="Amiri" w:cs="Amiri"/>
          <w:color w:val="111111"/>
          <w:sz w:val="28"/>
          <w:sz w:val="28"/>
          <w:szCs w:val="28"/>
          <w:rtl w:val="true"/>
          <w:lang w:bidi="ar-SA"/>
        </w:rPr>
        <w:t>مقتضية لحصول التمليك ، و إنّ تأثير أيّ مقتضٍ مشروط بعدم وجود المانع ؛ فلا تمليك قهري في البين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القبول شرط استقرار الملكية و حدوثها متزلزلاً بمجرّد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بأس به في نفسه ، إلّا أنّه مبنيٌّ على كون الوصيّة عقداً ، و إنّ القول بعقدية الوصيّة لا دليل عليه ،بل الدليل على خلافه ؛ إذ تنافي ماهية العقد ، كما قلنا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الوصيّة من الإيقاع الصريح ، و حصول الملكية القهرية ينافي كون الردّ مخلّاً بصحّة الوصيّة ،بل لا بدّ على ذلك أن لا يكون له دخلٌ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الإمام الراحل قدس سره ؛ من كون القبول جزء السبب لحصول التملّك للموصى له ، كما أنّ الوصيّة و تحقّق الموت جزءان آخران له ، من دون دخل للقبول في أصل صحّة الوصيّة ، كما لا دخل أيضاً لعدم الردّ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ملكية قهرية في البين ،بل إنّما هو معتبر لحصول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يقبل الموصى له يبقى الوصيّة بلا مصرف ، من دون اختلال في صحّتها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فالوصيّة من الإيقاعات ، و هو مقتضى القاعدة ؛ من عدم انطباق ماهية العقد على الوصيّة ؛ لعدم إمكان ضمّ الالتزامين و ربطهما بعد تخلّل الفصل الطويل بينهما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دليل خاصّ على كون الوصيّة عقداً سوى الإجماع ، كما 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ممّا لا يُنكر ، حيث قال بعد أن نسب ذلك إلى</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538:14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القبول كلّ ما دلّ على الرضا قولاً أو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كأخذ الموصى به و التصرّف فيه بقصد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وقوع القبول في حياة الموصي أو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كونها عقداً ممّا لا ينكر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إجماعاً على حكم شرعي تأسيسي ليكشف عن رأي المعصوم تعبّداً ، و ليس من القيود المعتبرة من جانب الشارع تعبّداً ؛ نظراً إلى عدم كون العقود و الإيقاعات أحكاماً شرعية تأسيسية ،بل هي أحكام إمضائية ثابتة متداولة بين العقلاء ، و إنّ المرجع في مثلها هو اعتبار العقلاء و أهل العرف ، إلّا أن يدلّ دليل خاصّ لفظي على تحديدها من الشارع باعتبار خصوصيات و قيودٍ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وجود المخالف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كفاية ذلك في القبول قد اتّضح ممّا بيّناه في تحقّق الوصيّة بكلّ ما دلّ عليها من اللفظ و الفعل ،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البحث إنّما يكون على فرض اعتبار قبول الموصى له في صحّة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و لا خلاف في كفاية قبوله في نفوذ الوصيّة و ترتيب آثارها إذا صدر من الموصى له بعد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اعتبرنا قبول الموصى له ، فقَبِل بعد وفاة الموصي فلا إشكال في اعتبار قبوله ؛ لمطابقته الإيجاب الصادر من الموصي ؛ لأنّه أوقع تمليكاً بعد الوفاة ، فقبله في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قبل في حياة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الموصي فالأكثر على اعتباره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الوفاة فلا إشكال و لا خلاف في اعتبار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صدر القبول من الموصى له قبل موت الموصي فالمعروف بين الفقهاء كفايته في نفوذ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بمطابقة القبول للإيجاب حينئذٍ ؛ لأنّه كما وقع الإيجاب حال حياة الموصي و كان متعلّقه التمليك بعد الموت ، فكذلك القبول على طبقها ، من دون فرقٍ ؛ فإنّه كما يكون الإيجاب في سلطة الموصي و باختياره فينشئ التمليك ما بعد الموت ، فكذلك القبول يكون تحت اختيار الموصى له و داخل في سلطته ، فقَبِل التمليك على النحو الذي أنشأه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الاستدلال يفهم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قبِل في حياة الموصي فالأكثر على اعتباره أيضاً ؛ لحصول المطلوب، و هو قبول ما نقل إليه من الملك على الوجه الذي نقل إليه ، و إن لم يكن في وقته، فإنّ ذلك هو المعتبر ، كما وقع التمليك قبل وقت الانتقال فقبوله كذلك ، و كما أنّ الموصي مالك للمال حينئذٍ ، فله نقله في أيّ وقت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فالموصى له مالك أن يتملّك أيضاً في أيّ وقت شاء ، و إن لم يكن وقت الملك باختياره ، كما في نظائره من قبول البيع بشرطٍ و أجلٍ في الثمن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390:22</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بإطلاقات أدلّة نفوذ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قُيّدت بما دلّ على اعتبار القبول من إجماع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اعتبار صدوره بعد موت الموصي فلا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مناص من تحكيم إطلاقات أدلّة نفوذ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مقتضاها نفوذ الوصيّة و ترتيب آثارها بمجرّد لحوق القبول مطلقاً ؛ سواءٌ صدر من الموصى له قبل موت الموصي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بإطلاقات أدلّة نفوذ العقد ، على فرض كون الوصيّة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الإشكال السابق على عقديتها بتخلّل الفصل الطويل بالموت غير وارد في هذا الفرض ؛ نظراً إلى فرض صدوره حال حياة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إشكال التعليق مدفوع بأنّ ماهية الوصيّة تتقوّم بالتعليق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فأدلّة اعتبار التنجيز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الإجماع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منصرفة عن الوصيّة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كون التعليق في الإنشاء بوجهٍ ،بل إنّما هو في متعلّقه ؛ و هو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الاستدلال بالوجهين الأخيرين يفهم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تعليل جواز الوصيّة قبل وفاة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للمشهور ؛ لصدق اسم الوصيّة و العقد معه ، فيندرج تحت أدلّتهما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القبول ناقلاً أو كاشفاً ، فإنّما هو ما إذا صدر بعد الموت ، و أمّا إذا صدر حال الحياة فانتقال الملك إلى الموصى له يكون بمجرّد تحقّق الموت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ورود الإشكال بذلك على جواز القبول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شبهتان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252:28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يخطر بالبال في ذيل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قياس القبول الواقع قبل الموت في الوصيّة بالبيع المشروط فيه الأجل ، في غير محلّه ؛ لأنّ الأجل المعلّق عليه في البيع وقت معيّن ؛ و لذا لا يستلزم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الوصيّة ؛ فإنّ زمان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 عليه الملكية المُنشأة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 و هو موجب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جوابه واضح ، حيث إنّ التمليك في الوصيّة مجّاني محض لا يتطرّق إليه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في عدم تأثير ردّ الموصى له قبل موت الموصي ؛ نظراً إلى عدم تحقّق الملكية قبل الموت لكي يرفعها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الردّ الصادر قبل الموت غير مؤثّرٍ ، فكذلك القبول الصادر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معنى عدم تأثير الردّ في حياة الموصي هو عدم إلغائه إنشاء الوصيّة ،بحيث لا يقبل القبول بعد صدور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المعنى لا تأثير للقبول أيضاً ، حيث إنّه لا يلزم الوصيّة ،بحيث لا يؤثّر الردّ في إلغائه قبل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فالردّ و القبول مشتركان في عدم التأثير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يضرّ ذلك لما نحن بصدده ؛ من كفاية القبول الصادر قبل الموت في نفوذ الوصيّة إذا لم يلحقه الردّ إلى حين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ملازمة بين عدم تأثير الردّ بالمعنى المزبور و بين عدم كفاية القبول بالمعنى الثاني ، و المطلوب إثبات كفاية القبول بهذا المعنى الثاني</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معقد الإجماع و الاتّفاق في المقام هو عدم تأثير الردّ لإبطال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لم يلحقه القبول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المفروض كفاية القبول لإنفاذ الوصيّة ما دام لم يلحقه الردّ قبل تحقّق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الواقع بعد الموت ،بين أن يكون متّصلاً به أو متأخّراً عنه 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 القبول و الردّ قبل الموت مجرّداً عن لحوق الناقص لا يبطل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القبول الصادر قبل الموت مجرّداً عن لحوق الردّ الناقض يكفي في نفوذ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الصحيح عن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تأثير الردّ الصادر قبل الموت في إبطال الوصيّة إنّما ثبت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اعتبار القبول فلا إجماع على اختصاص اعتباره و كفايته بما إذا صدر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المشهور على كفايته و لو صدر حال الحياة ، كما عرفت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إطلاقات أدلّة نفوذ الوصيّة هي المحكّم ما لم يثبت تقييدها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 الرجوع إلى إطلاقات الوصيّة و الحكم بصحّتها و نفوذها إذا صدر قبول الموصى له حال حياة الموصي ، و معناه كفاية القبول في نفوذ الوصيّة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الردّ الصادر منه حال حياة الموصي ؛ فإنّ الإجماع على عدم تأثيره في إبطال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لا هذا الإجماع يمكن القول بتأثير هذا الردّ في إبطال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عقديته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إذا بنينا على كونه إيقاعاً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ينوط نفوذه حينئذٍ بالقبول ،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التسالم على إلغاء اعتبار اتّصال القبول بالإيجاب بمقتضى ذات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الطويل بينهما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لهذا الفرق</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الخارج من إطلاقات أدلّة نفوذ الوصيّة هو غير الملحوق منها بالقبول ؛ لأنّ الدليل الدالّ على اعتباره في صحّة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تماميته</w:t>
      </w:r>
      <w:r>
        <w:rPr>
          <w:rFonts w:eastAsia="Amiri" w:cs="Amiri" w:ascii="Amiri" w:hAnsi="Amiri"/>
          <w:color w:val="111111"/>
          <w:sz w:val="28"/>
          <w:szCs w:val="28"/>
          <w:rtl w:val="true"/>
          <w:lang w:bidi="ar-SA"/>
        </w:rPr>
        <w:t>-</w:t>
      </w:r>
      <w:bookmarkStart w:id="55" w:name="pg944_8034"/>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 بعضاً و قبل بعضاً صحّ فيما قبله ، و بطل فيما ردّه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أوصى بالمجموع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دلّ على أصل اعتباره ، فقُيّدت به الإطلاقات في الوصيّة التي لم يلحقها القبول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لحوقه فلم يدلّ دليل على تقييدها بما إذا اتّصل القبول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فالمحكّم عند لحوق القبول هو إطلاقات نفوذ الوصيّة مطلقاً ،بلا فرق بين كون القبول قبل الموت أم بعده ، و لا بين كون القبول الصادر بعد الموت متّصلاً بالموت أم متأخِّراً عنه مدّةً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64573_373438147"/>
      <w:bookmarkStart w:id="57" w:name="_Toc20"/>
      <w:bookmarkEnd w:id="56"/>
      <w:r>
        <w:rPr>
          <w:rtl w:val="true"/>
        </w:rPr>
        <w:t>هل يصحّ قبول بعض الوصيّة مع ردّ بعضها ؟</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و لا كلام في بطلان الوصيّة حينئذٍ بالنسبة إلى ما ردّه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أنّها هل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بالنسبة إلى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عدم تبعّض القبول ؛ لوحدة إنشاء الوصيّة و وحدة متعلّقه ، أو تبطل بالنسبة إلى المردود خاصّة و تصحّ فيما قَبِله ؟</w:t>
      </w:r>
    </w:p>
    <w:p>
      <w:pPr>
        <w:pStyle w:val="BookText"/>
        <w:rPr/>
      </w:pPr>
      <w:r>
        <w:rPr>
          <w:rFonts w:ascii="Amiri" w:hAnsi="Amiri" w:eastAsia="Amiri" w:cs="Amiri"/>
          <w:color w:val="111111"/>
          <w:sz w:val="28"/>
          <w:sz w:val="28"/>
          <w:szCs w:val="28"/>
          <w:rtl w:val="true"/>
          <w:lang w:bidi="ar-SA"/>
        </w:rPr>
        <w:t>قوّى السيّد الماتن قدس سره الصحّة فيما قبلَه ، و اختصاص البطلان بالمردود ،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أدلّة نفوذ الوصيّة الشامل لمفروض الكلام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صدق الوصيّة بالنسبة إلى كلٍّ من المردود و المقبول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في المردود بردّ الموصى له ، و هذا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257:28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 عن صدق عنوان الوصيّة بالنسبة إلى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صدق عنوانها عليه يدخل تحت إطلاقات نفوذ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فتصحّ و تنفذ الوصيّة بالنسبة إلى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وجه صحّة الوصيّة في خصوص المقبول عدم اعتبار المطابقة بين الإيجاب و القبول في الوصيّة ؛ نظراً إلى كونها من التبرّعات المحضة ؛ و لذا تعتبر المطابقة في العقود المعاوضية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صحيح ، حيث إنّ مدرك اعتبار المطابقة بين الإيجاب و القبول في جميع العقود واحد ؛ و هو اقتضاء ماهية العقد أن يعقد بين التزام الموجب و القابل ، و أنّ الارتباط بين هذين الالتزامين يتوقّف على مطابقتهما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الملاك يأتي في جميع أنواع العقود ،بلا فرق بين المعاوضي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المطابقة متحقّقة في المقام ؛ نظراً إلى انحلال عنوان الوصيّة بالنسبة إلى كلٍّ من المردود و المقبول ؛ لعدم دخل لاجتماعهما في أصل الإيصاء ، كما هو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فالمطابقة بين الإيجاب و القبول حاصلة بالنسبة إلى البعض المقبول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التوهّم و ردّه قد تعرّض لهما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يبتنيان على كون الوصيّة من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بناءً على كونها من الإيقاعات و كون القبول شرطاً في تملّك الموصى له ، لا في صحّة أصل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بنى عليه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لهما ،بل ينتفيان بانتفاء الموضوع</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257:28</w:t>
      </w:r>
      <w:r>
        <w:rPr>
          <w:rFonts w:eastAsia="Amiri" w:cs="Amiri" w:ascii="Amiri" w:hAnsi="Amiri"/>
          <w:color w:val="111111"/>
          <w:sz w:val="28"/>
          <w:szCs w:val="28"/>
          <w:rtl w:val="true"/>
          <w:lang w:bidi="ar-SA"/>
        </w:rPr>
        <w:t>.</w:t>
      </w:r>
      <w:bookmarkStart w:id="58" w:name="pg944_8038"/>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الموصى له في حياة الموصي أو بعد موته ، قبل أن يصدر منه ردّ أو قبول ، قام ورثته مقامه في الردّ و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فيملكون الموصى به بقبولهم كمورّثهم لو لم يرجع الموصي عن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كلّه فيما لم تتعلّق الوصيّة بمجموع مال بجميع أجزائه من حيث المجموع ، و إلّا يشكل الالتزام بصحّة الوصيّة بالنسبة إلى الجزء المقبول ؛ نظراً إلى عدم انحلال الوصيّة حينئذٍ بالنسبة إلى أجزاء المال ،بل يقطع بكون نظر الموصي هو الإيصاء بالمجموع من حيث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قبله الموصى له غير ما تعلّقت به الوصيّة ؛ فالمطابقة غير حاصلة حينئذٍ بين الإيجاب و القبول</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64575_373438147"/>
      <w:bookmarkStart w:id="60" w:name="_Toc21"/>
      <w:bookmarkEnd w:id="59"/>
      <w:r>
        <w:rPr>
          <w:rtl w:val="true"/>
        </w:rPr>
        <w:t>حكم ما لو مات الموصى له قبل القبول أو الردّ</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الخلاف في هذه المسألة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المشهور و أفتى به السيّد الماتن قدس سره ؛ من قيام الوارث مقام الموصى له في اختيار القبول أو الردّ ، فله القبول ما دام لم يرجع الموصي عن وصيّته مطلقاً ، من غير فرق بين كون موته حال حياة الموصي أو بعد موته ، و لا بين كون الموصي عالماً بموت الموصى له أو جاهلاً ، و لا بين ما إذا كان غرض الموصي خصوص الموصى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الوصيّة بموت الموصى له قبل القبول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 منهم ابن الجنيد 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ما إذا علم أنّ غرض الموصي خصوص الموصى له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397:22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غيره ؛ فتبطل الوصيّة بموت الموصى له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الجنيد 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الثاني اختار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التفصيل حقّ ، و به يجمع بين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موته حال حياة الموصي فتبطل الوصيّة حينئذٍ ، و بين موته بعد موت الموصي فتصحّ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الأقوال الأربعة يفهم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البحث واقع في كلّ واحدٍ من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نقدّم الكلام في قول المشهور ،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قيام الوارث مقام الموصي خلاف مقتضى القاعدة ؛ و ذلك لأنّ الموصي قد أنشأ التمليك للموصى له ، فله أن يقبل الإيجاب ، و أنّ قبول الوارث يتضمّن إيجاب التمليك له ، و الحال أنّ الموصي لم يُنشئه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تلقّي الوارث المال من الموصى له لا ينفع في المقام شيئاً ، حيث لم يتحقّق القبول من الموصى له لينتقل الملك إليه حتّى يتلقّى الوارث منه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الوارث نائباً أو وكيلاً للموصى له و لا وليّه لكي ينزّل وجوده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شأن النائب و الوكيل و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كونه وارثاً لا يكفي لذلك ؛ فإنّ انتقال تركة الموصى له بعد موته إلى وارثه بحكم الشارع لا يجعله نازلاً منزلة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553:22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553:14</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661:5</w:t>
      </w:r>
      <w:r>
        <w:rPr>
          <w:rFonts w:ascii="Amiri" w:hAnsi="Amiri" w:eastAsia="Amiri" w:cs="Amiri"/>
          <w:color w:val="111111"/>
          <w:sz w:val="28"/>
          <w:sz w:val="28"/>
          <w:szCs w:val="28"/>
          <w:rtl w:val="true"/>
          <w:lang w:bidi="ar-SA"/>
        </w:rPr>
        <w:t>، 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الموصى له في جميع شئونه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قول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لهم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القبول حقّ للموصى له ، فينتقل بموته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القبول ليس بحقٍّ ،بل هو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 حقّ ليس قابلاً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ذلك يستدعي بيان الفرق بين الحقّ و الحكم و الملك ،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عبارة عن حكم تكليفي أو وضعي يتعلّق دائماً بفعل الإنسان ، و هو قابل للإسقاط ، و أمره بيد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حكم تكليفي أو وضعي قابل للإسقاط باختيار المكلّف فهو حقّ ، و كلّ حكم لا يقبل الإسقاط من جانب المكلّف ليس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قد يتعلّق بالأعيان و الأشياء الخارجية ، كالطهارة و النجاسة و ملكية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بالمنافع ، كملكية المنافع في الإجارات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تتعلّق بالأفعال ، كالأحكام التكليفية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الحقّ فيتعلّق دائماً بفعل من له الحقّ و إن كان حكماً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فالفارق الأصلي بين الحقّ و الحكم ، أنّ الحقّ متعلّق بالفعل دائماً و قابل للإسقاط ، دون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بهذا البيان الفرق بين الملك و بين الحقّ ؛ فإنّ الملك يتعلّق بالمنافع و الأعيان أيضاً ، دون الحقّ ؛ لاختصاص تعلّقه بالفعل</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ينتقل إلى الورثة في موارد الإرث هو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الأعيان الخارجية و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الملكية ؛ لأنّها أمر اعتباري محض ، و كذلك الحقّ ؛ لعدم كونه من الأعيان و المنافع ،بل هو اعتبار محض من الشارع أو العقلاء ؛ فهو كالملكية لا يقبل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بهذا البيان عدم كون الحقّ نفسه من الأفعال الخارجية التكوينية ،بل هو اعتبار يتعلّق بالأفعال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بذلك وجه عدم كون القبول حقّاً ؛ لأنّه في الحقيقة فعلٌ صادرٌ من الموصى له ، كإنشاء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كسائر الأفعال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كالقيام و 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 بالجواز الحكمي ، و لا يكون من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تقريب ما قيل في ردّ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المقصود انتقال نفس القبول إلى الورثة لكي يستشكل بذلك ،بل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حدث بإنشاء الوصيّة من الموصي حقٌّ للموصى له ، فله أن يقبلها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قبِل غيره لا أثر لقبوله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حقّ يختصّ بالموصى له ، و هو غير القبول نفسه ، و أنّه الذي ينتقل إلى الورثة دون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إشكال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ثبوت الحقّ لا بدّ أن يكون إمّا بجعل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كحقّ الشفعة و التحجير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باعتبار العقلاء و إمضاء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كالخيار في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حقّ القبول من قبيل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 القبول يوجد بنفس إنشاء الوصيّة من الموصي ، و هذا حقّ ثابت للموصى له عند العقلاء ، و قد أمضاه الشارع بأدلّة نفوذ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بأنّه ليس من الأعيان و لا من المنافع لينتقل إلى الورثة ،بل هو اعتبار محض ،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أيّ فرق بين حقّ الخيار و حقّ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حقّ الخيار إلّا سلطة مَن له الخيار على كلّ واحدٍ من نقض العقد و إبرامه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حقّ القبول ليس إلّا سلطة القابل على إبرام العقد بالقبول أو نقضه بالردّ أو بنفس الامتناع من إظهار القبول و لو بالسكوت ، لو اعتبرنا صدور ما يدلّ على القبول</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فرق بين حقّ الخيار و حقّ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شيئاً منهما ليس من الأعيان</w:t>
      </w:r>
    </w:p>
    <w:p>
      <w:pPr>
        <w:pStyle w:val="BookText"/>
        <w:rPr/>
      </w:pPr>
      <w:r>
        <w:rPr>
          <w:rFonts w:ascii="Amiri" w:hAnsi="Amiri" w:eastAsia="Amiri" w:cs="Amiri"/>
          <w:color w:val="111111"/>
          <w:sz w:val="28"/>
          <w:sz w:val="28"/>
          <w:szCs w:val="28"/>
          <w:rtl w:val="true"/>
          <w:lang w:bidi="ar-SA"/>
        </w:rPr>
        <w:t>و لا من المنافع ، و هذا واضح ،بل كلاهما أمران اعتباريان ، فلا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بأنّ الحقّ يعتبر فيه القابلية للإسقاط ، و ليس حقّ القبول من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 القبول أيضاً يسقط في المقام برجوع الموصي عن وصيّته ، و معنى سقوط حقّ القبول برجوع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ينتفي بذلك أثر قبوله ؛ فلا يترتّب عليه شيء من آثار الوصيّة 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يرد على هذا الدليل شيء من الإشكالات المزبورة ، فهو تامّ لا 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القاعدة الأوّلية و إن كان هو عدم قيام الوارث مقام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قبل الخوض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حقّ القبول لمّا كان قابلاً للإسقاط و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في دفع الإشكال عن الاستدلال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يكون قيام الوارث مقام الموصى له مقتضى القاعدة ،بلا حاجة إلى أدلّة تنزيل النائب و الوكيل و الوليّ منزلة المنوب عنه و الموكّل و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بعضٌ ؛ من أنّ مقتضى إطلاقات أدلّة الوصيّة نفوذها مطلقاً ؛ سواءٌ تعقّبها القبول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قُيّد هذا الإطلاق بدليل اعتبار القبول من إجماع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الإجماع دليل لبّي يؤخذ بالقدر المتيقّن منه ؛ و هو القبول في الجملة الشامل لقبول الموصى له و قبول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بمقتضى الإطلاقات بصحّة الوصيّة إذا قَبِلها وارث الموصى له بعد موته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لبّية دليلية الإجماع هو الاكتفاء بقبول الموصى له نفسه و عدم جواز التعميم إلى قبول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الوصيّة عقداً يكون دليل اعتبار القبول مقتضى ذات العقد ، حيث لا يُعقد بين الالتزامين بدون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ينوط تحقّق هذا الملاك بقبول الموصى له نفسه لأنّه الذي انشئ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النظر عن الإشكالين المزبورين ، إنّما يتمّ هذا الاستدلال على تقدير كون موت الموصى له بعد موت الموصي و كون القبول كاشفاً ؛ نظراً إلى معقولية قيام الوارث مقام الموصى له حينئذٍ ، حيث يكشف عن نفوذ الوصيّة من حين حياة الموصى له ؛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الإجماع قام على اعتبار القبول في الجملة و لو بقبول الوارث القائم مقام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النقل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الوصيّة من حين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نفوذ الوصيّة و لا ترتُّب أثرٍ عليه من زمان وجود الموصى له ؛ فلا ربط حينئذٍ للوصيّة بالموصى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تنفذ في زمانه لحظةً لكي يكون الوارث قائماً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مات الموصى له حال حياة الموصي ، حيث لا نفوذ للوصيّة قبل موت الموصي ، و لم يتحقّق موضوع الوصيّة لكي يقوم الوارث مقام الموصى له ، و إن يرد الإشكال على هذا الوجه الأخير بأنّه بعد ثبوت حقّ القبول للموصى له حال حياة الموصى له فلِمَ لا ينتقل إلى وارثه ؟</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هذا الدليل لإثبات المطلوب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دلّت على قيام الوارث مقام الموصى له في القبول بعد موته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المدرك الأصلي لرأي المشهور في المقام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النصوص صحيحة محمّد بن قيس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أوصى لآخر و الموصى له غائب فتوفّي الموصى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اوصي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الموصي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لوارث الذي اوصي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أوصى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كان أو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الموصى له قبل الموصي فالوصيّة لوارث الذي أوصى له ، إلّا أن يرجع في وصيّته قبل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اشتراك محمّد بن قيس بين الثقة و الضعيف اسماً لا يمنع من الحكم بصحّتها ؛ نظراً إلى أنّ الذي له كتاب قضايا أمير المؤمنين و يروي عنه عاصم بن حميد ، هو محمّد بن قيس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يؤيّدها صحيحة العبّاس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اوصي له بوصية ، فمات قبل أن يقبضها و لم يترك عقباً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له وارثاً أو مولى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أعلم له وليّاً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اجهد على أن تقدر له على وليّ ، فإن لم تجد و علم اللّه منك الجدّ فتصدّق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نوقش في سند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رواها العبّاس بن عامر عن الإمام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طريق الصدوق و الشيخ رواها العبّاس بن عامر عن المثنّى عن أبي عبد اللّه عليه السلام ، و حيث إنّ المثنّى الواقع في طريقها مجهول فلا مجال للحكم بصحّة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واضح ، حيث إنّ المثنّى على فرض تردّده مردّدٌ بين المثنّى بن عبد السلام ، و بين المثنّى بن الوليد ، و كلاهما ثقة على ما ذكره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المثنّى بن عبد السلام ، كما صرّح به العيّاشي في تفسيره ؛ فلا يرد هذا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كون هذه الرواية مؤيّدة ، احتمال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القبض الخارجي ، كما هو الظاهر من لفظه ، و ذلك يكون عادةً فيما إذا كان موت الموصى له بعد موت الموصي و بعد القبول ، و إلّا لا تصل النوبة إلى القبض ،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فتخرج هذه الصحيحة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القبول ؛ إذ القبول عادة يكون حسب المتعارف بنفس القبض ، و هو أعمّ من كونه قبل موت الموصي و بعده ؛ فلذا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لأنّه المتبادر من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الاكتفاء به عن القبول في الخارج لا يوجب ظهور لفظه في القبول ؛ لأنّ ظهور اللفظ في المعنى تابع لغلبة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تصلح هذه الصحيحة ؛ حتّى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محمّد بن عمر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رجل أوصى إليّ و أمرني أن اعطي عمّاً له في كلّ سنة شيئاً ، فمات العمّ ؟ فكتب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ورثته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لكنّها ضعيفة سنداً ؛ لأنّ محمّد بن عمر إن كان هو الباهلي فلم يُعرف له وجود في الرجال ، و إن كان هو الساباطي فلم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موردها هو الوصيّة العهدية ، و لا كلام في عدم اعتبار القبول فيه و خارج عن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التمليكية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فعمدة دليل المشهور من بين النصوص هي صحيحة محمّد بن قيس ، إلّا أنّ بإزائها صحيحتين قد يقال بمعارضتهما لها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و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أوصى لرجل ، فمات الموصى له قبل الموصي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منصور بن حازم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أوصى لرجل بوصيّة إن حدث به حدث ، فمات الموصى له قبل الموصي ؟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معارضة هاتين الصحيحتين تبتني على رجوع الضمير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الوصيّة ؛ فالمعنى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لا اعتبار بها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رجوعه إلى الحدث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موته لا يضرّ بالوصيّة شيئاً ،بل هي باقية على صحّتها بعد موت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الأظهر ؛ لأنّ السؤال عن تأثير الموت الحادث في بطلان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الأقرب في الكلام من الوصيّة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المرجع لو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تأنيث الضمير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فرجوع الضمير في كلتا الصحيحتين إلى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التعارض لا إشكال أيضاً في تقديم صحيحة محمّد بن قيس ؛ نظراً إلى مخالفة مضمونها لما هو المعروف بين العامّة من بطلان الوصيّة حينئذٍ ؛ و لذا تحمل الصحيحتان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رجوع الضمير إلى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القاعدة و ظاهر النصوص المعتبرة ، هو رأي المشهور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اتّضح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تصل النوبة إلى الجمع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هاتين الطائفتين من النصوص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التفاصيل فلا دليل عليها و لا شاهد لها من النصوص ، حيث أنّ البطلان مطلقاً لا يمكن المصير إليه بعد قيام الدليل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بطلانها لو مات الموصى له حال حياة الموصي فلا دليل عليه ،بل الأدلّة المزبورة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،بطلانها لو كان غرض الموصي هو التمليك لخصوص الموصى له على وجه الاختصاص و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ينفي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يُقوّى بدعوى انصراف النصوص عن هذه الصورة ،بل خروجها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مشكل ؛ نظراً إلى أنّ ذلك مقتضى نفوذ الوصيّة فيما إذا كان موت الموصى له بعد موت الموصي ؛ و لا سيّما على القول بعدم اعتبار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يشكل فيما لو مات قبل موت الموصي في هذا الفرض ؛ نظراً إلى عدم تحقّق ملك للموصى له قبل موت الموصي ،بل لا نفوذ للوصيّة حينئذٍ لينتقل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 القبول ثابت للموصى له عرفاً و شرعاً بمجرّد إنشاء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ينتقل إلى الموصى له هو هذا الحقّ ، لا المِلك لكي يرد الإشكال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شرط ذلك ضمن التمليك ، فإنّ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موافقته للكتاب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تعهّد للموصى له به ،بل هو من جانب الموصي فقط ، و إنّما يجب الوفاء بالشرط بعد الالتزام به ، و الفرض عدم صدور القبول منه بالنسبة إلى أصل الوصيّة ليلتزم بلوازمه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كون الوصيّة عقداً يحتاج إلى 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كونه إيقاعاً فلا اعتبار لأصل القبول حتّى تصل النوبة إلى هذا البحث</w:t>
      </w:r>
      <w:r>
        <w:rPr>
          <w:rFonts w:eastAsia="Amiri" w:cs="Amiri" w:ascii="Amiri" w:hAnsi="Amiri"/>
          <w:color w:val="111111"/>
          <w:sz w:val="28"/>
          <w:szCs w:val="28"/>
          <w:rtl w:val="true"/>
          <w:lang w:bidi="ar-SA"/>
        </w:rPr>
        <w:t>.</w:t>
      </w:r>
      <w:bookmarkStart w:id="61" w:name="pg944_8058"/>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الوارث يتلقّى المال من الموصي ابتداءً ، لا أنّه ينتقل إلى الموصى له أوّلاً ، ثمّ إلى وارثه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بعد إطلاق النصوص الصحيحة ،بل صريح بعضها في صحّة الوصيّة ؛ حتّى لو مات الموصى له قبل القبول حال حياة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سهل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64577_373438147"/>
      <w:bookmarkStart w:id="63" w:name="_Toc22"/>
      <w:bookmarkEnd w:id="62"/>
      <w:r>
        <w:rPr>
          <w:rtl w:val="true"/>
        </w:rPr>
        <w:t>وارث الموصى له يتلقّى المال من الموصي</w:t>
      </w:r>
      <w:bookmarkEnd w:id="63"/>
    </w:p>
    <w:p>
      <w:pPr>
        <w:pStyle w:val="Heading5"/>
        <w:numPr>
          <w:ilvl w:val="4"/>
          <w:numId w:val="1"/>
        </w:numPr>
        <w:rPr/>
      </w:pPr>
      <w:bookmarkStart w:id="64" w:name="__RefHeading___Toc764579_373438147"/>
      <w:bookmarkStart w:id="65" w:name="_Toc23"/>
      <w:bookmarkEnd w:id="64"/>
      <w:r>
        <w:rPr>
          <w:rtl w:val="true"/>
        </w:rPr>
        <w:t>اشارة</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الكلام في أنّ وارث الموصى له هل يتلقّى المال الموصى به من الموصي ابتداءً بلا انتقال إلى الموصى له الميّت ، أو يتلقّاه من الموصى له ،بمعنى أنّ المال الموصى به ينتقل أوّلاً إلى ملك الموصى له ، ثمّ ينتقل إلى ملك وارثه بالقبول ؟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بعض الفقهاء أنّ وارث الموصى له يتلقّى المال من الموصي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قبل القبول قام وارثه مقامه في مقام الوصيّة ، و لا يدخل في ملك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 كلام العلّامة بما إذا كان قبول الموصى له بعد موت الموصي و قلنا بكونه كاشفاً و انتقال الملك إلى الموصى له حال حياته بمجرّد موت الموصي ، حيث لا إشكال أنّ الوارث يتلقّى المال حينئذٍ من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عن الإشكال المزبور بأنّه أراد ما إذا مات الموصى له في حياة الموصي ، حيث قال في ذيل كلام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جزمُه بعدم دخوله في ملك الميّت يقضي بأنّه فَرَض المسألة في موت الموصى له في حياة الموصي ؛ لأنّ الوارث إن قَبِل بعد موت الموصي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القبول 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الوصيّة في ملك الميّت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كلام العلّامة هو تلقّي وارث الموصى له المال من الموصي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أحد الأقوال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أفتى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ذهب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مورد اتّفاق الأصحاب من أنّ وارث الموصى له يتلقّى المال منه لا من الموصي ، حيث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الوارث إنّما تلقّى الملك عن مورِّثه لا من حيث قبوله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ما ذكروه من أنّ الموصى له لو مات قبل القبول أنّه لم يحصل له الملك ، و الملك إنّما حصل لوارثه من حيث قبوله ، فيكون الوارث قد مَلِك شيئاً لم يملكه مورّثُه ، و هذا خلف ظاهر ؛ فإنّ الوارث بالاتّفاق إنّما تلقّى المال من مورّثه ، فكيف يملك هنا شيئاً لم يملكه مورِّثه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كلام العلّامة ، و اختاره السيّد الخوئي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402:22</w:t>
      </w:r>
      <w:r>
        <w:rPr>
          <w:rFonts w:eastAsia="Amiri" w:cs="Amiri" w:ascii="Amiri" w:hAnsi="Amiri"/>
          <w:color w:val="111111"/>
          <w:sz w:val="28"/>
          <w:szCs w:val="28"/>
          <w:rtl w:val="true"/>
          <w:lang w:bidi="ar-SA"/>
        </w:rPr>
        <w:t>.</w:t>
      </w:r>
      <w:bookmarkStart w:id="66" w:name="pg944_8062"/>
    </w:p>
    <w:p>
      <w:pPr>
        <w:pStyle w:val="BookText"/>
        <w:rPr/>
      </w:pPr>
      <w:bookmarkEnd w:id="66"/>
      <w:r>
        <w:rPr>
          <w:rFonts w:ascii="Amiri" w:hAnsi="Amiri" w:eastAsia="Amiri" w:cs="Amiri"/>
          <w:color w:val="111111"/>
          <w:sz w:val="28"/>
          <w:sz w:val="28"/>
          <w:szCs w:val="28"/>
          <w:rtl w:val="true"/>
          <w:lang w:bidi="ar-SA"/>
        </w:rPr>
        <w:t>و هو التفصيل بينما لو مات الموصى له حال حياة الموصي ، و بينما لو مات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 وارث الموصى له المال من الموصي مباشرةً ، من دون وساطة الموصى له ، حيث لا نفوذ للوصيّة و لا انتقال ملكٍ قبل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فرض عدم اعتبار القبول لا إشكال في أنّ الوارث يتلقّى المال من الموصى له ، حيث لم يصدر منه ردٌّ ليمنع عن نفوذ الوصيّة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اعتبار القبول فعلى القول بالكشف فأيضاً يتلقّى الوارث المال من الموصى له ؛ لما قلناه في بيان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النقل فيتلقّى الوارث المال من الموصي ابتداءً ؛ نظراً إلى عدم انتقال المال إلى الموصى له لكي يتلقّى منه الوارث</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764581_373438147"/>
      <w:bookmarkStart w:id="68" w:name="_Toc24"/>
      <w:bookmarkEnd w:id="67"/>
      <w:r>
        <w:rPr>
          <w:rtl w:val="true"/>
        </w:rPr>
        <w:t>و مقتضى التحقيق في المقام</w:t>
      </w:r>
      <w:r>
        <w:rPr>
          <w:rtl w:val="true"/>
        </w:rPr>
        <w:t>:</w:t>
      </w:r>
      <w:bookmarkEnd w:id="68"/>
    </w:p>
    <w:p>
      <w:pPr>
        <w:pStyle w:val="BookText"/>
        <w:rPr/>
      </w:pPr>
      <w:r>
        <w:rPr>
          <w:rFonts w:ascii="Amiri" w:hAnsi="Amiri" w:eastAsia="Amiri" w:cs="Amiri"/>
          <w:color w:val="111111"/>
          <w:sz w:val="28"/>
          <w:sz w:val="28"/>
          <w:szCs w:val="28"/>
          <w:rtl w:val="true"/>
          <w:lang w:bidi="ar-SA"/>
        </w:rPr>
        <w:t>ما ذهب إليه السيّد الماتن قدس سره و لكنّه مبنيٌّ على ما ذهب إليه ؛ من كون القبول جزء السبب لانتقال الملك إلى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فوارث الموصى له يتلقّى المال من الموصي ابتداءً مطلقاً ؛ سواءٌ مات حال حياة الموصي أو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مات حال حياته فواضح ؛ لما سبق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مات بعد ممات الموصي فلأنّ المفروض موت الموصى له قبل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يتوقّف عليه انتقال الملك إلى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ينتقل المال إلى ملكه في آنٍ لينتقل منه إلى وارثه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الوصيّة حينئذٍ رأساً ، حيث قال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أيّ حقّ للموصى له لو مات قبل القبول ليرثه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القبول عندهم شرطاً في صحّة الملك أو جزء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يحصل الملك ،</w:t>
      </w:r>
    </w:p>
    <w:p>
      <w:pPr>
        <w:pStyle w:val="BookText"/>
        <w:rPr/>
      </w:pPr>
      <w:r>
        <w:rPr>
          <w:rFonts w:ascii="Amiri" w:hAnsi="Amiri" w:eastAsia="Amiri" w:cs="Amiri"/>
          <w:color w:val="111111"/>
          <w:sz w:val="28"/>
          <w:sz w:val="28"/>
          <w:szCs w:val="28"/>
          <w:rtl w:val="true"/>
          <w:lang w:bidi="ar-SA"/>
        </w:rPr>
        <w:t>و إن كانت القسمة بين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قسمة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لا يخرج من الموصى به ديون الموصى له ، و لا تنفذ فيه وصاياه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بموجبه تبطل الوصيّة ؛ فليس هنا شيء يرثه الوارث بالكلّية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وجيه ؛ نظراً إلى أنّ الوصيّة من الإيقاعات ، و أنّ الإيقاع لا يتوقّف على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بيان ذلك في تحرير ما ذهب إليه السيّد الماتن ؛ من كون قبول الموصى له جزء السبب لانتقال الملك إليه ، من دون دخل له في أصل صحّة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إشكال ،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تتلقّى ورثة الموصى له المال من مورّثه لا بدّ أن تكون قسمة المال الموصى به بينهم بالسوية ، حيث لا يكون إرثاً حينئذٍ ، لينقسم بينهم طبق قانون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الفقهاء اتّفقوا على قسمته بينهم على حسب سهام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 القبول لمّا كان مختصّاً بالموصى له و انتقال المال الموصى له إلى الورثة كان من آثار حقّ القبول ، فيكون في حكم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التعبير بالوارث في نصوص المقام ظاهر في ترتّب أحكام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يتفرّع على تلقّي الوارث المال من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إخراج ديون الموصى له من المال الموصى به ، و لا تنفذ وصاياه ؛ نظراً إلى عدم دخول المال حينئذٍ في ملك الموصى به ، و إنّما يجوز إخراج ديون الميّت و إنفاذ وصاياه من ملكه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402:22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 بعض الورثة و ردّ بعضهم ، صحّت الوصيّة فيمن قَبِل ، و بطلت فيمن ردّ بالنسبة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 بعض الورثة و ردّ بعضهم ، فهل تبطل أو تصحّ و يرث الرادُّ أيضاً مقدار حصّته ، أو تصحّ بمقدار حصّة القابل فقط ، أو تصحّ و تمامه للقابل ، أو التفصيل بين كون موته قبل موت الموصي فتبطل أو قبله فتصحّ بالنسبة إلى مقدار حصّة القابل ؟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 المقام ما ذهب إليه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 انحلال الوصيّة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لوارث الذي اوصي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قيس بحسب آحاد الورثة في فرض المقام ؛ نظراً إلى أنّ المقصود من الوارث في كلام الإمام هو طبيعي الوارث المنحلّ إلى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واحدٍ من الورثة أن يقبل الوصيّة بالنسبة إلى حصّته ، كما له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لكون تمام المال للقابل ، حيث إنّه لا حقّ له بالنسبة إلى سهم سائر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للقول ببطلان الوصيّة رأساً ؛ بأنّه بعد انحلال الوصيّة إلى آحاد الورثة لا وجه للالتزام ببطلانها في سهم القابل لأجل ردّ بعض الورثة؛ فإنّ المانع عن نفوذ الوصيّة إنّما هو ثابت بالنسبة إلى سهم الوارث الذي ردّ الوصيّة، دون الذي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إرث جميع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الالتزام به ؛ نظراً إلى أنّ القبول جزء السبب تملّك المال الموصى به، و هو غير حاصل في الوارث الذي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663:5</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9" w:name="pg944_8068"/>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الاختيار و الرشد ، فلا تصحّ وصيّة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الأقوى صحّة وصيّة البالغ عشراً إذا كانت في البرّ و المعروف ، كبناء المساجد و القناطر و وجوه الخيرات و المبرّات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القول بصحّة الوصيّة مطلقاً ؛ لعدم كون القبول شرطاً في صحّة الوصيّة حسب ما بنى عليه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بين موت الموصى له حال حياة الموصي ، و بين موته بعد ممات الموصي ، فقد سبق ردّه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ما 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القبول جزء السبب للتملّك ، و عدم اشتراطه في أصل صحّة الوصيّة ؛ نظراً إلى كونها إيقاعاً غير متوقّف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التفصيل في تملّك الورثة لا في أصل صحّة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ينبغي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ينتقل المال الموصى به إلى من قَبِل الوصيّة بقدر سهمه ، دون الذي ردّها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64583_373438147"/>
      <w:bookmarkStart w:id="71" w:name="_Toc25"/>
      <w:bookmarkEnd w:id="70"/>
      <w:r>
        <w:rPr>
          <w:rtl w:val="true"/>
        </w:rPr>
        <w:t>ما يعتبر في الموصي</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عدّة من الفقهاء إلى اعتبار البلوغ في نفوذ الوصيّة ؛ فقالوا بعدم نفوذ وصيّة غير البالغ و إن كان مميّزاً بلغ عشراً ،بلا فرق بين كون وصيّته في وجوه المعروف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نسب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ذهب كثير من الفقهاء إلى جواز وصيّة البالغ عشراً في المعروف ، و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الأشهر ، هذا بحسب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 إلى الأشهر ؛ من كفاية البلوغ عشراً في جواز وصيّة الصبيّ في وجوه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عبد الرحمن بن أبي عبد اللّه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فإنّه يجوز له في ماله ما أعتق أو تصدّق أو أوصى على حدٍّ معروف و حقّ فهو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اخرى عن عبد الرحمن بن أبي عبد اللّه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الصبيّ خمسة أشبار اكلت ذبيحته ، و إذا بلغ عشر سنين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أبي أيّوب عن أبي عبد اللّه عليه السلام في الغلام ابن عشر سنين يوصي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منصور بن حازم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وصيّة الغلام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تجوز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المعتبرة البالغة حدّ الاستفاضة ، و هي دلّت صريحاً على نفوذ وصيّة الصبيّ إذا بلغ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المقام بعض النصوص دلّ بظاهره على اعتبار العقل في جواز وصيّة الصبيّ ، مثل معتبرة جميل بن درّاج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 إذا كان قد عقل و صدقتُه و وصيّته و إن لم يحتلم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بمعارضتها لما دلّ من النصوص على اعتبار البلوغ عشراً ، فلا مناص حينئذٍ من العمل بكلا الشرطين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اعتبار العقل في نفوذ الوصيّة أمر مسلّم ؛ حتّى في البالغ ، فضلاً عن الصبيّ الذي لم يبلغ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المقام من تنافي الشرطين و معارضتهما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هذه المعتبرة مطلقة من جهة شمولها لغير البالغ عشراً ، فدلّت على بلوغه لمجرّد وجود العقل و التمييز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القاعدة حينئذٍ تقييد إطلاقها بما دلّ على اعتبار البلوغ عشراً ؛ فيحكم بعدم نفوذ وصيّة الصبيّ المميّز العاقل ما دام لم يبلغ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ورد بعض النصوص ، قد يُستفاد معارضته لنصوص المقام ، فلا بدّ من البحث عنه لتتّضح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نفوذ وصيّة الصبيّ إذا بلغ ثماني سنين ، و هو ما رواه الشيخ بإسناده عن علي بن الحسن بن الفضّال عن العبدي عن الحسن بن راشد عن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ثماني سنين فجائز أمره في ماله ، و قد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الوقوف و الصدقات ،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الفرائض و الحدود ، و إذا تمّ للجارية سبع سنين 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بإطلاقها تعارض سائر نصوص المقام الدالّة على نفوذ وصيّة الصبيّ البالغ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تشمل الوصيّة بإطلاقها ، و بمنطوقها تعارض مفهوم نصوص المقام الدالّ على عدم جواز وصيّة الصبيّ ما لم يبلغ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لا تصلح للمعارضة ؛ و ذلك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العبدي في سندها ، و هو مجهول لم يُذكر اسمه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يحتمل كون الصحيح هو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رواية علي بن الحسن بن الفضّال عنه و روايته عن الحسن بن راشد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الرواية معتبرة ؛ لوثاقة العبيدي ، كما بحثنا عن حاله في بعض مباحثنا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الموجود في جميع النسخ الموجودة هو العبدي لا العبيدي ، فهي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النظر عن ضعف سندها لا تصلح للمعارضة أيضاً ؛ لأنّ مدلولها المطابقي هو نفوذ جميع تصرّفات الصبيّ و نفوذ أمره مطلقاً ، و هي بهذا المضمون تخالف جميع ما دلّ من النصوص المتواترة على رفع القلم عن الصبيّ و كونه محجوراً عليه ؛ فلا مناص من طرح هذه الصحيحة و 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بلغ الغلام عشر سنين و أوصى بثلث ماله في حقٍّ جازت وصيّته ، و إذا كان ابن سبع سنين فأوصى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الوقوف و الصدقات ،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تحرير الوسيلة ، كتاب إحياء الموات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ماله باليسير في حقٍّ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تنافي سائر نصوص المقام الدالّة على جواز وصيّة الصبيّ البالغ عشراً ، حيث تضمّنت التفصيل بين الغلام البالغ عشر سنين فتنفذ وصيّته في ثلث ماله إذا كان في حقّ ، و بين البالغ سبع سنين فتنفذ وصيّته في اليسير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في غير محلّه ؛ لأنّ الوصيّة في الزائد عن الثلث أو في غير الحقّ ؛ بمعنى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 حتّى من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فالنصوص الدالّة على وصيّة البالغ عشراً لم تدلّ على غير ما دلّت عليه هذه الصحيحة في الصبيّ البالغ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البالغ سبع سنين فمدلولها خارج عن نطاق تلك النصوص ، من دون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إجماع على خلاف مضمونها فيؤخذ به ، و إلّا فلو قام الإجماع على خلافه فلا مناص من رفع اليد عنها و ردّ علمها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إذا حضره الموت فأوصى و لم يدرك جازت وصيّته لذوي الأرحام و لم تجز للغرباء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التفصيل المدلول عليه في هذه الصحيحة ينافي إطلاق النصوص الدالّة على نفوذ وصيّة البالغ عشراً ، فحينئذٍ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 إجماع على نفي هذا التفصيل فلا مناص من طرح هذه الصحيحة ، و إلّا فإن لم يكن إجماع على نفيه تقع المعارضة ، كما يظهر ممّا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تصحّ وصيّة 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التفصيل ، و أنّه ظاهر الصدوق حيث نقل هذه الرواية هنا في مقام الإفتاء ، و ظاهره كون رأيه على وفق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الإجماع على خلاف هذا التفصيل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العمل بمقتضى الصناعة ؛ و هو تقييد إطلاق النصوص الدالّة على نفوذ وصيّة الصبيّ البالغ عشراً بما إذا كانت وصيّته لذوي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النسبة بين مدلولها و مدلول نصوص المقام هي العموم و الخصوص من وجه ؛ لافتراقهما في وصيّة البالغ عشراً لغير ذوي الأرحام و وصيّة غير البالغ عشراً في ذوي الأرحام ؛ فتسقط الطائفتان فيهما ، حيث تقتضي الاُولى فساد الوصيّة في الثاني دون الأوّل ، و تقتضي الثانية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مورد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وصيّة البالغ عشراً لذوي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بمدلول كلتيهما و يُحكم بنفوذ وصيّته ؛ نظراً إلى توفّر كلا القيدين و دلالتهما معاً على نفوذ الوصيّة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وصيّة الصبيّ البالغ عشراً في خصوص ذوي الأرحام ، دون الغرباء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و لا خلاف في اعتبار العقل في صحّة الوصيّة و نفوذها ، فلا تصحّ وصيّة المجنون لرفع القلم عنه و سلب عبارته عن أيّ أثر عقلائي أو شرعي ، فلا يشمله أدلّة الوصيّة من الكتاب و السنّة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العقل يعتبر في صحّة الوصيّة حدوثاً ؛ بمعنى اعتباره في الموصي حين إنشاء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استمرار صحّه الوصيّة و دوام نفوذها فلا دليل على اعتبار</w:t>
      </w:r>
    </w:p>
    <w:p>
      <w:pPr>
        <w:pStyle w:val="BookText"/>
        <w:rPr/>
      </w:pPr>
      <w:r>
        <w:rPr>
          <w:rFonts w:ascii="Amiri" w:hAnsi="Amiri" w:eastAsia="Amiri" w:cs="Amiri"/>
          <w:color w:val="111111"/>
          <w:sz w:val="28"/>
          <w:sz w:val="28"/>
          <w:szCs w:val="28"/>
          <w:rtl w:val="true"/>
          <w:lang w:bidi="ar-SA"/>
        </w:rPr>
        <w:t>و لو أدواريّاً في دور جنونه ، و لا السكران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العقل في الموصي ؛ و لذا لا تبطل الوصيّة بعروض الجنون أو الإغماء بعد وجود العقل حين إنشائها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مقيّد بما إذا بلغ حدّ زوال العقل و سلب الإدراك و الشعور ؛ نظراً إلى إلحاقه حينئذٍ إلى المجنون ، و إلّا فلا دليل على بطلان وصيّته ؛ لانحصار دليل البطلان في إلحاقه بالمجنون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السكران بعنوانه سلب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دلّ على بطلان عتقه و طلاقه ، كصحيح الحلبي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السكران؟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و لا 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كذا غيره من النصوص المعتبرة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عنوان الحكم الوارد في لسان الخطاب في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عليه بالإجماع ، و لكن لا يعبأ به في مثل المقام ؛ لأنّه محتمل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الدليل على ذلك ما دلّ من النصوص المعتبرة على رفع القلم عن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البزنطي عن أبي الحسن عليه السلام في الرجل يُستكره على اليمين فيحلف بالطلاق و العتاق و صدقة ما يملك ، أ يلزمه ذلك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امّتي ما اكرهوا عليه و ما لم يُطيقوا و ما أخطئوا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إسماعيل بن جابر الجعفي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العتق ،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42:23</w:t>
      </w:r>
      <w:r>
        <w:rPr>
          <w:rFonts w:ascii="Amiri" w:hAnsi="Amiri" w:eastAsia="Amiri" w:cs="Amiri"/>
          <w:color w:val="111111"/>
          <w:sz w:val="28"/>
          <w:sz w:val="28"/>
          <w:szCs w:val="28"/>
          <w:rtl w:val="true"/>
          <w:lang w:bidi="ar-SA"/>
        </w:rPr>
        <w:t xml:space="preserve">، كتاب العتق،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الأيمان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المحجور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متعلّقة بالمال المحجور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هذه الاُمّة ستُّ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النسيان و ما استكرهوا عليه و ما لا يعلمون و ما لا يطيقون و ما اضطرّوا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صحيح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امّتي الخطأ و النسيان و ما استكرهوا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وضع قلم التكليف عن المجنون و المكره و السكران يكون بمعنى سلب عبارتهم و عدم ترتيب أيّ أثر عقلائي أو شرعي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الإكراه هنا بمعنى سلب الاختيار ، و هو غير الاضطرار الذي لا ينافي الاختيار ،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الحجر تارة يكون من ناحية السفاهة ، و اخرى من ناحية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جواز وصيّة السفيه في البِرّ و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الفقهاء اعتبار الرشد في صحّة الوصيّة و عدم صحّتها من السفيه ؛ فمنهم أبو الصلاح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ابن حمزة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إطلاق كلام السيّد الماتن قدس سره في اعتبار الرشد ، عدم صحّة وصيّة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الأيمان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الأيمان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قصور أدلّة حجر السفيه عن شمول المقام ؛ إذ ظاهرها رعاية حال السفيه و سدّ باب الإضرار عليه ، 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يتصوّر في حال حياته ، فلا ينفذ قوله و لا تصرّفاته في أمواله حال حياته ؛ نظراً إلى عدم كونه مأموناً من الإضرار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 عليه بعض النصوص المعتبرة ، مثل معتبرة أبي الحسن الخادم بيّاع اللؤلؤ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اليتيم ، متى يجوز أمره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أشدُّه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الغلام ابن ثمان عشرة سنةً أو أقلّ أو أكثر و لم يحتلم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و كتب عليه الشيء و نبت عليه الشعر جاز عليه أمره ، إلّا أن يكون سفيهاً أو 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عليه ، إلّا أن يكون سفيهاً أو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التعدّي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عدم نفوذ تصرّفات السفيه ؛ لأنّها تكون على ضرره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تُتصوّر في تصرّفاته حال حياته ، دون ما كان بعد مماته كما في الوصيّة حيث لا وجود و لا مالكية له حال الموت ليتصوّر الضرر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حكم الحاكم بحجره و بين غيره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مناص من تقييد ذلك بوصيّته في البرّ و الجهة النافعة له معنوياً و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ذلك أنفع بحاله من المنافع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هذا التقيّد هو الملاك المزبور المستفاد من أدلّة محجورية السفيه ؛ من كون حجره لدفع إيراد الضرر على نفسه ، و أنّ وصيّته في غير ذلك هدرٌ لأمواله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الحجر ،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2" w:name="pg944_8085"/>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قاتل نفسه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موجب لحرمانه من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الحجر من ناحية الإفلاس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نفوذ وصيّة المفلس ما لم تتعلّق بحقّ الغرماء ؛ نظراً إلى كماله عقلاً و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فلو تعلّقت وصيّته بحقّ الغرماء فلا نفوذ لوصيته ، و هذا هو مراد السيّد الماتن بما إذا كانت الوصيّة متعلّقة بالمال المحجور فيه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764585_373438147"/>
      <w:bookmarkStart w:id="74" w:name="_Toc26"/>
      <w:bookmarkEnd w:id="73"/>
      <w:r>
        <w:rPr>
          <w:rtl w:val="true"/>
        </w:rPr>
        <w:t>اعتبار عدم كون الموصي قاتل نفسه</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يعتبر في الموصي أن لا يكون قاتل نفسه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فلو أحدث في نفسه ما يوجب 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جرح أو شرب سمٍّ أو إلقاء نفسه في نار أو من شاهق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وصيّته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غيرهم ذلك إلى الأكثر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 أسامي كثير من الفقهاء القائلين بذلك من القدماء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 أجده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الإجماع فلا يُعبأ به في مثل المقام ؛ نظراً إلى استنادهم إلى النصّ المعتبر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المقاصد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275:28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الدليل على ذلك صحيحة أبي ولّاد المصرّحة بذلك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كان أوصى بوصيّة ثمّ قتل نفسه من ساعته تنفذ وصيّته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أوصى قبل أن يحدث في نفسه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جراحةٍ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اُجيزت وصيّته في ثلثه ، و إن كان أوصى بوصيّةٍ بعد ما أحدث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جراحة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يموت لم تجز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إذا اقتضى إتلاف المال و إفساده سفاهة المتلف ، فإتلاف النفس و الإقدام على قتلها يقتضي ذلك بالفحوى ،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فعبارته مسلوبة ، كما في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ضعفه ظاهر ؛ لوضوح عدم نقصان عقله بذلك في حدّ السفاهة ، و عدم إطلاق السفيه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استقرار حياته ،بل عليه حَمل الصحيحة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ظاهر ، حيث لم يقل أحد باعتبار استقرار حياة الموصي في صحّة الوصيّة ؛ لعدم دليلٍ عليه ؛ و لذا تعجّب منه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بعضٌ الصحيحة على اختصاصها بالمال ،بقرينة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 بعدم شمولها للوصيّة بغير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275:28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أوقع على نفسه جرحاً ، أو شرب سمّاً ، أو ألقى نفسه من شاهق ، و نحو ذلك ممّا يقطع أو يظنّ كونه مؤدّياً إلى الهلاك لم تصحّ وصيّته المتعلّقة بأمواله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إيقاع ما ذكر خطأً ، أو كان مع ظنّ السلامة فاتفق موته به ، نفذت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لصورة تقدّم الوصيّة على إحداث الحدث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صورة تأخّرها عنه لم يرد فيها هذا القيد ،بل نفى عليه السلام جواز الوصيّة حينئذٍ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يخطر بالبال ابتناء نفي جوازها في الصورة الثانية على النحو المجاز في الاُولى ؛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نظر للإمام عليه السلام إلى الاختصاص بالمال ،بل بصدد بيان أصل نفوذها ، و لكن على نحوه المشروع ؛ و هو نفوذها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اتّضح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لتخصيص عدم نفوذ الوصيّة في مفروض الكلام بما إذا تعلّقت الوصيّة بالأموال ، كما هو ظاهر السيّد الماتن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 وصيّته المتعلّقة بأمواله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إسناد إحداث الحدث إلى الموصي في الصحيحة المزبورة في عمده بذلك ؛ نظراً إلى ظهور حال كلّ فاعل ذي شعور مريد في التفاته و عمده بإتيان الفعل الصادر منه بمقتضى فطرته المفطورة على الانتباه و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هذا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ظهور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لدلالته على كون الموت محتملاً حين إحداث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يتصوّر فيما إذا كان الشخص ملتفتاً إلى ذلك و قاصداً متعمِّداً في قتل نفسه</w:t>
      </w:r>
      <w:r>
        <w:rPr>
          <w:rFonts w:eastAsia="Amiri" w:cs="Amiri" w:ascii="Amiri" w:hAnsi="Amiri"/>
          <w:color w:val="111111"/>
          <w:sz w:val="28"/>
          <w:szCs w:val="28"/>
          <w:rtl w:val="true"/>
          <w:lang w:bidi="ar-SA"/>
        </w:rPr>
        <w:t>.</w:t>
      </w:r>
      <w:bookmarkStart w:id="75" w:name="pg944_8091"/>
    </w:p>
    <w:p>
      <w:pPr>
        <w:pStyle w:val="BookText"/>
        <w:rPr/>
      </w:pPr>
      <w:bookmarkEnd w:id="75"/>
      <w:r>
        <w:rPr>
          <w:rFonts w:ascii="Amiri" w:hAnsi="Amiri" w:eastAsia="Amiri" w:cs="Amiri"/>
          <w:color w:val="111111"/>
          <w:sz w:val="28"/>
          <w:sz w:val="28"/>
          <w:szCs w:val="28"/>
          <w:rtl w:val="true"/>
          <w:lang w:bidi="ar-SA"/>
        </w:rPr>
        <w:t>و لو أوصى ثمّ أحدث في نفسه ما يؤدّي إلى هلاكه ، لم تبطل وصيّته و إن كان حين الوصيّة بانياً على أن يحدث ذلك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 الوصيّة بعروض الإغماء و الجنون للموصي و إن بقيا إلى حين الممات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الموصى له الوجود حين الوصيّة ، فلا تصحّ للمعدوم كالميّت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لما تحمله المرأة في المستقبل ، و لمن سيوجد من أولاد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للحمل بشرط وجوده حين الوصيّة و إن لم تلجه الروح ، و انفصاله حيّاً ، فلو انفصل ميّتاً بطلت و رجع المال ميراثاً لورثة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أوصى قبل أن يحدث حدثاً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جراحة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اُجيزت وصيّتُه في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إطلاق كلامه يقتضي عدم الفرق بين كونه بانياً على قتله نفسه حين الوصيّة ، و 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اختصاص الحكم بما إذا تعلّقت الوصيّة بالمال ؛ لما قلناه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وجه ذلك ممّا بيّنا آنفاً في المسألة الثانية عشر</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64587_373438147"/>
      <w:bookmarkStart w:id="77" w:name="_Toc27"/>
      <w:bookmarkEnd w:id="76"/>
      <w:r>
        <w:rPr>
          <w:rtl w:val="true"/>
        </w:rPr>
        <w:t>هل يشترط وجود الموصى له حين الوصيّة</w:t>
      </w:r>
      <w:bookmarkEnd w:id="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أكثر الفقهاء اشتراط وجود الموصى له حين الوصيّة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صحّة وصيّة المعدوم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الخلاف فيه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ذهب جماعة إلى صحّتها ، كما نسبها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 ، و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قد سبق في الوقت جوازه على المعدوم إذا كان تابعاً ، كما لو وقف على أولاد فلان و من سيولَد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مانع من صحّة الوصيّة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أوصى بثمرة بستانه مثلاً خمسين سنة لأولاد فلان و من سيولد له فلا مانع من الصحّة ،بل تجويز ذلك في الوقف يقتضي التجويز هنا بطريق أولى ؛ لأنّه أضيق مجالاً من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 الوقف يتحقّق الملك أوّلاً للموجود ، ثمّ ينتقل منه إلى المعدوم ؛ فليس من التمليك للمعدوم ابتداءً كما في المقام ؛ فالقياس مع الفارق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عمدة الدليل على الصحّة إطلاق الأدلّة المقتضي لصحّة الوصيّة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التحقيق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إمّا تمليكية ، أو عهدية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التمليكية فالموصى له تارة يكون معيّناً ، و اخرى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معيّناً فمقتضى القاعدة الأوّلية و إن كان هو اشتراط وجود الموصى له حين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يُعقل التمليك للمعدوم ؛ لوضوح عدم قابليته للتملّك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يمكن دفع ذلك بأنّه صحيح في غير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337:28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ماهيتها معلّقة على موت الموصي فلا مانع من تعليقها على وجود الموصى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لو لم يوجد في وقته المترقّب تبطل الوصيّة و ترجع المال إلى ورثة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شمول إطلاق أدلّة الوصيّة للمقام بعد صدق عنوانها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شأن الوصيّة مثل أيّ تمليك آخر ليعتبر وجود من يتملّك ؛ فلا مجال لرفع اليد عن إطلاقات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الموصى له نوعياً و ما إذا كانت الوصيّة عهدية ، فالأمر واضح ؛ نظراً إلى عدم ورود الإشكال المزبور و خفاؤه بالنسبة إلى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اشتراط وجود الموصى له حين الوصيّة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اتّضح عدم اعتبار وجود الحمل حين الوصيّة له ،بل تصحّ الوصيّة لأوّل أولاد زيد الذكور مثلاً مع عدم ولدٍ له حين الوصيّة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الدليل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إطلاق أدلّة الوصيّة بعد صدق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المانع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 التمليك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للرفع بالتعليق على وجود الموصى له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إلى التصريح بهذا التعليق في إنشاء الوصيّة ،بل هو ظاهر من سياقها في مثل هذه الموارد ، كما مثّلنا آنفاً</w:t>
      </w:r>
      <w:r>
        <w:rPr>
          <w:rFonts w:eastAsia="Amiri" w:cs="Amiri" w:ascii="Amiri" w:hAnsi="Amiri"/>
          <w:color w:val="111111"/>
          <w:sz w:val="28"/>
          <w:szCs w:val="28"/>
          <w:rtl w:val="true"/>
          <w:lang w:bidi="ar-SA"/>
        </w:rPr>
        <w:t>.</w:t>
      </w:r>
      <w:bookmarkStart w:id="78" w:name="pg944_8096"/>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الوصيّة للذمّي و كذا للمرتدّ الملّي ؛ إن لم يكن المال ممّا لا يملكه الكافر كالمصحف ، و في عدم صحّتها للحربي و المرتدّ الفطري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764589_373438147"/>
      <w:bookmarkStart w:id="80" w:name="_Toc28"/>
      <w:bookmarkEnd w:id="79"/>
      <w:r>
        <w:rPr>
          <w:rtl w:val="true"/>
        </w:rPr>
        <w:t>حكم الوصيّة للكافر بأقسامه</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الأصحاب في جواز الوصيّة للكافر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 ، و هو مختار ابن البرّاج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مطلقاً ، و هو مختار المفيد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الوصيّة للكافر القريب دون غيره ، و هو مختار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الوصيّة للذمّي دون الحربي ، و هو مختار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مقصوده بالمصنّف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مال إلى الجواز مطلقاً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كأنّ السيّد الماتن قدس سره مال إلى ذلك أيضاً ، حيث تأمّل في عدم جواز الوصيّة للحربي و المرتدّ الفطري ،بعد جزمه بجواز الوصيّة للذمّي و المرتدّ 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قبل الورود في البحث ينبغي الإشارة إلى الفرق بين المرتدّ الفطري و المرتدّ 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عن دين الإسلام ، و هو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 و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فالمرتدّ الفطري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ولد على الإسلام من أبوين مسلمين أو من أبوين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مسلم ، ثمّ ارتدّ و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قتله و تبين منه زوجتُه و تعتدّ عدّة الوفاة و تنقسم أمواله حال ردّته بين ورثته ، من دون أن يستتاب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المرتدّ الملّي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أسلم عن كفر ثمّ ارتدّ و رجع إلى الكفر ؛ بأن كان كافراً فأسلم ثمّ ارتدّ و رجع إلى حالته الاُولى ؛ أي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الأوّل فطرياً لأنّه ارتدّ عمّن ولد عليه من فطرة الإسلام ،بخلاف الثاني حيث رجع بالارتداد إلى ملّته الأصلية التي هي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الذمّي فالمعروف بين الفقهاء جواز الوصيّة له في الجملة ،بل لم يعرف القائل بالخلاف من بين الفقهاء ، إلّا ما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البرّاج حيث قال بعدم جواز الوصيّة للكافر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نعرف القائل بالمنع مطلقاً ،بل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الوصيّة جائزة لأهل الذمّة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قيّد بعض بكونه ذا رحم و أنّه لا يصحّ وصيّة الكافر الأجنبيّ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وجهه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استشهد لذلك بما في الآية من الوصيّة للأقربين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الاستدلال على صحّة الوصيّة للكافر الذمّي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بإطلاقات أدلّة صحّة الوصيّة و نفوذها و حرمة تبديلها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من النصوص المستفيضة على جواز الوصيّة لليهود و النصارى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366:28</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تبديلها ، مستدلّاً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رجل أوصى بماله في سبيل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لمن أوصى له به ، و إن كان يهودياً أو نصرانياً ،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الريّان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أوصت ماردة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نصارى فِراشَين بوصيّة ، فقال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هذا في فقراء المؤمنين من أصحابك ، فسألت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اختي أوصت بوصيّة لقوم نصارى و أردتُ أن أصرف ذلك إلى قوم من أصحابنا مسلمين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 الوصيّة على ما أوصتْ به ،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في صحيح آخر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أوصى بماله في سبيل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لمن أوصى له ، و إن كان يهودياً أو نصرانياً ،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الروايات الكثيرة 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شمول اليهود و النصارى لأهل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أبي خديجة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المسلم ، و للمسلم أن يرث الكافر ، إلّا أن يكون المسلم قد أوصى للكافر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المعتبرة بعمومها الاستغراقي على جواز وصيّة المسلم للكافر مطلقاً ، ذمّياً كان أم حربياً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عدم جواز الوصيّة للذمّي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نوع من الموادّة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خصّص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إشكال في جواز الوصيّة للذمّي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الحربي و المرتدّ بقسميه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الاستدلال لجواز الوصيّة لهما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بعمومات صحّة الوصيّة و إطلاقات نفوذها و حرمة تبديلها ، مع عدم ورود ما يصلح لتقييدها بغير الكافر ،بل الدليل على نفي هذا التقييد ، كما تدلّ عليه المعتبرة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معتبرة أبي خديجة السابقة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على خلاف الظاهر لا شاهد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حملها على الذمّي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دلّ على جواز الوصيّة لليهود و النصارى ،بتقريب عدم انحصارهم في الذمّي ،بل ربّما يكون الحربي منهم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367:28</w:t>
      </w:r>
      <w:r>
        <w:rPr>
          <w:rFonts w:eastAsia="Amiri" w:cs="Amiri" w:ascii="Amiri" w:hAnsi="Amiri"/>
          <w:color w:val="111111"/>
          <w:sz w:val="28"/>
          <w:szCs w:val="28"/>
          <w:rtl w:val="true"/>
          <w:lang w:bidi="ar-SA"/>
        </w:rPr>
        <w:t>.</w:t>
      </w:r>
      <w:bookmarkStart w:id="81" w:name="pg944_8104"/>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الموصى به في الوصيّة التمليكيّة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مالاً ، أو حقّاً قابلاً للنقل كحقّي التحجير و الاختصاص ؛ من غير فرق في المال بين كونه عيناً أو دَيناً في ذمّة الغير أو منفعة ، و في العين بين كونها موجودة فعلاً أو ممّا ستوجد ، فتصحّ الوصيّة بما تحمله الدابّة أو يثمر الشجر في المستقبل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لحملهم على الذمّي ،بل أكثر أهل الحرب كانوا من كفّار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الناهية عن مُوادّة الكفّار ، فلا يصحّ الاستدلال بها على عدم جواز الوصيّة للكافر الحربي و المرتدّ ؛ نظراً إلى أنّها و إن تُثبت حرمة مُوادّتهم ، إلّا أنّ الوصيّة لا تكون دائماً مصداقاً للمُوادّة ،بل ربّما تكون بأغراض صحيحة شرعية ، كالمنع من مفاسدهم و محادّتهم للمؤمنين ، أو لدعوتهم و جلبهم إلى الإسلام ، أو تأليف قلوبهم نحو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المنهي عنه هو موادّة الكفّار الذين قاتلوا المؤمنين و تولّيهم ، و ليست الوصيّة من ذلك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التفاصيل فلا يبقى لها وجه بعد إثبات جواز الوصيّة للكافر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الوصيّة للكافر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لإثبات الجواز مطلقاً وجوهٌ اخرى ضعيفة غير وجيهة من النصوص و غيرها ، و لا حاجة إلى ذكرها بعد تمامية ما ذكرناه من أدلّة الجواز</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64591_373438147"/>
      <w:bookmarkStart w:id="83" w:name="_Toc29"/>
      <w:bookmarkEnd w:id="82"/>
      <w:r>
        <w:rPr>
          <w:rtl w:val="true"/>
        </w:rPr>
        <w:t>اشتراط كون الموصى به قابلاً للنقل</w:t>
      </w:r>
      <w:bookmarkEnd w:id="8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الموصى به كونه قابلاً للنقل ،بلا فرق بين كونه مالاً أو حقّاً ، و لا بين كون المال عيناً أو ديناً في ذمّة الغير أو منفعةً ، و لا بين كون العين موجودة</w:t>
      </w:r>
    </w:p>
    <w:p>
      <w:pPr>
        <w:pStyle w:val="BookText"/>
        <w:rPr/>
      </w:pPr>
      <w:r>
        <w:rPr>
          <w:rFonts w:ascii="Amiri" w:hAnsi="Amiri" w:eastAsia="Amiri" w:cs="Amiri"/>
          <w:color w:val="111111"/>
          <w:sz w:val="28"/>
          <w:sz w:val="28"/>
          <w:szCs w:val="28"/>
          <w:rtl w:val="true"/>
          <w:lang w:bidi="ar-SA"/>
        </w:rPr>
        <w:t>بالفعل حين الوصيّة أو بالقوّة ؛ بأن توجد بعداً ، مثل ما تحمله الدابّة أو يُثمر الشجر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إطلاقات أدلّة صحّة الوصيّة و نفوذها لكلّ ما صدق عليه عنوان الوصيّة عرفاً ، و هو صادق عرفاً على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متعلّقها الموصى به فلم تؤخذ في لسان دليلها أزيد من صدق خيرٍ تركها الموصي ،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فالمعتبر في الموصى به أن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الموصي من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صادق على كلّ شيء ذي نفع كان قابلاً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الوصيّة لما لا يقبل النقل ؛ لعدم كونه قابلاً للتملّك ، حيث إنّ الوصيّة و إن لا تكون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تكون إيقاعاً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أنّها من الأسباب المملّكة ، فلا تصحّ فيما لا يقبل التملّك و لو بالقوّة ، كما 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عرفت من أنّ الوصيّة التمليكية قسمٌ من العقود أو الأسباب المملِّكة ؛ فلا تتعلّق بما لا يقبل الملك ،بلا خلاف أجده فيه ،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حكى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279:28</w:t>
      </w:r>
      <w:r>
        <w:rPr>
          <w:rFonts w:eastAsia="Amiri" w:cs="Amiri" w:ascii="Amiri" w:hAnsi="Amiri"/>
          <w:color w:val="111111"/>
          <w:sz w:val="28"/>
          <w:szCs w:val="28"/>
          <w:rtl w:val="true"/>
          <w:lang w:bidi="ar-SA"/>
        </w:rPr>
        <w:t>.</w:t>
      </w:r>
      <w:bookmarkStart w:id="84" w:name="pg944_8108"/>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أن تكون العين الموصى بها ذات منفعة محلّلة مقصودة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مالاً شرعاً ، فلا تصحّ الوصيّة بالخمر غير المتّخذة للتخليل و الخنزير و آلات اللهو و القمار ، و لا بالحشرات و كلب الهراش و نحوها ، و أن تكون المنفعة الموصى بها محلّلة مقصودة ، فلا تصحّ الوصيّة بمنفعة المُغنّية و آلات اللهو ، و كذا منفعة القردة و نحوها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64593_373438147"/>
      <w:bookmarkStart w:id="86" w:name="_Toc30"/>
      <w:bookmarkEnd w:id="85"/>
      <w:r>
        <w:rPr>
          <w:rtl w:val="true"/>
        </w:rPr>
        <w:t>اشتراط كون العين الموصى بها ذات منفعة مقصودة محلّلة</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الوصيّة بما لا منفعة له ، كذرّة من التراب أو كناسة البيت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بما لا يُقصد الانتفاع به عادةً ، كالحشرات و الأشياء الحقيرة التي لا يعتنى بها ، و لا بما لا تحِلّ منفعته كالآلات المعدّة للّهو أو الخمر للشرب و الخنزير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لا منفعة له لا خير فيه ؛ فلا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تركه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ليس قابلاً للتمليك ، كما قلنا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لا يُقصد الانتفاع به من الأشياء الحقيرة غير القابلة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تحلّ منفعته فعدم صحّة الوصيّة فيها واضح ؛ لما دلّ على عدم جواز الانتفاع به ؛ فإنّ دليل عدم مشروعية التصرّف فيه يمنع عن صحّة الوصيّة بتمليكه ، كما يمنع عن جواز بيعه و شرائه و إجارته و سائر وجوه المعاملات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هذه الأشياء قابلة للتملّك شرعاً ؛ فلذا لم يعتبرها الشارع من الأموال ، و الحال أنّه يعتبر في الموصى به كونه مالاً في نظر الشارع</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عدم 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الشارع على ما لا منفعة محلّلة فيه</w:t>
      </w:r>
      <w:r>
        <w:rPr>
          <w:rFonts w:eastAsia="Amiri" w:cs="Amiri" w:ascii="Amiri" w:hAnsi="Amiri"/>
          <w:color w:val="111111"/>
          <w:sz w:val="28"/>
          <w:szCs w:val="28"/>
          <w:rtl w:val="true"/>
          <w:lang w:bidi="ar-SA"/>
        </w:rPr>
        <w:t>.</w:t>
      </w:r>
      <w:bookmarkStart w:id="87" w:name="pg944_8109"/>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الوصيّة بمال الغير و إن أجاز المالك إذا كان الإيصاء به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جعل مال الغير لشخص بعد وفاة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 الغير ؛ بأن جعله لشخص بعد وفاة مالكه فلا تبعد صحّته و نفوذه بالإجازة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64595_373438147"/>
      <w:bookmarkStart w:id="89" w:name="_Toc31"/>
      <w:bookmarkEnd w:id="88"/>
      <w:r>
        <w:rPr>
          <w:rtl w:val="true"/>
        </w:rPr>
        <w:t>لا تصحّ الوصيّة بمال الغير</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يوصي بمال الغير عن نفسه ؛ بأن يملّكه لشخص بعد موت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يوصي بمال الغير فضولاً عن صاحب المال ؛ بأن يملّكه لشخص بعد موت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الكلام في المقامين في أنّ الوصيّة هل تصحّ و تنفذ بلحوق إجازة مالك المال الموصى به بعد إنشاء الوصيّة على أحد النحوين المزبورين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فالمعروف بين الفقهاء عدم صحّة الوصيّة بمال الغير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قيّد بعضهم كون الموصى به ملكاً للموصي و قيّد جماعة منهم كونه مختصّاً بالموصي ، و صرّح آخرون بعدم صحّة الوصيّة بمال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 عدم الصحّة مطلقاً ؛ سواءٌ كان عن نفسه أو عن المالك ، و سواءٌ لحقته إجازة المالك أم لا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455:2</w:t>
      </w:r>
      <w:r>
        <w:rPr>
          <w:rFonts w:ascii="Amiri" w:hAnsi="Amiri" w:eastAsia="Amiri" w:cs="Amiri"/>
          <w:color w:val="111111"/>
          <w:sz w:val="28"/>
          <w:sz w:val="28"/>
          <w:szCs w:val="28"/>
          <w:rtl w:val="true"/>
          <w:lang w:bidi="ar-SA"/>
        </w:rPr>
        <w:t xml:space="preserve">؛ جامع المقاصد </w:t>
      </w: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الكرامة </w:t>
      </w: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عدم الصحّة فيما إذا أوصى عن نفسه واضح ؛ نظراً إلى 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انصراف أدلّة نفوذها عنه ، حيث اخذ فيها تعلُّقها بمال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التعليق في التمليك مبطل ، إلّا ما خرج بالدليل ، و الدليل إنّما قام في الوصيّة على عدم إضرار التعليق ؛ فإذا لم يصدق عنوان الوصيّة فلا يبقى مانع من إبطال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التعليل مبنيٌّ على بطلان التمليك بالتعليق ، و هو أوّل الكلام ، كما أنكر السيّد الماتن كون التعليق مبطلاً ، و سبق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عمدة دليل بطلان التمليك بالتعليق هي صيرورة المعاملة غررية بالتعليق على مجهول الحصول أو ما لم يعلم زمان حصوله و إنّما الغرر يكون في المعاوضات غير المجّانية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في التمليك المجّاني لا يُتصوّر غررٌ ، و أنّ الوصيّة من التمليك المجّاني ، فلذا لا يرد إشكال في المقام من ناحية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الإشكال من ناحية عدم صدق عنوان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فاتّضح بالبيان المزبور صحّة الوصيّة بلحوق إجازة المالك ؛ نظراً إلى انتساب الوصيّة إليه بذلك ؛ لفرض إنشاء الوصيّة فضولاً عن قِبَله و معلّقاً على موته ، فإذا أجاز يتحقّق عنوان الوصيّة المنتسبة إليه ؛ فكأنّه أوصى بنفسه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من شمول إطلاقات صحّة الوصيّة و نفوذها ، و ذلك نظير البيع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بلحوق إجازة المالك هناك ينسب البيع إلى المجيز ، فكأنّ نفسه باع ؟ فكذلك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الوصيّة العهديّة أن يكون ما أوصى به عملاً سائغاً تعلّق به أغراض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الوصيّة بصرف ماله في معونة الظلمة و قطّاع الطريق و تعمير الكنائس و نسخ كتب الضلال و نحوها ، و كذا بصرف المال فيما يكون سفهاً 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 إشكال ،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رأي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الإيقاعات ، و الإجماع قائم على عدم جريان الفضولية في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معقد الإجماع هو عدم صحّة العتق و الطلاق الفضوليين ، دون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الإجماع دليل لبّي فيؤخذ بالقدر المتيقّن من معقده ؛ و هو الطلاق و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في غيره إلى مقتضى القاعدة ؛ و هو صحّة الوصيّة الفضولية ، كسائر المعاملات الفضولية ،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الفضولية أولى بالجواز ؛ نظراً إلى عدم توقّفها على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كونها إيقاعاً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إشكال أنّ في زمان القبول لم تكن إجازة ، و عند الإجازة 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القبول في مثل الوصيّة يتحقّق بنفس الإجازة ، و لا يضرّ الفصل الطويل بين الإنشاء و القبول بعد ابتناء الوصيّة في ماهيتها على الفصل الطويل بينهما بموت الموصي ، كما سبق بيان ذلك مفصّلاً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ليس فيه غرض عقلائي يكون خارجاً عن عناوين المعاملات كلّها ؛ لانصرافها عنه ، و كذا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لا يكون جائزاً شرعاً فيمنع ما دلّ على حرمته عن نفوذ الوصيّة فيه ؛ نظراً إلى شمول إطلاقات أدلّة حرمتها لموارد الوصيّة ، فتكون غير مشروعة</w:t>
      </w:r>
      <w:r>
        <w:rPr>
          <w:rFonts w:eastAsia="Amiri" w:cs="Amiri" w:ascii="Amiri" w:hAnsi="Amiri"/>
          <w:color w:val="111111"/>
          <w:sz w:val="28"/>
          <w:szCs w:val="28"/>
          <w:rtl w:val="true"/>
          <w:lang w:bidi="ar-SA"/>
        </w:rPr>
        <w:t>.</w:t>
      </w:r>
      <w:bookmarkStart w:id="90" w:name="pg944_8116"/>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بما هو سائغ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سائغ عند الوصي ، كما أوصى بنقل جنازته بعد دفنه و هو غير جائز عند الوصيّ ، لم يجز له تنفيذها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انعكس الأمر انعكس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لغير الوليّ بمباشرة 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كتغسيله و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الوليّ ، ففي نفوذها و تقديمه على الوليّ و عدمه وجهان بل قولان ، و لا يترك الوصيّ الاحتياط بالاستئذان من الوليّ ، و الوليّ بالإذن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64597_373438147"/>
      <w:bookmarkStart w:id="92" w:name="_Toc32"/>
      <w:bookmarkEnd w:id="91"/>
      <w:r>
        <w:rPr>
          <w:rtl w:val="true"/>
        </w:rPr>
        <w:t>أحكام الوصيّة</w:t>
      </w:r>
      <w:bookmarkEnd w:id="92"/>
    </w:p>
    <w:p>
      <w:pPr>
        <w:pStyle w:val="Heading4"/>
        <w:numPr>
          <w:ilvl w:val="3"/>
          <w:numId w:val="1"/>
        </w:numPr>
        <w:rPr/>
      </w:pPr>
      <w:bookmarkStart w:id="93" w:name="__RefHeading___Toc764599_373438147"/>
      <w:bookmarkStart w:id="94" w:name="_Toc33"/>
      <w:bookmarkEnd w:id="93"/>
      <w:r>
        <w:rPr>
          <w:rtl w:val="true"/>
        </w:rPr>
        <w:t>اشارة</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الموصي لا تكليف له بعد الموت ، و إنّما الوصيّ هو حيّ مكلّف ؛ فلا يجوز له العمل بما هو غير مشروع له اجتهاداً أو تقليداً ، و 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أوصى الميّت في تجهيزه إلى غير الوليّ ، فالمشهور بين الفقهاء عدم نفوذ الوصيّة حينئذٍ ، إلّا بإجازة الوليّ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يعتبر علماؤنا ما ذكر ابن الجنيد من تقديم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من صحّة الوصيّة في فرض المقام ، و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إطلاق دليل وجوب الوفاء بالوصيّة يقتضي ثبوت الولاية له في المقام ، و لأنّ فيه رعاية مصلحة الميّت ، حيث جعل الوصيّ لعلمه بصلاحه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يقال في المقام بتقديم الوصيّة على الولاية ؛ لأنّ تبديل الوصيّة إثم في صريح الكتاب ، و أنّ إطلاقه يشمل المقام ؛ فلا يجوز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تقديم الوليّ إنّما هو على سائر الأرحام و الأجانب ، كما جاء في الكتاب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بمنزلة نفس الميّت ، و لا يستفاد من أدلّة الولاية تقديم الوليّ على نفس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دليل ولاية الوليّ هو الأدلّة اللفظية ، و إلّا فلو كان هو السيرة فهي لمّا كانت دليلاً لبّياً يؤخذ بالقدر المتيقّن من استقرارها ، و هو غير صورة الوصيّة بغير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أدلّة الولاية إنّما تمنع عن تصرّف الوصيّ من قبل نفسه لا من جانب الميّت من حيث كونه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بتقديم الولاية ؛ لعدم نفوذ الوصيّة فيما لم يوافق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تقديمها في المقام مخالف لما دلّ على مشروعية ولاية الوليّ على الميّت و حرمة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تجوز الوصيّة فيما لم تخالف الشرع ،بل هي غير مشروعة فيما خالفت حكم الشارع ، نظير النذر و العهد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السيّد الماتن من الاحتياط الواجب باستئذان الوصيّ من الوليّ و بإذن الوليّ له ؛ لما فيه من رعاية الجانبين</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bookmarkStart w:id="95" w:name="pg944_8120"/>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نفوذ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في الزائد على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764601_373438147"/>
      <w:bookmarkStart w:id="97" w:name="_Toc34"/>
      <w:bookmarkEnd w:id="96"/>
      <w:r>
        <w:rPr>
          <w:rtl w:val="true"/>
        </w:rPr>
        <w:t>اشتراط عدم كون الوصيّة في الزائد عن الثلث</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الفقهاء في عدم صحّة الوصيّة في أكثر من ثلث مجموع ما تركه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أوصى بأكثر من ثلث أمواله تنفذ وصيّته في الثلث و بطلت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مورد اتّفاق جميع الفقهاء من القدماء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ينسب الخلاف إلّا إلى علي بن بابويه ،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النسبة غير ثابتة ،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النصوص المتواترة الصريحة في ذلك ، و نحن نكتفي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العبّاس بن معروف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غلام محمّد بن الحسن و ترك اختاً و أوصى بجميع ماله 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فبعنا متاعَه ، فبلغ ألف درهم ، و حُمل إلى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إليه و أعلمته أنّه أوصى بجميع ماله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عليه السلام ثلث ما بعثتُ إليه و ردّ الباقي و أمرني أن أدفعه إلى وارثه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صحيحته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عمّار الساباطي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أحقّ بماله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677:5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98" w:name="pg944_8122"/>
    </w:p>
    <w:p>
      <w:pPr>
        <w:pStyle w:val="BookText"/>
        <w:rPr/>
      </w:pPr>
      <w:bookmarkEnd w:id="98"/>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إن كانت بواجب ماليّ ، كأداء ديونه و أداء ما عليه من الحقوق ، كالخمس و الزكاة و المظالم و الكفّارات ، يخرج من أصل المال بلغ ما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دام فيه الروح يبيّن به ، فإن قال بعدي ، فليس له إلّا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هذا الحكم من المسلّمات و تكون النصوص الدالّة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بالغة حدّ التواتر ، لا حاجة إلى ذكر جميع هذه النصوص</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764603_373438147"/>
      <w:bookmarkStart w:id="100" w:name="_Toc35"/>
      <w:bookmarkEnd w:id="99"/>
      <w:r>
        <w:rPr>
          <w:rtl w:val="true"/>
        </w:rPr>
        <w:t>الواجب المالي يخرج من أصل المال</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الواجب المالي قد صرّح في الكتاب العزيز بتقديمه على الميراث ،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النصوص المتظافرة على أنّه يُبدأ أوّلاً بتجهيز الميّت ؛ فإنّه أولى بماله ، ثمّ الدين ، ثمّ الوصيّة ، ثمّ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المسلّمات ، و لا شبهة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في إخراج الدين من أصل التركة إلى الوصيّة ،بل لا دخل لها في وجوب إخراج الدين من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واجباً بالاستطاعة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عنه بحجّة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إخراجه من أصل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به في صحيح ضريس الكناسي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عليه حجّة الإسلام ، فنذر نذراً في شكر ليحجّنَّ به رجلاً ، فمات الذي نذر قبل أن يحجّ حجّة الإسلام و من قبل أن يفي بنذره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نذر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مالاً يُحجّ عنه حجّة الإسلام من جميع المال و أخرج من ثلثه ما يحجّ به رجلاً لنذره ، و قد و في بالنذر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الرجل حجّة الإسلام من جميع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الدالّة على ذلك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الخلاف في إخراجه من أصل التركة ، و قد قوّاه السيّد الماتن ، وفاقاً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ذلك بصحيحة مسمع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جارية حبلى ، فنذرت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ولدت غلاماً أن أحجّه أو أحجّ عنه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نذر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أدرك أن يحجّ عنه أو يحجّه فمات الأب و أدرك الغلام بعدُ ، فأتى رسول اللّه الغلامُ ، فسأله عن ذلك ، فأمر رسول اللّه أن يحجّ عنه ممّا ترك أبوه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أمر النبي بالحجّ عن الغلام ممّا ترك أبوه ظاهر في إخراجه من أصل تركة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يعارضها صحيحة ضريس السابقة ؛ لأنّها صريحة في إخراجه من ثلث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يعارضه صحيحة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للّه أن عافى اللّه ابنه من وجعه ليحجّنّه إلى بيت اللّه الحرام ، فعافى اللّه الابن و 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 أبواب وجوب الحجّ ،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 أبواب وجوب الحجّ ،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سائر روايات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النذر و العهد ،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الأب ، يؤدّيها عنه بعض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واجبة على ابنه الذي نذر فيه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واجبة على الأب من ثلثه ، أو يتطوّع ابنه فيحجّ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حمل صحيح مسمع على الثلث ؛ لشموله غير الثلث بالإطلاق ، و لكن صحيحة ضريس صريحة في إخراجه من الثلث ؛ فيرفع اليد عن ظاهر صحيحة مسمع بصريح صحيحة 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 مفاد صحيح مسمع خلاف مقتضى القاعدة ؛ نظراً إلى موت الأب الناذر قبل تحقّق المنذور ، حيث أدرك الغلام بعد موته ، فلا تكليف له بالوفاء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إخراج الحجّ الواجب بالنذر من أصل التركة ، فيجب إخراجه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صحيحة ضريس غاية مدلولها إثبات إخراج مخارج الحجّ المنذور من الثلث ، و هو لا ينافي إخراجه من أصل التركة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هاتان الطائفتان مثبتين ، فلا تنافي بينهما حتّى تُقيّد إحداهما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مدفوع ؛ لوضوح ظهور جعل المقابلة بين حجّة الإسلام و بين الحجّ المنذور ،بإخراج الأوّل من أصل التركة و الثاني من ثلثها في اختصاص الحجّ المنذور بالثلث و عدم جواز إخراجه من أصل التركة ، و إلّا لصارت المقابلة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الترديد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واجبة على الأب من ثلثه ، أو يتطوّع ابنه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 أبواب وجوب الحجّ ،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1" w:name="pg944_8127"/>
    </w:p>
    <w:p>
      <w:pPr>
        <w:pStyle w:val="BookText"/>
        <w:rPr/>
      </w:pPr>
      <w:bookmarkEnd w:id="101"/>
      <w:r>
        <w:rPr>
          <w:rFonts w:ascii="Amiri" w:hAnsi="Amiri" w:eastAsia="Amiri" w:cs="Amiri"/>
          <w:color w:val="111111"/>
          <w:sz w:val="28"/>
          <w:sz w:val="28"/>
          <w:szCs w:val="28"/>
          <w:rtl w:val="true"/>
          <w:lang w:bidi="ar-SA"/>
        </w:rPr>
        <w:t>بل لو لم يوص به يخرج منه و إن استوعب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به الواجب المالي المشوب بالبدني ، كالحجّ و لو كان منذوراً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تمليكيّة أو عهديّة تبرّعيّة ، كما إذا أوصى بإطعام الفقراء أو الزيارات أو إقامة التعزية و نحو ذلك ، نفذت بمقدار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صحيحة ابن أبي يعفور ظاهر في نفي الشقّ الثالث ؛ و هو إخراج الحجّ المنذور من أصل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فهاتان الصحيحتان بمفهومهما تقيّدان إطلاق صحيح المسمع</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764605_373438147"/>
      <w:bookmarkStart w:id="103" w:name="_Toc36"/>
      <w:bookmarkEnd w:id="102"/>
      <w:r>
        <w:rPr>
          <w:rtl w:val="true"/>
        </w:rPr>
        <w:t>اشتراط كون الوصيّة التمليكية و العهدية التبرّعية بمقدار الثلث</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إطلاقات نصوص عدم نفوذ الوصيّة في الزائد عن الثلث ، مثل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بعدي، فليس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إطلاقها يقتضي عدم نفوذ مطلق الوصيّة في الزائد عن الثلث ،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النصوص المعتبرة على تقدّم تجهيز الميّت و الدّين على الوصيّة ، كما في موثّقة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 ، ثمّ الدين ، ثمّ الوصيّة ، ثمّ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قيس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قبل الوصيّة ، ثمّ الوصيّة على إثر الدين ، ثمّ الميراث بعد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فمخارج التجهيز و الدين يُخرج من أصل المال ،بدليل الكتاب و السنّة ؛ سواءٌ أوصى بهما الميّت أم لا ، من دون دخل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الوصيّة بغيرهما هي المقصود من الوصيّة بعنوانها المطلق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جعلها مقابل التجهيز و الدين ، كما في الصحيحتين المزبورتين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تخرج من الثلث ؛ لما دلّ من النصوص على عدم نفوذها في الزائد عنه ،بلا فرق بين التمليكية و العهدية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السيّد الماتن ، فهو مأخوذ في ماهية الوصيّة بقسميها ، فليس قيداً احترازياً ، كما عرفت سابقاً في تعريف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السيّد الماتن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فمقصوده بطلان الوصيّة في خصوص الزائد عن الثلث ، كما دلّ عليه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بعدي، فليس له إلّا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له الإيصاء في الزائد عن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مشروعية الوصيّة فيما زاد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التبعّض في مفاد الوصيّة بالزائد بصحّتها في مقدار الثلث ، و بطلانها في الزائد عنه ، فلا يضرّ بشيء بعد انحلال الوصيّة بحسب إجزاء الموصى به بعد تحديد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أجاز الورثة فسيأتي الكلام فيه قريباً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الفرق من جهة صحّة الموصي و مرضه ، فلإطلاق أدلّة نفوذ الوصيّة و مقيّداتها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لقيام الإجماع على عدم إضرار المرض المخوّف في نفوذ التصرّفات المؤجّلة ، التي منها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4" w:name="pg944_8131"/>
    </w:p>
    <w:p>
      <w:pPr>
        <w:pStyle w:val="BookText"/>
        <w:rPr/>
      </w:pPr>
      <w:bookmarkEnd w:id="104"/>
      <w:r>
        <w:rPr>
          <w:rFonts w:ascii="Amiri" w:hAnsi="Amiri" w:eastAsia="Amiri" w:cs="Amiri"/>
          <w:color w:val="111111"/>
          <w:sz w:val="28"/>
          <w:sz w:val="28"/>
          <w:szCs w:val="28"/>
          <w:rtl w:val="true"/>
          <w:lang w:bidi="ar-SA"/>
        </w:rPr>
        <w:t>و في الزائد صحّت إن أجاز الورثة ، و إلّا بطلت من غير فرق بين وقوعها في حال الصحّة أو المرض ، و كذلك إذا كانت بواجب غير ماليّ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أوصى بالصلاة و الصوم عنه إذا اشتغلت ذمّته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 المريض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مؤجّلة و منجّزة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المؤجّلة حكمها حكم الوصيّة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المؤجّلة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كتمليك عين أو منفعة مثلاً ، و غير وصيّة كالتدبير و النذر المؤجّل بالموت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764607_373438147"/>
      <w:bookmarkStart w:id="106" w:name="_Toc37"/>
      <w:bookmarkEnd w:id="105"/>
      <w:r>
        <w:rPr>
          <w:rtl w:val="true"/>
        </w:rPr>
        <w:t>حكم الوصيّة بالواجب غير المالي</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الخلاف في جواز إخراج الواجبات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المشتغلة بها ذمّة الميّت ، من أصل التركة أو من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قوّى السيّد الماتن إخراجها من الثلث ، حيث ألحقها بالوصيّة التمليكية و التبرّعية ، من جهة عدم نفوذها في الزائد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هو الخروج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قوّى إخراجها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الورود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ضابطة الدين المأخوذ من أصل التركة ، مقدّماً على الدين في الكتاب و السنّة ؛ فهل يشمل مثل الصلاة و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المشتغلة بهما ذمّة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 نظراً إلى دوران إخراج الواجبات البدنية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464:28</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 من أصل التركة أو من ثلثها ، مدار كونها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من الديون دخلت في إطلاقات أدلّة إخراجها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المقدّم على الوصيّة و الإرث هو الدين المالي ؛ و ذلك 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بإطلاقه في ذلك بحسب الارتكاز ، كما لا يتبادر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 المعنى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التعبير بإخراج الدين من تركة الميّت و استثناءه منها في لسان النصوص ، ظاهرٌ في ذلك ؛ نظراً إلى لزوم السنخية بين المخرج و المخرج منه ، و كون المخرَج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يقتضي كون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الأفعال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بما لها من المالية ، كفعل الأجير من خياطة ثوب أو بناء دار أو صنع شيءٍ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القسم من الأفعال تقابل بالمال ؛ فلو كانت ذمّة الميّت مشغولة بها لا يبعُد إخراجها من الأصل ؛ نظراً إلى اعتبار هذه الأفعال مالاً عرفاً ، فتلحق بالديون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حيثية المالية عن الأفعال ، فتجب على المكلّف بما أنّها عبادات مخصوصة ؛ فمنها الصلاة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من الأفعال الواجبة حيث لم تُعتبر أموالاً لا تكون من سنخ التركة لتُخرج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تُخرج اجرة الإتيان بها ، و ذلك لا يصحِّح إطلاق الدين عليها ،بل يوجب كون فعل الأجير ديناً في ذمّته ، فلو مات قبل الإتيان يُخرج من أصل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تنصرف أدلّة إخراج الدين من أصل التركة عن الواجبات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الصوم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لظهورها في الدين المالي أو ما يلحق بها من الأفعال التي لها مالية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استدلّ على إخراج الصلاة و الصوم من أصل التركة بنصوص اطلق</w:t>
      </w:r>
    </w:p>
    <w:p>
      <w:pPr>
        <w:pStyle w:val="BookText"/>
        <w:rPr/>
      </w:pPr>
      <w:r>
        <w:rPr>
          <w:rFonts w:ascii="Amiri" w:hAnsi="Amiri" w:eastAsia="Amiri" w:cs="Amiri"/>
          <w:color w:val="111111"/>
          <w:sz w:val="28"/>
          <w:sz w:val="28"/>
          <w:szCs w:val="28"/>
          <w:rtl w:val="true"/>
          <w:lang w:bidi="ar-SA"/>
        </w:rPr>
        <w:t xml:space="preserve">في بعضها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ما رواه زرارة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عليه دين من صلاة قام يقضيه ، فخاف أن يُدركه الصبح فلم يُصلّ صلاة ليلته تلك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القضاء و يُصلّي صلاة ليلته 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فيه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في حكم المراسيل ، حيث نقله ابن طاوس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روايات هذا الكتاب في حكم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إطلاق الدين على الصلاة يكون من كلام زرارة لا من كلام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الصدوق بإسناده عن حمّاد بن عيسى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مشتمل على جملة من وصايا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جاء وقت الصلاة فلا تؤخّرها لشيء ، صلّها و استرح منها ؛ فإنّها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طريق الصدوق إلى سليمان بن داود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سنده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بالقاسم بن محمّد الأصفهاني ؛ لعدم توثيقه ، و عدم معلومية اتّحاده مع القاسم بن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مجرّد حكاية الإمام عن لقمان لا يستلزم تقريره ، حتّى من جهة إطلاق الدين على الصلاة ،بل نظره عليه السلام إلى الاستشهاد بكلام لقمان لإثبات أهمّية الصلاة و حسن المبادرة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الرواية طريق آخر رواها ابن طاوس في كتابه المزبور ، و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في حكم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المستدلّ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الخثعمية لمّا سألت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 أبواب المواقيت ،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 أبواب آداب السفر ،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أدرك فريضة الحجّ شيخاً زمناً لا يستطيع أن يحجّ ، إن حججت عنه أ ينفعه ذلك ؟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على أبيكِ دين فقضيته أ كان ينفعه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 سندها ؛ إذ هي غير مروية في طرقنا ،بل رواها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وردت في الحجّ ، لا في الصلاة و الصوم ، و قد عرفت تفصيل الكلام في حكم إخراج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ما يرد على الاستدلال بهذه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فرض إطلاق الدين على الواجبات البدنية في بعض النصوص ، لا دليل على وجوب أداء كلّ دين ، و إنّما قام الدليل قام على أداء الدين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 هو خصوص الدين المالي ، و هو ظاهر ما دلّ من النصوص على إخراج الدين من الأصل و تقدّمه على الوصيّة و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الظاهر ممّا دلّ على وجوب أدائه على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دليل على إخراج الواجبات البدنية من أصل التركة ، فتدخل في عنوان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المحكَّم فيها إطلاق ما دلّ على عدم نفوذ الوصيّة في الزائد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الواجبات غير المالية الموصى بها من الثلث ، كما اختاره السيّد الماتن قدس سره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كتاب الحجّ، أبواب وجوب الحجّ و شرائطه،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7" w:name="pg944_8139"/>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فيما ذكر بين ما إذا كانت الوصيّة بكسر مشاع أو بمال معيّن أو بمقدار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أنّه لو أوصى بالثلث نفذت ، و لو أوصى بالنصف نفذت في الثلث إلّا إذا أجاز الورثة ، كذلك لو أوصى بمال معيّن كبستانه أو بمقدار معيّن كألف دينار ، فإنّه ينسب إلى مجموع التركة ، فإن لم تزد على ثلث المجموع نفذت ، و إلّا تحتاج إلى إذن الورثة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64609_373438147"/>
      <w:bookmarkStart w:id="109" w:name="_Toc38"/>
      <w:bookmarkEnd w:id="108"/>
      <w:r>
        <w:rPr>
          <w:rtl w:val="true"/>
        </w:rPr>
        <w:t>لا فرق في نفوذ الوصيّة بمقدار الثلث بين تعلّقها بالمعيّن أو المشاع</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عدم الفرق من جهة عدم نفوذ الوصيّة في الزائد عن الثلث بين كون المال الموصى به معيّناً أو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الأدلّة بالنسبة إليهما ،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بعدي، فليس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عمّار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النصوص الدالّة على عدم نفوذ الوصيّة في الزائد عن الثلث في كلّ واحدٍ من المعيّن و المشاع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نكتفي هنا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النصوص الواردة في الوصيّة بالمعيّن صحيحة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أحمد بن إسحاق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ردّة بنت مقاتل توفّيت و تركت ضيعة أشقاصاً في مواضع ، و أوصت لسيّدنا في أشقاصها بما يبلغ أكثر من الثلث و نحن أوصياؤها و أحببنا إنهاء ذلك إلى سيّدنا ؛ فإن أمرنا بإمضاء الوصيّة على وجهها أمضيناها و إن أمرنا بغير ذلك انتهينا إلى أمره في جميع ما يأمر به إن شاء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يجب لها في تركتها إلّا الثلث ، و إن تفضّلتم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الورثة كان جائزاً لكم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حضره الموت فأعتق غلامه و أوصى بوصيّته و كان أكثر من الثلث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يُمضى عتق الغلام و يكون النقصان فيما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الواردة في الوصيّة بالمشاع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حسين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اعلم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أخ لي توفّي أوصى لسيّدي بالضيعة ، و أوصى أن يُدفع كلّ ما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الأوتاد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و يُحمل الثمن إلى سيّدي ، و أوصى بحجٍّ ، و أوصى للفقراء من أهل بيته ، و أوصى لعمّته و أخيه بمال ، فنظرت ، فإذا ما أوصى به أكثر من الثلث ، و لعلّه يقارب النصف ممّا ترك و خلّف ابناً لثلاث سنين و ترك ديناً ، فرأى سيّدي ؟ فوقّع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من وصيّته على الثلث من ماله ، و يُقسَّم ذلك بين من أوصى له على قدر سهامهم ،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الحسين بن محمّد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يموت فيوصي بماله كلّه في أبواب البرّ و بأكثر من الثلث ، هل يجوز له ذلك ؟ و كيف يصنع الوصيّ ؟ 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تُجاز وصيّته ما لم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إجازة الورثة لما زاد على الثلث بعد موت الموصي ، نفذت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ردّها قبل موته ، و كذا لو أجازها قبل الموت و لم يردّها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ردّها بعده ، فهل تنفذ الإجازة السابقة و لا أثر للردّ بعدها أم لا ؟ قولان ، أقواهما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فقهائنا في ذلك ، و الوجه فيه واضح ؛ لأنّ الورثة مالكون لما تركه الميّت حقيقة ، حيث انتقل إليهم بالإرث ؛ فلهم أن يتصرّفوا فيه كيف شاءوا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دلالة النصوص الخاصّة المتظافرة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نكتفي هنا بذكر واحدٍ منها ؛ نظراً إلى وضوح الحكم ؛ و هو صحيح أحمد بن محمّد السابق ذكره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أثر لردّها ؛ لأنّ بإجازتهم خرج المال عن ملكهم و دخل في ملك الموصى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لفحوى ما دلّ على عدم اعتبار ردّهم لو أجازوا حال حياة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الخلاف فيما لو أجاز الورثة لما زاد عن الثلث قبل موت الموصي ثمّ ردّوها بعد موته ، في نفوذ الإجازة بحيث لا يؤثّر الردّ اللّاحق ، و عدم نفوذها ، و التفصيل بين الوصيّة حال المرض و حال الصحّة فتنفذ على الثاني دون الأوّل ،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اعتبار الإجازة حال الحياة ، كما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المشهور اعتبارها و نفوذها و عدم الأثر للردّ اللّاحق ، كما حكى الشهرة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الدليل على ذلك هو النصّ المعتبر ؛ ففي صحيح محمّد بن مسلم عن أبي عبد اللّه عليه السلام في رجل أوصى بوصيّة و ورثته شهود فأجازوا ذلك ، فلمّا مات الرجل نقضوا الوصيّة ، هل لهم أن يردّوا ما أقرّوا به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ذلك ، و الوصيّة جائزة عليهم إذا أقرّوا بها في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صحيح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أوصى بوصيّة أكثر من الثلث و ورثته شهود ، فأجازوا ذلك له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الصحيحتان صريحتان في نفوذ إجازة الوارث و عدم اعتبار الردّ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مدلولاً لغيرهما من الأخبار أيضاً ،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حاجة في الاستدلال لذلك إلى غير الصحيحتين المزبورتين بعد صراحتهما في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284:28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424:22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113:10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استدلّ لذلك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الردّ حقٌّ للورثة ، فإذا رضوا بالوصيّة سقط حقّهم ، كما لو رضي المشتري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الموصي إنّما منع من الوصيّة بالزائد من الثلث إرفاقاً بالورثة ، فإذا رضي الوارث زال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يتحقّق بعد زواله ؛ نظراً إلى كون إجازة الوارث في حكم تصرّف المالك في ملكه ، فكيف لا ينتقض برجوعه ؟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الزائد عن الثلث من المال الموصى به لا يخرج عن ملك الموصي و الورثة ؛ لأنّ الموصي لو بَرئ و نجا من الموت كان المال له ، و إن مات كان للورثة ؛ فإن كان للموصي فقد أوصى به ، و إن كان للورثة فقد أجازوه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الوجوه الأربعة بأجمعها غير وجيهة ، حيث إنّه يرد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إطلاقات نفوذ الوصيّة قد قيّدت بالثلث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في المقام عموم عدم نفوذ الوصيّة في الزائد عن الثلث ، مثل قول أبي عبد اللّه عليه السلام في موثّقة عمّار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بعدي، فليس له إلّا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كانت وصيّته في الزائد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يكن لهم حقّ للإجازة ، فضلاً عن حقّ الردّ ؛ نظراً إلى عدم ثبوت حقّ لهم حال حياة الموصي ، و إنّما يحدث بعد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كون منع الموصي عن الوصيّة بالزائد عن الثلث إرفاقاً بالورثة لا يجعل المال الموصى به ملكاً للوارث حال حياة الموصي ليثبت له حقّ الإجازة أو تكون إجازته في حكم تصرّف المالك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الترديد المذكور لا معنى له في حال حياة الموصي ؛ بداهة تعيُّن ملكية المال الموصى به للموصي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ظهر ضعف توجيه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 ذلك باحتمال كون الوارث ذا حقٍّ في الثلثين ، فيرجع إجازته إلى إسقاط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استظهره ممّا دلّ على أنّه ليس للموصي من ماله إلّا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واضح بعد ما ذكرناه ؛ من عدم ثبوت ملك و لا حقٍّ للوارث حال حياة الموصي ،بل إنّما يحدث له الملك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فنفوذ إجازة الوارث قبل موت الموصي خلاف مقتضى القاعدة ، و إنّما الدليل على نفوذها هو النصّ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انقدح بذلك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للتفصيل بين ما إذا كانت الوصيّة حال مرض الموصي فتنفذ إجازة الوارث ، دون ما إذا كانت حال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وجهٍ له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كالقول بعدم نفوذ إجازتهم مطلقاً ، اجتهادٌ في مقابل النصّ المعتبر ، و إن كان القول بعدم نفوذها بمقتضى القاعدة ، إلّا أنّه بعد صراحة النصّ المعتبر يكون العمل بالقاعدة اجتهاداً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 ما ذهب إليه السيّد الماتن قدس سره وفاقاً للمشهور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679:5</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أجاز الوارث بعض الزيادة لا تمامها نفذت بمقدار ما أجاز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بطلت في الزائد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أجاز بعض الورثة دون بعضهم نفذت في حقّ المجيز في الزائد ، و بطلت في حقّ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واضح ؛ و ذلك لإطلاق الحكم بنفوذ إجازة الورثة عليهم فيما زاد عن الثلث في صحيحة محمّد بن مسلم و منصور بن حازم ؛ نظراً إلى شموله لكلّ ما صدق عليه الزائد عن الثلث ؛ سواءٌ كان بعض الثلثين أو جميعه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المشتهر بين الفقهاء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إطلاقات النصوص الدالّة على نفوذ إجازة الوارث ، مثل صحاح أحمد بن محمّد و محمّد بن مسلم و منصور بن حازم و غيرها ؛ نظراً إلى شمولها لما إذا أجاز بعض الورثة ، و لم يفصّل فيها من هذه الجهة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مقتضى القاعدة فيما إذا صدرت الإجازة بعد موت الموصي ؛ لأنّ الورثة هم المالكون لما زاد عن الثلث طبق قانون الإرث ؛ فلكلّ واحدٍ منهم يجوز التصرّف في سهمه المملوك له بأيّ نحو شاء ، كما هو مقتضى المالكية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يتوهّم عدم نفوذ إجازة بعض الورثة خاصّةً ،بدعوى أنّ الذي أنشأه الموصي وصيّة واحدة تعلّقت بالمجموع الزائد عن الثلث بعنوانه الواحد ، و أنّ نفوذها في بعض دون بعض يوجب التبعيض في متعلّق الوصيّة ، و هذا ينافي وحدة الوصيّة و متعلّقها</w:t>
      </w:r>
      <w:r>
        <w:rPr>
          <w:rFonts w:eastAsia="Amiri" w:cs="Amiri" w:ascii="Amiri" w:hAnsi="Amiri"/>
          <w:color w:val="111111"/>
          <w:sz w:val="28"/>
          <w:szCs w:val="28"/>
          <w:rtl w:val="true"/>
          <w:lang w:bidi="ar-SA"/>
        </w:rPr>
        <w:t>.</w:t>
      </w:r>
      <w:bookmarkStart w:id="110" w:name="pg944_8152"/>
    </w:p>
    <w:p>
      <w:pPr>
        <w:pStyle w:val="BookText"/>
        <w:rPr/>
      </w:pPr>
      <w:bookmarkEnd w:id="110"/>
      <w:r>
        <w:rPr>
          <w:rFonts w:ascii="Amiri" w:hAnsi="Amiri" w:eastAsia="Amiri" w:cs="Amiri"/>
          <w:color w:val="111111"/>
          <w:sz w:val="28"/>
          <w:sz w:val="28"/>
          <w:szCs w:val="28"/>
          <w:rtl w:val="true"/>
          <w:lang w:bidi="ar-SA"/>
        </w:rPr>
        <w:t>فإذا كان للموصي ابن و بنت و أوصى لزيد بنصف ماله ، قسّمت التركة ثمانية عشر ، و نفذت في ثلثها و هو ستّة ، و في الزائد و هو ثلاثة احتاج إلى إمضاء الابن و البنت ، فإن أمضى الابن دون البنت نفذت في اثنين و بطلت في واحد ، و إن أمضت البنت نفذت في واحد و بطلت في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بعين معيّنة أو مقدار كلّي من المال كمائة دينار ، يلاحظ في كونه بمقدار الثلث أو أقلّ أو أزيد بالنسبة إلى أمواله حين الفوت ، لا حين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أوصى بعين كانت بمقدار نصف أمواله حين الوصيّة ، و صارت لجهة بمقدار الثلث ممّا ترك حين الوفاة ، نفذت في الكلّ ،</w:t>
      </w:r>
    </w:p>
    <w:p>
      <w:pPr>
        <w:pStyle w:val="BookText"/>
        <w:rPr/>
      </w:pPr>
      <w:r>
        <w:rPr>
          <w:rFonts w:ascii="Amiri" w:hAnsi="Amiri" w:eastAsia="Amiri" w:cs="Amiri"/>
          <w:color w:val="111111"/>
          <w:sz w:val="28"/>
          <w:sz w:val="28"/>
          <w:szCs w:val="28"/>
          <w:rtl w:val="true"/>
          <w:lang w:bidi="ar-SA"/>
        </w:rPr>
        <w:t>و لكنّه واضح البطلان ؛ لما سبق في توجيه بطلان الوصيّة بالزائد عن الثلث من انحلال الوصيّة إلى آحاد أجزاء متعلّقها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 جزءٍ من أجزاء متعلّقها متعلّقاً بالوصيّة بحياله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قدر من متعلّق الوصيّة كان لنفوذها فيه منعاً شرعياً تنفذ فيما سواه من متعلّقها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مقدار أجاز فيه الورثة لا مانع من نفوذ الوصيّة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واضح بمقتضى القاعدة و إطلاق النصوص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فرض مجموع التركة ثمانية عشر سهماً في كلام السيّد الماتن قدس سره فإنّما هو لأجل توقّف فرض سهم الابن و البنت في النصف الموصى به على ذلك</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64611_373438147"/>
      <w:bookmarkStart w:id="112" w:name="_Toc39"/>
      <w:bookmarkEnd w:id="111"/>
      <w:r>
        <w:rPr>
          <w:rtl w:val="true"/>
        </w:rPr>
        <w:t>يعتبر في تقدير الثلث لحاظ حال موت الموصي</w:t>
      </w:r>
      <w:bookmarkEnd w:id="112"/>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أنّه يعتبر في تقدير الثلث لحاظ حال موت الموصي ثلث أموال الموصي حال موته لا وقت الوصيّة في الجملة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p>
    <w:p>
      <w:pPr>
        <w:pStyle w:val="BookText"/>
        <w:rPr/>
      </w:pPr>
      <w:r>
        <w:rPr>
          <w:rFonts w:ascii="Amiri" w:hAnsi="Amiri" w:eastAsia="Amiri" w:cs="Amiri"/>
          <w:color w:val="111111"/>
          <w:sz w:val="28"/>
          <w:sz w:val="28"/>
          <w:szCs w:val="28"/>
          <w:rtl w:val="true"/>
          <w:lang w:bidi="ar-SA"/>
        </w:rPr>
        <w:t>خلاف أجده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المشهور ، 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مجمع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يبحث في المقام تارةً بمقتضى القاعدة ، و اخرى بمقتضى الأدلّة اللفظية الواردة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القاعدة 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القاعدة تقتضي حمل كلام الموصي على حال الوصيّة لا حال الفوت ، كما في سائر الموارد ؛ نظراً إلى حمل العنوان المأخوذ في موضوع الحكم على مصداقه حال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المدار في ذلك على ظهور المشتقّ في المتلبّس بالمبدإ في الحال ؛ نظراً إلى كون عنوان الثلث و الربع و السدس و نحو ذلك من عناوين الكسر المشاع داخل في المشتقّ الاُصولي ؛ لدلالته على المال المتّصف بالتثلُّث ؛ فإنّ المال ذاتٌ و اتّصافه بالثلث هو تلبّسه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يزول عنه المبدأ فيما نقص مجموع أموال الميّت حين الموت ، فيصير ثلث ماله حال الوصيّة نصفه في زمان الموت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289:28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613:14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نفذت في مقدار الثلث ممّا ترك ، و بطلت في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الإشكال فيما إذا أوصى بكسر مشاع ، 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مالي لزيد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تجدّد له بعد الوصيّة أموال ، و أنّه هل تشمل الوصيّة الزيادات المتجدّدة بعدها أم لا ؟ سيّما إذا لم تكن متوقّعة الحصول ،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بالمال هو الذي لو لم يوص بالثلث كان جميعه للورثة ، و هو ما كان له 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قرينة تدلّ على أنّ مراده الأموال الموجودة حال الوصيّة اقتصر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في علم الاُصول ظهور عنوان المشتقّ في المتلبّس بالمبدإ حين الجري و الإسناد ؛ و لذا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مالي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حين التكلّم بذلك نصف ماله ألف تومان مثلاً ، ثمّ زاد ماله بعد يوم أو يومين فصار نصف ماله ألفين تومان ، لا يحكم عليه بألفين تومان ،بل يحكم بخروج ألف تومان من ملكه ؛ لأنّه كان نصف ماله حين التكلّم ؛ لظهور نصف ماله الواقع متعلّق التمليك في ماله المتّصف بالنصف حال إنشاء التمليك ، دون ما صار نصفاً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 بثلث مالي أو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 الوصيّة بالثلث ؛ فإنّ مقتضى القاعدة تعلّق الوصيّة بما صدق عليه عنوان الثلث حال الوصيّة ؛ لأنّه حال النطق و الجري لا حال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يحمل على الثلث حال الفوت بقرينة المقام من تعلّق الوصيّة بما يتركه الميّت بعد موته و يفارقه و يصير للورثة ؛ فكأنّ الموصي في مقام التصرّف في المال الذي يذهب منه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قاعدة ظهور المشتقّ في المتلبّس بالمبدإ في حال الجري</w:t>
      </w:r>
    </w:p>
    <w:p>
      <w:pPr>
        <w:pStyle w:val="BookText"/>
        <w:rPr/>
      </w:pPr>
      <w:r>
        <w:rPr>
          <w:rFonts w:ascii="Amiri" w:hAnsi="Amiri" w:eastAsia="Amiri" w:cs="Amiri"/>
          <w:color w:val="111111"/>
          <w:sz w:val="28"/>
          <w:sz w:val="28"/>
          <w:szCs w:val="28"/>
          <w:rtl w:val="true"/>
          <w:lang w:bidi="ar-SA"/>
        </w:rPr>
        <w:t>و الإسناد إنّما هو فيما إذا لم تكن قرينة في مقام التكلّم تكشف عن مراد المتكلِّم ، و إلّا فهي توجب ظهور الكلام فيما تقتضيه القرينة ، كما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في محلّ الكلام تقتضي القرينة ظهور الوصيّة بالثلث في تعلّقها بما هو ثلث ما تركه الموصي بعد موته ، دون ما هو ثلث أمواله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الظهور المستند إلى القرينة القطعية المقامية أيضاً يكون بمقتضى القاعدة المحكّمة في قانون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الوصيّة بالثلث على تعلّقها بثلث ما تركه الموصي بعد موته لا يكون خلاف مقتضى القاعدة ،بل يكون هذا ظاهر الوصيّة بمقتضى القاعدة ، بلا حاجة إلى حملٍ و تأويل ؛ نظراً إلى وجود القرينة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الحال و مقام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الثلث هو ثلث المال الذي لو لم يوص بثلثه لكان جميعه للورثة ، و هو لا يكون إلّا ما تركه الموصي بعد موته ، كما أشار إليه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على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دلالته على تعلّق الوصيّة المكتوبة المشروعة بالمال الذي تركه الموصي عند موته ،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نفوذ الوصيّة فيما كان من أمواله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فالمقصود من الثلث في النصوص الدالّة على نفوذ الوصيّة في خصوص الثلث و عدم نفوذها في الزائد عنه ، هو ثلث ما تركه الموصي من الأموال</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موته لتكون الوصيّة مشروعة ،بل هذه النصوص ظاهرة في هذا المعنى بقرينة الآية المزبورة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التصريح بذلك في بعض النصوص ، مثل قوله عليه السلام في صحيحة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يجب لها في تركتها إلّا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على ما تركه الموصي من الأموال بعد موته ، و إنّما حكم الإمام بنفوذ الوصيّة في ثلث ما تركه الموصي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الصحيحة صريحة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موثّقة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بثلثه ثمّ قُتِل خطأً ، فإنّ ثلث ديته داخلٌ في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صحيحة محمّد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ملكية الدية متأخّرة عن الموت ؛ نظراً إلى دخولها في ملك المقتول بسبب قتله ، مع أنّ الإمام عليه السلام حكم بنفوذ الوصيّة في ثلثها أيضاً ؛ فيعلم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المعتبر ثلث أموال الميّت بعد موته لا حال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ما لو تعلّقت الوصيّة بعين معينة أو مقدار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تعلّقها بالكسر المشاع ، فقد اتّضح ممّا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وجه للفرق بينهما في المقام ؛ لعدم مساعدة الدليل لهذا الفرق ، و إن قال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نسبه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427:22</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13" w:name="pg944_8162"/>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من الوارث إمضاء و تنفيذ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فيها مجرّد الرضا و طيب النفس ؛ من دون قول أو فعل يدلّان على الإمضاء</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764613_373438147"/>
      <w:bookmarkStart w:id="115" w:name="_Toc40"/>
      <w:bookmarkEnd w:id="114"/>
      <w:r>
        <w:rPr>
          <w:rtl w:val="true"/>
        </w:rPr>
        <w:t>إجازة الوارث إمضاءٌ للوصيّة</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إجازة الورثة للوصيّة بالزائد عن الثلث إمضاءٌ للوصيّة و تنفيذٌ لعمل الموصي ، لا ابتداء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نَفى الخلاف في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 لا كلام في كون إجازة الوارث إمضاء للوصيّة إذا صدرت قبل موت الموصي ؛ نظراً إلى عدم كون الزائد عن الثلث ملكاً له حال حياة الموصي ،بل هو أجنبيّ عن ماله كسائر الناس ، فلا يعقل كون إجازته عطية حينئذٍ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صحيحة أحمد بن محمّد السابقة على ذلك ؛ لورودها في خصوص ما لو صدرت الإجازة من الوارث قبل موت الموصي ، فعُبّر عنها بالإمضاء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صدرت الإجازة من الورثة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426:22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425:22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موت الموصي ؛ نظراً إلى دخول مال الموصي في ملك ورثته بمجرّد موته ، فيحتمل حينئذٍ ، كون إجازتهم عطيةً منهم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كونها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للمشهور ،بل المتسالم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ختام بحثه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فإنّ الأقرب إلى الاعتبار و الأنسب بالأخبار و هو ما علّل به الاحتمال المذكور و جميع ما اجيب به عنه و ما عُلّل به ، القول المشهور لا يخلو من القصور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على كون الإجازة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تمليك ، و قد انتقل حقّ التمليك بموت الموصي إلى الورثة بانتقال أموال الموصي بعد موته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ورد من النهي عن تصرّف الموصي في الزائد عن الثلث و بطلان وصيّته فيه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بعدي، فليس له إلّا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عمّار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الوصيّة باطلة فكيف تكون الإجازة إمضاءً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تفضّلتم و كنتم الورثة كان جائزاً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أحمد بن إسحاق السابقة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نوع إشارة إلى أنّ ذلك عطية منهم للموصى له و تفضّلٌ منهم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الوجوه الثلاثة استدلّ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العطية تمليكاً و ثبوت حقّ التمليك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426:22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كون التركة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يلزم منه إمكان صدور العطية من الورثة و صحّتها على فرض الصدور ، و لكنّه لا يثبت كون الإجازة الصادرة منهم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بطلان الوصيّة في الزائد عن الثلث إنّما هو فيما إذا لم يُجِزها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فرض الإجازة فتصحّ الوصيّة في الزائد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باحتمال كون المقصود هو التفضّل على الموصي بإمضاء وصيّته ،بل هو الظاهر بشهادة ما جاء في استفتاء الراوي من إمضاء الوصيّة في الزائد لو أمر به الإمام عليه السلام ، كما احتمل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كون الإجازة إمضاء الوصيّة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 صدور الإجازة من الوارث فإمّا ينتقل الزائد إلى الموصى له من الموصي لا من الوارث ؛ نظراً إلى صحّة الوصيّة في الزائد بإجازة الوارث و تقدّم الوصيّة على الإرث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كون الزائد ملكاً للوارث ، و إلّا لأفاد ملكية الثلث للموصي ؛ لاقتضاء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انتقل الزائد عن الثلث من الموصي إلى الموصى له لا معنى لكون إجازة الوارث عطية منه ، حيث لا يكون الزائد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العطية تمليك ، و لا يصحّ تمليك ما لا يملك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ينتقل من الوارث إلى الموصى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يلزم منه صحّة حمل الإجازة على كلٍّ من الإمضاء و العطية ؛ لوضوح عدم تعيين أحدهما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حيث إنّ المتبادر من الإجازة ليس إلّا التنفيذ و الإمضاء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باب الفضولي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لا مناص من الالتزام بكونها إمضاءً</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على ذلك صحيحة أحمد بن محمّد ؛ لظهور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تفضّلتم و كنتم الورثة كان جائزاً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التفضّل على الموصي بإمضاء وصيّته</w:t>
      </w:r>
    </w:p>
    <w:p>
      <w:pPr>
        <w:pStyle w:val="BookText"/>
        <w:rPr/>
      </w:pPr>
      <w:r>
        <w:rPr>
          <w:rFonts w:ascii="Amiri" w:hAnsi="Amiri" w:eastAsia="Amiri" w:cs="Amiri"/>
          <w:color w:val="111111"/>
          <w:sz w:val="28"/>
          <w:sz w:val="28"/>
          <w:szCs w:val="28"/>
          <w:rtl w:val="true"/>
          <w:lang w:bidi="ar-SA"/>
        </w:rPr>
        <w:t>المتعلّقة بالزائد عن الثلث ، و ذلك بقرينة استفتاء الراوي عن حكم الإمضاء ، كما صرّح به في صدر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الإجازة و النقل في صحيحة محمّد بن مسلم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بوصيّة و ورثته شهود ، فأجازوا ذلك ، فلمّا مات الرجل نقضوا الوصيّة ، هل لهم أن يردّوا ما أقرّوا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فإنّها و إن وردت في إجازة الورثة قبل موت الموصي ، إلّا أنّ الفرق بينها و بين الإجازة بعد موته في المعنى المقصود غير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أنّهما من سنخ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الإجازة المتضادّة للنقض تكون بمعنى الإمضاء ؛ لأنّه مرادف للإبرام المقابل للنقض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الإقرار عليها في كلام السائل ، و هو مرادف الإمضاء و التنفيذ لا من العطية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أجاب الإمام عليه السلام مبنياً على ما كان مرتكزاً في ذهن السائل من معنى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ثمرة الاختلاف في المقام تظهر فيما لو مات الوارث أو الموصى له بعد الإجازة و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الإجازة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المال في ملك المجيز ، و بعد موته ينتقل إلى وارثه ؛ نظراً إلى كون العطية في حكم الهبة ، و لا تصحّ الهبة إلّا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كون الإجازة إمضاءً للوصيّة ، فبمجرّد صدور الإجازة ينتقل المال الموصى به إلى ملك الموصى له بنفس الوصيّة ؛ سواءٌ مات المجيز بعد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6" w:name="pg944_8170"/>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تعتبر في الإجازة الفوريّة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الإجازة ، أو مات الموصى له ، أو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الصورتين الأخيرتين قامت ورثة الموصى له مقامه بعد موته ، كما سبق البحث عن ذلك</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764615_373438147"/>
      <w:bookmarkStart w:id="118" w:name="_Toc41"/>
      <w:bookmarkEnd w:id="117"/>
      <w:r>
        <w:rPr>
          <w:rtl w:val="true"/>
        </w:rPr>
        <w:t>عدم اعتبار الفورية في إجازة الورثة</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اعتبار الفورية في إجازة الورثة لعلّه توهّم بطلان الوصيّة في الزائد عن الثلث بمجرّد موت الموصي إذا لم تصدر الإجازة من الورثة ؛ نظراً إلى اشتراط إجازتهم في صحّة الوصيّة بالزائد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تصدر الإجازة منهم بعد موت الموصي تبطل الوصيّة في الزائد ؛ نظراً إلى انتقاله بمجرّد موته إلى الورثة ، و بعد انتقاله إليهم لا يبقى موضوع للوصيّة ؛ فتبطل قهراً ، و لا تنقلب إلى الصحّة بالإجازة بعد ما صارت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تأثير للإجازة المتراخية عن الموت في تصحيح الوصيّة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تعتبر الفورية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التوهّم في غير محلّه ، حيث إنّ إطلاق النصوص الدالّة على تصحيح الوصيّة بالزائد عن الثلث بإجازة الورثة بعد موت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تأثير إجازتهم في تصحيح الوصيّة مطلقاً ؛ سواءٌ صدرت منهم بمجرّد موت الموصي فوراً ، أو بعد مضيّ مدّةٍ من موته متراخياً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الإطلاق كاشف عن عدم بطلان الوصيّة بالزائد ما دام لم تقسّم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9" w:name="pg944_8171"/>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من التركة ما يملك بالموت كالدية ، و كذا ما يملك بعد الموت إذا أوجد الميّت سببه قبل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التركة ،بل كونها مراعاة قبل تقسيمها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لم تُقَسَّم التركة كان للإجازة محلّاً و تصحّ الوصيّة بصدورها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تقسيم التركة لا يبقى محلّ للإجازة ، فيكون إعطاء الورثة سهمهم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أو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الموصى له حينئذٍ من قبيل العطية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نصوص المقام ينفي اعتبار الفورية في إجازة الورثة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64617_373438147"/>
      <w:bookmarkStart w:id="121" w:name="_Toc42"/>
      <w:bookmarkEnd w:id="120"/>
      <w:r>
        <w:rPr>
          <w:rtl w:val="true"/>
        </w:rPr>
        <w:t>حكم ما يُملك بالموت و بعد الموت</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يملك بالموت كالدية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يملك بعد الموت ، كنماء الأشجار و نتاج الحيوان و الصيد الواقع في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و لا خلاف في حساب الدية من التركة و نفوذ الوصيّة فيها ،بل ادّعي الإجماع بل الإطباق عليه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الدليل على ذلك دلالة النصّ الصريح ، مثل صحيح محمّد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لرجلٍ بوصيّة من ماله ثلث أو ربع ، فيُقتل الرجل خطأً</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116:10</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291:28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يقع في الشبكة التي نصبها الميّت في زمان حياته ، فيخرج منه دين الميّت و وصاياه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بعض صورها محلّ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 لهذه الوصيّة من ماله و من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صريحة في نفوذ الوصيّة في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سنده فصحيح ، و لا يضرّه الإضمار ؛ لعدم احتمال إضمار محمّد بن قيس عن غير الإمام عليه السلام ، كما يشهد لذلك صحيحه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أوصى لرجل بوصيّة مقطوعة غير مسمّاة من ماله ثلثاً أو ربعاً أو أقلّ من ذلك أو أكثر ، ثمّ قُتل بعد ذلك الموصي فودي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عليه السلام في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تنفذ من ماله و من ديته كما أوصى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في الوصيّة عدم قيام ورثة الرجل الموصى له مقامه لو مات قبل العمل بالوصيّة أو قبل موت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كونها بمعنى منجّزة بتّية لا رجعة فيها ، كما عبّر بذلك في وقف موسى بن جعفر عليه السلام أرضه لأولاده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بثلثه ثمّ قُتل خطأً فإنّ ثلث ديته داخل في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نفوذ الوصيّة فيما يملكه الميّت بعد موته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الوقوف و الصدقات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حسابه من تركته فيما إذا أوجد سببه قبل موته مطلقاً في جميع صور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المِلك لمن أوجد سببه ؛ لإضافته إليه عرفاً ؛ فإنّ المسبّب أثر للسبب ؛ فمن أوجد السبب هو الذي أوجد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الصيد مسبّباً لنصب الشبكة و أثره ، و إنّ نصب الشبكة سبب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إنّ الميّت هو الذي أوجد السبب بنصب الشبكة في زمان حياته فهو الموجد للمسبّب أيضاً ؛ فلذا يضاف الصيد عرفاً إلى الصائد و الزرع إلى الزارع ، لا إلى مالك الشبكة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واضح فيما إذا وقع الصيد في الشبكة قبل تقسيم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لم يكن الموصى به معيّناً زائداً عن الثلث أو كلّياً كذلك ، كمائة دينار ؛ بأن كان كسراً مشاعاً بقدر الثلث أو أزيد ، كالنصف و أربعة أخماس و نحو ذلك من الكسور الزائدة عن الثلث ؛ لأنّ الصيد الواقع في الشبكة يكون كسائر أموال الميّت من التركة ، فيُضمّ إلى سائر أمواله ، و يحسب من المجموع الوصيّة و الدين ، و ينتقل الباقي إلى الورثة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وقع الصيد في الشبكة أو حصل أيّ ثمار و نتاج آخر أوجد الميّت سببه بعد تقسيم التركة ، أو فيما إذا أوصى بمعيّن زائد عن الثلث ، فصار بقدر الثلث بعد وقوع الصيد في الشبكة بضمّه إلى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أوصى بكلّي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زائداً عن الثلث ، ثمّ صار بقدر الثلث بعد وقوع الصيد في الشبكة بضمّه إلى التركة ، فقد يشكل حينئذٍ بأنّ آلة الصيد بعد التقسيم كان ملك الوارث</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الوصيّة بالمعيّن و الكلّي الزائد عن الثلث ؛ نظراً إلى تعيُّن باقي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منها الشبكة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لملك الورثة</w:t>
      </w:r>
      <w:r>
        <w:rPr>
          <w:rFonts w:eastAsia="Amiri" w:cs="Amiri" w:ascii="Amiri" w:hAnsi="Amiri"/>
          <w:color w:val="111111"/>
          <w:sz w:val="28"/>
          <w:szCs w:val="28"/>
          <w:rtl w:val="true"/>
          <w:lang w:bidi="ar-SA"/>
        </w:rPr>
        <w:t>.</w:t>
      </w:r>
      <w:bookmarkStart w:id="122" w:name="pg944_8177"/>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للموصي تعيين ثلثه في عين مخصوصة من التركة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الشبكة للورثة فلا بدّ أن يكون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بمنزلة نمائها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أيضاً ؛ فلا يدخل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مراد السيّد الماتن قدس سره من الإشكال في بعض صور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الجواب عن هذا الإشكال بما أشرنا إليه في أوّل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ملكية الصيد تضاف عرفاً إلى الصائد ؛ لأنّه موجِدٌ لسبب وقوع الصيد في الشبكة ، لا إلى مالك الشبكة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الزرع للزارع و لو كان غاصباً ؛ فإنّ هذا ليس تعبّدي ،بل ثابت في ارتكاز عرف العقلاء ، حيث إنّ الزارع هو الذي أوجد سبب الزرع ، و إنّما الأرض هي آلة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المشهور في المقام من نفوذ الوصيّة فيما يُملك بعد الموت مطلقاً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764619_373438147"/>
      <w:bookmarkStart w:id="124" w:name="_Toc43"/>
      <w:bookmarkEnd w:id="123"/>
      <w:r>
        <w:rPr>
          <w:rtl w:val="true"/>
        </w:rPr>
        <w:t>حكم تعيين الثلث و إطلاقه</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ذلك ؛ نظراً إلى إطلاق ما دلّ من النصوص على نفوذ الوصيّة في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 مورد السؤال في كثيرٍ من هذه النصوص ما إذا أوصى بشيء معيّن ، مثل صحيح أحمد بن محمّد و صحيح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سبق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بقاعدة السلطنة ، ففي غير محلّه ؛ لاختصاصها بالتصرّفات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تفويض التعيين إلى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فيما عيّنه ، و مع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ثلث مالي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شريكاً مع الورثة بالإشاعة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و أن يكون الإفراز و التعيين برضا الجميع كسائر الأموال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المتعلّقة بحال حياته ، دون ما يتعلّق منها بما بعد الموت ، كما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ذلك ظاهر دليل قاعدة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قاصرة عن الشمول للتصرّفات المتعلّقة بما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ذلك بالخصوص موثّقة عمّار الساباطي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أحقّ بماله ما دام فيه الروح يُبيِّن به ، فإن قال بعدي فليس له إلّا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مفادها تخصيصٌ لقاعدة السلطنة بغير الوصيّة من أنحاء التصرّفات ، لو لم تكن الوصيّة خارجة منها تخصّصاً ؛ نظراً إلى قصور قاعدة السلطنة عن شمولها للوصيّة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الوصيّ بمنزلة الموصي و نائبه ، فيثبت له ما كان ثابتاً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تعيين الثلث حقّاً ثابتاً للموصي فله تفويض ذلك إلى الوصيّ ، كما هو مقتضى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ظهور الكسر المشاع في الشركة بالإشاعة ، كما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للموصى له من كلّ شيءٍ من التركة ثلثهُ ؛ حاضراً كان أو غائباً ، عيناً كان أو ديناً ، منقولاً كان أو غير 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شريكٌ للورثة في كلّ جزءٍ جزءٍ من التركة ، فيتوقّف إفراز سهمه و تعيينه برضى جميع الورثة ، كما هو مقتضى القاعدة في سائر الأموال المشتركة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25" w:name="pg944_8181"/>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يحسب الثلث بعد إخراج ما يخرج من الأصل كالدين و الواجبات المالية ، فإن بقي بعد ذلك شيء يخرج ثلثه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الأحكام المذكورة في هذه المسألة مورد تسالم الفقهاء ، و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بقيت صورة لم يتعرّض لها السيّد الماتن ،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تعيين الثلث من جانب الموصي إنّما يكون نافذاً فيما إذا كان الثلثان حاضراً و في سلطة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حاضراً أو لم يكن في سلطتهم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غائباً أو في سلطة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نفوذ تعيين الثلث في مال معيّن أو مبلغ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 ، كما قال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للورثة سهمين من العين الموصى بها ، و للموصي سهم ؛ فإذا عيّنها بعنوان الثلث لا بدّ من تمكين الورثة من قيمة ثلثي العين الموجودة في ثلثي التركة ؛ فمن هنا يعتبر في تعيين الثلث تسليط الورثة على ثلثي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إطلاق دليل نفوذ الوصيّة في الثلث ينفي هذا الإشكال</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764621_373438147"/>
      <w:bookmarkStart w:id="127" w:name="_Toc44"/>
      <w:bookmarkEnd w:id="126"/>
      <w:r>
        <w:rPr>
          <w:rtl w:val="true"/>
        </w:rPr>
        <w:t>يحسب الثلث بعد الدين و الواجبات المالية</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إخراج الثلث عملٌ بالوصيّة ، و إنّما يجوز العمل بالوصيّة بعد إخراج الدين و ما يلحق به من الواجبات المالية ؛ نظراً إلى وجوب تقديم إخراج الديون على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نصوص معتبرة بالصراحة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lang w:bidi="ar-SA"/>
        </w:rPr>
        <w:t>126:10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449:22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314:28</w:t>
      </w:r>
      <w:r>
        <w:rPr>
          <w:rFonts w:eastAsia="Amiri" w:cs="Amiri" w:ascii="Amiri" w:hAnsi="Amiri"/>
          <w:color w:val="111111"/>
          <w:sz w:val="28"/>
          <w:szCs w:val="28"/>
          <w:rtl w:val="true"/>
          <w:lang w:bidi="ar-SA"/>
        </w:rPr>
        <w:t>.</w:t>
      </w:r>
      <w:bookmarkStart w:id="128" w:name="pg944_8183"/>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بوصايا متعدّدة غير متضادّة و كانت من نوع واحد ، فإن كانت جميعاً واجبة ماليّة ينفذ الجميع من الأصل ، و إن كانت واجبة بدنيّة أو كانت تبرعية تنفذ من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مثل صحيح محمّد بن قيس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قبل الوصيّة ، ثمّ الوصيّة على أثر الدين ، ثمّ الميراث بعد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 ، ثمّ الدين ، ثمّ الوصيّة ، ثمّ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لتقرءون في هذه الوصيّة قبل الدين ، و أنّ رسول اللّه صلى الله عليه و آله و سلم قضى بالدين قبل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إشكال و لا خلاف فيه ،بل من المتسالم بين الفقهاء</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764623_373438147"/>
      <w:bookmarkStart w:id="130" w:name="_Toc45"/>
      <w:bookmarkEnd w:id="129"/>
      <w:r>
        <w:rPr>
          <w:rtl w:val="true"/>
        </w:rPr>
        <w:t>حكم ما لو أوصى بوصايا متعدّدة من نوع واحد</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تارةً تكون واحدة ، و اخرى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الوصايا المتعدّدة متضادّة ، أو غير 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الوصايا المتضادّة فسيأتي تفسيرها و بيان حكمها في المسألة السادسة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الوصايا المتعدّدة غير المتضادّة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تكون متنوّعة ، فسيأتي بيان المقصود منها و بيان حكمها في المسألة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تكون من نوع واحد ، و هذه المسألة انعقدت لبيان حكم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فيما إذا تعلّقت الوصايا المتعدّدة باُمور لها وحدة نوعية ؛ بأن تعلّقت كلّها بواجبات مالية 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كأداء الديون و الكفّارات و المظالم و الأخماس و الزكوات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تعلّقت كلّها بواجبات بدنية 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تعلّقت كلّها بواجبات مالية غير محضة مشوبة بالواجب البدني ،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فالواجبات المالية المحضة لا إشكال في إخراجها من أصل التركة ؛ لأنّها دين ،بل و لو لم يوص بها لاُخرجت من أصل التركة ، كما دلّ من الكتاب و السنّة القطعية على تقديم الدين على الوصيّة و الإرث ، فهذا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بها الواجب المالي المشوب بالبدني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 ؛ لدلالة النصوص المعتبرة بالصراحة ، كما سبق في المسألة الثالثة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الواجبات البدنية المحضة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 عدم جواز إخراجها من أصل التركة ،بل إنّما تُخرَج من الثلث ؛ لعدم كونها ديناً مالياً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بإطلاقه هو الدين المالي ، و هو الذي قُدّم في الكتاب و السنّة على الوصيّة و الإرث ، لا مطلق ما اطلق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إخراج الواجبات البدنية من أصل التركة ، فتدخل في عنوان الوصيّة النافذة في خصوص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يتعيّن إخراج الواجبات البدنية من الثلث</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جماعة إلى إخراجها من أصل التركة ،بدعوى كونها من الدين</w:t>
      </w:r>
    </w:p>
    <w:p>
      <w:pPr>
        <w:pStyle w:val="BookText"/>
        <w:rPr/>
      </w:pPr>
      <w:r>
        <w:rPr>
          <w:rFonts w:ascii="Amiri" w:hAnsi="Amiri" w:eastAsia="Amiri" w:cs="Amiri"/>
          <w:color w:val="111111"/>
          <w:sz w:val="28"/>
          <w:sz w:val="28"/>
          <w:szCs w:val="28"/>
          <w:rtl w:val="true"/>
          <w:lang w:bidi="ar-SA"/>
        </w:rPr>
        <w:t>فإن وفى بالجميع أو زادت عليه و أجاز الورثة تنفذ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يُجيزوا فإن لم يكن بين الوصايا ترتيب و تقديم و تأخير في الذكر ،بل كانت مجتمعة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 عشرين سنة واجباتي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 عشرين سنة صلواتي و صيامي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زيداً و عمراً و خالداً كلاًّ منهم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بمنزلة وصيّة واحدة ، فيوزّع النقص على الجميع بالنسبة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المقدّم على الوصيّة و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في غير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البحث عن ذلك و ردّ أدلّة هذه الجماعة مفصّلاً في ذيل المسألة الثالثة و العشرين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حكمها الوصيّة التبرّعية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تمليكية كانت أو عهدية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دخولها في عنوان الوصيّة ،بل هذا القيد مأخوذ في ماهية الوصيّة ، كما سبق في البحث عن تعريف الوصيّة و بيان ماهيتها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ترتّب حكم الوصيّة عليها ؛ من تأخّرها عن الدين و عدم نفوذها في الزائد عن الثلث ، فيجب إخراجها من الثلث بعد إخراج الديون المالية 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وفى الثلث بجميع الوصايا أو زادت الوصايا عن مقدار الثلث و لكن أجاز الورثة ، فلا كلام و لا إشكال في نفوذ الوصايا كلّها ؛ نظراً إلى تحقّق مقتضى النفوذ و فقد المانع ، و لتحقّق شرط النفوذ في الوصايا الزائدة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زادت الوصايا عن مقدار الثلث و لم يُجِز الورثة ، فإن كانت سهام الوصايا متساوية يرد عليها النقص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اختلفت السهام فيوزّع النقص على الجميع بالنسبة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العدل و الإنصاف المستقرّة بين العقلاء ، و قد قرّبناه مفصّلاً</w:t>
      </w:r>
    </w:p>
    <w:p>
      <w:pPr>
        <w:pStyle w:val="BookText"/>
        <w:rPr/>
      </w:pPr>
      <w:r>
        <w:rPr>
          <w:rFonts w:ascii="Amiri" w:hAnsi="Amiri" w:eastAsia="Amiri" w:cs="Amiri"/>
          <w:color w:val="111111"/>
          <w:sz w:val="28"/>
          <w:sz w:val="28"/>
          <w:szCs w:val="28"/>
          <w:rtl w:val="true"/>
          <w:lang w:bidi="ar-SA"/>
        </w:rPr>
        <w:t>فلو أوصى بمقدار من الصوم و مقدار من الصلاة ، و لم يفِ الثلث بهما ، و كانت اجرة الصلاة ضعف اجرة الصوم ، ينتقص من وصيّة الصلاة ضعف ما ينتقص من الصوم ، كما إذا كانت التركة ثمانية عشر ، و أوصى بستّة لاستئجار الصلاة و ثلاثة لاستئجار الصوم و لم يجز الورثة ،بطلتا في الثلاثة ، و توزّع النقص عليهما بالنسبة ، فينتقص عن الصلاة اثنان فيصرف فيها أربعة ، و عن الصوم واحد و يصرف فيه اثنان ، و كذا الحال في التبرّعيّة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ما ورد من النصوص في موارد مختلفة على ذلك بالخصوص بعد تنقيح الملاك ؛ فإنّها و إن وردت في موارد خاصّة ، إلّا أنّها بعد تنقيح الملاك تشمل المقام ؛ نظراً إلى عدم احتمال خصوصية فيها غير مفاد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ما ورد في الدرهم الودعي ، كموثّقة السكوني عن الصادق عن أبيه عليهما السلام في رجل استودع رجلاً دينارين ، فاستودعه آخر ديناراً ، فضاع دينارٌ منها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صاحب الدينارين ديناراً و يُقسّم الآخر بينهما نصفين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الثوبين المشتبهين بين شخصين ، كموثّقة إسحاق بن عمّار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الرجل يُبضعه الرجل ثلاثين درهماً في ثوب و آخر عشرين درهماً في ثوب ، فبعث الثوبين و لم يعرف هذا ثوبه و لا هذا ثوبه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الثوبان و يعطى صاحب الثلاثين ثلاثة أخماس الثمن ، و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تحرير الوسيلة ، 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الصلح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بينها ترتيب و تقديم و تأخير في الذكر ؛ بأن كانت الثانية بعد تمامية الاُولى ، و الثالثة بعد تمامية الثانية و هكذا ، و كان المجموع أزيد من الثلث ، و لم يجز الورثة ، يبدأ بالأوّل فالأوّل إلى أن يكمل الثلث ، ولغت البقيّة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 العشرين قال لصاحب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أيّهما شئت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يدفع شخص إلى غيره مالاً ليبتاع به متاعاً و لا حصّة له في ربحه ،بخلاف المضاربة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ذلك بظهور الترتيب و التقديم في إخراج المتقدّم من الثلث قبل ما هو المتأخّر ، و عدم وصول النوبة إلى المتأخّر ما دام لم يخرج المتقدّم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الظهور في ترتيب الوصايا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لا يمكن إنكاره ؛ لدلالته على الترتيب 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التقديم الذكري و الزماني فيشكل الالتزام بذلك ،بل عمدة الدليل هي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حضَره الموت ، فأعتق غلامه و أوصى بوصيّته و كان أكثر من الثلث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عتق الغلام ، و يكون النقصان فيما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تقديم خصوص العتق على سائر التبرّعيات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الشيخ 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منجّزات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الصلح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437:22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وجيه ؛ لعدم احتمال خصوصية في العتق و عدم فرض مرض الموصي في هذه النصوص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الآتي على كون العتق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أعتق رجل عند موته خادماً له ثمّ أوصى بوصيّة اخرى ، الغيت الوصيّة و اعتقت الجارية من ثلثه ، إلّا أن يفضل من ثلثه ما يبلغ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حمران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عند موته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فلاناً و فلاناً و فلاناً ، حتّى ذكر خمسة ، فنظر في ثلثه ، فلم يبلغ ثلثه أثمان قيمة المماليك الخمسة الذين أمر بعتقهم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الذين سمّاهم و بدأ بعتقهم فيقوّمون ، و يُنظر إلى ثلثه فيعتق منه أوّل شيء ذكر ثمّ الثاني و الثالث ثمّ الرابع ثمّ الخامس ، فإن عجز الثلث كان في الذين سمّى أخيراً ؛ لأنّه أعتق بعد مبلغ الثلث ما لا يملك ؛ فلا يجوز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1" w:name="pg944_8199"/>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بوصايا مختلفة بالنوع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بأن يُعطى مقدار معيّن خمساً و زكاة ، و مقدار صوماً و صلاة ، و مقدار لإطعام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أطلق و لم يذكر المخرج يبدأ بالواجب المالي ، فيخرج من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32" w:name="__RefHeading___Toc764625_373438147"/>
      <w:bookmarkStart w:id="133" w:name="_Toc46"/>
      <w:bookmarkEnd w:id="132"/>
      <w:r>
        <w:rPr>
          <w:rtl w:val="true"/>
        </w:rPr>
        <w:t>حكم ما لو أوصى بوصايا مختلفة بالنوع</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إخراج الواجب المالي من أصل التركة مقدّماً على سائر الوصايا ، فلما سبق أنّه دين ، و قد دلّت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تقدّم الدين على الوصيّة و على الإرث ، و إنّ المقصود من الواجب المالي كالخمس و الزكاة و الكفّارات و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بيان هذه النصوص و تقريب الاستدلال بها مفصّلاً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بقي بعد إخراج الواجبات المالية من أصل التركة شيءٌ فيُعيَّن ثلثه و يُخرج منه الواجب البدني و الوصيّة التبرّعية ؛ لما سبق من دخول الواجبات البدنية و الوصيّة التبرّعية في عنوان الوصيّة بإطلاقها ، و ذكرنا النصوص الدالّة على تأخّر العمل بالوصيّة عن إخراج الديون المالية ، و أنّه لا يدخل مثل الصلاة و الصوم من الواجبات البدنية في عنوان الدين المالي ؛ فلا محالة يشملها إطلاقات الوصيّة و ترتّب أحكامها ؛ من تعيّن إخراجها من الثلث ، و توقّف نفوذ الوصيّة بها في الزائد عن الثلث على إجازة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تفصيل ذلك آنفاً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تقدّم إخراج الواجب البدني و ورود النقص على التبرّعي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وفاء الثلث بالجميع و عدم إجازة الورثة في الزائد عن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 ؛ نظراً إلى تقدّم الواجب ، و لأهمّيته من التبرّعي الذي ليس بواجب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كونه بمصلحة الميّت ، كما هو واضح بلا إشكال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بقي شيء يعيّن ثلثه و يخرج منه البدني و التبرّعي ، فإن وفى بهما أو لم يف و أجاز الورثة نفذت في كليهما ، و إن لم يف و لم يُجيزوا يقدّم الواجب البدني و يردّ النقص على التبرّعي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ذكر المخرج و أوصى بأن تخرج من الثلث تقدّم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ماليّة كانت أو 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التبرّعي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الواجبات فلا يقدّم بعضها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صحيح معاوية بن عمّار عن أبي عبد اللّه عليه السلام قال في امرأة أوصَتْ بمال في عتق و حجّ و صدقة ، فلم يبلغ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بالحجّ ؛ فإنّه مفروض ، فإن بقي شيءٌ فاجعل في الصدقة طائفة و في العتق 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تعليله عليه السلام يشمل جميع الفرائض و لو كانت 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صحيحان آخران لابن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تقديم مطلق الواجبات على التبرّعي ، فاتّضح وجهه آنفاً فيما إذا لم يصرّح الموصي بإخراجها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ذكر المخرج ؛ بأن أوصى بإخراج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المالي و البدني و كذا التبرّعي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الثلث ، فاستظهر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الفقهاء عدم الفرق بين الواجبات المالية و البدنية في إيراد النقص عند توزيع الثلث و عدم كفايته للجميع ، و أنّه لا تقدّم لإحداهما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في الفرض بإخراج الجميع من الثلث و كان قاصراً ، فإنّ الذي صرّح به غير واحدٍ إخراج الواجب أوّلاً منه و إن كان هو متأخّراً في الوصيّة ،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لو أوصى مرتّباً يقدّم المقدّم فالمقدّم إلى أن يفنى الثلث ، فإن بقي من الواجب المالي شيء يخرج من الأصل ، و إن بقي من البدني يُلغى ، و إن لم يكن بينها ترتيب يوزّع الثلث عليها ، و يتمّ الواجب المالي من الأصل دون البدني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غيره من بعده الأوّل فالأوّل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 غير واحدٍ بمساواة الواجب البدني له في ذلك أيضاً ؛ بمعنى أنّه لو أوصى بالواجب البدني و غيره من الثلث اخرج أوّلاً الواجب و إن كان متأخّراً ، ثمّ غيره الأوّل فالأوّل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ظهر من بعض نفي الخلاف فيه ، فضلاً عن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الواجب المالي على البدني في محلّ الكلام ، و حصَر المساواة بين خصوص الواجب البدني و التبرّعي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حَصَر الجميع في الثلث بُدئ بالواجب الصُّلبي ، فإن فضل من الثلث شيءٌ و لم يف بالباقي اعتبر الترتيب في الوصيّة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الذي لا تعلّق له بالمال لا فرق بينه و بين سائر الوصايا التي ليست بواجبة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خالفه السيّد الماتن قدس سره بتقوية تقديم مطلق الواجبات على التبرّعية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ماليةً كانت أو 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التبرّعي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المقام مع السيّد الماتن قدس سره ؛ و ذلك لأنّ أخذ الواجب المالي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فرض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بالوصيّة ، و أنّ العمل بالوصيّة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إخراج الواجب المالي من أصل التركة ، فلسانه رعاية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301:28</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120:10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الموصي و حفظ حقّه بعدم التعرّض إلى الثلث ، حيث إنّه لو اخرج الواجب المالي من الثلث فيما إذا كان بقدر الثلث أو النصف لا يبقى من الثلث شيءٌ ليعمل بوصايا الميّت ،بخلاف ما لو اخرج من الأصل قبل تعيين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إيجاب إخراج الواجب المالي من أصل التركة رعاية لحال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لو رضي الموصي نفسه بإخراجه من الثلث فأوصى بذلك ، يجب العمل بوصيته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التبرّعي ؛ فإنّ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مالياً كان أو بدنياً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على التبرّعي الذي ليس بواجب ؛ لما في ترك الواجب من عقاب الميّت ، فلا ريب في أهمّية الواجب من غيره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التعليل الوارد في صحيح ابن عمّار السابق ذكره آنفاً ، فراجع كلمات الفقهاء و تأمّل في مفاد نصوص المقام بدقّة لئلّا يشتبه عليك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ذلك يرد النقص على التبرّعي لو وفى الثلث بجميع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يف بالواجبات يوزّع النقص على كلٍّ من الواجبات المالية و البدنية على السواء ، و يُكمّل القدر الناقص من المالية بإخراجه من أصل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يكن بين الوصايا ترتيب</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أوصى مرتّباً ؛ بأن 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 بأداء خمسي و زكاتي من ثلث مالي ، ثمّ الإتيان بصيامي و صلاتي ، ثمّ الإطعام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بالأوّل فالأوّل ، فإن لم يف الثلث بالواجب المالي يخرج القدر الناقص منه من أصل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وفى به الثلث و لكن لم يف بالواجب البدني يُلغى البدني ؛ نظراً إلى عدم جواز إخراجه من أصل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 التبرّعي</w:t>
      </w:r>
      <w:r>
        <w:rPr>
          <w:rFonts w:eastAsia="Amiri" w:cs="Amiri" w:ascii="Amiri" w:hAnsi="Amiri"/>
          <w:color w:val="111111"/>
          <w:sz w:val="28"/>
          <w:szCs w:val="28"/>
          <w:rtl w:val="true"/>
          <w:lang w:bidi="ar-SA"/>
        </w:rPr>
        <w:t>.</w:t>
      </w:r>
      <w:bookmarkStart w:id="134" w:name="pg944_8211"/>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بوصايا متضادّة ؛ بأن كانت المتأخّرة منافية للمتقدّمة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أوصى بعين شخصيّة لواحد ثمّ أوصى بها لآخر ، أو أوصى بثلثه لشخص ثمّ أوصى به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اللاحقة عدولاً عن السابقة فيعمل باللاحقة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35" w:name="__RefHeading___Toc764627_373438147"/>
      <w:bookmarkStart w:id="136" w:name="_Toc47"/>
      <w:bookmarkEnd w:id="135"/>
      <w:r>
        <w:rPr>
          <w:rtl w:val="true"/>
        </w:rPr>
        <w:t>حكم ما لو أوصى بوصايا متضادّة</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عدم إمكان العمل بكلتا الوصيّتين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تضادّهما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العمل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الوصيّة اللاحقة رجوعاً عن الاُولى في نظر العرف و إبطالاً لها يتعيّن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الوصيّة بالثلث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الثلث الراجع إليه ؛ بأن يقول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 أو ثلث مالي الراجع إليّ لزيد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 بعين ذلك لعمروٍ ، فلا كلام في تضادّ مثل هاتين الوصيّتين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الوصيّة بشيءٍ معيّن لزيد ، ثمّ الوصيّة بعين ذلك الشيء الموصى به لعمرو ، فلا إشكال و لا كلام في كون الوصيّة الثانية رجوعاً عن الاُولى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يقيّد الثلث بالسهم الراجع إليه ،بل أطلق ؛ بأن قال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مالي لزيد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مالي لعمروٍ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فوقع الخلاف في كون الوصيّة الثانية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ليست رجوعاً عن الاُولى ؛ لعدم صراحتها في إرادة الثلث الراجع إلى الموصي ، و أنّه ما دام حيّاً جميع المال في قبضته ، و هو مسلّط على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فتنفذ الوصيّة الاُولى</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304:28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bookmarkStart w:id="137" w:name="pg944_8213"/>
    </w:p>
    <w:p>
      <w:pPr>
        <w:pStyle w:val="BookText"/>
        <w:rPr/>
      </w:pPr>
      <w:bookmarkEnd w:id="137"/>
      <w:r>
        <w:rPr>
          <w:rFonts w:ascii="Amiri" w:hAnsi="Amiri" w:eastAsia="Amiri" w:cs="Amiri"/>
          <w:color w:val="111111"/>
          <w:sz w:val="28"/>
          <w:sz w:val="28"/>
          <w:szCs w:val="28"/>
          <w:rtl w:val="true"/>
          <w:lang w:bidi="ar-SA"/>
        </w:rPr>
        <w:t>و لو أوصى بعين شخصيّة لشخص ثمّ أوصى بنصفها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لشخص آخر ، فالظاهر كون الثانية عدولاً بالنسبة إلى النصف لا التمام ، فيبقى النصف الآخر للأوّل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الوصيّة إن كان كسراً مشاعاً من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كالثلث أو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الموصى له بالموت و القبول ، و له من كلّ شيء ثلثه أو ربعه ، و شارك الورثة فيها من حين ما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الوصيّة التمليكيّة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يتوقّف نفوذ الثانية على 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المعروف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الوصيّة الثانية حينئذٍ رجوع عن الاُولى ، و هو صحيح ؛ نظراً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الثلث الراجع إلى الموصي ؛ لأنّه المتبادر من إطلاق ذلك في مقام الوصيّة ؛ لعدم نفوذها في أكثر من الثلث شرعاً ؛ فلذا تكون الثانية ظاهرة في الرجوع عن الاُولى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اتّضح بالبيان المزبور وجه كون الوصيّة الثانية عدولاً بالنسبة إلى نصف العين الموصى بها ؛ لكون التضادّ بين الوصيّة بتمامها لشخصٍ و بنصفها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يرتفع التضادّ ببطلان الوصيّة الاُولى في نصف العين الموصى بها ؛ لوضوح عدم تضادّ بين الوصيّة بنصف عينٍ لشخصٍ و بين الوصيّة بنصفها الآخر لغيره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64629_373438147"/>
      <w:bookmarkStart w:id="139" w:name="_Toc48"/>
      <w:bookmarkEnd w:id="138"/>
      <w:r>
        <w:rPr>
          <w:rtl w:val="true"/>
        </w:rPr>
        <w:t>حكم ما لو تعلّقت الوصيّة بالكسر المشاع</w:t>
      </w:r>
      <w:bookmarkEnd w:id="13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إناطة تملّك الموصى له بموت الموصي فواضحٌ ؛ نظراً إلى أخذ تعليق تمليك الموصى به للموصى له على موت الموصي في ماهية الوصيّة ، حيث إنّ حقيقة الوصيّة هي التمليك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العهديّة ، كما إذا أوصى بصرف ثلثه أو ربع تركته في العبادات و الزيارات ، كان الموصى به فيها باقياً على حكم مال الميّت ، فهو يشارك الورثة حين ما ملكوا بالإرث ؛ فكان للميّت من كلّ شيء ثلثه أو ربعه و الباقي للورثة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الشركة باقية ما لم يفرز الموصى به عن مالهم ، و لم تقع القسمة بينهم و بين الموصى له ، فلو حصل نماء متّصل أو منفصل قبل القسمة كان بينهما ، و لو تلف شيء من التركة كان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 أنّه معتبر في تملّك الموصى له ، لا في أصل صحّة الوصيّة ؛ نظراً إلى كونها إيقاعاً ، و الإيقاع لا يتوقّف على القبول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مشاركة الموصى له مع الورثة من كلّ شيء ثلثه أو 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فيه واضح ؛ لأنّه مقتضى الكسر المشاع الظاهر في الإشاعة و الشركة في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مقتضى الإشاعة و من شئون الشركة ، من دون فرق بين العهدية و التمليكية ، و إنّما الفرق بينهما في اعتبار القبول في التمليكية دون العهدية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الموصى به في العهدية من الزيارات و العبادات الراجعة إلى الموصي فيكون هو طرف الشركة في الحقيقة ؛ لعود منفعة العبادات و الزيارات المعنوية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الموصى به في العهدية تمليك شيء لشخص يكون الموصى له طرف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صور الوصيّة المتعلّقة بالكسر المشاع من جهة ترتيب آثار الإشاعة و 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لا يحتاج إلى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ليطلب تفصيل ذلك في كتاب الشركة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لا كلام فيه</w:t>
      </w:r>
      <w:r>
        <w:rPr>
          <w:rFonts w:eastAsia="Amiri" w:cs="Amiri" w:ascii="Amiri" w:hAnsi="Amiri"/>
          <w:color w:val="111111"/>
          <w:sz w:val="28"/>
          <w:szCs w:val="28"/>
          <w:rtl w:val="true"/>
          <w:lang w:bidi="ar-SA"/>
        </w:rPr>
        <w:t>.</w:t>
      </w:r>
      <w:bookmarkStart w:id="140" w:name="pg944_8219"/>
    </w:p>
    <w:p>
      <w:pPr>
        <w:pStyle w:val="BookText"/>
        <w:rPr/>
      </w:pPr>
      <w:bookmarkEnd w:id="140"/>
      <w:r>
        <w:rPr>
          <w:rFonts w:ascii="Amiri" w:hAnsi="Amiri" w:eastAsia="Amiri" w:cs="Amiri"/>
          <w:color w:val="111111"/>
          <w:sz w:val="28"/>
          <w:sz w:val="28"/>
          <w:szCs w:val="28"/>
          <w:rtl w:val="true"/>
          <w:lang w:bidi="ar-SA"/>
        </w:rPr>
        <w:t>و إن كان ما أوصى به مالاً معيّناً يساوي الثلث أو دونه اختصّ بالموصى له ، و لا اعتراض فيه للورثة ، و لا حاجة إلى إجازتهم ، لكن إنّما يستقرّ ملكيّة الموصى له أو الميّت في تمام الموصى به ؛ إذا كان يصل إلى الوارث ضعف ما أوصى به ، فإذا كان له مال عند الورثة بهذا المقدار استقرّت ملكيّة تمام المال المعيّن ، فللموصى له أو الوصيّ التصرّف فيه ؛ أنحاء التصرّفات ، و إن كان ما عدا ما عيّن غائباً توقّف ذلك على حصول مثليه بيد 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إذا كان للموصي مال غائب غير حاضر ، فوقع الكلام في جواز أخذ جميع الموصى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كسراً مشاعاً أو مالاً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الحاضر ، و أنّه على فرض أخذ تمامه منه لا تستقرّ ملكيته في سهام الورثة ما دام لم يحصل لهم المال الغائب</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64631_373438147"/>
      <w:bookmarkStart w:id="142" w:name="_Toc49"/>
      <w:bookmarkEnd w:id="141"/>
      <w:r>
        <w:rPr>
          <w:rtl w:val="true"/>
        </w:rPr>
        <w:t>حكم ما إذا كان بعض أموال الموصي غائباً</w:t>
      </w:r>
      <w:bookmarkEnd w:id="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أشرنا إليه آنفاً من محلّ الكلام لا يختصّ بما إذا أوصى بالمال المعيّن ،بل يأتي فيما تعلّقت الوصيّة بالكسر المشاع أيضاً ؛ فوقع الكلام في أنّه هل يؤخذ جميع الموصى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 كان أو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الحاضر ، أو يؤخذ بقدر ما كان من السهم بإزاء المال الحاضر ؟</w:t>
      </w:r>
    </w:p>
    <w:p>
      <w:pPr>
        <w:pStyle w:val="BookText"/>
        <w:rPr/>
      </w:pPr>
      <w:r>
        <w:rPr>
          <w:rFonts w:ascii="Amiri" w:hAnsi="Amiri" w:eastAsia="Amiri" w:cs="Amiri"/>
          <w:color w:val="111111"/>
          <w:sz w:val="28"/>
          <w:sz w:val="28"/>
          <w:szCs w:val="28"/>
          <w:rtl w:val="true"/>
          <w:lang w:bidi="ar-SA"/>
        </w:rPr>
        <w:t xml:space="preserve">فالأقوى هو الثاني ،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مجموع المال الحاضر و الغائب ألف دينار و كان الحاضر ستمائة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449:22</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للموصى له أو الوصيّ التصرّف في الثلث بمثل الانتقال إلى الغير ،بل لهما المطالبة بتعيين الثلث حتّى يتصرّفا فيه كيف شاءا ؛ و إن لم يكن للورثة التصرّف في الثلثين بوجه من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يحصل بيد الورثة شيء منه شاركوا الموصى له في المال المعيّن أثلاثاً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للموصى له ، و ثلثان للورثة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بثلث التركة ، يؤخذ ثلث المال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فيصرف في جهة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فيما إذا كان الموصى به مالاً معيّناً بقدر الثلث أو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الغائب في معرض التلف ، إلّا أن يكون في مثل البنك و نحوه ممّا يطمئنّ باستحصاله ؛ فهو في حكم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فأخذ جميع سهام الكسر أو تمام الشيء المعيّن من المال الحاضر ضررٌ على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تملّك الموصى له تمام العين الموصى بها في هذا الفرض لا تستقرّ ملكيته ما لم يحصل الثلثان بيد الورثة ،بل بطلت في ثلثي العين الموصى بها عند فقدان ثلثي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تعيين الثلث و تصرّف الموصى له أو الوصيّ فيه لا ينوط برضى الورثة ؛ لأنّه حكم شرعي لا يجوز لهم مخالفته ؛ فإنّ العمل بالوصيّة واجب ، و هو يتوقّف على تعيين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تصرّف الورثة في الثلثين ، حيث يتوقّف على إفرازه سهامهم المتوقّف على رضى جميعهم أو حكم الحاكم ، كما سبق في كتاب 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تنحصر تركة الميّت في المال الحاضر حقيقةً ؛ لأنّ المقصود منها ما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597:1</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تركه من الأموال للورثة ،بحيث كانت حاصلة لهم و في أيديهم و تحت سلطتهم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يحصل لهم و لا سلطة لهم عليه بوجه لا يصدق أنّ الميّت تركه لهم</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يستفاد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تركه الميّت تنفذ في ثلثه الوصيّة و ينتقل ثلثاه إلى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يحصل لهم خارج عن دائرة الإرث و الشركة</w:t>
      </w:r>
      <w:r>
        <w:rPr>
          <w:rFonts w:eastAsia="Amiri" w:cs="Amiri" w:ascii="Amiri" w:hAnsi="Amiri"/>
          <w:color w:val="111111"/>
          <w:sz w:val="28"/>
          <w:szCs w:val="28"/>
          <w:rtl w:val="true"/>
          <w:lang w:bidi="ar-SA"/>
        </w:rPr>
        <w:t>.</w:t>
      </w:r>
      <w:bookmarkStart w:id="143" w:name="pg944_8231"/>
    </w:p>
    <w:p>
      <w:pPr>
        <w:pStyle w:val="Heading3"/>
        <w:numPr>
          <w:ilvl w:val="2"/>
          <w:numId w:val="1"/>
        </w:numPr>
        <w:rPr/>
      </w:pPr>
      <w:bookmarkStart w:id="144" w:name="__RefHeading___Toc764633_373438147"/>
      <w:bookmarkStart w:id="145" w:name="_Toc50"/>
      <w:bookmarkEnd w:id="143"/>
      <w:bookmarkEnd w:id="144"/>
      <w:r>
        <w:rPr>
          <w:rtl w:val="true"/>
        </w:rPr>
        <w:t>الوصاية أقسامها و أحكامها</w:t>
      </w:r>
      <w:bookmarkEnd w:id="145"/>
    </w:p>
    <w:p>
      <w:pPr>
        <w:pStyle w:val="Heading4"/>
        <w:numPr>
          <w:ilvl w:val="3"/>
          <w:numId w:val="1"/>
        </w:numPr>
        <w:rPr/>
      </w:pPr>
      <w:bookmarkStart w:id="146" w:name="__RefHeading___Toc764635_373438147"/>
      <w:bookmarkStart w:id="147" w:name="_Toc51"/>
      <w:bookmarkEnd w:id="146"/>
      <w:r>
        <w:rPr>
          <w:rtl w:val="true"/>
        </w:rPr>
        <w:t>اشارة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للموصي أن يعيّن شخصاً لتنجيز وصاياه و تنفيذها فيتعيّن ،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الموصى إليه و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764637_373438147"/>
      <w:bookmarkStart w:id="149" w:name="_Toc52"/>
      <w:bookmarkEnd w:id="148"/>
      <w:r>
        <w:rPr>
          <w:rtl w:val="true"/>
        </w:rPr>
        <w:t>تعريف الوصاية و حكمها و دليل مشروعيّتها</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شخص لتنجيز الوصايا و تنفيذها و إعطاء الولاية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الوصاية أو الوصيّة بالولاية ، كما عبّر عنه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عرّف الوصاية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استنابة بعد الموت في التصرّف فيما كان له التصرّف فيه ؛ من قضاء ديونه و استيفائها و ردّ الودائع و استرجاعها و الولاية على أولاده الذين له الولاية عليهم من الصبيان و المجانين و النظر في أموالهم و التصرّف فيها بما لهم الحظّ فيه و تفريق الحقوق الواجبة و المتبرّع بها و بناء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257:11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عرّفها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بالولاية على إخراج حقّ أو استيفائه أو على طفل و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التعريف و فسّر به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من قبيل تعريف الشيء بمتعلّقه ؛ فإنّ الولاية هي متعلّق الوصاية لا نفسه ؛ لأنّ حقيقة الوصاية هي جعل الوصيّ بإعطاء الولاية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الأصحّ ؛ لأنّ حقيقة الاستنابة هي جعل النائب بإعطاء الولاية لها ، و لمّا تتعلّق بما بعد الموت تكون 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فالوصاية في الحقيقة هي الاستنابة ، إلّا أنّها تتعلّق بما بعد الموت ، و بهذا تفترق الوصاية عن الاستنابة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الوصاية استنابة خاصّ بما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وقع الكلام في أنّ الوصاية عقد أم لا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عقد جائز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في كلام الفقهاء ، بل ظاهرهم الاتّفاق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اشكل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دليل على ذلك ،بل المستفاد من النصوص عدم خروج الوصايا من مجرّد الإذن و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العقد يحتاج إلى إيجاب و 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المشهور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في لزوم الوصيّة عدم الردّ البالغ إلى الموصي ، و هو أعمّ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558:22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282:11</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597:22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القبول ،بل تلزم حتّى فيما إذا ردّ و لم يبلغ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منافٍ لعقديتها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الحقّ في المقام ؛ فإنّ حقيقة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مجرّد الاستنابة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يعتبر فيها القبول ،بل يكفي مجرّد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قلناه في تعريف الوصاية ظهر الفرق بينها و بين الوصيّة ؛ فإنّ حقيقة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في تعريفها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تمليك أو عهد متعلّق بالغير أو بنفسه لما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الوصاية هي تسليط على التصرّف لما بعد الموت بالاستنابة و إعطاء الولاية ،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عبّر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بالوصيّة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حقيقة الوصاية هي الوصيّة ، و إنّما الفرق بينهما في المتعلّق ؛ بأنّ الوصاية هي وصيّة تعلّقت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الأصحّ الأنسب بالاعتبار هو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الوصاية قد تجب فيما كان الوصيّة واجبة على الموصي و لم يطمئنّ من الورثة و لا غيرهم القيام بإنفاذ الوصيّة ؛ فيجب عليه تعيين الوصيّ لذلك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للوصاية صيغ ،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يفيد تولية الوصيّ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 نكتةٌ تستفاد من كلام السيّد الماتن قدس سره ، و هو انحصار ولاية الوصيّ فيما اوصي إليه ، و هذا هو الحقّ الصحيح ؛ لوضوح عدم ولاية له على ما هو خارج عن دائرة وصايا الميّت ممّا هو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 التعاريف ما يستفاد من كلام السيّد الماتن قدس سره من أنّ الوصاية هي تعيين شخصٍ لتنجيز وصاياه و تنفيذها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مشروعية الوصاية فيدلّ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391:28</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383:22</w:t>
      </w:r>
      <w:r>
        <w:rPr>
          <w:rFonts w:eastAsia="Amiri" w:cs="Amiri" w:ascii="Amiri" w:hAnsi="Amiri"/>
          <w:color w:val="111111"/>
          <w:sz w:val="28"/>
          <w:szCs w:val="28"/>
          <w:rtl w:val="true"/>
          <w:lang w:bidi="ar-SA"/>
        </w:rPr>
        <w:t>.</w:t>
      </w:r>
      <w:bookmarkStart w:id="150" w:name="pg944_8237"/>
    </w:p>
    <w:p>
      <w:pPr>
        <w:pStyle w:val="BookText"/>
        <w:rPr/>
      </w:pPr>
      <w:bookmarkEnd w:id="150"/>
      <w:r>
        <w:rPr>
          <w:rFonts w:ascii="Amiri" w:hAnsi="Amiri" w:eastAsia="Amiri" w:cs="Amiri"/>
          <w:color w:val="111111"/>
          <w:sz w:val="28"/>
          <w:sz w:val="28"/>
          <w:szCs w:val="28"/>
          <w:rtl w:val="true"/>
          <w:lang w:bidi="ar-SA"/>
        </w:rPr>
        <w:t>و يُشترط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الإجماع و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النصوص المتواترة المتضمّنة لأحكام الوصيّ و شرائطه ، و قد نقلت في أبواب مختلفة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استقرار سنّة النبي صلى الله عليه و آله و سلم و الأئمّة عليهم السلام و سيرة المتشرّعة على ذلك</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64639_373438147"/>
      <w:bookmarkStart w:id="152" w:name="_Toc53"/>
      <w:bookmarkEnd w:id="151"/>
      <w:r>
        <w:rPr>
          <w:rtl w:val="true"/>
        </w:rPr>
        <w:t>شرائط الوصيّ‌</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البلوغ في الوصيّ ، و هذا ممّا لا خلاف فيه بين الأصحاب ، كما صرّح بنفي الخلاف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واضحٌ ؛ نظراً إلى ما دلّ من النصوص على رفع القلم عن الصبيّ ، و أنّه مسلوب الاعتبار شرعاً في أقواله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أن يُعطى إليه الولاية على أموال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الكبار من الموصى له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يُعقل ولاية الصبيّ الغير المميّز على ذلك ، فهذا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قول أبي الحسن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أن يردّه إلى ما أوصى به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ورد في صحيح زياد بن أبي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أوصى إلى الحسن و الحسين مع أمير المؤمنين عليهم السلام ؟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401:28</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في ذلك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 لا يكون لغيرهما في أقلّ من خمس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 دلالة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 لا يكون لغيرهما في أقلّ من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الوصاية إلى الصبيّ الزائد عن 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كفاية التمييز في الوصاية و نفي اعتبار البلوغ الشرعي ؛ مؤيّداً بأنّه أمر معقول عند العقلاء ؛ لكفاية التمييز عندهم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السؤال في هذه الصحيحة هو الإيصاء إلى الحسنين منضمّاً إلى أمير المؤمنين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مفاد القول المزبور نفي جواز وصاية الصبيّ منضمّاً إلى البالغ إذا كان أقلّ من خمس سنين ، لا وصايته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أنّ الأصحاب أعرضوا عن مفاد هذا الحديث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حسنة ابن يقطين السابقة آنفاً على عدم ثبوت أحكام الوصيّ في حقّ غير البالغ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اشتراط البلوغ في الوصيّ مورد اتّفاق الأصحاب و تسالمهم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اشتراطه واضح ؛ لعدم إمكان تولية مَن لا عقل له على أموال الناس ،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دلّ من النصوص على رفع قلم التكليف عنه ، و ما دلّ على أنّه 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الوصاية إلى المجنون الأدواري حال إفاقته ، فلا إشكال فيه ؛ و ذلك لما قيل من أنّ المعتبر في صحّة الوصاية أهلية الوصيّ لذلك حين إنشائها ، كما في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وقع الكلام في أنّه عند عروض الجنون هل تبطل الوصيّة أم لا ؟ و 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أنشأ الوصاية إلى المجنون الأدواري معلّقاً على حال إفاقته مع فعلية جنونه حال إنشاء الوصاية ، فقد يقال ببطلانه ؛ نظراً إلى التعليق المبطل و عدم وجود العقل حين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يبعد القول بالصحّة ؛ لما قلنا من عدم الدليل على بطلان العقود و الإيقاعات بالتعليق ما لم يلزم منه غررٌ في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لا يتصوّر في الوصاية غرر لا إشكال في تعليقها على حال الإفاقة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قلناه سابقاً من أخذ التعليق على موت الموصي في ذات الوصيّة و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اشتراطه في الوصيّ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ولاية بين الكافر و بين المسلم ، كما دلّ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يكون الولاية بين المؤمنين أنفسهم ،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 الْمُؤْمِناتُ بَعْضُهُمْ أَوْلِياءُ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270:11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الاستدلال بمثل هذه الآيات يبتني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صيغة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من له السلطنة و الاختيار ، لا بمعنى الصديق و الزميل ، و إلّا تكون على وزان النهي عن إلقاء المودّة إلى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ربّما لا تكون إلقاء المودّة ،بل تكون لغرض عقلائي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من هذه الآيات هو الولاية بمعنى السلطنة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عدم جواز الوصاية إلى الكافر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الوصاية هي إعطاء الولاية إلى الوصيّ و تسليطه على أمر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تسليط الكافر على أموال المسلم الميّت و أولاده 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تصحّ وصاية الكافر إلى الكافر إذا كان ممّن يوثّق به في دينه ؛ لحصول الغرض من الوصاية ، و لاختصاص دليل المنع بوصاية المسلم إلى الكافر ، دون الكافرين بعضهم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 لصحّة الوصاية إلى الكافر الموثّق في دينه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وجيه ؛ لما قلنا من استلزام ذلك تولية الكافر على المسلم ، و هو غير جائز في صريح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406:28</w:t>
      </w:r>
      <w:r>
        <w:rPr>
          <w:rFonts w:eastAsia="Amiri" w:cs="Amiri" w:ascii="Amiri" w:hAnsi="Amiri"/>
          <w:color w:val="111111"/>
          <w:sz w:val="28"/>
          <w:szCs w:val="28"/>
          <w:rtl w:val="true"/>
          <w:lang w:bidi="ar-SA"/>
        </w:rPr>
        <w:t>.</w:t>
      </w:r>
      <w:bookmarkStart w:id="153" w:name="pg944_8243"/>
    </w:p>
    <w:p>
      <w:pPr>
        <w:pStyle w:val="BookText"/>
        <w:rPr/>
      </w:pPr>
      <w:bookmarkEnd w:id="153"/>
      <w:r>
        <w:rPr>
          <w:rFonts w:ascii="Amiri" w:hAnsi="Amiri" w:eastAsia="Amiri" w:cs="Amiri"/>
          <w:color w:val="111111"/>
          <w:sz w:val="28"/>
          <w:sz w:val="28"/>
          <w:szCs w:val="28"/>
          <w:rtl w:val="true"/>
          <w:lang w:bidi="ar-SA"/>
        </w:rPr>
        <w:t>و أمّا اشتراط العدالة في الوصيّ فلا ينافي صحّة وصاية الكافر إلى الكافر فلا تصحّ وصاية الصغير و لا المجنون ، و لا الكافر عن المسلم و إن كان ذمّياً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يشترط فيه العدالة أم يكفي الوثاقة ؟ لا يبعد الثاني و إن كان الأحوط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الموثّق في مذهبه و ملّته ؛ لأنّ مقتضى الجمع بين ذهاب مشهور الفقهاء إلى اشتراط العدالة في الوصيّ و بين حكمهم بصحّة وصاية الكافر إلى الكافر الموثّق في دينه هو اشتراط عدالة الوصيّ من كلّ دين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بعدالة الكافر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الوثاقة في الوصيّ مطلقاً ، لا العدالة بمعناه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على ما قلناه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جملةٍ من كتبه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وصيّة الكافر إلى مثله ، مع أنّ المشهور عندهم اشتراط العدالة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مؤذّن بالقول بالاكتفاء بعدالة الكافر في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في سبب المنع من الآيات و القواعد و الإجماع</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764641_373438147"/>
      <w:bookmarkStart w:id="155" w:name="_Toc54"/>
      <w:bookmarkEnd w:id="154"/>
      <w:r>
        <w:rPr>
          <w:rtl w:val="true"/>
        </w:rPr>
        <w:t>اشتراط العدالة في الوصيّ‌</w:t>
      </w:r>
      <w:bookmarkEnd w:id="1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الكلام في اشتراط العدالة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الفقهاء و اشتراطها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جماعة إلى عدم اشتراطها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564:22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فاختار عدم اشتراط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باشتراط عدم ظهور الفسق من الوصيّ لا ظهور العدالة ،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عدم اشتراط العدالة في الوصيّ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 إطلاق أدلّة مشروعية الوصاية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الدالّة على جواز تعيين الوصيّ و نفوذ تصرّفه ؛ فإنّها دلّت بإطلاقها على مشروعية تعيين الوصيّ و نفوذ تصرّفه مطلقاً ؛ سواءٌ كان عادلاً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الاستدلال يفهم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النصوص ليست بصدد بيان شرائط الوصيّ ، فلا إطلاق لها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 عمومها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 محلٌّ للأمانة ، كما في الوكالة و الاستيداع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واضح ؛ لعدم كون المسلم الفاسق محلّاً للأمانة ، و لا مورداً للاستئمان و الاعتماد ، و إلّا لم يأمر اللّه تعالى بالتثبُّت في خبره ، و لم يمنع من سماع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559:22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يعتمد عليه في مثل هذه الاُمور لا يعتمد عليه في مثل الوصاية بالفحوى ؛ لأنّه إعطاء المنصب و تفويض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الوكالة و الإيداع فسيأتي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الوصاية هي إعطاء الولاية ، و هي بيد الموصي ؛ فله أن يعطي الولاية إلى أيّ فردٍ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ولاية الوصيّ لمّا كانت متعلّقة بما يرجع إلى غير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الموصى له و أولاده و غيرهم ممّن يرتبط بالوصيّة و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تسليط الفاسق عليهم ظلماً و تضييعاً لحقّهم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يجب على الموصي مراعاة مصالحهم في إعطاء الولاية إلى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استدلّ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الوصاية نيابة ، فيتبع اختيار المنوب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كلّ نيابة يتبع اختيار المنوب ؛ فإنّ من عجز عن الحجّ و وجب عليه الاستنابة لا يجوز له استنابة غير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أنّها نيابة عن حقّ الغير ، فتعتبر فيها عدالة النائب مراعاةً لحقّ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ابن إدريس ؛ من أنّ إيداع الفاسق جائز إجماعاً مع كونه استئماناً ، فكذلك الوصاية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الإيداع حقٌّ للمودع و يجوز له إتلاف مال نفسه ، فضلاً عن إيداعه عند الفاسق ، و هذا بخلاف الوصاية ؛ فإنّها تتعلّق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275:11</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الغير و لا بدّ من مراعاته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النصوص في وصاية الامرأة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الغالب عدم عدالتها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بهذا الوجه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عجيب منه ؛ لوضوح منع دعوى غلبة فسق المرأة ، فضلاً عن دعوى الملازمة المبتنية عليها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عبد الرحمن بن الحجّاج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أبو الحسن عليه السلام بهذه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تصدّق به موسى بن جعفر عليه السلام تصدّق بأرضه في مكان كذا و كذا كلّها ، و حدّ الأرض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موسى بن جعفر بصدقته هذه ، و هو صحيح صدقة حبساً بتّاً بتّاً مبتوتةً لا رجعة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صدقته هذه إلى علي و إبراهيم ، فإذا انقرض أحدهما دخل القاسم مع الباقي ، فإذا انقرض أحدهما دخل إسماعيل مع الباقي منهما ، فإذا انقرض أحدهما دخل العبّاس مع الباقي ، فإذا انقرض أحدهما دخل الأكبر من ولدي مع الباقي ، و إن لم يبقَ من ولدي إلّا واحدٌ فهو الذي يليه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دلالتها على عدم اعتبار العدالة في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أوصى إلى جميع وُلده و جعل لهم الولاية على الوقف ، مع أنّ فيهم غير العدل و وجود علي بن موسى الرضا عليه السلام فيهم لا يجدي بناءً على عدم صلاحية الفاسق للوصاية ، و لو منضمّاً إلى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275:11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395:28</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الوقوف و الصدقات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البناء غير مسلّم و لا مقبول ،بل الأقوى صحّة الوصاية إلى الفاسق منضمّاً إلى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إذا كان العدل مثل علي بن موسى الرضا عليه السلام ؛ فإنّ وجوده بينهم يوجب الاطمئنان بعدم اختلال في العمل بالوقف المزبور على حسب ما وقفه الإمام الكاظم عليه السلام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سيأتي من كفاية مجرّد الوثاقة في الوصيّ ، و لعلّها كانت حاصلة لموسى بن جعفر عليه السلام في سائر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باشتراط العدالة في الوصيّ ، فاستُدلّ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الوصاية استئمان الوصيّ على أموال الميّت و أطفاله و من يجري مجراه من الفقراء و الجهات العامّة من وجوه الخيرات و المبرّات ، و الفاسق ليس أهلاً للاستئمان على مثل هذه الاُمور ، حيث لا اعتبار بفعله و لا قوله شرعاً ؛ و من هنا وجب التثبّت و التحقيق في خبره ،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الوصاية ركون و اعتماد على الوصيّ في أموال المسلم الميّت و أولاده و ما يرتبط بشئون المسلمين ، و لا يجوز الركون إلى الظالم ،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الوصاية و إن كانت استنابة ، إلّا أنّها لمّا كانت على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الموصى له و أولاد الميّت و أطفاله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انتقال تركته بعد موته إليهم ، فلذا تشترط في نائبه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وكيل الوكيل و وكيل الحاكم ؛ نظراً إلى تعلّق وكالتهما بحقّ الغير من الموكّل و عموم المسلمين ،بل هو أولى منهما ؛ لأنّ الوكيل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الموكّل و الحاكم أحياء حاضرون ناظرون على وكيل الوكيل و وكيل الحاكم ؛ فلذا يكون هذا من أعظم البواعث و أهمّ الدواعي على تحرّزهما من التجاوز و التعدّي في أمر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الوصيّ ؛ نظراً إلى أنّ بعد موت الموصي لا ناظر و لا مشرف عليه ليراقبه حتّى يردعه عن التجاوز من الحدّ الشرعي ، و سائر الناس لا يداخلون فيما يرتبط بالوصيّ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من النصوص على اعتبار العدالة في متولّي أمر الميّت إذا لم يوص و ترك أموالاً و أولاداً صغاراً ؛ فإنّ مفاده و إن كان أخصّ من المدّعى ، إلّا أنّ فيها إشعاراً بأنّ المتولّي لأمر الوصاية مطلقاً كذلك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كموثّقة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له بنون و بنات صغار و كبار من غير وصيّة ، و له خدم و مماليك و عُقَدٌ ، كيف يصنع الورثة بقسمة ذلك الميراث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إضمار مثل سماعة لا يضرّ باعتبار الرواية ، فهي موثّقة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تمسّك بهذه الطائفة من النصوص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العدالة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الفسق بمعناه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المضادّ للعدالة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الاعتماد في حفظ المال و أداء الأمانة لأنّ الدخيل في ذلك إنّما هو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فالفاسق بهذا المعنى لا مانع من ائتمانه و كذا الركون و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حُرّم الركون إليه في الآية الشريفة إنّما هو الظالم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394:28</w:t>
      </w:r>
      <w:r>
        <w:rPr>
          <w:rFonts w:eastAsia="Amiri" w:cs="Amiri" w:ascii="Amiri" w:hAnsi="Amiri"/>
          <w:color w:val="111111"/>
          <w:sz w:val="28"/>
          <w:szCs w:val="28"/>
          <w:rtl w:val="true"/>
          <w:lang w:bidi="ar-SA"/>
        </w:rPr>
        <w:t>.</w:t>
      </w:r>
      <w:bookmarkStart w:id="156" w:name="pg944_8255"/>
    </w:p>
    <w:p>
      <w:pPr>
        <w:pStyle w:val="BookText"/>
        <w:rPr/>
      </w:pPr>
      <w:bookmarkEnd w:id="156"/>
      <w:r>
        <w:rPr>
          <w:rFonts w:ascii="Amiri" w:hAnsi="Amiri" w:eastAsia="Amiri" w:cs="Amiri"/>
          <w:color w:val="111111"/>
          <w:sz w:val="28"/>
          <w:sz w:val="28"/>
          <w:szCs w:val="28"/>
          <w:rtl w:val="true"/>
          <w:lang w:bidi="ar-SA"/>
        </w:rPr>
        <w:t>و ليس كلّ فاسق ظالم؛ فلا دلالة للآية على حرمة الركون إلى غير الظالم من الفسّاق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مطلق الفاسق ظالم لنفسه بالمعصية ، فواضح الفساد ؛ لخروجه عن ظاهر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تبادره من إطلاق مادّة الظلم و صيغه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بكفاية وثاقة الوصيّ لرعاية مصلحة الموصى له و أولاد الميّت و مَن له حظٌّ في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الذي صرّح به في الموثّقة هو اعتبار الوثاقة فيمن يتولّى أمر تركة الميّت و شئونه لا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عدم ظهور الفسق فلا يكفي للركون و الائتمان و الاعتماد على من لم يظهر منه فسق ، إلّا أن يكون علامة توجب الاطمئنان بالوثاقة ، كما لو عاشره الموصي منذ مدّة طويلة و لم ير منه شيءٌ يدلّ على فسقه أو سلب وثاقته ؛ فيكون عدم ظهور الفسق حينئذٍ من علائم إثبات وثاقة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التحقيق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اتّضح لك من خلال ردّ أدلّة القول باشتراط العدالة ، فلا نعيد ؛ حذراً من الإطالة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64643_373438147"/>
      <w:bookmarkStart w:id="158" w:name="_Toc55"/>
      <w:bookmarkEnd w:id="157"/>
      <w:r>
        <w:rPr>
          <w:rtl w:val="true"/>
        </w:rPr>
        <w:t>هل المعتبر وجود الصفات من حين الوصيّة أو الوفاة ؟</w:t>
      </w:r>
      <w:bookmarkEnd w:id="158"/>
    </w:p>
    <w:p>
      <w:pPr>
        <w:pStyle w:val="BookText"/>
        <w:rPr/>
      </w:pPr>
      <w:r>
        <w:rPr>
          <w:rFonts w:ascii="Amiri" w:hAnsi="Amiri" w:eastAsia="Amiri" w:cs="Amiri"/>
          <w:color w:val="111111"/>
          <w:sz w:val="28"/>
          <w:sz w:val="28"/>
          <w:szCs w:val="28"/>
          <w:rtl w:val="true"/>
          <w:lang w:bidi="ar-SA"/>
        </w:rPr>
        <w:t>وقع الكلام في أنّ الصفات المذكورة هل تعتبر من حين الوصيّة أو من حين وفاة الموصي ، أو من حين الوصيّة إلى حين الوفاة ، أو إلى حين تنفيذ الوصيّة و انتهاء العمل بها ، أو من حين الوفاة إلى انتهاء إعمال الوصيّة ؟ على</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 كما 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اعتبار وجودها في الوصيّ من حين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شرط يعتبر تقدّمه على المشروط أو مقارنته معه ؛ نظراً إلى استحالة تحقّق المشروط قبل تحقّق الشرط ، حيث يتوقّف على تحقّق الشرط ، و إلّا لم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مقتضى ماهية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الصفات المزبورة شرطاً في صحّة الوصاية و لم تكن موجودةً حال إنشائها ، لا تصحّ الوصاية ؛ نظراً إلى انتفاء الشرط ، و هو يقتضي 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 إذا كان فاقداً للصفات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صبيّاً أو فاسقاً أو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نصبه بعنوان الوصيّ و تفويض الولاية و السلطة إليه على مال الميّت و أولاده و مَن له حظٌّ في تركته إليه منهيّاً عنه 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تفويض الولاية على ذلك من أهمّ أركان الوصاية ،بل هو ماهيّتها الأصلية ، فإذا تعلّق به النهي يقتضي فساد الوصاية ؛ نظراً إلى أنّ النهي في العقود إرشاد إلى اشتراط شيءٍ مفقود في المنهي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الوصاية إذا كانت صحيحة لا بدّ أن ينفذ تصرّف الوصيّ بمجرّد موت الموصي ، حيث لا مانع من نفوذ تصرّفه إلّا حياة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مات حال فقدان هذه الصفات في الوصيّ لم ينفذ تصرّفه ؛ فيُعلم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الوصاية كانت غير صحيحة ، و إلّا لترتّب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إنّما تتمّ على فرض اشتراط</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الصفات حال إنشاء الوصاية ، و إلّا لم تعتبر وجود هذه الصفات حين إنشاء الوصيّة لكي تبطل بفقدانها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يتعلّق النهي بتفويض الولاية إلى الوصيّ حين إنشاء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يستلزم صحّة الوصاية نفوذ تصرّف الوصيّ حين موت الموصي عند فقدان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الوجه الأخير يكون في الحقيقة وجهاً لاعتبار الصفات المزبورة من حين موت الموصي ؛ و لذا لا ينفذ تصرّف الوصيّ إذا لم يكن واجداً للصفات عند موت الموصي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 من حين موت الموصي ؛ لأنّه زمان تنفيذ الوصاية و تلبّس الوصيّ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يتحقّق نصب الوصيّ لذلك حقيقةً من حين موت الموصي ، حيث لا تثبت له الولاية و لا ينفذ شيءٌ من تصرّفاته على ذلك قبل موت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فالمتحقّق قبل الموت إنّما هو مجرّد إنشاء الوصاية ، لا نفوذها و لا شيءٌ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الصفات المزبورة إنّما تعتبر في إعمال الولاية ؛ فإنّ الذي يستدعي اعتبارها إنّما هو إعمال الولاية و السلطة على أموال الميّت و أولاده و سائر من له حظّ في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إعمال الولاية إنّما يجوز للوصي من حين موت الموصي ،بل الولاية نفسها لا تثبت له قبل موت الموصي ، فضلاً عن جواز إعمالها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الأقوى اعتبار وجود هذه الصفات من حين موت الموصي ،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 أنّه إلى زمان انتهاء القسمة و وصول كلّ حقّ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اتّضح ضعف سائر الأقوال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في صحّة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يحتمل الموصي حين إنشاء الوصيّة حصول الصفات و توفّرها في الوصيّ حين موته ؛ بأن لا يعلم فقدانها فيه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لا تصحّ الوصاية ، حيث يعتبر في صحّتها أن يقصد الموصي إعطاء الولاية و جعل المنصب لمن كان له أهلية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لم يحتمل أهلية الوصيّ حين تنجُّز الوصاية بموته لا يتمشّى منه هذا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يقصد أن يجعل الولاية للوصي باعتبار حال كونه واجداً للصفات إذا احتمل حصولها فيه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تصحيح الوصاية بتعليقها على حصول هذه الصفات في الوصيّ ، فلا ينفع فيما لو عَلم الموصي بفقدانها عند موته ؛ لوضوح كون الوصاية المعلّقة عليها لغواً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كلّ ذلك إنّما يكون فيما لو لم تكن الصفات حاصلة حين إنشاء الوصيّة ، و إلّا فلا كلام في صحّة الوصاية ؛ سواءٌ قلنا باعتبار تحقّقها من حين إنشاء الوصاية كما عليه الشيخ و ابن إدريس ، على ما نسب إليهما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رجّحه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حال موت الموصي 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566:22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 تصحّ وصاية الصغير منفرداً ، و أمّا منضمّاً إلى الكامل فلا بأس به ، فيستقلّ الكامل بالتصرّف إلى زمان بلوغه ، فإذا بلغ شاركه من حينه ، و ليس له الاعتراض فيما أمضاه الكامل سابقاً ، إلّا ما كان على خلاف ما أوصى به الميّت ، فيردّه إلى ما أوصى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أصل صحّة الوصاية إلى الصغير منضمّاً إلى الكبير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يجوز للصبيّ التصرّف و لا المداخلة في شيءٍ من تصرّفات الكبير الراجعة إلى العمل بالوصيّة قبل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لا يجوز له الاعتراض فيما أمضاه الكبير ، إلّا ما كان على خلاف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تغيير و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حينئذٍ ردّ الوصيّة إلى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نصوص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إلى ولده و فيهم كبار قد أدركوا و فيهم صغار ، أ يجوز للكبار أن ينفذوا وصيّته و يقضوا دينه لمن صحّ على الميّت بشهود عدول قبل أن يُدرك الأوصياءُ الصغار ؟ 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على الأكابر من الولد أن يقضوا دين أبيهم ، و لا يحبسوه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أوصى إلى امرأة و شرّك في الوصيّة معها صبيّاً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 تمضي المرأة الوصيّة و لا تنتظر بلوغ الصبيّ ، فإذا بلغ الصبيّ فليس له أن لا يرضى إلّا ما كان من تبديل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564:22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402:28</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تغيير ؛ فإنّ له أن يردّه إلى ما أوصى به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التعبير عنها بالحسنة وقوع جعفر بن عيسى بن عبيد في طريقها ؛ لأنّه إمامي ممدوح ، حيث لم يرد فيه توثيق صريح ، إلّا أنّ الكشّي روى في الصحيح ما يدلّ على مدحه ، و كذا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دلالتهما على المطلوب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صحّة الوصاية إلى الصبيّ منضمّاً إلى الكبير هل هي بمقتضى القاعدة ، أم لا بل الدلالة النصّ ؟</w:t>
      </w:r>
    </w:p>
    <w:p>
      <w:pPr>
        <w:pStyle w:val="BookText"/>
        <w:rPr/>
      </w:pPr>
      <w:r>
        <w:rPr>
          <w:rFonts w:ascii="Amiri" w:hAnsi="Amiri" w:eastAsia="Amiri" w:cs="Amiri"/>
          <w:color w:val="111111"/>
          <w:sz w:val="28"/>
          <w:sz w:val="28"/>
          <w:szCs w:val="28"/>
          <w:rtl w:val="true"/>
          <w:lang w:bidi="ar-SA"/>
        </w:rPr>
        <w:t xml:space="preserve">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مرجع ذلك إلى تعليق الوصاية إلى الصبيّ على بلوغه و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الوصاية كالإمارة لا يقدح فيها التعليق ، كما روي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زيد ، فإن قتل فجعفر ، فإن قتل فعبد اللّه بن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ورد التعليق في وصيّة فاطمة عليها السلام و موسى بن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محلّ الكلام هو الوصاية الفعلية المنجّزة ، لا المعلّقة على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عدم أهلية الصبيّ للولاية الفعلية ، و إنّما ثبت جواز ذلك في خصوص الصبيّ المنضمّ إلى الكبير دون الوصاية إليه منفرداً ، فيقتصر في مخالفة الأصل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الوصاية إلى الصبيّ إذا لم تكن صحيحة فلا بدّ أن لا تصحّ في الصبيّ المنضمّ إلى الكبير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يستفاد من نصوص المقام صحّة الوصاية حينئذٍ ، و إلّا لاشترك مع البالغ في العمل بالوصيّة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يستفاد من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403:28</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الوقوف و الصدقات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عدم أهليته لذلك ؛ فلذا صرّح بانفراد الكبير في العمل بالوصيّة قبل بلوغ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الوصيّة إلى الصغير منضمّاً إلى الكبير مخالفاً للقاعدة ؛ لعدم كون الصبيّ أهلاً للولاية و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إلى الصبيّ منضمّاً إلى البالغ مستبطنةٌ لتعليقها في الصبيّ على بلوغه و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الوصاية إلى الصبيّ مخالفاً للقاعدة ، و هي ما يستفاد ممّا دلّ على عدم أهلية الصبيّ للولاية و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لنصوص المقام على خلاف مقتضى القاعدة المزبورة لكي يتعبّد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القاعدة هو التعليق المبنية عليه الوصاية إلى الصغير منضمّاً إلى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فالوصاية إلى الصغير معلّقاً على بلوغه صحيحة منفرداً ، فضلاً عن صورة انضمامه إلى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نظر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قطع النظر عن التعليق تكون الوصاية إلى الصغير مخالفاً لمقتضى القاعدة مطلقاً ،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 تمييز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المنضمّ إلى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عدمه ، و لا بين بلوغه خمس سنين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زياد بن أبي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رسول اللّه صلى الله عليه و آله و سلم هل أوصى إلى الحسن و الحسين مع أمير المؤمنين عليهم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في ذلك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 لا يكون لغيرهما في أقلّ من خمس</w:t>
      </w:r>
    </w:p>
    <w:p>
      <w:pPr>
        <w:pStyle w:val="BookText"/>
        <w:rPr/>
      </w:pPr>
      <w:r>
        <w:rPr>
          <w:rFonts w:ascii="Amiri" w:hAnsi="Amiri" w:eastAsia="Amiri" w:cs="Amiri"/>
          <w:color w:val="111111"/>
          <w:sz w:val="28"/>
          <w:sz w:val="28"/>
          <w:szCs w:val="28"/>
          <w:rtl w:val="true"/>
          <w:lang w:bidi="ar-SA"/>
        </w:rPr>
        <w:t>و لو مات الصغير أو بلغ فاسد العقل كان للكامل الانفراد بالوصاية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فأعرض عنه الأصحاب ، 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احتمال كون المقصود وصيّة الحسنين بالصبر على ما يرد عليهما من المصائب ، كما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الاحتمال غير وجيه ؛ لعدم قرينة في هذه الصحيحة تدلّ على 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نفي جواز الإيصاء إلى غير الحسنين عليهما السلام إذا كان أقلّ من خمس سنين و لو منضمّاً إلى البالغ ظاهر في كون المقصود من الإيصاء ما هو محلّ الكلام ، دون 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إعراض الأصحاب عن هذه الصحيحة ، فبناءً على كونه قادحاً في حجّيتها و على فرض إثبات إعراضهم عنها صغروياً ، فتسقط عن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لكنّهما أوّل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يترك الاحتياط بترك الوصاية إلى الصبيّ الذي لم يبلغ خمس سنين و لو منضمّاً إلى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ذلك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للميّت وصيّاً مستقلّاً حينئذٍ من دون شريك ؛ لفرض موت الصبيّ قبل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شرط صحّة نصبه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الكمال ،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يشاركه أحدٌ في وصايته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الشكّ يستصحب استقلاله الثابت سابقاً ، حيث لم يحدث ما يزيله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أقصاه كونه من قبيل الوصيّة إلى اثنين مات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565:22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الأصحاب استقلال الباقي منهما بلا انضمام الحاكم ،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تردّد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رجّح بطلان استقلاله و مداخلة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نظراً إلى أنّ الموصي إنّما فوّض الاستقلال إلى البالغ و إلى زمان بلوغ الصبيّ ، فكأنّه جعله مستقلّاً إلى مدّة مخصوصة لا مطلقاً ، فإذا انتهى أمد هذه المدّة ينتفي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التحقيق هو الأوّل ؛ وفاقاً لما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لظهور إنشاء الوصاية في اعتبار الانضمام عند إمكانه ببقاء الصبيّ و بلوغه رشيداً ، و انصرافها عن صورة موته أو بلوغه مجنوناً ؛ لعدم قابليته للوصاية إليه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ببطلان الوصاية فيما إذا بلغ الصبيّ رشيداً ثمّ مات بعده و لو بلحظة ؛ لانقطاع استصحاب استقلال البالغ حينئذٍ بلا خلاف ، و تبدّله باستصحاب عدم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أقصاه صيرورته كالوصيّة إلى اثنين كاملين ثمّ مات أحدهما ، و ستعرف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بين الأصحاب استقلال الباقي ، و أنّه لا يُضمّ إليه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خصوصية لبلوغه فاسد العقل ،بل لو بلغ كافراً أو فاسقاً و فاقداً للوثاقة فكذلك للكامل الانفراد به ، حيث إنّ الملاك في انفراد الكامل عدم أهلية الصبيّ للولاية ، فإذا بلغ فاقد الأهلية لذلك فانفراد الكامل 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بلغ فاقد الأهلية للوصاية كان للكامل الانفراد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404:28</w:t>
      </w:r>
      <w:r>
        <w:rPr>
          <w:rFonts w:eastAsia="Amiri" w:cs="Amiri" w:ascii="Amiri" w:hAnsi="Amiri"/>
          <w:color w:val="111111"/>
          <w:sz w:val="28"/>
          <w:szCs w:val="28"/>
          <w:rtl w:val="true"/>
          <w:lang w:bidi="ar-SA"/>
        </w:rPr>
        <w:t>.</w:t>
      </w:r>
      <w:bookmarkStart w:id="159" w:name="pg944_8272"/>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طرأ الجنون على الوصيّ بعد موت الموصي ، فهل تبطل الوصاية أم لا ؟ لا يخلو الثاني من وجه و إن لم تنفذ تصرّفاته ، فلو أفاق جازت التصرّفات ، لكن الأحوط نصب الحاكم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جنونه بحيث لا يُرجى زواله فالظاهر بطلانها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موافق للاعتبار و ارتكاز العقلاء ؛ فإنّ أمد استقلال الكامل في ارتكاز الموصي هو حدوث أهلية الصبيّ للوصاية بالبلوغ</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764645_373438147"/>
      <w:bookmarkStart w:id="161" w:name="_Toc56"/>
      <w:bookmarkEnd w:id="160"/>
      <w:r>
        <w:rPr>
          <w:rtl w:val="true"/>
        </w:rPr>
        <w:t>لو طرأ الجنون على الوصيّ بعد موت الموصي</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ولاية الوصيّ كولاية الأب و الفقيه ، فكيف بعروض الجنون عليهما لا تزول ولايتهما رأساً ،بل تعود بزوال الجنون ؟ فكذلك ولاية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فرق بينهما من جهة أنّ ولاية الأب و الفقيه من جانب الشارع بخلاف الوصيّ ، إلّا أنّ النصب من الموصي بعد مشروعيته بإمضاء الشارع صار كالنصب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الولاية هناك متحقّقة من حيث الاُبوّة و الاجتهاد بعد زوال الجنون ، فكذلك في المقام تكون الولاية متحقّقة من حيث الوصاية إلى زيد أو ابن مثلاً بعد زوال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تنقطع الولاية بعروض الجنون ؛ فلا يجوز للوصي التصرّف حينئذٍ ،بل يقوم بها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ذلك لا يوجب زوال سبب الولاية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الجنون العارض بمنزلة المانع ؛ فبعروضه لا يزول</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 من أصله ،بل إنّما يمنع من تأثيره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ارتفع المانع يؤثّر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جزم العلّامة بعدم عود الولاية بعد ارتفاع الجنون ، كما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يظهر من بعض الفقهاء المفروغية من بطلان الوصاية بذلك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الوصاية في حكم العقد ، إن لم تكن بنفسها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انفساخه بعروض الجنون أو بدعوى اشتراط استمرار الأهلية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الوصاية ليست بعقد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بطلان العقد بعد تماميته بعروض الجنون على العاقد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استمرار الأهلية فلا دليل عليه ،بل الدليل قائم على أهلية الوصيّ حين إعمال الولاية و تنفيذ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فرق بين الوصيّ و بين الأب و المجتهد ؛ 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بنفس وصاية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الوصاية مبنية على كون من يوصى إليه أهلاً للوصاية فبزوال الأهلية تزول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تجديدها بعد عود الأهلية إلى الوصيّ فيحتاج إلى دليل ؛ فلذا لا يُترك الاحتياط وجوباً بنصب الحاكم إيّاه للوصاية بعد عود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احتياط السيّد الماتن قدس سره استحبابياً ؛ لإفتائه ببقاء الوصاية بعد عود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إذا كان زوال الجنون مرجوّاً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يُحتمل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بطلان الوصاية ؛ نظراً إلى فقدان أهلية الوصيّ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يتوقّع زوال الجنون لا يرى العرف بقاء الوصاية و عودها متوقّعاً ؛ فإنّ توقُّع عودها يتبع توقُّع زوال الجنون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558:22</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436:28</w:t>
      </w:r>
      <w:r>
        <w:rPr>
          <w:rFonts w:eastAsia="Amiri" w:cs="Amiri" w:ascii="Amiri" w:hAnsi="Amiri"/>
          <w:color w:val="111111"/>
          <w:sz w:val="28"/>
          <w:szCs w:val="28"/>
          <w:rtl w:val="true"/>
          <w:lang w:bidi="ar-SA"/>
        </w:rPr>
        <w:t>.</w:t>
      </w:r>
      <w:bookmarkStart w:id="162" w:name="pg944_8276"/>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لا يردّ الابن وصيّة والده ، و لا يجب على غيره قبول الوصاية ، و له أن يردّها ما دام الموصي حيّاً بشرط أن يبلغه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63" w:name="__RefHeading___Toc764647_373438147"/>
      <w:bookmarkStart w:id="164" w:name="_Toc57"/>
      <w:bookmarkEnd w:id="163"/>
      <w:r>
        <w:rPr>
          <w:rtl w:val="true"/>
        </w:rPr>
        <w:t>حكم ردّ الوصيّة من الموصي</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ردّ الولد وصاية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البناء على عدم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تنتفي وصايته ، أو يكون ردّه كلا ردٍّ ؟</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جواز ردّ الوصاية للوصي في غير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كلام الأصحاب ، ذهابهم إلى جواز ردّ الولد وصيّة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كلامهم لذلك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 مقام الإفتاء بأصل جواز ردّ الوصيّة في نفسه ، من دون نظرٍ إلى حكم ردّ الولد وصاية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نسب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قبول الولد وصاية والده و عدم جواز ردّها ؛ معلّلاً بما رواه محمّد بن يعقوب عن عدّة من أصحابنا عن سهل بن زياد عن علي بن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دعاه والده إلى قبول وصيّته ، هل له أن يمتنع من قبول وصيّته ؟ 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415:28</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الرواية و إن تمّت دلالتها ، إلّا أنّها غير نقيّة السند ؛ بلحاظ وقوع سهل في طريقها ، و قد صرّح النجاشي بضعفه و عدم الاعتماد بحديثه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محمّد بن عيسى يشهد عليه بالغلوّ و الكذب و أخرجه من قم إلى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ضعّفه الشيخ في بعض المواضع ،بل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استثناه ابن بابويه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استثناه ابن 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الصدوق و ابن نوح ، فلم يعتمدوا على ما رواه محمّد بن أحمد بن يحيى 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بضعفه ابن الغضائري ، و نقل الكشّي عن محمّد القُتيبي 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 يرتضي سهل بن زياد و يقول هو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يُعتنى بدعوى وثاقته ،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الوحيد البهبهاني ؛ تمسّكاً بكثرة روايته و رواية أجلّاء الأصحاب عنه و كونه شيخ إجازة و صاحب أصل و نحو ذلك من الوجوه ؛ فإنّها لا تنفع شيئاً بعد تصريح مثل أحمد بن محمّد بن عيسى و النجاشي و غيرهما من أكابر علماء الرجال و أعاظم الأصحاب بكذبه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مال إلى مذهب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نسب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امتناع الولد نوع من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العقوق إنّما يكون في مخالفة أمر الوالدين أو فعل ما يؤذيهما بهتك حرمتهما ، لا مطلق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أمر الوالد ولدَه بقبول الوصاية أو كان ردّها إيذاءً له لا يجوز له ردّها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في المقام 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نظراً إلى ضعف سند الخبر المزبور ، و عدم إفتاء المشهور بوجوب القبول و حرمة الردّ لينجبر به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 وصاية الوالد هتكٌ لحرمته عرفاً ،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يفصّل بين ما لو كان ردّها هتكاً لحرمة الوالد أو مؤذّياً له أو مخالفة أمره فلا يجوز ردّها حينئذٍ ، و إلّا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كان الأحوط الأولى قبولها مطلقاً ، و إن كان مقصود السيّد الماتن من الاحتياط هو الاحتياط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بطلان الوصاية بردّ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ردّه في حكم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تأثير له في بطلان الوصاية ،بل هي باقية كما كانت ، و إنّما يأثم بالردّ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بدلالة ما دلّ من النصوص على بطلان الوصاية بردّ الوصيّ ، و إن ليس مطلقاً بل مشروط ببلوغه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الردّ إنّما ينفع في بطلان الوصاية فيما إذا كان جائزاً ، دون ما إذا لم يَجز ؛ لأنّ منع الشارع عنه يمنع من ترتيب الأثر عليه شرعاً ، كما في الردّ الغير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عجيب منه قدس سره ، حيث أفتى بعدم تأثير الردّ هناك لمنع الشارع عنه ، فكيف أفتى هنا بتأثيره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القبول واجباً عليه يجب عليه ترتيب آثار الوصاية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بين الفقهاء أنّ للوصي يجوز ردّ الوصاية ما دام الموصي حيّاً ،بشرط أن يبلغه الردّ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،بل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416:28</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بين الأصحاب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 على ما نسب إليهم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السيّد الماتن قدس سره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لذلك بعدّة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أوصى رجل إلى رجل و هو غائب فليس له أن يردّ وصيّته ، و إن أوصى إليه و هو بالبلد فهو بالخيار ؛ إن شاء قَبِل و إن شاء لم يقبل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الفضيل بن يسار عن أبي عبد اللّه عليه السلام في رجل يوصى إليه ،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بها إليه من بلد فليس له ردّها ، و إن كان في مصر يوجد فيه غيره فذاك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أوصى رجلٌ إلى رجلٍ و هو شاهد، فله أن يمتنع من قبول الوصيّة ، و إن كان الموصى إليه غائباً و مات الموصي من قبل أن يلتقي مع الموصى إليه، فإنّ الوصيّة لازمة للموصى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وجه التفصيل بين غياب الوصيّ و بين حضوره عند الموصي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574:22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574:22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الردّ الصادر من الوصيّ لا يبلغ إلى الموصي إلى أن يموت في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بلوغ الردّ إلى الموصي في زمان حياته فهو لا يُقدم على تعيين وصيّ آخر اتّكالاً على الذي نصبه بعنوان الوصيّ ؛ فيبقى بلا وصيّ ؛ فلا يُعمل بوصايته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القدر المتيقّن من مدلول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 إذا كان حاضراً عند الموصي أو كان متمكِّناً من الحضور عنده ، لا يجب عليه قبول الوصاية ،بل يجوز له ردّها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مورد اتّفاق الطرفين في الجملة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إبلاغ الردّ إلى الموصي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يبلغه لا أثر لردّه ، فيجب عليه القبول ، كما هو المشهور باستظهاره من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حضور الوصيّ ، فلو كان غائباً لا يجوز له ردّ الوصاية ، كما هو ظاهر صحيح محمّد بن مسلم السابق آنفاً ، و صحيح منصور بن حازم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الرجل إلى أخيه و هو غائب فليس له أن يردّ عليه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إمكان نصب وصيّ آخر غيره ، مضافاً إلى اشتراط الإبلاغ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يمكن ذلك لا يجوز له ردّها ؛ سواءٌ كان حاضراً أم غائباً ، في البلد أو في غيره ،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تعليله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شاهداً فأبى أن يقبلها طُلِب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منصور ،بتقريب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يمكنه نصب وصيّ آخر يكون بمنزلة ما لو لم يعلم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وجود غيره ممّن له أهلية الوصاية إليه ، فلو لم يوجد لا يجوز له ردّها ، كما صرّح بذلك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مصر يوجد فيه غيره فذاك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بلوغ الردّ إلى الموصي و تمكّنه من نصب وصيّ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الظاهر من مجموع هذه النصوص ،بل يرجع اشتراط بلوغ الردّ إلى اشتراط تمكّن الموصي من تعيين وصيّ آخر غير الرادّ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ردّ الوصيّ لو بلغ إلى الموصي يُقدّم على الوصاية إلى شخص آخر غير الرادّ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لم يبلغ إليه لا يقدّم على ذلك ، فيبقى بلا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 عليه السلام في صحيح منصور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شاهداً فأبى أن يقبلها طُلِب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اشتراط وجود مَن له أهلية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ليوصي إليه الموصي عند بلوغ الردّ ، و إلّا يكون إبلاغ ردّ الوصيّة إليه بلا 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 الحقيقة إلى اشتراط إمكان نصب وصيّ آخر للموصي عند ردّ وصايته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يرشد إليه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مصر يوجد فيه غيره فذاك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الفضيل السابق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المخالف للمشهور فعمدة دليله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نسب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نصوص المقام ناظرة إلى التفصيل بين غياب الوصيّ و بين حضوره 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أجبنا عنه بالبيان المزبور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577:22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الأحوط الأولى أن لا يردّ فيما إذا لم يتمكّن الموصي من الإيصاء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يظهر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كذا من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نسب إليهما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الحرج و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المنفيين في شريعة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الوصيّ بتحميل القبول و إيجابه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لزوم الحرج و الضرر يمنع من فعلية جميع الأحكام ، من دون أن ينافي أصل ثبوتها ، فمن الممكن أن نقول بوجوب قبول الوصاية و عدم جواز ردّها ما دام لم يلزم من ذلك حرج أو ضرر عليه ، كما أنّ الأمر كذلك أيضاً في أصل وجوب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لزوم الحرج و الضرر من أصل القيام بالوصاية مطلقاً فهو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لزومهما فيكون من قبيل الأحكام التي اخذ الحرج و الضرر في موضوع وجوبها في الجملة، كما في الأمر بالمعروف و النهي عن المنكر و الجهاد، مع ممنوعية دعوى لزومهما من العمل بالوصاية في جميع الموارد ،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الاحتياط استحبابي ،بقرينة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اتّضح لك ممّا سردناه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اشتراط تمكّن الموصي من الإيصاء إلى غيره في جواز ردّ وصايته ، فتأمّل في البيان المزبور لتصدّق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ردّ الوصاية فيما إذا لم يتمكّن الموصي من الإيصاء إلى نصب وصيّ آخر</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الخلاف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مختلف الشيعة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576:22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الردّ بعد موت الموصي ، أو قبله و لكن لم يبلغه حتّى مات ، كانت الوصاية لازمة على الوصيّ و ليس له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لم يبلغه أنّه قد أوصى إليه و جعله وصيّاً إلّا بعد موت الموصي ، لزمته الوصاية و ليس له 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تفريع على اشتراط بلوغ الردّ إلى الموصي في جواز ردّ وصايته ، و قد سبق الاستدلال عليه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المشهور ،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من النصوص بالتقريب الذي بيّناه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الأصحاب عدم جواز ردّ الوصيّة إذا لم يعلم الوصيّ بها حتّى يموت الموصي أو يعلم و يردّ و لمّا يعلم الموصي بالردّ؛ لروايات كثيرة، مثل صحيح منصور بن حازم و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المصير إلى ذلك إن كان قد قَبِل الوصيّة أوّلاً ، و إن لم يكن قَبِل و لا علم جاز له الرجوع للأصل و لا زالت الضرر الواصل بتحمّل غير المستحقّ ، و 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الأحاديث على حصول القبول ؛ لأنّه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576:22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إحياء الموات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تفاوت يسير</w:t>
      </w:r>
      <w:r>
        <w:rPr>
          <w:rFonts w:eastAsia="Amiri" w:cs="Amiri" w:ascii="Amiri" w:hAnsi="Amiri"/>
          <w:color w:val="111111"/>
          <w:sz w:val="28"/>
          <w:szCs w:val="28"/>
          <w:rtl w:val="true"/>
          <w:lang w:bidi="ar-SA"/>
        </w:rPr>
        <w:t>.</w:t>
      </w:r>
      <w:bookmarkStart w:id="165" w:name="pg944_8292"/>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للموصي أن يجعل الوصاية لاثنين فما فوق ، فإن نصّ على الاستقلال و الانفراد لكلّ منهما ، أو كان لكلامه ظهور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بقرينة حال أو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فيتّبع ، و إلّا فليس لكلّ منهما الاستقلال بالتصرّف ؛ لا في جميع ما أوصى به و لا في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عقد و لا بدّ فيه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إناطة لزوم الوصاية في المقام بقبولها حال حياة الموصي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سبق الجواب عن الاستدلال بأدلّة نفي الحرج و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العمدة هي مدلول نصوص المقام ، و قد بيّنا وجه دلالتها على اشتراط بلوغ الردّ و تمكّن الموصي من نصب وصيّ آخر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764649_373438147"/>
      <w:bookmarkStart w:id="167" w:name="_Toc58"/>
      <w:bookmarkEnd w:id="166"/>
      <w:r>
        <w:rPr>
          <w:rtl w:val="true"/>
        </w:rPr>
        <w:t>حكم ما لو كان الوصيّ شخصين فصاعداً</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 الموصي على الاستقلال و الانفراد لكلّ واحدٍ من الوصيّين أو كان لكلامه ظهورٌ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بقرينة حال أو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و لا خلاف في وجوب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الولاية لكلّ واحدٍ منهما مستقلّاً ؛ فيجوز لكلٍّ منهما التصرّف في تركة الميّت و العمل بالوصيّة منفرداً ، من دون اطّلاع الوصيّ الآخر أو مشاورته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نصّ على الاجتماع أو كان لكلامه ظهور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حال أو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 لا خلاف في ثبوت الولاية لهما حينئذٍ مجتمعاً ؛ فلذا تبطل الوصاية</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575:22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لهما أن يقسّما الثلث و ينفرد كلّ منهما في نصفه ؛ من غير فرق في ذلك بين أن يشترط عليهما الاجتماع أو يطلق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بردّ أحدهما مع حصول شرطه و لو قبل الآخر ، 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إذا اطلق من دون قرينة توجب ظهوره في الانفراد أو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البحث عنه في التعليق الثاني ، فارتقب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الكلام فيما إذا أوصى الموصي إلى اثنين فأطلق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تصريح أو نصب قرينة على الاستقلال أو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ثبوت الولاية لهما حينئذٍ مجتمعاً و عدم جواز الانفراد و الاستبداد لكلٍّ منهما في التصرّف و العمل بالوصاية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ذلك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بتساوي الوصيّين في استحقاق الولاية بمقتضى الوصاية ، و إنّ انفراد أحدهما في العمل بالوصاية ينافي ولاية الآخر ،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مناص من مراعاة حقّهما بالاشتراك في الولاية ؛ بأن تثبت الولاية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ببعض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أوصى إلى رجلين أ يجوز لأحدهما أن ينفرد بنصف التركة و الآخر بالنصف ؟ 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لهما أن يخالفا الميّت ، و أن يعملا على حسب ما أمرهما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407:28</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يجز الاستبداد بنصف التركة و كان مخالفة لوصاية الميّت ، ففي مجموع التركة لا يجوز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على دلالته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 فلا يدلّ على عدم جواز الانفراد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كونه بمعنى الكراهة في غير مورد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حمله على ذلك في خصوص مورد الرواية ؛ لأنّ مخالفة الميّت لا ريب في حرمته ؛ لتصريح الكتاب المجيد بحرمة تبديل الوصيّة ؛ ففي مورد الرواية لا إشكال في كونه بمعنى نفي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كان لرجل عليه مال فهلك و له وصيّان ، فهل يجوز أن يدفع إلى أحد الوصيّين دون صاحبه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 إلّا أن يكون السلطان قد قسّم بينهما المال فوضع على يد هذا النصف و على يد هذا النصف ، أو يجتمعان بأمر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 الشيخ الطوسي ذيل هذا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 قسّم السلطان العادل كان جائزاً ، و إن كان السلطان الجائر ساغ التصرّف فيه للتقيّة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دلالته فواضح ، حيث صرّح فيه بعدم جواز تسليط أحد الوصيّين على الدين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377:19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أوصى رجلٌ إلى رجلين فليس لهما أن ينفرد كلّ منهما بنصف التركة ، و عليهما إنفاذ الوصيّة على ما أوصى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 أوضح من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موثّق بريد بن معاوية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مات و أوصى إليَّ و إلى آخر أو إلى رجلين ،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نصف ما ترك و أعطني النصف ممّا ترك ، فأبى عليه الآخر ، فسألوا أبا عبد اللّه عليه السلام عن ذلك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الموثّقة منافية لسائر نصوص ؛ فلذا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ردّه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كما يحتمل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طلب الاستبداد بنصف التركة و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طالب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زعمه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يحتمل أن يكون إشارة إلى إباء الآخر عن قبول القسمة و امتناعه عن الاستبداد بالنصف و رجوع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الممتنع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في المقام مع الشيخ ،بل الذي احتمله هو الأظهر ، و إن وافق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bookmarkStart w:id="168" w:name="pg944_8300"/>
    </w:p>
    <w:p>
      <w:pPr>
        <w:pStyle w:val="BookText"/>
        <w:rPr/>
      </w:pPr>
      <w:bookmarkEnd w:id="168"/>
      <w:r>
        <w:rPr>
          <w:rFonts w:ascii="Amiri" w:hAnsi="Amiri" w:eastAsia="Amiri" w:cs="Amiri"/>
          <w:color w:val="111111"/>
          <w:sz w:val="28"/>
          <w:sz w:val="28"/>
          <w:szCs w:val="28"/>
          <w:rtl w:val="true"/>
          <w:lang w:bidi="ar-SA"/>
        </w:rPr>
        <w:t>و لو تشاحّا و لم يجتمعا أجبرهما الحاكم على الاجتماع ، فإن تعذّر استبدل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يكن التشاح لاختلاف اجتهادهما و نظرهما ، و إلّا فألزمهما على نظر ثالث إذا كان في أنظارهما تعطيل العمل بالوصاية ، فإن امتنعا استبدل بهما ، و إن امتنع أحدهما استبدل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64651_373438147"/>
      <w:bookmarkStart w:id="170" w:name="_Toc59"/>
      <w:bookmarkEnd w:id="169"/>
      <w:r>
        <w:rPr>
          <w:rtl w:val="true"/>
        </w:rPr>
        <w:t>حكم ما لو تشاحّ الوصيان</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الكلام في حكم ما لو تشاحّ الوصيان في صورة وجوب الاجتماع ؛ إمّا لتصريح الموصي بذلك ، أو لحمل إطلاق كلامه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أطلق جمعٌ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تصرّف أحدهما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واضح ؛ لأنّ الموصي لم يرض برأي أحدهما منفرداً ، فيكون تصرّفه كذلك تصرّفاً بلا إذن الموصي كتصرّف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 الحاجة إليه و لا بدّ من تحقّقه و لا يمكن تأخيره إلى وقت الاتّفاق أو الرجوع إلى الحاكم ، مثل شراء كفن الميّت و ما يرتبط بتجهيزه ، و كذا نفقة اليتيم و الدواب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ديونه و إنفاذ وصيّته ؛ معيّنةً كانت أو غير معيّنة ، و قبول الهبة عن الصغير مع خوف فوات النفع و الخصومة عن الميّت و له ، و عن الطفل و له مع الحاجة ، و ردّ الوديعة المعيّنة و العين المغصوبة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254:4</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استثناء ذلك مشهور بين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الصلاح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التشاحّ يُردّ الناظر في مصالح الأمر إلى من كان أعلم بالأمر و أقوى عليه ، و يجعل الباقي تبعاً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تخصيص لأحدهما مع عدم رضا الموصي بذلك ؛ لفرض تعلّق إرادته باجتماعهما في أمر الوصاية ؛ إمّا بالتصريح به ، أو لكونه مقتضى إطلاق كلامه مع علمه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صورة الإطلاق في الوصاية و بين صورة النهي عن الانفراد ؛ فخصّص الاستثناء المزبور بالصورة الاُولى ، و احتمل ضمان المنفرد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المستثنيات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المشهور في استثناء ما لا بدّ منه في صورة الإطلاق ، و خالفهم بتضمين المنفرد مطلقاً عند نهي الموصي عند الانفراد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فرق بين الصورتين بعد تنزيل إطلاق كلام الموصي على اشتراط اجتماعهما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الجواب لا غبار عليه ، كما هو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292:11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571:22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293:11</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ينبغي استثناء خصوص ما دَعَت الضرورة إلى التصرّف فيه على وجه لا يمكن الوصول إلى الحاكم أو من يقوم مقامه ، مثل تجهيز الميّت أو إعطاء النفقة إلى اليتيم أو الدوابّ إذا توقّف حفظهم من التلف و الهلاك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ذلك فيجب الرجوع إلى الحاكم ، و للحاكم أن يُجبرهما على الاجتماع ؛ و ذلك للزوم العمل بالوصيّة ، و لحسم مادّة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بمجرّد التشاحّ و المنازعة يفسقان ، و بعد زوال عدالتهما لا يصلحان للوصاية حتّى يجبرهما الحاكم عليها ؛ فلا مناص حينئذٍ من الاستبدال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الحاكم يردّ الوصاية إلى أعلمهما و أقومهما و يجعل الثاني تبعاً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سبق آنفاً أنّه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تخصيصٌ لأحدهما بالولاية ، و هذا لا يرضى به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أيضاً من مصاديق الاجتماع ؛ نظراً إلى دخالة رأي الحاكم ، الذي هو شخص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الحاكم إذا كان الولاية على الاستبدال بهما و عزلهما معاً ، فتحكيم الأعلم منهما و جعل الآخر تبعاً له فيجوز له بالفحوى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الأقوى في المقام ، و لكنّه فيما إذا كان التشاحّ منافياً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أحدهما أعلم و تعاسرا على وجه تعذّر جمعهما ، استبدل الحاكم ؛ حذراً من الترجيح بلا مرجّح ، و صوناً للوصاية عن التعطيل و التغيير ، و حفظاً للتركة عن الضياع و التلف ، و لئلّا يبقى الميّت و تركته و أولاده بلا وليّ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الرجوع إلى الحاكم إنّما يجوز إذا لم يكن للميّت 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أحد الوصيّين ، أو طرأ عليه الجنون أو غيره ممّا يوجب ارتفاع وصايته ، فالأحوط مع عدم استقلال كلّ منهما ضمّ الحاكم شخصاً إليه ،بل اللزوم لا يخلو من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 أو الجدّ أو أكبر أولاده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لا ريب في أنّ الوليّ يتولّى أمر الميّت من دون حاجة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اتّضح وجه إلزام الوصيّين على نظر ثالث إذا كان تشاحّهما ناشئاً من اختلاف اجتهادهما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فيه بعينه هو الوجه في إجبارهما على الاجتماع ؛ لأنّ بإلزامهما على نظر الثالث يتحقّق اجتماعهما ، و إن لم يمكن ذلك تصل النوبة إلى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دام أمكن إلزامهما على الاجتماع فهو الواجب ؛ لأنّ بذلك يُعمل بالوصيّة ، و لكنّه ما دام لم يخرجا بالتشاحّ عن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وفاقاً للعلّامة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الشهيدين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 المحقّقين و جماعة آخرين ، على ما نسب إليهم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تعدّد الوصيّ و اشتراط اجتماعهما عدم رضا الموصي برأي أحدهما مستقلّاً ،بل الوصيّ هما معاً لا أحدهما منفرداً ؛ فيكون هذا من قبيل ما لو لم يمكن اجتماع الوصيّين في الرأي للتشاحّ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هناك لو كان المانع من جانب أحد الوصيّين يجوز للحاكم أن يستبدل</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 فكذلك في المقام يجوز له ضمّ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ذهب جمع من الفقهاء إلى استقلال الآخر الباقي في الوصاية و جواز انفراده في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ولاية للحاكم مع وجود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الاجتماع فإنّما يشترط على فرض وجود القابلية ، دون ما إذا انتفت رأساً بالموت أو عروض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فصّل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لو مرض أحدهما أو عجز فحكم بضمّ الحاكم إليه من يعينه ، و بين ما لو مات أو فسق فجوّز للآخر الاستبداد من غير ضمّ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زوال الولاية في الصورة الاُولى بالمرض و العجز ،بخلاف الصورة الثانية فتنتفي بانتفاء القابلية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قوّى العلّامة وجوب الضمّ حتّى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دليل وجوب الضمّ ظهور تعدّد الوصيّ و اعتبار اجتماعهما في عدم رضا الموصي بالانفراد مطلقاً ؛ سواءٌ مات أحدهما أو جُنّ عليه أو مرض أو عجَزَ ،بلا فرق بين انتفاء أصل القابلية و بين عروض المانع من إعمال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294:11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ماتا معاً احتاج إلى النصب من قبله ، فهل اللازم نصب اثنين أو يجوز نصب واحد إذا كان كافياً ؟ وجهان ، أحوطهما الأوّل و أقواهما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يوصي إلى واحد في شيء و إلى آخر في غيره ، و لا يشارك أحدهما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الأوّل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فلمراعاة وصاية الموصي من تعدّد الوصيّ و لزوم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الثاني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للحاكم الولاية الشرعية على مثل ذلك من الاُمور الحسبية ، فيجوز له نصب الوليّ على تركة الميّت و أولاده و ما يرتبط بوصيّته كيف شاء ؛ واحداً كان المنصوب أو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يمكن اجتماع الوصيّين بأيّ دليل ، حَكم السيّد الماتن بالاستبدال بهما بنصب وصيّين آخرين ، 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 المقامين ؛ لأنّ الملاك في تحقّق موضوع ولاية الحاكم هو عدم وجود وليّ ينفذ قوله و فعله ؛ سواءٌ كان بالموت أو فقدان الأهلية أو تعذّر اجتماعهما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جميع هذه الصور تثبت الولاية الشرعية للحاكم الشرعي ، و إذا ثبتت له الولاية يجوز له نصب شخص واحد إذ كان كافياً بنظره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واضح ؛ نظراً إلى وجود المقتضي لجواز الوصاية بذلك و مشروعيته و فقدان المانع ؛ فإنّ للموصي أن يوصي إلى كلّ من له الأهلية لذلك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297:11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إلى زيد فإن مات فإلى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يكون وصيّاً بعد موته ، 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إلى زيد ، فإن كبر ابني ، أو تاب عن فسقه ، أو اشتغل بالعلم ، فهو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تنتهي وصاية زيد بحصول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جزءٍ من ثلث ماله و فيما يرتبط بما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مشاركة أحد الوصيّين الآخر في فرض المقام ، فلأجل تبعيض الموصي في الوصاية إليهما بتخصيص ولاية كلّ واحدٍ منهما بموردٍ ، و أنّ التفصيل قاطعٌ للشركة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بذلك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ورد في صحيح أبي بصير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 السلام أوصت في وقفها إلى علي بن أبي طالب ، فإن مضى علي فإلى الحسن ، فإن مضى الحسن فإلى الحسين ، فإن مضى الحسين فإلى الأكبر من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روي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زيد ، فإن قُتل فجعفر ، فإن قتل فعبد اللّه بن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نفي الفرق بين نصب الأمير و بين نصب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التعليل لذلك أيضاً بصحيح عبد الرحمن بن الحجّاج الوارد في إيصاء الإمام الكاظم عليه السلام في وقف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عليه السلام و إبراهيم ، فإذا انقرض أحدهما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301:11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الوقوف و الصدقات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bookmarkStart w:id="171" w:name="pg944_8313"/>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ظهرت خيانة الوصيّ ، فعلى الحاكم عزله و نصب شخص آخر مكانه ، أو ضمّ أمين إليه حسب ما يراه من 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منه العجز عن الاستقلال ضمّ إليه من يساعده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عجز عن التدبير و العمل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يرجى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كالهرم الخرف ، فالظاهر انعزاله ، و على الحاكم نصب شخص آخر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القاسم مع الباقي ، فإذا انقرض أحدهما دخل إسماعيل مع الباقي منهما ، و إذا انقرض أحدهما دخل العبّاس مع الباقي ، فإذا انقرض أحدهما دخل الأكبر من ولدي مع الباقي ، و إن لم يبق من وُلدي إلّا واحدٌ فهو الذي يليه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صحّة الوصاية التعليقية على النحو المزبور بمقتضى القاعدة في الوصيّة ؛ إذ التعليق على موت الموصي مأخوذ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كون التعليق مضرّاً بصحّة العقود و الإيقاعات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ممنوع بإطلاقه كما قلنا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بصحّة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يترتّب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دام لم يحصل ما عُلِّق عليه الإيصاء إلى الثاني لا ينتهي أمد الأوّل</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64653_373438147"/>
      <w:bookmarkStart w:id="173" w:name="_Toc60"/>
      <w:bookmarkEnd w:id="172"/>
      <w:r>
        <w:rPr>
          <w:rtl w:val="true"/>
        </w:rPr>
        <w:t>لو ظهرت خيانة الوصيّ‌</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سقوطه عن الأهلية للوصاية فيما إذا أضرّت الخيانة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الخيانة في غير العمل بالوصاية و كانت بحيث لم تضرّ بعدالته ؛ بأن تاب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عود العدالة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في فعل و أمر لا تنافي العدالة ، فوقع الكلام في جواز عزله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الوقوف و الصدقات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يفصّل بينما لو كانت خيانة الوصيّ موجبة لسقوط عدالته و بين ما لم توجب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يجوز عزله ،بل ينعزل بنفسه ؛ نظراً إلى انتفاء أهليته بمجرّد 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فلا دليل على جواز عزله ؛ لفرض بقاء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يتوقّف على عزل الحاكم لو لم نشترط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فللحاكم حينئذٍ أن يعزل الخائن مراعاةً لحقّ الأطفال و أموال الصدقات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اشترطنا عدالته فإنّه ينعزل بنفس الفسق و إن لم يعزله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الخيانة سبب مستقلّ لإسقاط الوصيّ عن الأهلية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يحتاج إلى عزل الحاكم ،بخلاف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 لذلك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يُزيل الوصيّ عن الوصيّة إلّا ذهاب عقل أو ارتداد أو تبذير أو خيانة أو ترك سُنّةٍ ، و السلطان وصيّ من لا وصيّ له و الناظر لمن لا ناظر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هذا الخبر لم يفرّق بين أسباب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علم الموصي حال الوصيّ حين الوصاية ، فيعلم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يوص إليه من حيث أمانته لكي يستكشف بالخيانة عدم رضائه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فُهم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الموصي أوصى إليه من حيث أمانته أو اشترطها في الوصاية إليه فلا إشكال في انعزاله بالخيانة حينئذٍ بلا حاجة إلى عزل ، و إنّما على الحاكم أن يمنع من مداخلته في أمر الوصاية و تصرّفاته أو ضمّ أمين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قلنا باشتراط الوثاقة في الوصيّ دون العدالة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 ؛ لما سبق من النصوص و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انعزال الوصيّ بالخيانة بمقتضى القاعدة ؛ نظراً إلى كاشفية الخيانة عن عدم الوثاقة و انتفاء الأهلية للوصاية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الحاكم منعه من أصل التصرّف و نصب شخص آخر لذلك ، أو منعه من الاستبداد في التصرّف و ضمّ أمين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عزل الوصيّ الخائن و نصب الوصيّ الآخر بيد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دلّ من القواعد و النصوص على جعل الولاية الشرعية له في الاُمور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الكفاية ،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التي لا بدّ لإقامتها وجود مَن به الكفاية ،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التدبير ، كما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حَسَن الحسبة ،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التدبير و النظر في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فالحاكم في الحقيقة حافظ لمصالح من لا وليّ له ، و مدبّرٌ لمن يحتاج إلى تدبير ، و كفيل من لا كافل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الخيانة في الوصيّ يجب على الحاكم أن يقوم بمصالح الميّت و يدبّر أمره ؛ حفظاً لأمواله من الضياع و التلف ، و صيانةً لصغاره من الظلم و التعدّي ، و صوناً لوصايته من التغيير و التبديل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ضمّ من يُعين الوصيّ و يساعده في صورة عروض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 وجهه آنفاً في تفصيل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فيما إذا كان عجزه في العمل لا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عجز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يُرجى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الهرم الخَرِف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انعزاله ؛ لانتفاء أهليته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الحاكم حينئذٍ نصب شخص آخر مكانه</w:t>
      </w:r>
      <w:r>
        <w:rPr>
          <w:rFonts w:eastAsia="Amiri" w:cs="Amiri" w:ascii="Amiri" w:hAnsi="Amiri"/>
          <w:color w:val="111111"/>
          <w:sz w:val="28"/>
          <w:szCs w:val="28"/>
          <w:rtl w:val="true"/>
          <w:lang w:bidi="ar-SA"/>
        </w:rPr>
        <w:t>.</w:t>
      </w:r>
      <w:bookmarkStart w:id="174" w:name="pg944_8320"/>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ينجز الوصيّ ما اوصي إليه في حياته ، ليس له أن يجعل وصيّاً لتنجيزه بعد موته إلّا إذا كان مأذوناً من الموصي في الإيصاء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64655_373438147"/>
      <w:bookmarkStart w:id="176" w:name="_Toc61"/>
      <w:bookmarkEnd w:id="175"/>
      <w:r>
        <w:rPr>
          <w:rtl w:val="true"/>
        </w:rPr>
        <w:t>هل يجوز للوصي الإيصاء إلى غيره ؟</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جواز الإيصاء للوصي إذا أذن له الموصي بذلك ،بل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بقسميه ، و إن لا حاجة إلى الإجماع بعد كون الجواز حينئذٍ بمقتضى القاعدة ؛ لأنّه من حقّ الموصي بلا ريب ، فله أن يوصي كيف شاء ، و 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لو أطلق الموصي من دون إذن أو منع في ذلك ، فهل يجوز للوصي فيما لم ينجّزه حال حياته أن يوصي إلى غيره ، فينصب وصيّاً لتنجيز وصيّة الموصي الأوّل ، أم لا ؟</w:t>
      </w:r>
    </w:p>
    <w:p>
      <w:pPr>
        <w:pStyle w:val="BookText"/>
        <w:rPr/>
      </w:pPr>
      <w:r>
        <w:rPr>
          <w:rFonts w:ascii="Amiri" w:hAnsi="Amiri" w:eastAsia="Amiri" w:cs="Amiri"/>
          <w:color w:val="111111"/>
          <w:sz w:val="28"/>
          <w:sz w:val="28"/>
          <w:szCs w:val="28"/>
          <w:rtl w:val="true"/>
          <w:lang w:bidi="ar-SA"/>
        </w:rPr>
        <w:t>ذهب أكثر الفقهاء إلى عدم الجواز ، و خالفهم الشيخ و ابنا الجنيد و البرّاج فجوّزوا الإيصاء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المجوّزون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استنابة الوصيّ لنفسه لأجل تنجيز الوصيّة التي على عُنقه ، يكون من قبيل التصرّفات التي له الولاية عليها بعنوان الوصيّ ، حيث إنّ له الولاية و الاختيار في تنجيز وصيّة الميّت بأيّ نحو شاء ؛ و لا سيّما إذا لم يتمكّن من تنجيزها حال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مناص له حينئذٍ من الإيصاء إلى الغير</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الموصي بالوصاية إلى الوصيّ أقامه مقام نفسه ، فهو بمنزلة الموصي ؛ فيثبت له الولاية على كلّ ما يرتبط بالوصيّة و يكون من شئونها على</w:t>
      </w:r>
    </w:p>
    <w:p>
      <w:pPr>
        <w:pStyle w:val="BookText"/>
        <w:rPr/>
      </w:pPr>
      <w:r>
        <w:rPr>
          <w:rFonts w:ascii="Amiri" w:hAnsi="Amiri" w:eastAsia="Amiri" w:cs="Amiri"/>
          <w:color w:val="111111"/>
          <w:sz w:val="28"/>
          <w:sz w:val="28"/>
          <w:szCs w:val="28"/>
          <w:rtl w:val="true"/>
          <w:lang w:bidi="ar-SA"/>
        </w:rPr>
        <w:t>النحو الذي كانت ثابتة للموصي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كان ثابتاً للموصي من الولاية في أمر الوصاية يثبت للوصي أيضاً بلا فرق ، و إنّ منها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الصفّار عن أبي محمّد الحسن العسكري عليه السلام أنّه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كان وصيّ رجلٍ ، فمات و أوصى إلى رجل ، هل يلزم الوصيّ وصيّة الرجل الذي كان هذا وصيّه ؟ 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بحقّه إن كان له قبله حقّ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كون مراد الإمام عليه السلام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الوصيّ الثاني القيام بوصيّة الموصي الأوّل إن كان له على الوصيّ الأوّل حقّ الوصاية قبل أن يوصي إلى الوصيّ الثاني ، أو كان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قِبَل الوصيّ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بالوصاية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المانعون فاستدلّوا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ثبوت ولاية للوصي فيما بعد موته على أمر الوصاية ،بل إنّها تنقطع بموته ؛ لما هو مقتضى القاعدة في الوكالة و الاستنابة ، إلّا أن يأذن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المفروض عدم ظهور كلام الموصي في ولايته على الإيصاء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عدم جوازه عدم صدور الإذن من الموصي الأوّل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المتبادر من الوصاية إلى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الارتكاز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 الوصيّ للقيام بالوصيّة و تنجيزها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 عدم جواز الإيصاء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التحقيق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 ؛ نظراً إلى انقطاع ولاية الوصيّ على تنجيز الوصيّة و إنفاذها بالموت ، نظير انقطاع النيابة و الوكالة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ولايته على الإيصاء داخلة في ولايته الناشئة من وصاية الموصي فلا دليل عليه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الوصاية إلى الوصيّ إعطاء الولاية إليه لتصدّي القيام بالوصيّة بنفسه بحيث يكون بتدبيره و حسب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غير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الغرض لا يحصل بالإيصاء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قيام الوصيّ مقام الموصي فصحيح ، و لكن حسب مقتضى الوصاية و في دائرة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مكاتبة الصفّار فيحتمل فيها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المراد حقّ الإيمان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الوصيّ الثاني الوفاء بحقّه الناشئ من قبول الوصاية إن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الوصيّ الثاني أن يُنفذ وصيّة الموصي الأوّل بسبب حقّه الذي يكون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الوصيّة تلزم الوصيّ الثاني بحقّ الأوّل إن كان له من قبله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للموصي الأوّل من قِبل الوصيّ الأوّل حقّ الإيصاء ؛ بأن أوصى إليه بالإيصاء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على الوصيّ الثاني تنجيز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المراد بالسؤال أنّ الوصيّ الأوّل إذا أوصى إلى الغير فيما يتعلّق بنفسه ، فهل تدخل في هذه الوصيّة وصيّة الموصي الأوّل حتّى يلزم الوصيّ الثاني أن يعمل بها أيضاً مضافاً إلى العمل بوصيّة الموصي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الوصيّ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يلزم عليه العمل بوصيّة الموصي الأوّل ،بل إنّما يلزم عليه العمل بوصيّة الموصي الثاني خاصّة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الاحتمالين الأوّلين موافق للقائلين بجواز الإيصاء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الثالث مطابق لرأي الأكثر القائلين بعدم جواز الإيصاء إلّا مع إذن الموصي الأوّل بالإيصاء</w:t>
      </w:r>
      <w:r>
        <w:rPr>
          <w:rFonts w:eastAsia="Amiri" w:cs="Amiri" w:ascii="Amiri" w:hAnsi="Amiri"/>
          <w:color w:val="111111"/>
          <w:sz w:val="28"/>
          <w:szCs w:val="28"/>
          <w:rtl w:val="true"/>
          <w:lang w:bidi="ar-SA"/>
        </w:rPr>
        <w:t>.</w:t>
      </w:r>
      <w:bookmarkStart w:id="177" w:name="pg944_8326"/>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أمين ، فلا يضمن ما كان في يده إلّا مع التعدّي أو التفريط و لو بمخالفة الوصيّة ، فيضمن لو 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الرابع فلا ربط له بالمقام أصلاً ؛ لفرض عدم إيصاء الوصيّ الأوّل بما يتعلّق بوصيّة الموصي الأوّل ،بل إنّما أوصى فيما يتعلّق بنفسه ، و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احتمال خامس ،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الظروف المبنية ،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الوصيّ الثاني القيام بوصيّة الموصي الأوّل إن كان له قبل إيصاء الوصيّ الأوّل إلى الثاني حقّ الإيصاء ؛ بأن أوصى إلى الوصيّ الأوّل بالإيصاء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أيضاً موافق للقول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وجود هذه الاحتمالات المتخالفة ، تصير هذه الصحيحة مجملة بحسب الدلالة ، فلا يمكن الاستدلال بها لأحد القولين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في المقام هو القول بالمنع ؛ وفاقاً للسيّد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وجهه ممّا بيّناه آنفاً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764657_373438147"/>
      <w:bookmarkStart w:id="179" w:name="_Toc62"/>
      <w:bookmarkEnd w:id="178"/>
      <w:r>
        <w:rPr>
          <w:rtl w:val="true"/>
        </w:rPr>
        <w:t>الوصيّ أمين لا يضمن إلّا مع التعدّي</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الوصيّ أمين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 يضمن بالتعدّي و التفريط في أموال الميّت بإتلافها أو صرفها في غير مورد الوصيّة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كون الوصيّ أميناً ممّا لا إشكال فيه و لا خلاف في ذلك</w:t>
      </w:r>
    </w:p>
    <w:p>
      <w:pPr>
        <w:pStyle w:val="BookText"/>
        <w:rPr/>
      </w:pPr>
      <w:r>
        <w:rPr>
          <w:rFonts w:ascii="Amiri" w:hAnsi="Amiri" w:eastAsia="Amiri" w:cs="Amiri"/>
          <w:color w:val="111111"/>
          <w:sz w:val="28"/>
          <w:sz w:val="28"/>
          <w:szCs w:val="28"/>
          <w:rtl w:val="true"/>
          <w:lang w:bidi="ar-SA"/>
        </w:rPr>
        <w:t xml:space="preserve">بين الفقهاء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في ذلك بين أهل الإسلام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الأمين لا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فيه أيضاً ، كما هو واضح ،بل من 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عليه النصوص المتواترة الواردة في أبواب الفقه المختلفة ، كالوديعة و العارية و اللقطة و غيرها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بذكر بعضها ، مثل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الموصى به وديعة عند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اتّهامه و لا تحميل الضمان عليه عند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مسلماً لا ضمان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غرم بعد أن يكون الرجل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 مسعدة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تتّهم من قد ائتمنته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معتبرة مسعدة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النصوص الدالّة على نفي ضمان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422:28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285:11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الوديعة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الوديعة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الوديعة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الوديعة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الوديعة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أيضاً بالخصوص صحيح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بَعث بزكاة ماله لتُقسّم فضاعت ، هل عليه ضمانها حتّى تقسّم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لها موضعاً فلم يدفعها فهو لها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الوصيّ الذي يوصى إليه يكون ضامناً لما دُفع إليه إذا وجد ربّه الذي أمر بدفعه إليه ، فإن لم يجد فليس عليه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 على المطلوب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فمضافاً إلى عدم الخلاف في ضمان الأمين عند التعدّي و التفريط ، و إلى النصوص المستفيضة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ذلك في الوَدعي ، دلّت على ذلك بالخصوص نصوص مستفيضة وردت في خصوص المقام ،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مسلم المزبور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 عن أبي عبد اللّه عليه السلام أنّه قال في رجل تُوفّي فأوصى إلى رجل ، و على الرجل المتوفّى دَينٌ ، فعَمَد الذي أوصى إليه ، فعزل الذي للغرماء فرفعه في بيته ، و قسَّم الذي بقي بين الورثة ، فسُرق الذي للغرماء من الليل ، ممّن يؤخذ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حين عزله في بيته يؤدّي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مارد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أوصى إلى رجل و أمره أن يُعتِق عنه نَسَمة بستّمائة درهم من ثلثه ، فانطلق الوصيّ فأعطى الستمائة درهم رجلاً يحُجُّ بها عنه ؟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يغرِم الوصيّ ستّمائة درهم من ماله و يجعلها فيما أوصى الميّت في نسمة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الوديعة ،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إليه بعمل خاصّ أو قدر مخصوص أو كيفيّة خاصّة ، اقتصر عليه و لم يتجاوز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سعيد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أبان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أوصى إلى رجل أنّ عليه ديناً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الرجل ما عليه من دَينه ، و يقسّم ما بقي بين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فسُرق ما أوصى به من الدين ، ممّن يؤخذ الدين ؟ أمن الورثة أم من الوصيّ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من الورثة ، و لكن الوصيّ ضامن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سعيد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أوصى بحجّةٍ فجعلها وصيّه في نسمة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يغرمها وصيّه و يجعلها في حجّةٍ كما أوصى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الأخبار الواردة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واضح ؛ لأنّ تجاوزه عن وصيّته المخصوصة المصرَّح بها إلى غيرها ، يكون من التعدّي و التبديل الممنوع شرعاً ؛ لصريح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موجب للضمان ، كما صرّح بذلك صحيح محمّد بن مارد و صحيح سعيد الأعرج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المتعلّق ، فالأقرب وقوعه لغواً إلّا إذا كان هناك عُرف خاصّ و تعارف يدلّ على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فيتّبع ، كما في عُرف بعض الطوائف ؛ حيث إنّ مرادهم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على أداء ما عليه من الديون ، و استيفاء ماله على الناس ، و ردّ الأمانات و البضائع إلى أهلها ، و إخراج ثلثه و صرفه فيما ينفعه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بنظر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استئجار العبادات و أداء الحقوق الواجبة و المظالم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سعيد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ذكر هذه النصوص آنفاً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وقوع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المتعلّق لغواً ، فواضح فيما إذا لم يكن ظاهراً في الولاية على شئون الوصيّ ؛ نظراً إلى أنّ الوصاية منصب ، و أنّ جعل شخصٍ لهذا المنصب و إعطاء الولاية إليه على أموال الموصي و صغاره و أداء ديونه و ودائعه و أخذ حقوقه و غير ذلك ممّا هو من شئون الوصيّ ، يحتاج إلى دليل ، و هو مفقود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التعبير المزبور و ما شابهه ظاهراً في إعطاء الولاية على جميع هذه الاُمور ، فلا وجه للتشكيك في ثبوت ولايته على ذلك للوصي حينئذٍ ؛ حتّى القيمومة على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يُتّبع في ذلك فهم عرف بلد الموصي ؛ فلو كان مثل هذا التعبير ظاهراً في الولاية على جميع ذلك يُتَّبع ،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عند الشكّ عدم ثبوت الولاية له ، فيرجع عندئذٍ إلى الحاكم</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ظهور مجرّد هذا التعبير في القيمومة مشكل</w:t>
      </w:r>
      <w:r>
        <w:rPr>
          <w:rFonts w:eastAsia="Amiri" w:cs="Amiri" w:ascii="Amiri" w:hAnsi="Amiri"/>
          <w:color w:val="111111"/>
          <w:sz w:val="28"/>
          <w:szCs w:val="28"/>
          <w:rtl w:val="true"/>
          <w:lang w:bidi="ar-SA"/>
        </w:rPr>
        <w:t>.</w:t>
      </w:r>
      <w:bookmarkStart w:id="180" w:name="pg944_8336"/>
    </w:p>
    <w:p>
      <w:pPr>
        <w:pStyle w:val="BookText"/>
        <w:rPr/>
      </w:pPr>
      <w:bookmarkEnd w:id="180"/>
      <w:r>
        <w:rPr>
          <w:rFonts w:ascii="Amiri" w:hAnsi="Amiri" w:eastAsia="Amiri" w:cs="Amiri"/>
          <w:color w:val="111111"/>
          <w:sz w:val="28"/>
          <w:sz w:val="28"/>
          <w:szCs w:val="28"/>
          <w:rtl w:val="true"/>
          <w:lang w:bidi="ar-SA"/>
        </w:rPr>
        <w:t>نعم في شموله بمجرّده للقيمومة على الأطفال تأمّل و إشكال ، فالأحوط أن يكون تصدّيه لاُمورهم بإذن من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 هو التعارف بحيث يكون قرينة على مراده ، فيختلف باختلاف الأعصار و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للوصيّ أن يعزل نفسه بعد موت الموصي ، و لا أن يفوّض أمر الوصيّة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التوكيل في بعض الاُمور المتعلّقة بها ؛ ممّا لم يتعلّق الغرض إلّا بوقوعها من أيّ مباشر كان ، خصوصاً إذا كان ممّا لم يجر العادة على مباشرة أمثال هذا الوصيّ ، و لم يشترط عليه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فيما إذا لم يكن التعبير المزبور ظاهراً في ذلك في عرف بلد الموصي ، و إلّا فلا وجه للاستئذان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السيّد الماتن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 هو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احتياط الماتن قدس سره هنا وجوبي</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64659_373438147"/>
      <w:bookmarkStart w:id="182" w:name="_Toc63"/>
      <w:bookmarkEnd w:id="181"/>
      <w:r>
        <w:rPr>
          <w:rtl w:val="true"/>
        </w:rPr>
        <w:t>حكم عزل الوصيّ نفسه و توكيله الغير</w:t>
      </w:r>
      <w:bookmarkEnd w:id="1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البحث في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جواز عزل الوصيّ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تفويض أمر الوصيّة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توكيل الوصيّ غيره في امور يتحقّق غرض الموصي بمباشرة غيره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 عدم جواز عزل الوصيّ نفسه ،بعد موت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عزله نفسَه ردٌّ لوصاية الموصي عملاً ، حيث إنّ الردّ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w:t>
      </w:r>
    </w:p>
    <w:p>
      <w:pPr>
        <w:pStyle w:val="BookText"/>
        <w:rPr/>
      </w:pPr>
      <w:r>
        <w:rPr>
          <w:rFonts w:ascii="Amiri" w:hAnsi="Amiri" w:eastAsia="Amiri" w:cs="Amiri"/>
          <w:color w:val="111111"/>
          <w:sz w:val="28"/>
          <w:sz w:val="28"/>
          <w:szCs w:val="28"/>
          <w:rtl w:val="true"/>
          <w:lang w:bidi="ar-SA"/>
        </w:rPr>
        <w:t>بالقول ؛ بأن 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بالفعل ، مثل أن يعزل نفسه عن الوصاية و لا يداخل في شيءٍ من امور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المسألة الواحدة و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للوصي ردّ وصاية الموصي بعد موته ، أو قبل موته إذا لم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لا يمكن إبلاغ الردّ إلى الموصي بعد موته فلا يجوز عزله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أخبر بذلك حين حياته يجوز له عزل نفسه ، و لو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وجه هذا التفصيل و بيان ما دلّ على ذلك من النصوص في المسألة المشار إليها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 عدم جواز تفويض أمر الوصيّة إلى غيره واضحٌ ؛ نظراً إلى عدم دليلٍ على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الدليل على عدم الجواز ، حيث إنّ الموصي جعل الوصيّ بشخصه وصيّاً لغرض تصدّيه أمر الوصيّة بنفسه ، و معنى ذلك عدم رضاه بتصدّي غيره لذلك ؛ فإنّ مقتضى ظاهر الوصاية إلى أيّ شخص تصدّي الموصى إليه إجراء الوصيّة و العمل بها بشخصه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التفويض في الحقيقة هو التوكيل المطلق إلى الوكيل المفوّض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ممّا قلناه وجه جواز توكيل الوصيّ غيره في امور يتحقّق من أيّ مباشر ، حيث لا ظهور للوصيّة مباشرة الوصيّ في مثل هذه الاُمور ، حيث لا دخل له في تحقّق غرض الموصي</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الإتيان بها على طبق نظر الوصيّ و تحت إشرافه ؛ حتّى في مثل هذه الاُمور أيضاً ،بحيث يستند إليه كيفية الإتيان بها مطلقاً ؛ باشر بنفسه أم لم يباشر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المستأجر و الموكّل ، حيث يكون عمل الوكيل و الأجير على طبق نظرهما ، من دون تخطٍّ في شيءٍ ممّا يرتبط بالوكالة</w:t>
      </w:r>
      <w:bookmarkStart w:id="183" w:name="pg944_8341"/>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نسي الوصيّ مصرف الوصيّة مطلقاً ، فإن تردّد بين أشخاص محصورين يقرع بينهم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الإجارة ؛ خصوصاً في امورٍ لا يكون مباشرة الوصيّ للعمل بالوصيّة مناسباً لشأنه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كلّه إذا لم يشترط الموصى عليه المباشرة بجميع موارد الوصيّة ، و إلّا فيجب عليه المباشرة في جميع ذلك إذا قَبِل الشرط ،بل و إن ردّ ما دام لم يبلغ الردّ إلى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الماتن قدس سره لم يتعرّض لعزل الوصيّ نفسه حال حياة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 ذلك في الخارج ؛ نظراً إلى عدم فعلية ولاية الوصيّ حال حياة الموصي ، و لا يُتوقّع منه المداخلة في شيء من امور الموصي و أمواله لكي يُفهم من عدم مداخلته عزله نفسه</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764661_373438147"/>
      <w:bookmarkStart w:id="185" w:name="_Toc64"/>
      <w:bookmarkEnd w:id="184"/>
      <w:r>
        <w:rPr>
          <w:rtl w:val="true"/>
        </w:rPr>
        <w:t>حكم ما لو نسي الوصيّ مصرف الوصيّة</w:t>
      </w:r>
      <w:bookmarkEnd w:id="185"/>
    </w:p>
    <w:p>
      <w:pPr>
        <w:pStyle w:val="BookText"/>
        <w:rPr/>
      </w:pPr>
      <w:r>
        <w:rPr>
          <w:rFonts w:ascii="Amiri" w:hAnsi="Amiri" w:eastAsia="Amiri" w:cs="Amiri"/>
          <w:color w:val="111111"/>
          <w:sz w:val="28"/>
          <w:sz w:val="28"/>
          <w:szCs w:val="28"/>
          <w:rtl w:val="true"/>
          <w:lang w:bidi="ar-SA"/>
        </w:rPr>
        <w:t>ما لو نسي الوصيّ مصرف الوصيّة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مثل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تردّد المال بين أشخاص محصورين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بوجوب الاحتياط بإرضاء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بالتصدّق من قبل المالك المجهول ؛ لفرض عدم معرفته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بالتوزيع بينهم بالسوية ؛ استناداً إلى قاعدة العدل 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بالرجوع إلى القرعة ؛ أخذاً بإطلاق أدلّتها</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إرضاء الجميع يتوقّف على تحمّل الضرر بدفع مقدار المال الموصى به إلى كلّ واحدٍ منهم و لو من كيسه ؛ تحصيلاً للفراغ اليقيني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w:t>
      </w:r>
    </w:p>
    <w:p>
      <w:pPr>
        <w:pStyle w:val="BookText"/>
        <w:rPr/>
      </w:pPr>
      <w:r>
        <w:rPr>
          <w:rFonts w:ascii="Amiri" w:hAnsi="Amiri" w:eastAsia="Amiri" w:cs="Amiri"/>
          <w:color w:val="111111"/>
          <w:sz w:val="28"/>
          <w:sz w:val="28"/>
          <w:szCs w:val="28"/>
          <w:rtl w:val="true"/>
          <w:lang w:bidi="ar-SA"/>
        </w:rPr>
        <w:t>في نفي تحمّل الضرر بحكم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نصوص مجهول المالك تختصّ بما إذا كان المالك مجهولاً مطلقاً و لم يمكن إيصال ماله إليه بأيّ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في المقام وجود الطريق التعبّدي ؛ و هو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دليل على قاعدة العدل و الإنصاف ؛ نظراً إلى قصور نصوص تنصيف درهم الودعي عن شمولها لمثل المقام و منع جريان السيرة عليها بهذا العرض 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مخالفتها لوجوب ردّ مال الغير إلى صاحبها و عدم جواز التصرّف فيه بغير طيبةٍ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طريق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ظاهر نصوصها مشروعية القرعة في كلّ مورد خفي سهم شخصٍ مُحقٍّ بين عدّة محصورين فلم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اعتبار اختفائه بين عدّة محصورين فواضح ؛ ضرورة عدم إمكان القرعة بين غير المحصورين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صحيحة أبي بصير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تقارعوا ثمّ فوّضوا أمرهم إلى اللّه إلّا خَرَج سهم المُحقّ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النصوص لا حاجة إلى ذكرها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نظير هذا الفرع في بعض مسائل خمس المال المختلط بالحرام فيما لو عُلم قدر المال و عرف صاحبُه في عدد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قوّى السيّد الماتن قدس سره هناك الرجوع إلى القرعة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الوجوه الخمسة في تلك المسألة و وجه قوّة الرجوع إلى القرعة مفصّلاً ،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القضاء ، أبواب كيفية الحكم ،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تحرير الوسيلة ، 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جهات محصورة يقسّط بينها ، و تحتمل القرعة ، و يحتمل التخيير في صرفه في أيّ الجهات شاء منها ، و لا يجوز صرفه في مطلق الخيرات على 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التوزيع و التقسيط بين الجهات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هو قاعدة العدل 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منصرفة عن الجهات التي لا تتعلّق بحقوق الأشخاص ، حيث لا يوجب عدم مراعاة القاعدة حينئذٍ ظلماً و لا تضييع حقّ بالنسبة إلى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هو الاحتياط ؛ نظراً إلى حصول العلم الإجمالي بصرف المال الموصى به في الجهة الموصى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تبيّن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يشكل شمول أدلّتها للجهات ؛ لظهورها في جعل القرعة لإخراج سهم شخصٍ خفي بين عدّة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التخيير بين الجهات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عدم إمكان الموافقة القطعية في العمل بالوصيّة لا مناص لنا من الموافقة الاحتمالية ، و هي تحصل بصرف المال الموصى به في إحدى الجهات المحصورة التي يُعلم إجمالاً بعدم خروج الوصيّة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صرفها في غير هذه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فللقطع بمخالفة الوصيّة حينئذٍ ، و هو غير جائز</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قول السيّد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الأقرب عدم جواز صرفه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استظهار ذلك من بعض النصوص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الأقوى في المقام هو التوزيع بين الجهات المحصورة ، كما يظهر من تقديمه في كلام السيّد الماتن على سائر الوجوه على نحو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القطع بصَرف المال الموصى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الموصى لها ، و هذا غير حاصل في سائر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تردّد بين أشخاص أو جهات غير محصورة ، يجوز صرفه في الخيرات المطلقة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عدم الخروج عن طرف الشبهة ، وجهة من الجهات في الثاني بشرط عدم الخروج عن أطراف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بين الأصحاب فيما لو نسي الوصيّ مصرف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إليه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يخالف في المسألة إلّا ابن إدريس و الشيخ في بعض 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عليه بالخصوص ما رواه المشايخ الثلاثة عن محمّد بن الريّان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عليه السلام أسأله عن إنسان أوصى بوصيّةٍ فلم يحفظ الوصيّ إلّا باباً واحداً منها ، كيف يصنع في الباقي ؟ 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466:22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216:10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السرائر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المقاصد </w:t>
      </w:r>
      <w:r>
        <w:rPr>
          <w:rFonts w:eastAsia="Amiri" w:cs="Amiri" w:ascii="Amiri" w:hAnsi="Amiri"/>
          <w:color w:val="111111"/>
          <w:sz w:val="28"/>
          <w:szCs w:val="28"/>
          <w:lang w:bidi="ar-SA"/>
        </w:rPr>
        <w:t>216:10</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الخبر دلّ بإطلاقه على وجوب صرف المال الموصى به في وجوه البرّ في مطلق موارد نسيان الوصيّة ؛ سواءٌ كان المنسي الأشخاص أو الجهات الموصى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انجبار ضعف سند الخبر بعمل المشهور ، يتمّ الاستدلال بهذا الخبر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لم يرد في المقام خبر يدلّ على ذلك بالخصوص غير هذا الخبر ، يُحرز استناد المشهور إليه في فتواهم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وردت عدّةٌ من النصوص في موارد مختلفة من الوصايا و غيرها يمكن أن تستفاد منها ضابطة كلّية بأنّه متى تعذّر صرف المال الموصى به في جهة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عذر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 في وجوه البرّ ، من دون أن يرجع إلى الورثة لأجل تعذّر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 علي بن جعفر 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ثمن جاريته هدياً للكعبة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أتاه رجل قد جعل جاريته هدياً للكعبة ،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منادياً ينادي على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قصُرت به نفقته أو نفد طعامه فليأت فلان بن فلان و أمره أن يعطي الأوّل فالأوّل حتّى ينفد ثمن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الدلالة خبر صاحب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النصوص المتفرّقة في أبواب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يحتمل استناد المشهور إلى هذه النصوص ؛ لعدم ورودها في خصوص المقام ، و لعدم دلالتها بالمطابقة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أولوية عدم الخروج عن أطراف الشبهة غير المحصورة ، فالوجه فيها مراعاة الوصيّة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86" w:name="pg944_8350"/>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الميّت وصيّة عهديّة و لم يعيّن وصيّاً ، أو بطل وصاية من عيّنه بموت أو جنون أو غير ذلك تولّى الحاكم أمرها أو عيّن من يتولّاه ، و لو لم يكن الحاكم و لا منصوبه تولّاه من المؤمنين من يوثق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64663_373438147"/>
      <w:bookmarkStart w:id="188" w:name="_Toc65"/>
      <w:bookmarkEnd w:id="187"/>
      <w:r>
        <w:rPr>
          <w:rtl w:val="true"/>
        </w:rPr>
        <w:t>حكم من لا وصيّ له أو بطل وصاية وصيّه</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تولّي الحاكم أمر من مات و لا وصيّ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 في تولّي من يوثق به من المؤمنين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الأصحاب في جواز تولّي الحاكم الشرعي أمر من مات و لا وصيّ له ،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القواعد و النصوص على ثبوت الولاية للحاكم في الاُمور الحسبة و غيرها ممّا يحتاج إلى من يقيمه و يدبّر أمره و لا يرضى الشارع بتركه و تعطيله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 ذلك موكول إلى محلّه من الاستدلال على ثبوت الولاية العامّة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بحثنا عن ذلك في كتاب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هذه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بنطاقها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الحاكم وليّ من لا وليّ له ، و مدبّر لمن هو قاصر عن تدبير اموره ، و كفيل من لا كافل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له الولاية الشرعية أن يقوم بأمرهم و يحفظ مصالحهم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منهم صغار الميّت و أيتامه و ما يرتبط به من أداء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589:22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203:2</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ديونه و إحقاق حقوقه و القيام بسائر اموره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العدل عليه السلام و نائبه الخاصّ و العامّ، و هو الفقيه العادل الجامع لشرائط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أيضاً بالخصوص بعض نصوص وردت في خصوص المقام ، مثل صحيح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من أصحابنا و لم يوص ، فرفع أمره إلى قاضي الكوفة ، فصيّر عبد الحميد القيِّم بماله ، و كان الرجل خلّف ورثة صغاراً و متاعاً و جواري ، فباع عبد الحميد المتاع ، فلمّا أراد بيع الجواري ضعُفَ قلبه عن بيعهنّ ؛ إذ لم يكن الميّت صيّر إليه وصيّته و كان قيامه فيها بأمر القاضي ؛ لأنّهنّ فروج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لأبي جعفر عليه السلام ،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الرجل من أصحابنا و لا يوصي إلى أحدٍ و يُخلّف جواري فيقيّم القاضي رجلاً منّا فيبيعهنّ ،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بذلك رجلٌ منّا فيضعف قلبه ؛ لأنّهنّ فروج ، فما ترى في ذلك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القيّم به مثلك أو مثل عبد الحميد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إسماعيل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رجل مات بغير وصيّة و ترك أولاداً ذكراناً و غلماناً صغاراً و ترك جواري و مماليك ، هل يستقيم أن تُباع الجواري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الرجل يصحب الرجل في سفرٍ فيحدث به حدث الموت و لا يدرك الوصيّة ، كيف يصنع بمتاعه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أولاد صغار و كبار ؟ أ يجوز أن يدفع متاعه و دوابّه إلى ولده الأكابر أو إلى القاضي ؟ و إن كان في بلدةٍ ليس فيها قاضٍ كيف يصنع ؟ و إن كان دفع المتاع إلى الأكابر و لم يعلم فذهب فلم يقدر على ردّه كيف يصنع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الصغار و طلبوا لم يجد بدّاً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عقد البيع و شروطه ،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إخراجه إلّا أن يكون بأمر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هذا الصحيح على جواز تولّي الحاكم لذلك و نفوذ حكمه عند مسيس الحاجة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تصل النوبة إلى الحاكم فيما إذا لم يكن للميّت وليّ غير الوصيّ كالأب و الجدّ أو قيّم على أولاده ، و إلّا يثبت له الولاية على ذلك ، من دون حاجة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صحيح علي بن رئاب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رجل بيني و بينه قرابة مات و ترك أولاداً صغاراً و ترك مماليك له غلماناً و جواري و لم يوصِ ، فما ترى فيمن يشتري منهم الجارية فيتّخذها امّ ولدٍ ؟ و ما ترى في بيعهم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لهم وليّ يقوم بأمرهم باع عليهم و نَظَر لهم و كان مأجوراً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فيمن يشتري منهم الجارية فيتّخذها امّ ولد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باع عليهم القيّم لهم الناظر فيما يصلحهم ، فليس لهم أن يرجعوا فيما صنع القيّم لهم الناظر فيما يصلحهم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تقييد تولّي الحاكم لأمر الميّت بما إذا لم يكن له وليّ أو وصيّ أو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 الماتن قدس سره موهم للإطلاق بالنسبة إلى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توجيه كلام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محلّ كلامه في الوصيّة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عقد البيع و شروطه ،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العهدية ، و هي لا يرتبط بتولّي صغار الميّت و أطفاله و مماليكه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 وجود وليّ له يتولّى صغاره ؛ فإنّ له الولاية على صغار الميّت و مماليكه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إجراء الوصيّة و أداء الديون و استيفاء حقوقه فعلى الوصيّ ، و مع فقده تصل النوبة إلى الحاكم ، كما يستفاد ذلك من صحيح ابن رئاب و غيره ممّا سبق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على ذلك تفصيل الشهيد الثاني بين هاتين الجهتين ،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الاُمور المفتقرة إلى الولاية إمّا أن يكون أطفالاً أو وصايا أو حقوقاً أو ديوناً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الأوّل فالولاية فيهم لأبيه ، ثمّ لجدّه لأبيه ، ثمّ لمن يليه من الأجداد على ترتيب الولاية، الأقرب منهم إلى الميّت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الجميع فوصي الأب ، ثمّ وصيّ الجدّ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الجميع فالحاكم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للوصي ، ثمّ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السلطان العادل ، أو نائبه الخاصّ ، أو العامّ مع تعذّر الأوّلين ؛ و هو الفقيه الجامع لشرائط الفتوى العدل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 الجميع فهل يجوز أن يتولّى الناظر في تركة الميّت من المؤمنين من يوثق به ؟ قولان ،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 ذهب إليه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مختار الأكثر تبعاً للشيخ،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نسب إلى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مات و لا وصي له يتولّى أمره من يوثق به من المؤمنين عند فقد الحاكم و منصوبه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نسب ذلك إلى أكثر الأصحاب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593:22</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يخالف في المسألة إلّا ابن إدريس ،بدعوى عدم صدور الإذن من الشارع في ذلك لغير الفقيه الجامع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الولاية لكلّ مؤمنٍ في حقّ أخيه لجهة إقامة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إجراء الوصيّة و أمر قيمومة صغار الميّت و حفظ مصالحهم و تدبير امورهم من أبرز مصاديق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بإطلاقه على جواز فعل كلّ ما كان إحساناً في حقّ الأخ المؤمن ، و نفى عنه الضمان بالنسبة إلى ما تلف في سبيل الإحسان إلى الغير ،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تولّي امور الميّت و أداء ديونه و استيفاء حقوقه إحسان إليه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نظر الآية إلى جعل الولاية للمؤمنين بالنسبة إلى أنفسهم للأمر بالمعروف أوّل الكلام ؛ لاحتمال كون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المؤمنين بعضهم أصدقاء بعض و أحبّاؤه ، و بمقتضى حبّ بعضهم بعضاً يأمرون بالمعروف ، كما يشهد على ذلك الوجدان ، و لا أقلّ من عدم ظهور الآية في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كونه المقصود ، يكون جعل الولاية لهم في خصوص أمر الأخ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بالمعروف الذي تركه أو المنكر الذي فعله ، و ليس المقام من هذا القبيل ، كما هو واضح ؛ نظراً إلى احتمال خصوصية في الأمر بالمعروف و النهي عن المنكر بلحاظ أهمّيتهما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الثاني ؛ بأنّ الإحسان إلى الغير و إن يستفاد من الآية المزبورة جوازه ، و نفي السبيل على المحسن بإضراره أو عتابه ، و لكنّها لا تدلّ على جواز التصرّف في مال الغير في مقام الإحسان ، و لا نظر لها إلى جعل الولاية على تولّي امور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استدلال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يرد عليه الإشكال الوارد على الوجه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الدليل على 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النصوص المستفيضة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القيّم به مثلك أو مثل عبد الحميد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إسماعيل بن بزيع السابق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إذا رضي الورثة و قام عدل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آخر لإسماعيل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له بنون و بنات صغار و كبار من غير وصيّة و له خَدَم و مماليك و عُقَد ، كيف يصنع الورثة بقسمة ذلك الميراث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عقد البيع و شروطه ،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عقد البيع و شروطه ،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89" w:name="pg944_8362"/>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للموصي أن يجعل ناظراً على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وظيفته تابعة لجعله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الاستيثاق على وقوع ما أوصى به ، يجعل الناظر رقيباً على الوصيّ ؛ بأن يكون أعماله باطّلاعه حتّى أنّه لو رأى منه خلاف ما قرّره الموصي لاعترض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عدم الاطمئنان بأنظار الوصيّ و الاطمئنان بأنظار الناظر ، يجعل على الوصيّ أن يكون أعماله على طبق نظره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العقدة ، و هي الضيعة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وثاقة من يتولّى من المؤمنين لاُمور الميّت ، كما دلّت عليه هذه الموثّقة ، و لأنّ الدخيل في تحقّق غرض الموصي و القيام بأمره هو الوثاقة لا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هذا البحث مفصّلاً في شرائط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المقام إنّما هو في تولّي غير ما يضطرّ إلى الإتيان به ؛ من إطعام الأطفال و مئونة الدوابّ و صيانة من هو مشرف على التلف ، و كذا تجهيز الميّت ؛ فإنّ ذلك واجب كفايةً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تعيين العدول باختيار الورثة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64665_373438147"/>
      <w:bookmarkStart w:id="191" w:name="_Toc66"/>
      <w:bookmarkEnd w:id="190"/>
      <w:r>
        <w:rPr>
          <w:rtl w:val="true"/>
        </w:rPr>
        <w:t>حكم جعل الناظر على الوصيّ‌</w:t>
      </w:r>
      <w:bookmarkEnd w:id="191"/>
    </w:p>
    <w:p>
      <w:pPr>
        <w:pStyle w:val="BookText"/>
        <w:rPr/>
      </w:pPr>
      <w:r>
        <w:rPr>
          <w:rFonts w:ascii="Amiri" w:hAnsi="Amiri" w:eastAsia="Amiri" w:cs="Amiri"/>
          <w:color w:val="111111"/>
          <w:sz w:val="28"/>
          <w:sz w:val="28"/>
          <w:szCs w:val="28"/>
          <w:rtl w:val="true"/>
          <w:lang w:bidi="ar-SA"/>
        </w:rPr>
        <w:t>حكم جعل الناظر على الوصيّ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في ذيل المسألة الثامنة و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كلام في جواز جعل الوصيّ و إعطاء الولاية إليه في أمر الوصيّة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مشروعية ذلك للموصي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الإجماع و الضرورة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يعمل إلّا ما رآه صلاحاً ، فالوصيّ و إن كان وليّاً مستقلاًّ في التصرّف ، لكنّه غير مستقلّ في الرأي و النظر ، فلا يمضي من أعماله إلّا ما وافق نظر الناظر ، فلو استبدّ الوصيّ بالعمل على نظره من دون مراجعة الناظر و اطّلاعه ، و كان عمله على طبق ما قرّره الموصي ، فالظاهر صحّته و نفوذه على الأوّل ،بخلافه على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الغالب المتعارف في جعل الناظر في الوصايا هو 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متواترة متضمّنة لبيان أحكام الوصيّ و تعيين وظائفه و شرائطه ، و هي متفرّقة في الأبواب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استقرّت سيرة النبي صلى الله عليه و آله و سلم و الأئمّة عليهم السلام و المتشرّعة من زمنهم عليهم السلام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جواز جعل الوصيّ و الولاية على نصبه ثابتاً للموصي شرعاً يثبت له الولاية على جعل الناظر على الوصيّ أيضاً بالفحوى ؛ لأنّه أيضاً من شئون ولايته على الوصاية و سلطنته على الاستنابة لنفسه في أمر وصيّته و صغاره و ما يرتبط به بعد موته ،بل يكون جعل الناظر طريقاً لاستيثاق الموصي من صحّة عمل الوصيّ و مطابقته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وظيفة الناظر تابعة لكيفية جعله من جانب الموصي ، فتارةً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صِرف المراقبة و تذكار الوصيّ في موارد التخلّف و الزلّة بنظره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الوصيّ مطيعاً لنظره من دون استقلال في الرأي ،بحيث لا ينفذ شيءٌ من تصرّفاته في مقام العمل بالوصيّة إلّا ما كان موافقاً لرأي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عمل الوصيّ حينئذٍ كان على خلاف نظر الموصي ، حيث كان نظره أن لا يستبدّ الوصيّ في الرأي ،بل وظّفه أن يكون تابعاً لرأي الناظر ، و أن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319:19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192" w:name="pg944_8366"/>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للأب مع عدم الجدّ ، و للجدّ للأب مع فقد الأب ، جعل القيّم على الصغار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يتخطّأ من رأيه في شيء من موارد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عمل الوصيّ حينئذٍ على خلاف ما أوصى إليه الموصي ؛ لأنّ تبعيته لرأي الناظر و منعه عن مخالفته داخل في جملة وصاياه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الصورة الاُولى التي لا يكون غرض الموصي من جعل الناظر إلّا مجرّد المراقبة بعد إعطاء الولاية التامّة إلى الوصيّ ؛ نظراً إلى ظهور وصايته حينئذٍ في جواز استقلال الوصيّ في العمل و الرأي معاً</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764667_373438147"/>
      <w:bookmarkStart w:id="194" w:name="_Toc67"/>
      <w:bookmarkEnd w:id="193"/>
      <w:r>
        <w:rPr>
          <w:rtl w:val="true"/>
        </w:rPr>
        <w:t>جعل القيّم على الصغار</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الفقهاء في ثبوت الولاية للأب و الجدّ على جعل القيّم للصغار ،بل ادّعي الإجماع على ذلك بقسميه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الجوامع و الكتب الفقهية ،بل لم يعرف في ذلك حتّى مخالف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على ذلك نصوص متظافرة متفرّقة في الأبواب المختلفة من الفقه ، كالتي وردت في باب النكاح الدالّة على أنّ عقدة النكاح بيدهما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فتدلّ على ثبوت الولاية لهما في المقام بالأولوية القطعية ؛ نظراً إلى أهمّية أمر الزواج من غيره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بالخصوص معتبرة محمّد بن مسلم عن أبي عبد اللّه عليه السلام أنّه سُئل عن رجل أوصى إلى رجل بولده و بمال لهم و أذن له عند الوصيّة أن يعمل</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النكاح ، أبواب عقد النكاح ،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لا ولاية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بالمال بأن يكون الربح بينه و بينهم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من أجل أنّ أباهم قد أذن له في ذلك و هو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عموم التعليل الوارد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الحكم بالمضاربة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 إن وردت في ولاية الأب ، إلّا أنّ ولاية الجدّ يمكن أن يستفاد منها بالملازمة ،بل الفحوى كما يستفاد من نصوص باب النكاح ، مع عدم تفصيل الأصحاب بينهما في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اتّفاق الفقهاء و إجماعهم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أدلّة ولاية الحاكم اخذ في موضوعها مَن لا وليّ له من الأيتام و الصغار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بعض النصوص الدالّة على ثبوت الولاية للأب و الجدّ ، مثل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وليّه إلّا بمنزلة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خالد القمّاط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أراه بمنزلة الإمام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تنزيله عليه السلام الأب و الجدّ منزلة الإمام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له من الولاية على الصغير و السفيه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اختصاص بالطلاق و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للأب و الجدّ أيضاً ،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وجودهما لا تصل النوبة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الطلاق ، أبواب مقدّمات الطلاق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الطلاق ، أبواب مقدّمات الطلاق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لغيرهما أن ينصب القيّم عليهم حتّى الاُمّ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القيّم على الأطفال ما اشترط في الوصيّ على المال ، و الأحوط اعتبار العدالة ؛ و إن كان الاكتفاء بالأمانة و وجود المصلحة ليس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فرق بينهما و بين الحاكم،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ولايتهما على الصغار بعد موتهما فرع وصايتهما بجعل القيّم عليهم ، نظير ولاية الموصي على ثلث المال ؛ فكيف تتنجّز بوصيته في الثلث ؟ فكذلك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الحاكم فموضوع ولايته فقد الأب و الجدّ و عدم جعل القيّم من ناحيتهما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الأب و الجدّ شبه وكيل الحاكم ؛ فكيف أنّ الوكيل بمنزلة الموكّل و بموته تنقطع ولايته فترجع إلى أصلها الذي هو الموكّل ؟ فكذلك في الأب و الجدّ اللذان هما بمنزلة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دليل على جعل الولاية لها على ذلك ،بل الدليل على عدم ولايتها ؛ نظراً إلى ما يستفاد من مجموع نصوص ظاهرة في حصر الولاية على الصغار و المجنون في الأب و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اشتراط شرائط الوصيّ في القيّم على الصغار فواضح ؛ لشمول أدلّة الوصيّ للقيّم بالفحوى ؛ إذ له الولاية على النفس و للوصي الولاية على المال ، و لا شرائط ريب أنّ الولاية على النفس أعظم خطراً من الولاية على المال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احتياط السيّد الماتن باعتبار العدالة في القيّم استحبابي ؛ نظراً إلى لحوقه بالفتوى بجواز الاكتفاء بالأمانة و الوثاقة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277:28</w:t>
      </w:r>
      <w:r>
        <w:rPr>
          <w:rFonts w:eastAsia="Amiri" w:cs="Amiri" w:ascii="Amiri" w:hAnsi="Amiri"/>
          <w:color w:val="111111"/>
          <w:sz w:val="28"/>
          <w:szCs w:val="28"/>
          <w:rtl w:val="true"/>
          <w:lang w:bidi="ar-SA"/>
        </w:rPr>
        <w:t>.</w:t>
      </w:r>
      <w:bookmarkStart w:id="195" w:name="pg944_8372"/>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عيّن الموصي على القيّم تولّي جهة خاصّة و تصرّفاً مخصوصاً اقتصر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أشرنا إليه من عِظم خطر الولاية على النفوس و الفروج ، و ما ورد في بعض النصوص من اعتبار العدالة في القيّم ، 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إذا رضي الورثة بالبيع و قام عدلٌ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إسماعيل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64669_373438147"/>
      <w:bookmarkStart w:id="197" w:name="_Toc68"/>
      <w:bookmarkEnd w:id="196"/>
      <w:r>
        <w:rPr>
          <w:rtl w:val="true"/>
        </w:rPr>
        <w:t>حكم تولية القيّم</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تجاوز القيّم عمّا عيّنه الموصي تبديل للوصيّة ، و هو حرام ؛ لصريح الكتاب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موجب للضمان ، كما صُرّح به في صحيح محمّد بن مارد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سبق ذكر هذه النصوص في المسألة الثانية و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تصرّفه في أموال الميّت و سلطته على صغاره من قبيل التصرّف في مال الغير و السلطة على نفس الغير ، و لا ريب في عدم جوازه إلّا بإذن مالك المال و وليّ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تصرّف أو إعمال سلطة منه لم يكن بإذنه لا يجوز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عقد البيع و شروطه ،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أمر غيره بيد الحاكم أو المنصوب من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جعله قيّماً في حفظ ماله و ما يتعلّق بإنفاقه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الولاية على أمواله بالبيع و الإجارة و نحوهما ، و على نفسه بالإجارة و نحوها ، و على ديونه بالوفاء و الاستيفاء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أطلق ،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قيّم على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وليّاً على جميع ما يتعلّق بهم ممّا كان للموصي الولاية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الإنفاق عليهم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الإنفاق على من عليهم نفقته ، و حفظ أموالهم و استنماؤها ، و استيفاء ديونهم ، و إيفاء ما عليهم ، كأرش ما أتلفوا من أموال الناس ، و كذا إخراج الحقوق المتعلّقة بأموالهم كالخمس و غير ذلك ، و في ولايته على تزويجهم كلام يأتي في محلّه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آنفاً من أنّ وليّ الصغار بمنزلة الحاكم ؛ فلو نصب قيّماً في أمر من امور الصغار فبها ، و إلّا فأمرهم بيد من له الولاية على ذلك بالأصالة ، كما في صحيح أبي خالد القمّاط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ظهور إطلاق كلام الموصي في شمول ولاية القيّم لجميع ما يتعلّق بالصغار ممّا هو من شئون القيّم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الجهات المشروعة ، من دون إسراف و لا تبذير و لا إفراط و 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محلّه من أولياء العقد في 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الاحتياط في تزويجهم استئذان القيّم من الحاكم الشرعي ؛ إذ لا دليل لفظي لولاية الحاكم في تزويجهم لكي يتمسّك به في خصوص المقام ،بل تبتني ولايته على أساس أنّه وليّ</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الطلاق ، أبواب مقدّمات الطلاق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جعل الولاية على الأطفال لاثنين فما زاد بالاستقلال و الاشتراك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الناظر على الوصيّ كالوصيّة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وليّ له ، و القدر المتيقّن منه غير صورة وجود القيّم ؛ إذ احتمال شمول إطلاق كلام الموصي لتزويج الصغار يمنع من الجزم بعدم ولاية القيّم على تزويجهم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الاحتياط الواجب ؛ باستئذان القيّم من الحاكم الشرعي في تزويج الصغار ، و قد صرّح السيّد الماتن قدس سره بهذا الاحتياط في المسألة الحادية عشرة من أولياء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ثبوت الولاية للأب و الجدّ على جعل القيّم بالإجماع و النصوص المعتبرة المتظافرة في النكاح و في خصوص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في المسألة الرابعة و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جعل القيمومة لواحد أو اثنين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كلام فيما إذا صرّح الموصي بالاستقلال أو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إذا أطلق من دون قرينةٍ على أحد الوجهين ، و قد سبق هذا البحث مفصّلاً في الوصيّة إلى اثنين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الناظر و القيّم المتعدّد هو الكلام في الوصيّ المتعدّد بعينه بلا فرق ، و قد سبق البحث عنه مفصّلاً في المسألة الثانية و الأربعين</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الوصيّ على الصبيّ من غير إسراف و لا تقتير ، فيطعمه و يلبسه عادة أمثاله و نظرائه ، فإن أسرف ضمن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بلغ فأنكر أصل الإنفاق أو ادّعى عليه الإسراف ، فالقول قول الوصيّ بيمينه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بيان وجه ذلك آنفاً في المسألة السادسة و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عليه أيضاً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يفرطوا في الإنفاق و لا يتجاوزون عن الحدّ المتعارف ، و لم يُمسكوا في الإنفاق بتقليل مقداره بحيث يضيّقوا على الصغار و اليتامى ، و لا في الجهات الغير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فيُكشف من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الشارع الأقدس حدّد ولاية الوصيّ و القيّم في الإنفاق على الصغار و الأيتام بذلك ،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ولاية له في الخارج عن هذا الحدّ ، و أيضاً لا يكون مأذوناً من قبل الموصي في الإنفاق الخارج عن حدّ المتعارف بالإسراف و الإفراط فيه ؛ فيكون إنفاقه هذا من التصرّف في مال الغير بغير إذنه و لا طيبة من نفسه ؛ فيكون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 أمين لا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الاستدلال عليه في المسألة الثامنة و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قوله بيمينه ما لم تقم حجّة شرعية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تعذّر البيّنة على ذلك عادةً ، حيث</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ادّعى عليه أنّه باع ماله من غير حاجة و لا 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اختلفا في دفع المال إليه بعد البلوغ ، فادّعاه الوصيّ و أنكره الصبيّ ، قُدّم قول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البيّنة على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إشهاد الشاهدين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إنفاق الطفل أمر عسير يصعب على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قبول قول الوصيّ و القيّم بلا بيّنة في ذلك يؤدّي إلى عدم قبول الوصاية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يُفضي إلى تضييع مصلحة الأطفال و اليتامى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التعليل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أصل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ادّعي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باع ماله بلا حاجة أو أنفق زائداً عن المتعارف و نحوه ممّا يرجع إلى دعوى أمر وجودي ، فلا إشكال في الاكتفاء بيمين الوصيّ ؛ لأنّه منكر ؛ فعلى الصبيّ إقامة البيّنة ؛ لأنّه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أنّه ينكر دفع المال ، و إنّما يدّعيه الوصيّ ، و أنّ 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ضابطة المنكر كون قوله موافقاً للأصل ، و الأصل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دفع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 أمين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ينفع في فرض المقام شيئاً ؛ نظراً إلى انقطاع الوصاية ببلوغ الصبيّ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289:11</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bookmarkStart w:id="198" w:name="pg944_8382"/>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للقيّم الذي يتولّى امور اليتيم أن يأخذ من ماله اجرة مثل عمله ؛ سواء كان غنيّاً أو فقيراً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99" w:name="__RefHeading___Toc764671_373438147"/>
      <w:bookmarkStart w:id="200" w:name="_Toc69"/>
      <w:bookmarkEnd w:id="199"/>
      <w:r>
        <w:rPr>
          <w:rtl w:val="true"/>
        </w:rPr>
        <w:t>حكم أخذ الاُجرة للقيّم و الوصيّ‌</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أخذ الاُجرة لمن يتولّى امور الميّت فقد دلّ على جوازه في الجملة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قد دلّت في الجملة على جواز الأكل من مال اليتيم للقيّم بإزاء 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كلام في ذلك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الفقر و إن كان ظاهر الآية يقتضيها ، إلّا أنّ بعض النصوص المعتبرة دلّ على نفي اعتباره ؛ و لذا حمل مفاد الآية من هذه الجهة على الرجحان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مقدار الاُجرة المأخوذة ، و وقع الخلاف فيه على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اجرة المثل ، كما عن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باب التصرّف في مال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الظاهر من روايات أصحابنا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بقدر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الشيخ أيضاً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أقلّ الأمرين من الاُجرة و الكفاية ؛ فإن كانت كفايته أقلّ من اجرة المثل فله قدر الكفاية دون اجرة المثل ، و إن كانت اجرة المثل أقلّ من قدر الكفاية فله اجرة المثل دون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إلى هذا القول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رجّحه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المزبور بشرط فقر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إن كان فقيراً جاز له أن يأكل من مال اليتيم أقلّ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 أو اجرة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اجرة المثل بشرط الفقر ؛ فلو كان فقيراً يأخذ اجرة المثل ، و أمّا إذا كان غنيّاً لا يستحقّ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اختاره السيّد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القول الأوّل ، 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179:3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جواهر الكلام </w:t>
      </w:r>
      <w:r>
        <w:rPr>
          <w:rFonts w:eastAsia="Amiri" w:cs="Amiri" w:ascii="Amiri" w:hAnsi="Amiri"/>
          <w:color w:val="111111"/>
          <w:sz w:val="28"/>
          <w:szCs w:val="28"/>
          <w:lang w:bidi="ar-SA"/>
        </w:rPr>
        <w:t>440:28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302:11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مسالك الأفهام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احترام فعل المسلم كحرمة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انتهاء هذا الأصل إلى نصوص حرمة مال المسلم ؛ نظراً إلى ما لفعله من المالية ، أو إلى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يرجع إلى أصل احترام مطلق عمل الإنسان ما دام لم يثبت سقوطه عن الاحترام بدليل ، و لم يردع الشارع عن بنائهم ،بل السيرة المستمرّة من زمن المعصومين إلى الآن تقرّره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الأصل غير قابل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تولّى مال اليتيم ، ما له أن يأكل منه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غيره يقوم به من الأجر لهم فليأكل بقدر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مقصوده عليه السلام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غيره يقوم به من الأجر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المثل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دلالة هذه الصحيحة على المطلوب ، كما لا ضعف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السندي الواقع في طريقه هو علي بن إسماعيل ، و قد يعبّر عنه بعلي بن السري ، و هو ثقة كما صرّح به النجاشي و الكشي و ابن عقدة و العلّامة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مدلول هذه الصحيحة حُمل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ليأكل بقدرٍ و 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440:28</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سهمه المطابق لاُجرة مثله ، من دون إسراف في أكل مال اليتيم بالزيادة عن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الاستدلال بهذه الصحيحة لنفي اعتبار الفقر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إطلاق لها لتنفي اعتبار الفقر بالإطلاق ؛ و ذلك لأنّ السؤال عن مقدار ما يجوز أكله من مال اليتيم ، و الإمام بصدد الجواب عن ذلك ، من دون نظر إلى بيان اعتبار الفقر في أصل 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الإشكال الأوّل ، و على فرض الإطلاق بقرينة ترك الاستفصال بين الغني و الفقير ، لا يكون هذا الإطلاق قرينة صالحة لرفع اليد عن ظهور الآية المستند إلى صيغة الأمر الدالّ على اللزوم وضعاً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في الصحيح بالقوت ،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الكفاية ؛ فإنّ ما هو بالوضع من الظهور مقدَّم على ما هو بالمقدّمات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فسّر الأكل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بالقوت في صحيح عبد اللّه بن سنان عن أبي عبد اللّه عليه السلام 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هو القوت ، و إنّما عنى الوصيّ أو القيّم في أموالهم و ما يصلحهم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إليه في إمرار المعاش من المئونة ،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كلام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للوصي و القيّم أن يأكل من مال اليتيم بقدر قوته و ما يحتاج إليه في معاشه من المئونة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يقيّد إطلاق صحيح هشام باعتبار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ظهور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غَنِيًّا فَلْيَسْتَعْفِفْ وَ مَنْ كانَ فَقِيراً فَلْيَأْكُلْ بِالْمَعْرُوفِ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أكل الغني من مال اليتيم و لزوم كون أكل الفقير منه بقدر المعروف المفسّر في الصحيحة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عدم أخذ الفقر في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بمعنى مطلق ما يقوم به بدن الإنسان من الطعام ، كما 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ورد في تفسير فقرةٍ من الآية اخذ في موضوعها الفقر ، فلذا يدلّ على تقدير المأكول بالقوت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هذه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اشتراط الفقر أوّلاً ، و لزوم كون الأكل بقدر الكفاية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فتقيّد بذلك إطلاق صحيح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الأخذ بمدلول الصحيحين و التحفّظ على ظاهر الآية هو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الجمع بين نصوص المقام و بين الآية هو اعتبار أمرين في جواز أخذ اجرة المثل من مال اليتيم للقيّم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الفقر ؛ عملاً بظاهر الآية ؛ إذ لم يرد من النصوص ما يكون أظهر من الآية بحيث يصلح لأن يكون قرينة لرفع اليد عن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الأخذ بقدر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 هو الاكتفاء بأقلّ الأمرين من اجرة المثل و قدر الكفاية ، لكن بشرط الفقر ، كما يقول به القول الرابع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يستفاد من مضمر محمّد بن مسلم عدم اشتراط الفقر و جواز أخذ القيّم من مال اليتيم و لو كان غنياً ، حيث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يليط حوضها و يقوم على مهنتها و يردُّ نادتها فيشرب من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ألبانها غير منهكٍ للحلاب و لا مضرٍّ بالولد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دلّ بإطلاقه على جواز أكل من يكفل و يتولّى مال اليتيم ؛ سواءٌ كان فقيراً أو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نادتها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ينظف مَبْرَكها و يرفع بللها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منهك للحلاب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يبالغ في حلب الحيوان بحيث يضرّ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الرواية ضعيفة سنداً بالإرسال ، حيث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مضافاً إلى عدم انعقاد إطلاق له بعد دلالة الآية و النصّ المعتبر على اشتراط الفقر في جواز أكل مال اليتيم و أخذ اجرة التولّي و التكفّل باُموره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ورد في صحيح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عيسى بن موسى عن القيّم للأيتام في الإبل و ما يحلّ له منها ،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لاط حوضها و طلب ضالتها و هنّأ جرباها فله أن يصيب من لبنها في غير نهكٍ لضرع و لا فسادٍ لنسلٍ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يرد عليه أنّه لا إطلاق له بعد دلالة الآية و النصّ المعتبر على اشتراط الفقر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دلّ على نفي اعتبار الفقر مخالف للكتاب ، و ما دلّ على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 للكتاب ، و مقتضى القاعدة الأخذ بما وافق الكتاب من بين النصوص المتعارضة و طرح 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الحقّ عدم تعارض في البين ؛ لما قلناه آنفاً من صلاحية الآية المزبورة و صحيح عبد اللّه بن سنان للقرينية على عدم إطلاق صحيح حنّان و مضمر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هشام و إن كان بإطلاقه مخالف الكتاب ، و لكن يمكن تقييده بصحيح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هذين الصحيحين مخالف للآخر بإطلاقه ؛ فمقتضى القاعدة تقييد إطلاق كلّ منهما بصريح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صحيح عبد اللّه بن سنان موافق لمضمون الآية ، و صحيح هشام يخالفه ، و لكن ليس مخالفته للآية على نحو غير قابل للجمع العرفي ؛ نظراً إلى مخالفته لها بإطلاقه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الآية و صحيح عبد اللّه بن سنان يخالفانه بالإطلاق ؛ فمقتضى الصناعة تقييد إطلاق كلٍّ من الطائفتين بصريح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قال بأخذ اجرة المثل ، حقّه أن لا يفرّق في جواز الأخذ بين الغني و الفقير ؛ لأنّ محطّ نظره هو العمل دون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القاعدة إنّما هي محكّمة ما لم يرد نصّ في قبالها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دلالة النصّ المعتبر على اعتبار الفقر في المقام لا بدّ من الاقتصار على مدلوله في العمل بالقاعدة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الصناعة و القاعدة في المقام جواز أخذ اجرة المثل بقدر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أخذ اجرة المثل زائداً عن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القول الرابع ؛ من جواز أخذ الأقلّ من الكفاية و أخذ اجرة المثل بشرط الفقر ؛ وفاقاً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302:11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الأحوط الأولى للأوّل التجنّب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الوصيّ على الأموال ، فإن عيّن الموصي مقدار المال الموصى به و طبّقه على مصرفه المعيّن ؛ بحيث لم يبق شيئاً لاُجرة الوصيّ ، و استلزم أخذها إمّا الزيادة على المال الموصى به أو النقصان في مقدار المصرف ، لم يجز له أن يأخذ الاُجرة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عيّن المال و المصرف على نحو قابل للزيادة و النقصان ، كان حاله حال متولّي الوقف ؛ في أنّه لو لم يعيّن له جعلاً معيّناً ، جاز له أن يأخذ اجرة مثل عمله ، كما إذا أوصى بأن يصرف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مقداراً معيّناً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بناء القناطر و تسوية المعابر و تعمير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الاحتياط استحبابي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الأقوى اشتراط الفقر و وجوب التجنّب للغني ؛ وفاقاً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انجرار أخذ الاُجرة في هذا الفرض إلى مخالفة الوصيّة ، حيث إنّه لو أخذ الاُجرة لا يكفي المال الموصى به للعمل بالوصيّة ،بل ينقص عن مصرفه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فمقصوده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كون المال الموصى به زائداً عمّا عيّنه الموصي ليكفي اجرة الوصيّ ، و إلّا يلزم النقصان في مقدار المصرف ؛ لفرض مطابقته لمصرفه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عيّن المال الموصى به و مصرفه على نحو قابل للزيادة و النقصان ، حيث لا يوجب أخذ الاُجرة حينئذٍ مخالفة الوصيّة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أصالة احترام عمل المسلم جواز أخذ اجرة المثل ، و إنّما المانع مخالفة الوصيّة ، و لمّا كان منتفياً في هذا الفرض فالمقتضي لجواز أخذ اجرة المثل موجود و 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احترام العمل إنّما تنفع فيما إذا لم يقدّم الشخص على العمل المجّاني ، و لا يبعد كون قبول الوصيّة من قبيل ذلك ؛ لأنّه المرتكز في الأذهان و المنسبق إليها من مقام الوصيّة و قبولها ما دام لم يصرّح باشتراط أخذ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حيث إنّه لا يجب العمل بالوصيّة على الوصيّ بالمباشرة يجوز له أخذ الاُجرة للأجير من المال الموصى به ، كما في مثل بناء القناطر و المساجد و المستشفى و إصلاح المعابر و نحو ذلك ممّا يحتاج إلى مهارة و عمل كثير ؛ فكيف لو أنّ الوصيّ استأجر شخصاً للعمل بالوصيّة يجوز له إعطاء الاُجرة إيّاه من المال الموصى به ؟ فكذلك إذا تولّى لذلك بشخصه فيستحقّ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جواز أخذ اجرة العمل بالوصيّة من المال الموصى به ؛ نظراً إلى صرفها في جهة العمل بالوصيّة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وضوح عدم مشروعية إيراد الضرر على الوصيّ بتحميل العمل المجّاني لإجراء الوصيّة ، إلّا أن يُصرّح بالتبرّع حين قبول الوصاية ؛ فلا يجوز له أخذ الاُجرة حينئذٍ مطلقاً ؛ نظراً إلى ابتناء الوصاية على التبرّعية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اشترطتم الفقر في أخذ اجرة المثل في تولّي صغار الميّت و أيتامه ، ما هو الفارق بين المقامين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الفارق بين المقامين هو ورود النصّ المعتبر في تولّي الأيتام دون الوصيّ في خصوص أموال الميّت</w:t>
      </w:r>
      <w:r>
        <w:rPr>
          <w:rFonts w:eastAsia="Amiri" w:cs="Amiri" w:ascii="Amiri" w:hAnsi="Amiri"/>
          <w:color w:val="111111"/>
          <w:sz w:val="28"/>
          <w:szCs w:val="28"/>
          <w:rtl w:val="true"/>
          <w:lang w:bidi="ar-SA"/>
        </w:rPr>
        <w:t>.</w:t>
      </w:r>
      <w:bookmarkStart w:id="201" w:name="pg944_8400"/>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جائزة من طرف الموصي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أن يرجع عنها ما دام فيه الروح ، و تبديلها من أصلها ، أو من بعض جهاتها و كيفيّاتها و متعلّقاتها ، فله تبديل الموصى به كلاًّ أو بعضاً ، و تغيير الوصيّ و الموصى له و غير ذلك ، و لو رجع عن بعض الجهات يبقى غيرها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أوصى بصرف ثلثه في مصارف مخصوصة و جعل الوصاية لزيد ، ثمّ بعد ذلك عدل عن وصاية زيد و جعلها لعمرو يبقى أصل الوصيّة بحاله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64673_373438147"/>
      <w:bookmarkStart w:id="203" w:name="_Toc70"/>
      <w:bookmarkEnd w:id="202"/>
      <w:r>
        <w:rPr>
          <w:rtl w:val="true"/>
        </w:rPr>
        <w:t>الوصيّة جائزة من طرف الموصي</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ذلك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فيه خلافاً ؛ فيجوز له الاستبدال بالموصى إليه و تخصيص ولايته و تعميمها و إدخال غيره معه و إخراج من كان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نفي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الإجماع بقسميه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على ذلك عدّة نصوص معتبرة بالغة حدّ التواتر ، نكتفي هنا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صحيح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402:22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282:11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265:28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للموصي أن يرجع في وصيّته إن كان في صحّةٍ أو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بريد العجلي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الوصيّة أن يرجع و يُحدِث في وصيّته ما دام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المدبِّر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الوصيّة ، يرجع فيما شاء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زرارة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المدبّر أ هو من الثلث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 للموصي أن يرجع في وصيّته ؛ أوصى في صحّةٍ أو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بي حدثٌ في مرضي هذا فغلامي فلانٌ حرٌّ ؟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من وصيّته ما يشاء و يجيز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محمّد بن عيسى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علي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أوصى لك بشيء معلوم من ماله ، و أوصى لأقربائه من قِبل أبيه و امّه ، ثمّ إنّه غيّر الوصيّة فحرم من أعطى و أعطى من منع ، أ يجوز ذلك ؟ 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 في جميع ذلك ، إلّا أن يأتيه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أوصى بصرف ثلثه في مصارف معيّنة على يد زيد ، ثمّ بعد ذلك عدل عن تلك المصارف إلى اخرى تبقى الوصاية على يد زيد بحالها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له الرجوع في الوصيّة المتعلّقة بالمال ، كذلك له الرجوع في الوصيّة بالولاية على الأطفال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يتحقّق الرجوع عن الوصيّة بالقول ، و هو كلّ لفظ دالّ عليه عرفاً بأيّ لغة كان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عن وصيّتي أو أبطلتها أو عدلت عنها أو نقضتها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بالفعل ، و هو إمّا بإعدام موضوعها كإتلاف الموصى به ، و كذا نقله إلى الغير بعقد لازم كالبيع ، أو جائز كالهبة مع القبض ، و إمّا بما يعدّ عند العرف رجوعاً و إن بقي الموصى به بحاله و في ملكه ، كما إذا وكّل شخصاً على 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ذلك لا حاجة إلى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إمّا صرّح به في الصحاح المزبورة ، أو مقتضى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الفرق في جواز رجوع الموصي بين الوصيّة بالولاية و بين الوصيّة بالمال ، فقد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الجوامع الفقهية، و هو مقتضى إطلاق النصوص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ممّا لا خلاف فيه بين الفقهاء ، فراجع المصادر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282:11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265:28</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402:22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بعد ما وقعت تبقى على حالها ، و يعمل بها لو لم يرجع الموصي و إن طالت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شكّ في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للشكّ في كون لفظ أو فعل رجوعاً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ببقائها و عدم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كانت الوصيّة مطلقة ؛ بأن كان مقصود الموصي ، وقوع مضمون الوصيّة و العمل بها بعد موته في أيّ زمان قضى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مقيّدة بموته في سفر كذا ، أو عن مرض كذا ، و لم يتّفق موته في ذلك السفر أو عن ذلك المرض ،بطلت تلك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الأخذ بظاهر القول و الفعل ؛ فإذا كان عرفاً ظاهراً في الرجوع يؤخذ به و يحكم ببطلان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عدم كون طول المدّة مبطلاً للوصيّة ؛ فما دام لم يرجع الموصي يجب العمل بالوصيّة و يحرم تبديلها و تغييرها على الوصيّ ؛ لصريح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دلّ من النصوص على ذلك ، و 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في رجوع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سبب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الاستصحاب عدم تحقّق الرجوع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كانت الوصيّة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وجوب العمل بها مطلقاً ما دام لم يرجع الموصي فواضح ،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مقيّدة بسفرٍ أو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ظاهره اختصاص وصيّته هذا بصورة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إذا مات في السفر أو المرض المعيّن المشار إليه بلفظه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bookmarkStart w:id="204" w:name="pg944_8408"/>
    </w:p>
    <w:p>
      <w:pPr>
        <w:pStyle w:val="BookText"/>
        <w:rPr/>
      </w:pPr>
      <w:bookmarkEnd w:id="204"/>
      <w:r>
        <w:rPr>
          <w:rFonts w:ascii="Amiri" w:hAnsi="Amiri" w:eastAsia="Amiri" w:cs="Amiri"/>
          <w:color w:val="111111"/>
          <w:sz w:val="28"/>
          <w:sz w:val="28"/>
          <w:szCs w:val="28"/>
          <w:rtl w:val="true"/>
          <w:lang w:bidi="ar-SA"/>
        </w:rPr>
        <w:t>و لو أوصى في جناح سفر أو في حال مرض و نحوهما ، و قامت 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حاليّة أو مقاليّة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الإطلاق ؛ و أنّ نظره مقصور على موته في هذه الأحوال ، لا يجوز العمل بها ، و إلّا فالأقرب الأخذ بها و العمل عليها و لو مع طول المدّة إلّا إذا نسخها ، سيّما إذا ظهر من حاله أنّ عدم الإيصاء الجديد لأجل الاعتماد على الوصيّة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شوهد منه المحافظة على ورقة الوصيّة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الوصيّة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كانت على المال أو على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بشهادة عدلين من الرجال ، و لا تقبل فيها شهادة النساء لا منفردات و لا منضمّات بالرجال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يشمل ما إذا اتّفق موته في غير الصورة التي عيّنها و علّق عليها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وصيّته معلّقة على موته الحاصل بسبب خاصّ لا بمطلق السبب ؛ فلذا لا وصيّة له لغير السفر أو المرض المعيّن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وصيّته المعلّقة على موته الواقع في ذلك السفر أو المرض فتبطل بانتفاء شرطها ،بل بانتفاء موضوعها في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للأخذ بظاهر الحال أو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مقتضى الأصل في أمثال المقام هو وجوب العمل بالوصيّة ما دام لم يصدر منه ما كان ظاهراً في تقييد الوصيّة و اختصاصها بزمان أو حال خاصّ</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764675_373438147"/>
      <w:bookmarkStart w:id="206" w:name="_Toc71"/>
      <w:bookmarkEnd w:id="205"/>
      <w:r>
        <w:rPr>
          <w:rtl w:val="true"/>
        </w:rPr>
        <w:t>ما يثبت به الوصاية و الوصيّة</w:t>
      </w:r>
      <w:bookmarkEnd w:id="206"/>
    </w:p>
    <w:p>
      <w:pPr>
        <w:pStyle w:val="BookText"/>
        <w:rPr/>
      </w:pPr>
      <w:r>
        <w:rPr>
          <w:rFonts w:ascii="Amiri" w:hAnsi="Amiri" w:eastAsia="Amiri" w:cs="Amiri"/>
          <w:color w:val="111111"/>
          <w:sz w:val="28"/>
          <w:sz w:val="28"/>
          <w:szCs w:val="28"/>
          <w:rtl w:val="true"/>
          <w:lang w:bidi="ar-SA"/>
        </w:rPr>
        <w:t>ما يثبت به الوصاية و الوصيّة</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ثبوت الوصيّة بالولاية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الولاية على المال أو على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رجلين مسلمين عدلين ، كما لا خلاف في</w:t>
      </w:r>
    </w:p>
    <w:p>
      <w:pPr>
        <w:pStyle w:val="BookText"/>
        <w:rPr/>
      </w:pPr>
      <w:r>
        <w:rPr>
          <w:rFonts w:ascii="Amiri" w:hAnsi="Amiri" w:eastAsia="Amiri" w:cs="Amiri"/>
          <w:color w:val="111111"/>
          <w:sz w:val="28"/>
          <w:sz w:val="28"/>
          <w:szCs w:val="28"/>
          <w:rtl w:val="true"/>
          <w:lang w:bidi="ar-SA"/>
        </w:rPr>
        <w:t>عدم ثبوتها بشهادة النساء منفردات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شهادة النساء منضمّات ، كما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قوّى ثبوت الوصيّة بالولاية بشهادة المرأتين مع الرجل ، و نقل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الوصيّة بالولاية هو جعل الوصيّ و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عدم ثبوت الوصيّة بالولاية بشهادة النساء مطلقاً ؛ منفردات أو منضمّات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ناقش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ضابط قبول شهادة النساء منضمّات كون المشهود عليه مالاً لا ولاية ، و أنّ الوصيّة بالولاية أيضاً قد تتضمّن المال ، كما إذا أراد الوصيّ أخذ الاُجرة و الأكل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الولاية و إن لم تكن بنفسها مالاً ، إلّا أنّها تتعلّق بالمال ، كبيع التركة و إجارتها و إعارتها و نحو ذلك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يتّجه القول بقبول شهادة النساء في الوصيّة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ما دلّ على قبول خبر العدل الشامل للذكر و الاُنثى ، و لو بقاعدة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يقوم إجماع هنا بالخصوص على عدم ثبوت ذلك بشهادتهنّ منفردات و منضمّات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لم يستبعد تحقّق هذا الإجماع في المقام ؛ مؤيّداً بعدم العثور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503:22</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310:11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وجود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بظهور تقرير الفقهاء هذه المسألة في اتّفاقهم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التحقيق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قبول شهادة النساء في المقام ؛ لانصراف ما دلّ على خبر العدل و اعتبار البيّنة عن شهادة النساء و ظهوره في خبر الرجل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الاشتراك لا تكفي لإثبات العموم في مثل المقام الذي ليس من قبيل التكليف على العباد ،بل من قبيل جعل الحجّية و الاعتبار المتوقّف ثبوته على قيام الدليل المعتبر المفقود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اعتبار شهادة النساء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الأصل عدم اعتبار شهادتهنّ في الوصايا ،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بِالْقِسْطِ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في مقام بيان شرائط الشاهد ، بل بصدد التكليف بأصل القيام بالقسط و الشهادة بها ، و لم يرد أمر آخر بها ، فلا إطلاق للآيتين ، و إلّا لتشملان شهادة الفاسق و النساء المنفردات ؛ حتّى في الوصيّة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شهادة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وجود عدول المسلمين لا كلام في عدم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354:28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 فقد تردّد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الترديد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تثبت بشهادة عدول أهل الذمّة مع عدم المسلمين ؟ فيه نظر ، ينشأ من أنّ الوصيّة المتضمّنة لنقل الملك تثبت بشهادتهم ، فالوصيّة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عبارة عن سلطنة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 لأنّها أحقّ من نقل الملك ، و لأنّ ظاهر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ذلك ، و من أنّ قبول شهادة الكافر على خلاف الأصل ؛ لأنّه فاسق ؛ فيجب التثبّت عند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الركون إليه ؛ لأنّه ظالم ، و قبول الشهادة 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 المصنّف عدم القبول ؛ لضعف دليله ؛ فإنّ الأولوية ممنوعة ، و النصّ إنّما نزل على الشهادة بالمال ، فلا يتجاوز به ذلك ، و هذا هو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قبول شهادة غير المسلم العدل ، خلاف مقتضى الضوابط الشرعية ، و لا بدّ في مخالفتها من الاقتصار على المتيقّن من إطلاق ما يتوهّم إطلاقه من النصوص ، مع عدم إطلاق في البين تطمئنّ به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اعتبار شهادة الذمّي في خصوص الوصيّة بالمال ؛ لقصور الآية و الرواية الدالّة على قبول شهادته عن شمولهما للوصيّة بالولاية ، كما سيتّضح وجه ذلك في خلال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الوصاية بالولاية تثبت بشهادة مسلمين عدلين من الرجال ، و لا تقبل فيها شهادة النساء ، و لا غير المسلم مطلقاً ؛ حتّى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310:11</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355:28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بالمال فهي كسائر الدعاوي الماليّة ؛ تثبت بشهادة رجلين عدلين ، و شاهد و يمين ، و شهادة رجل عدل و امرأتين عادلتين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تمتاز من بين الدعاوي الماليّة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تثبت بشهادة النساء منفردات و إن لم تكمل أربع و لم تنضمّ اليمين ؛ فتثبت ربعها بواحدة عادلة ، و نصفها باثنتين ، و ثلاثة أرباعها بثلاث ، و تمامها بأربع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سبق كان في الوصيّة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الوصيّة بالمال فلا كلام في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الدعاوي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بشهادة رجلين عدلين ، و شاهد و يمين ، و شهادة رجل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تمتاز به الوصيّة بالمال عن سائر الدعاوي المالية ، و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 بشهادة النساء منفردات و إن لم تكمل الأربع و لم تنضمّ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النصّ المعتبر الدالّ على ذلك بالصراحة ، و هو صحيح ربعي عن أبي عبد اللّه عليه السلام في شهادة امرأة حضرت رجلاً يوصي ليس معها رجل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 ربع ما أوصى بحساب شهادتها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قيس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وصيّة لم يشهدها إلّا امرأة أن تجوز شهادة المرأة في ربع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الآخر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معتبرة أبان عن أبي عبد اللّه عليه السلام أنّه قال في وصيّة لم يشهدها إلّا امرأة ، فأجاز شهادتها في الربع من الوصيّة بحساب شهادتها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عدم جواز شهادة النساء في الوصيّة إلّا أن يكون رجلاً و امرأتان ، مثل مكاتبة أحمد بن هلال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شهدت على وصيّة رجل لم يشهدها غيرها و في الورثة من يصدّقها و منهم من يتّهمها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إلّا أن يكون رجل و امرأتان ، و ليس بواجب أن تنفذ شهادتها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حصر جواز شهادتها في المنفوس و العذرة ، مثل صحيح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يحضرها الموت و ليس عندها إلّا امرأة ، تجوز شهادتها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 العذرة و المنفوس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 الحدود مع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حضرها الموت و ليس عندها إلّا امرأة ، أ تجوز شهادتها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شهادتها إلّا في المنفوس و العذرة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في الجميع صدورها على وجه التقيّة ، كما يحتمل الاستفهام الإنكاري في صحيح عبد اللّه بن سنان ، و يحتمل في صحيح عبد الرحمن عدم 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شهادتها في جميع الوصيّة دون ربعها ، و غير ذلك من المحامل و التوجيهات الوجيهة التي احتملها الشيخ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ضعف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مناص من القول بجواز شهادة النساء منفردات في الشهادة على الوصيّة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جازت شهادة المرأة الواحدة في ربع الوصيّة تجوز شهادة المرأتان في نصفهما و ثلاث نساء في ثلاثة أرباعها و أربع في جميعها ؛ و ذلك لظهور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 ربع ما أوصى بحساب 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بالملازمة العرفية ،بل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دلالة هذه النصوص على جواز شهادة النساء منفردات في خصوص الوصيّة بالمال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يتبعّض بالربع هو الوصيّة بالمال دون الوصيّة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استفادة شهادة النساء منضمّات بالرجال في الوصيّة بالمال ، فهو بالفحوى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شهادة النساء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منضمّات أو منفردات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يستفاد من هذه النصوص و لا دليل آخر يدلّ على جواز شهادة النساء في مطلق الوصيّة ، بل دلّ بعض النصوص المعتبرة على عدم جوازها ، مثل صحيح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آنفاً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تثبت بشهادة رجلين ذمّيين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الضرورة و عدم عدول المسلمين ، و لا تقبل شهادة غير أهل الذمّة من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الوصيّة بالمال بشهادة رجلين ذمّيين عدلين في دينهما عند الضرورة أو عدم عدول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بين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بدليل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عدلان من غير ملّتكم و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في تفسير أنّ المراد أهل الذمّة ، و دلّت عليه النصوص المفسّرة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عدّة نصوص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حمزة بن حمران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منكم مسلمان ، و اللّذان من غيركم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المسلم بأرض غربة فطلب رجلين مسلمين يشهدهما على وصيّته ، فلم يجد مسلمين ، فليشهد على وصيّته رجلين ذمّيين من أهل الكتاب مرضيين عند أصحابهما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هشام بن سالم عن أبي عبد اللّه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في بلد ليس فيه مسلم جازت شهادة من ليس بمسلم على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صحيح هشام بن حكم عن أبي عبد اللّه عليه السلام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في أرض غربة لا يوجد فيها مسلم جازت شهادة من ليس بمسلم على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شهادة أهل الذمّة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إلّا على أهل ملّتهم ، فإن لم يوجد غيرهم جازت شهادتهم على الوصيّة ؛ لأنّه لا يصلح ذهاب حقّ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المعتبرة الكثيرة البالغة حدّ التظافر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غير أهل الذمّة من الكفّار ، فلا تثبت بها الوصيّة مطلقاً ؛ نظراً إلى الاقتصار فيما خالف القاعدة على المتيقّن من إطلاق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 هشام بن سالم و هشام بن حكم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المقيّدات من النصوص ، مثل صحيح حمزة بن حمران و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يحيى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عامل به من الأصحاب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6/398:7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347:28</w:t>
      </w:r>
      <w:r>
        <w:rPr>
          <w:rFonts w:eastAsia="Amiri" w:cs="Amiri" w:ascii="Amiri" w:hAnsi="Amiri"/>
          <w:color w:val="111111"/>
          <w:sz w:val="28"/>
          <w:szCs w:val="28"/>
          <w:rtl w:val="true"/>
          <w:lang w:bidi="ar-SA"/>
        </w:rPr>
        <w:t>.</w:t>
      </w:r>
      <w:bookmarkStart w:id="207" w:name="pg944_8426"/>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الوَرَثة كباراً ، و أقرّوا كلّهم بالوصيّة بالثلث و ما دونه لوارث أو أجنبيّ ، أو بأن يصرف في مصرف ، تثبت في تمام الموصى به ، و يلزمون بالعمل بها أخذاً بإقرارهم ، و لا يحتاج إلى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أقرّ بها بعضهم دون بعض ، فإن كان المقرّ اثنين عدلين تثبت أيضاً في التمام ؛ لكونه إقراراً بالنسبة إلى المقرّ و شهادة بالنسبة إلى غيره ، فلا يحتاج إلى بيّنة اخرى ، و إلّا تثبت بالنسبة إلى حصّة المقرّ ، و يحتاج إلى البيّنة في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المقرّ عدلاً واحداً ، و كانت الوصية بالمال لشخص أو أشخاص ، كفى ضمّ يمين المقرّ له بإقرار المقرّ في ثبوت التمام ، بل لو كان امرأة واحدة عادلة تثبت في ربع حصّة الباقين على حذو ما تقدّم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من الورثة شاهد بالنسبة إلى حصص الباقين كالأجنبي ، فيثبت به ما يثبت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64677_373438147"/>
      <w:bookmarkStart w:id="209" w:name="_Toc72"/>
      <w:bookmarkEnd w:id="208"/>
      <w:r>
        <w:rPr>
          <w:rtl w:val="true"/>
        </w:rPr>
        <w:t>حكم إقرار الورثة بالوصية و اختلافهم في ذلك</w:t>
      </w:r>
      <w:bookmarkEnd w:id="209"/>
    </w:p>
    <w:p>
      <w:pPr>
        <w:pStyle w:val="BookText"/>
        <w:rPr/>
      </w:pPr>
      <w:r>
        <w:rPr>
          <w:rFonts w:ascii="Amiri" w:hAnsi="Amiri" w:eastAsia="Amiri" w:cs="Amiri"/>
          <w:color w:val="111111"/>
          <w:sz w:val="28"/>
          <w:sz w:val="28"/>
          <w:szCs w:val="28"/>
          <w:rtl w:val="true"/>
          <w:lang w:bidi="ar-SA"/>
        </w:rPr>
        <w:t>حكم إقرار الورثة بالوصية و اختلافهم في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إقرار العقلاء على أنفسهم جائز ؛ فإنّ ذلك ممّا استقرّ عليه بناء العقلاء ، و لم يردعهم الشارع ،بل ورد منه ما 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تقريرهم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 السيّد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إلى دليل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إقراراً على نفسه يؤخذ به ؛ لبناء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شهادة على غيره يعمل بدليل حجّية البيّنة لو أقرّ به عدلان من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أقرّ به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الإقرار ،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10" w:name="pg944_8428"/>
    </w:p>
    <w:p>
      <w:pPr>
        <w:pStyle w:val="BookText"/>
        <w:rPr/>
      </w:pPr>
      <w:bookmarkEnd w:id="210"/>
      <w:r>
        <w:rPr>
          <w:rFonts w:ascii="Amiri" w:hAnsi="Amiri" w:eastAsia="Amiri" w:cs="Amiri"/>
          <w:color w:val="111111"/>
          <w:sz w:val="28"/>
          <w:sz w:val="28"/>
          <w:szCs w:val="28"/>
          <w:rtl w:val="true"/>
          <w:lang w:bidi="ar-SA"/>
        </w:rPr>
        <w:t>عدل واحد منهم ، يعمل بدليل اعتبار شاهد و يمين بعد ضمّ يمين 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الوارث بأصل الوصيّة كان كالأجنبي ، فليس له إنكار وصاية من يدّعيها ، و لا يسمع منه كغيره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الوصيّة متعلّقة بالقصّر ، أو العناوين العامّة كالفقراء ، أو وجوه القرب كالمساجد و المشاهد ، أو الميّت نفسه كاستئجار العبادات و الزيارات له و نحو ذلك ،</w:t>
      </w:r>
    </w:p>
    <w:p>
      <w:pPr>
        <w:pStyle w:val="BookText"/>
        <w:rPr/>
      </w:pPr>
      <w:r>
        <w:rPr>
          <w:rFonts w:ascii="Amiri" w:hAnsi="Amiri" w:eastAsia="Amiri" w:cs="Amiri"/>
          <w:color w:val="111111"/>
          <w:sz w:val="28"/>
          <w:sz w:val="28"/>
          <w:szCs w:val="28"/>
          <w:rtl w:val="true"/>
          <w:lang w:bidi="ar-SA"/>
        </w:rPr>
        <w:t>أقرّت امرأة عادلة منهم يؤخذ بها في ربع المال الموصى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بمقتضى عمومات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أيضاً بالخصوص بعض نصوص وردت في المقام ، كموثّق إسحاق بن عمّار عن أبي عبد اللّه عليه السلام في رجل مات فأقرّ بعض ورثته لرجل بدين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ذلك في حصّته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حديث آخر عن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اثنان من الورثة و كانا عدلين اجيز ذلك على الورثة ، و إن لم يكونا عدلين الزما ذلك في حصّتهما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764679_373438147"/>
      <w:bookmarkStart w:id="212" w:name="_Toc73"/>
      <w:bookmarkEnd w:id="211"/>
      <w:r>
        <w:rPr>
          <w:rtl w:val="true"/>
        </w:rPr>
        <w:t>حكم ما لو أنكر الوارث الوصيّة بعد إقراره</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بمقتضى دليل اعتبار الإقرار ، فإنّ مقتضى اعتبار إقرار العاقل على نفسه و أخذه بذلك الإقرار عدم سماع إنكاره لما أقرّه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فالوارث بعد إقراره بأصل الوصيّة يصير كالأجنبيّ من جهة عدم استحقاقه لإنكار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له حقّ إنكار الوصيّة قبل إقراره بها ، و أمّا بعد ذلك فلا 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لكلّ من يعلم كذب مدّعي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إذا رأى منه 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 عليه و الترافع معه عند الحاكم من باب الحسبة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الوارث و الأجنبي في ذلك سيّان إلّا فيما تعلّقت باُمور الميّت ، فإنّه لا يبعد أولويّة الوارث من غيره ، و اختصاص حقّ الدعوى به مقدّماً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امورٌ يقطع بعدم رضا الشارع بتعطيله و تركه بأيّ وجه ، و يُعلم رضاه بالقيام بها على النحو المشروع من أيّ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لذلك ببعض العمومات ،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إرادة السلطنة لا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جعل الولاية للمؤمنين بالنسبة إلى أنفسهم في سبيل الأمر بالمعروف و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كون القيام بالمعروف من أظهر مصاديق الإحسان ؛ فيدلّ بالملازمة على ولاية المؤمنين على الإحسان إلى إخوانهم ، و لو انجرّ إلى التصرّف في أموالهم ،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 عون العبد ما دام العبد في عون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دلالتهما بالإطلاق على رضا الشارع بالقيام بكلّ معروف من أيّ عبد مؤمن ، 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الأمر بالمعروف ، أبواب فعل المعروف ،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الأمر و النهي ، أبواب فعل المعروف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13" w:name="pg944_8433"/>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في كتاب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نافذة في الثلث ، و في الزائد يتوقّف على إمضاء الوارث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المنجّزات نافذة في الأصل حتّى من المريض في مرض موته ، و حتّى المجّانيّة و المحاباتيّة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الوارث و غيره إلّا فيما تعلّق باُمور الميّت ؛ فإنّ أولويته من غيره في هذه الاُمور ثابت في ارتكاز المتشرّعة و مستفادة من النصوص المربوطة باُمور الميّت في موارد مختلفة ؛ فإنّ الورثة أقرباء الميّت و اولوا أرحامه ، فهم أولى به من غيره في تجهيزه و سائر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بين القصر و العناوين العامّة و ما يرجع إلى الميّت نفسه و بين غير ذلك ممّا إذا تعلّقت الوصيّة بالموصى له العاقل في سماع إنكار من يعلم كذب مدّعي الوصاية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الموصى له العاقل البالغ متمكِّن من الدفاع عن نفسه بردّ دعوى من يعلم كذبه ، دون القُصّر و الميّت و الجهات العامّة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64681_373438147"/>
      <w:bookmarkStart w:id="215" w:name="_Toc74"/>
      <w:bookmarkEnd w:id="214"/>
      <w:r>
        <w:rPr>
          <w:rtl w:val="true"/>
        </w:rPr>
        <w:t>في منجّزات المريض</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وجه ذلك مفصّلاً في المسألة الثالثة و العشرين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المرض المخوف الذي لا يؤمَن معه من الموت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تشخيص ذلك موكول إلى خوف شخص المريض و إلى أهل الخبرة و التخصّص من الأطبّاء ، كما لا كلام 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207:2</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465:28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اللزوم و الإخراج من الأصل إذا برئ من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فيما إذا مات بذلك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فمحلّ الكلام في المرض المخوف المنجرّ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اعتبار خوف الموت ، و أنّ محلّ الكلام في كلّ مرض اتّفق معه الموت ؛ سواء كان مخوفاً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بمنجّزات المريض هي تصرّفاته التي لم تُعلَّق على موته ؛ من بيع و شراء وهبة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عمدة الكلام و الخلاف في التصرّفات التبرّعية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المعاوضية فأمرها سهل ؛ إذ لا يذهب المال حينئذٍ من كيس المريض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الخلاف في أنّ منجّزات المريض في التبرّعيات هل تكون نافذة في أصل تركة الميّت أو في ثلثها ؟</w:t>
      </w:r>
    </w:p>
    <w:p>
      <w:pPr>
        <w:pStyle w:val="BookText"/>
        <w:rPr/>
      </w:pPr>
      <w:r>
        <w:rPr>
          <w:rFonts w:ascii="Amiri" w:hAnsi="Amiri" w:eastAsia="Amiri" w:cs="Amiri"/>
          <w:color w:val="111111"/>
          <w:sz w:val="28"/>
          <w:sz w:val="28"/>
          <w:szCs w:val="28"/>
          <w:rtl w:val="true"/>
          <w:lang w:bidi="ar-SA"/>
        </w:rPr>
        <w:t xml:space="preserve">ذهب إلى الأوّل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البرّاج ، نقل عنه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وافقهم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المحدّث الشيخ الحرّ العاملي و الفقيه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599:22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الثاني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الجنيد نقل عنه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السيّد الماتن القول الأوّل ، 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الوجه في ذلك هو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عمّار بن موسى الساباطي أنّه سمع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المال أحقّ بماله ما دام فيه شيءٌ من الروح ، يضعه حيث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شعيب المحاملي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أحقّ بماله ما دامت الروح في 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له الولد ، أ يصلح أن يجعل ماله لقرابته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ماله يصنع ما شاء به إلى أن يأتيه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سماعة عن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المال 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94:11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94:11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بماله ما شاء ما دام حيّاً ؛ إن شاء وهبه و إن شاء تصدّق به و إن شاء تركه ، إلى أن يأتيه الموت ، فإن أوصى به فليس له إلّا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الرواية موثّقة بطريق الصدوق ؛ نظراً إلى صحّة سنده إلى عبد اللّه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آخر لعمّار الساباطي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أحقّ بماله ما دام فيه الروح يبيّن به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فإن أوصى به فليس له إلّا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النصوص لا إشكال في سندها ، و لا في دلالتها على نفوذ جميع منجّزات المريض في ماله ما دام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في الثلاثة الأخيرة منها بين الوصيّة و التصرّفات المنجّزة ؛ فدلّت بالصراحة على عدم جواز الوصيّة فيما زاد عن الثلث ، أمّا التصرّفات المنجّزة فدلّت على جوازها في جميع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المقابلة في هذه النصوص لا تبقى أيّ شكّ في نفوذ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 ذلك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نصوص على عدم نفوذ منجّزات المريض فيما زاد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للرجل من ماله عند موته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 و الثلث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يموت ، ما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94:11</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ماله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ثلث ماله ، و للمرأة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الصحيحتان تشملان منجّزات المريض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علي بن عقبة عن أبي عبد اللّه عليه السلام في رجل حضره الموت فأعتق مملوكاً له ليس له غيره ، فأبى الورثة أن يُجيزوا ذلك ، كيف القضاء فيه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يُعتق منه إلّا ثلثه ، و سائر ذلك الورثة أحقّ بذلك و لهم 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 لوضوح حمل الأوّلين على الوصيّة بقرينة موثّقي عمّار و سماعة المذكورين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موثّق علي بن عقبة 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يمكن حمله على الوصيّة ؛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التنجيز ، إلّا أنّه موافق للعامّة ؛ لذهاب أكثر علماء العامّة إلى عدم نفوذ منجّزات المريض فيما زاد عن الثلث ،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احتمال إرادة الوصيّة بلحاظ الصيغة بمثل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مملوكي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لأجل تحقّق العتق بعد موت الموصي و تأخّر زمان الإخبار عنه و استناد العتق الواقع إلى الموصي عرفاً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صلاحية مثل الخبر الغير الصريح للمقاومة في قبال النصوص الكثيرة الصريحة في المطلوب البالغة حدّ الشهرة الروائية ، التي هي بنفسها من المرجّحات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سلكه السيّد الماتن قدس سره من نفوذ منجّزات المريض مطلقاً ؛ حتّى في المجّانية و المحاباتية ، و حتّى في مرض الموت الذي قد يُشكّك فيه من جهة عدم استقرار الحياة أو كونه في شرف الموت ؛ و ذلك لإطلاق النصوص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الوصايا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603:22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جمع في مرض الموت بين عطيّة منجّزة و معلّقة على الموت ، فإن وفى الثلث بهما لا إشكال في نفوذهما في تمام ما تعلّقتا به ، و إن لم يفِ بهما يبدأ بالمنجّزة ، فتخرج من الأصل ، و تخرج المعلّقة من ثلث ما بقي مع عدم إذن 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اتّضح وجه ذلك ممّا سبق آنفاً ؛ لأنّ العطية المنجّزة نافذة في أصل التركة ، فتقدّم و تخرج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العطية المعلّقة فيترتّب عليها حكم الوصيّة ، و لا بدّ من إخراجه من ثلث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بقي شيء من التركة بعد إخراج العطية المنجّزة يحسب ثلثه ، فإن وفى بالعطية المعلّقة فبها ، و إلّا فبقدر الوفاء و لكنّه فيما إذا لم يكن وصايا اخرى ملكية أو عهدية مالية للميّت ، و إلّا فتقدّم الوصايا مطلقاً ؛ واجباً كان متعلّقها أو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يأذن الورثة إخراجها من أصل التركة ، و إلّا فلا إشكال في إخراجها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w:t>
      </w:r>
    </w:p>
    <w:p>
      <w:pPr>
        <w:pStyle w:val="BookText"/>
        <w:rPr/>
      </w:pPr>
      <w:r>
        <w:rPr>
          <w:rFonts w:ascii="Amiri" w:hAnsi="Amiri" w:eastAsia="Amiri" w:cs="Amiri"/>
          <w:color w:val="111111"/>
          <w:sz w:val="28"/>
          <w:sz w:val="28"/>
          <w:szCs w:val="28"/>
          <w:rtl w:val="true"/>
          <w:lang w:bidi="ar-SA"/>
        </w:rPr>
        <w:t>و الصلاة على محمّد و آله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فرغت من تسويد هذه الرسالة بعون اللّه تعالى و لطفه</w:t>
      </w:r>
    </w:p>
    <w:p>
      <w:pPr>
        <w:pStyle w:val="BookText"/>
        <w:rPr/>
      </w:pPr>
      <w:r>
        <w:rPr>
          <w:rFonts w:ascii="Amiri" w:hAnsi="Amiri" w:eastAsia="Amiri" w:cs="Amiri"/>
          <w:color w:val="111111"/>
          <w:sz w:val="28"/>
          <w:sz w:val="28"/>
          <w:szCs w:val="28"/>
          <w:rtl w:val="true"/>
          <w:lang w:bidi="ar-SA"/>
        </w:rPr>
        <w:t xml:space="preserve">في اليوم التاسع و العشرين من شهر رمضان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أحقر الطلّاب الخجلان من ساحة ربّه الغفّار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أكبر السيفي المازندراني</w:t>
      </w:r>
      <w:bookmarkStart w:id="216" w:name="pg944_8444"/>
    </w:p>
    <w:p>
      <w:pPr>
        <w:pStyle w:val="Heading2"/>
        <w:numPr>
          <w:ilvl w:val="1"/>
          <w:numId w:val="1"/>
        </w:numPr>
        <w:rPr/>
      </w:pPr>
      <w:bookmarkStart w:id="217" w:name="__RefHeading___Toc764683_373438147"/>
      <w:bookmarkStart w:id="218" w:name="_Toc75"/>
      <w:bookmarkEnd w:id="216"/>
      <w:bookmarkEnd w:id="217"/>
      <w:r>
        <w:rPr>
          <w:rtl w:val="true"/>
        </w:rPr>
        <w:t>فهرس المحتويات</w:t>
      </w:r>
      <w:bookmarkEnd w:id="218"/>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حقوق الزوجين</w:t>
      </w:r>
    </w:p>
    <w:p>
      <w:pPr>
        <w:pStyle w:val="BookText"/>
        <w:rPr/>
      </w:pPr>
      <w:r>
        <w:rPr>
          <w:rFonts w:ascii="Amiri" w:hAnsi="Amiri" w:eastAsia="Amiri" w:cs="Amiri"/>
          <w:color w:val="111111"/>
          <w:sz w:val="28"/>
          <w:sz w:val="28"/>
          <w:szCs w:val="28"/>
          <w:rtl w:val="true"/>
          <w:lang w:bidi="ar-SA"/>
        </w:rPr>
        <w:t>في الحقوق الواجبة بين الزوجين</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وجوب طاعة الزوج على المرأة في الخروج من البيت</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عدم جواز صلة الوالدين بغير إذن الزوج</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نذر المرأة و يمينها وهبتها و صدقتها</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حقوق الزوجة على الزوج</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بعض حقوق واجبة اخرى بين الزوجين</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حكم الشرط المخالف للمشروع من جانب الزوج أو الزوجة</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تنقيح أقوال الفقهاء</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رأي الشيخ الطوسي</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كلام الفاضل الهندي</w:t>
      </w:r>
      <w:r>
        <w:rPr>
          <w:rFonts w:eastAsia="Amiri" w:cs="Amiri" w:ascii="Amiri" w:hAnsi="Amiri"/>
          <w:color w:val="111111"/>
          <w:sz w:val="28"/>
          <w:szCs w:val="28"/>
          <w:lang w:bidi="ar-SA"/>
        </w:rPr>
        <w:t>40</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ميرزا القمي</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كلام المحقّق صاحب الشرائع</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كلام صاحب الجواهر</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كلام المحقّق النائيني</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كلام السيّد الإمام الخميني</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حقّ القسم</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أحكام الصبيّ</w:t>
      </w:r>
    </w:p>
    <w:p>
      <w:pPr>
        <w:pStyle w:val="BookText"/>
        <w:rPr/>
      </w:pPr>
      <w:r>
        <w:rPr>
          <w:rFonts w:ascii="IRNazanin" w:hAnsi="IRNazanin" w:eastAsia="IRNazanin"/>
          <w:color w:val="111111"/>
          <w:sz w:val="28"/>
          <w:sz w:val="28"/>
          <w:szCs w:val="28"/>
          <w:rtl w:val="true"/>
          <w:lang w:bidi="fa-IR"/>
        </w:rPr>
        <w:t>علامات البلوغ</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 بلوغ الذكور سنّ بلوغ</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 بلوغ البنات</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الأحكام العبادية</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إسلام الصبيّ و كفره</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إسلام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ارتداد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مشروعية عبادات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استحباب إحجاج غير المميّز من الصبيان</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عدم وجوب إحرام الوليّ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جواز إحجاج غير الوليّ الشرعي للصبيّ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نفقة حجّ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أدرك الصبيُّ المشعر بالغاً</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بلوغ الصبيّ أثناء 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حكم ما إذا حجّ ندباً فانكشف كونه بالغاً</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ميقات الصبيان</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هل يتعلّق الخمس بمال الصبيّ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زكاة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ردُّ سلام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غُسل الصبيّ الميّت</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الصلاة على الصبيّ الميّت</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الأحكام المعاملية</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حكم تصرّفات الصبيّ في أنواع المعاملات</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آراء الفقهاء</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تنقيح أدلّة المقام</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التفصيل في معاملات الصبيّ بين اليسير و الخطير</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الكلام في اعتبار الرشد اعتبار الرشد</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بيان الاحتمالات في الآية</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نقد رأي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رأي السيّد الإمام الراحل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كلام بعض الأعاظم</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مقتضى التحقيق في المقام</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شرائط المتعاقدين</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حكم ما لو كان الصبيّ بمنزلة الآلة في المعاملة</w:t>
      </w:r>
      <w:r>
        <w:rPr>
          <w:rFonts w:eastAsia="Amiri" w:cs="Amiri" w:ascii="Amiri" w:hAnsi="Amiri"/>
          <w:color w:val="111111"/>
          <w:sz w:val="28"/>
          <w:szCs w:val="28"/>
          <w:lang w:bidi="ar-SA"/>
        </w:rPr>
        <w:t>160</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وكالة الصبيّ عن غيره</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صحّة توكيل الصبيّ في مجرّد إجراء الصيغة</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هل يجوز كون الصبيّ عاملاً في الجعالة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حكم إعارة الصبيّ و استعارته</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ايداع الصبيّ و استيداعُه</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عدم جواز وضع اليد على ما أودعه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إرسال الوديعة بواسطة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استيداع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ضمان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الصبيّ بالإتلاف</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الصبيّ بالتسبيب</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الصبيّ باليد</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الصبيّ بالغرور</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توكيل الصبيّ و وكالته</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جواز توكيل الصبيّ فيما جازت وصيّته فيه</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هبة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قبض الصبيّ لهبة الوليّ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قبض الصبيّ لغير هبة الوليّ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إقرار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دعوى الصبيّ للبلوغ</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حكم وصيّة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الصغير وصيّاً</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جواز وصاية الصبيّ منضمّاً إلى البالغ</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نذر الصبيّ و عهده</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يمين الصغير</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ثبوت الشفعة للصغير</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صدقة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حكم وقف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طلاق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حكم اقتراض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حكم نكاح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إجارة الصبيّ و مضاربته</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حكم إجارة الوليّ الصبيّ مدّة زائدة على زمان بلوغه</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حيازة الصبيّ و تملّكه الجُعل</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ذبح الصبيّ و صيده</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صيد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هل يعتبر قول الصبيّ في الإذن بدخول الدار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خبر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شهادة الصبيّ و الصبيّة</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حكم اغتياب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استئذان الصبيّ أباه عند الدخول عليه</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استحباب التفريق بين الأطفال في المضاجع</w:t>
      </w:r>
      <w:r>
        <w:rPr>
          <w:rFonts w:eastAsia="Amiri" w:cs="Amiri" w:ascii="Amiri" w:hAnsi="Amiri"/>
          <w:color w:val="111111"/>
          <w:sz w:val="28"/>
          <w:szCs w:val="28"/>
          <w:lang w:bidi="ar-SA"/>
        </w:rPr>
        <w:t>255</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الصبيّ و الصبيّة ستراً و نظراً</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حكم نظر الرجل إلى الصبيّة و تقبيلها و وضعها في الحجرة</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حكم تستّر المرأة من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هل يجب نهي الصبيّ عن المنكر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حكم سقي الصبيّ المسكر</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تأديب الصّبي و تعزيره</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تأديب الصبيّ و الصبك الصوم و الصلاة</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سرقة الصبيّ سرقة الصبيّ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قصاص الصبيّ وديته</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قتل البالغ للصبيّ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أولياء الصغار</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ولاية الأب و الجدّ</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ولاية الوصيّ و القيّم</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ولاية الحاكم الشرعي</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عدم ولاية الاُمّ و الجدّ للاُمّ و الأخ و العمّ و الخال</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ولاية عدول المؤمنين</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صلة الرحم و قطيعتها</w:t>
      </w:r>
    </w:p>
    <w:p>
      <w:pPr>
        <w:pStyle w:val="BookText"/>
        <w:rPr/>
      </w:pPr>
      <w:r>
        <w:rPr>
          <w:rFonts w:ascii="Amiri" w:hAnsi="Amiri" w:eastAsia="Amiri" w:cs="Amiri"/>
          <w:color w:val="111111"/>
          <w:sz w:val="28"/>
          <w:sz w:val="28"/>
          <w:szCs w:val="28"/>
          <w:rtl w:val="true"/>
          <w:lang w:bidi="ar-SA"/>
        </w:rPr>
        <w:t>أهمّية صلة الرحم و منصّتها في الشريعة المقدّسة</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فوائد صلة الرحم و عواقب قطعها</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منشأ قطيعة الرحم</w:t>
      </w:r>
      <w:r>
        <w:rPr>
          <w:rFonts w:eastAsia="Amiri" w:cs="Amiri" w:ascii="Amiri" w:hAnsi="Amiri"/>
          <w:color w:val="111111"/>
          <w:sz w:val="28"/>
          <w:szCs w:val="28"/>
          <w:lang w:bidi="ar-SA"/>
        </w:rPr>
        <w:t>319</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قطيعة الرحم من الكبائر</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معنى الصلة و القطيعة و الرحم</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الاستدلال على وجوب صلة الرحم و حرمة قطيعتها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حكم صلة الأرحام الكافرين و قطيعتهم</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حكم صلة أهل البِدَع من الرحم</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صلة الأرحام المخالفين و قطيعتهم</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حكم صلة أهل الفسق و المعاصي من الرحم</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حكم صلة قاطع الرحم</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حكم ما لو دار الأمر بين حقّ الرحم و بين سائر الحقوق</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حكم الصلة المالية</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اشتراط فقر القريب في وجوب الإنفاق عليه</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حكم صلة الرحم إذا استلزمت الضرر</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حكم ما لو ترتّبت المعصية على الصلة</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كتاب الوصيّة</w:t>
      </w:r>
    </w:p>
    <w:p>
      <w:pPr>
        <w:pStyle w:val="BookText"/>
        <w:rPr/>
      </w:pPr>
      <w:r>
        <w:rPr>
          <w:rFonts w:ascii="Amiri" w:hAnsi="Amiri" w:eastAsia="Amiri" w:cs="Amiri"/>
          <w:color w:val="111111"/>
          <w:sz w:val="28"/>
          <w:sz w:val="28"/>
          <w:szCs w:val="28"/>
          <w:rtl w:val="true"/>
          <w:lang w:bidi="ar-SA"/>
        </w:rPr>
        <w:t>تعريف الوصيّة و مبدأ اشتقاقها و أقسامها</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أقسام الوصيّة و تعريف كلّ قسم</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الفرق بين الوصيّة التمليكية و العهدية</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ما يجب على المودّع و الأمين عند ظهور أمارات الموت</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استدلال على تضيّق الواجبات الموسّعة بظهور أمارات الموت</w:t>
      </w:r>
      <w:r>
        <w:rPr>
          <w:rFonts w:eastAsia="Amiri" w:cs="Amiri" w:ascii="Amiri" w:hAnsi="Amiri"/>
          <w:color w:val="111111"/>
          <w:sz w:val="28"/>
          <w:szCs w:val="28"/>
          <w:lang w:bidi="ar-SA"/>
        </w:rPr>
        <w:t>407</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الدين الحالّ عند ظهور أمارات الموت</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دليل وجوب الوصيّة</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ما تتحقّق به الوصيّة</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هل يجوز الاكتفاء بالكتابة مع القدرة على النطق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هل يجوز الاكتفاء بالإشارة مع القدرة على النطق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أركان الوصيّة</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هل يعتبر القبول في الوصيّة التمليكية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هل يصحّ قبول بعض الوصيّة مع ردّ بعضها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حكم ما لو مات الموصى له قبل القبول أو الردّ</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وارث الموصى له يتلقّى المال من الموصي</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ما يعتبر في الموصي</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اعتبار عدم كون الموصي قاتل نفسه</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هل يشترط وجود الموصى له حين الوصيّة</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حكم الوصيّة للكافر بأقسامه</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اشتراط كون الموصى به قابلاً للنقل</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اشتراط كون العين الموصى بها ذات منفعة مقصودة محلّلة</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لا تصحّ الوصيّة بمال الغير</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أحكام الوصيّة</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اشتراط عدم كون الوصيّة في الزائد عن الثلث</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الواجب المالي يخرج من أصل المال</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اشتراط كون الوصيّة التمليكية و العهدية التبرّعية بمقدار الثلث</w:t>
      </w:r>
      <w:r>
        <w:rPr>
          <w:rFonts w:eastAsia="Amiri" w:cs="Amiri" w:ascii="Amiri" w:hAnsi="Amiri"/>
          <w:color w:val="111111"/>
          <w:sz w:val="28"/>
          <w:szCs w:val="28"/>
          <w:lang w:bidi="ar-SA"/>
        </w:rPr>
        <w:t>487</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الوصيّة بالواجب غير المالي</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لا فرق في نفوذ الوصيّة بمقدار الثلث بين تعلّقها بالمعيّن أو المشاع</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يعتبر في تقدير الثلث لحاظ حال موت الموصي</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إجازة الوارث إمضاءٌ للوصيّة</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عدم اعتبار الفورية في إجازة الورثة</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حكم ما يُملك بالموت و بعد الموت</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حكم تعيين الثلث و إطلاقه</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يحسب الثلث بعد الدين و الواجبات المالية</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حكم ما لو أوصى بوصايا متعدّدة من نوع واحد</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حكم ما لو أوصى بوصايا مختلفة بالنوع</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حكم ما لو أوصى بوصايا متضادّة</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حكم ما لو تعلّقت الوصيّة بالكسر المشاع</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حكم ما إذا كان بعض أموال الموصي غائباً</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الوصاية أقسامها و أحكامها</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تعريف الوصاية و حكمها و دليل مشروعيّتها</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شرائط الوصيّ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اشتراط العدالة في الوصيّ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هل المعتبر وجود الصفات من حين الوصيّة أو الوفاة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لو طرأ الجنون على الوصيّ بعد موت الموصي</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حكم ردّ الوصيّة من الموصي</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حكم ما لو كان الوصيّ شخصين فصاعداً</w:t>
      </w:r>
      <w:r>
        <w:rPr>
          <w:rFonts w:eastAsia="Amiri" w:cs="Amiri" w:ascii="Amiri" w:hAnsi="Amiri"/>
          <w:color w:val="111111"/>
          <w:sz w:val="28"/>
          <w:szCs w:val="28"/>
          <w:lang w:bidi="ar-SA"/>
        </w:rPr>
        <w:t>565</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تشاحّ الوصيان</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لو ظهرت خيانة الوصيّ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هل يجوز للوصي الإيصاء إلى غيره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الوصيّ أمين لا يضمن إلّا مع التعدّي</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حكم عزل الوصيّ نفسه و توكيله الغير</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حكم ما لو نسي الوصيّ مصرف الوصيّة</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حكم من لا وصيّ له أو بطل وصاية وصيّه</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حكم جعل الناظر على الوصيّ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جعل القيّم على الصغار</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حكم تولية القيّم</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حكم أخذ الاُجرة للقيّم و الوصيّ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الوصيّة جائزة من طرف الموصي</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ما يثبت به الوصاية و الوصيّة</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حكم إقرار الورثة بالوصية و اختلافهم في ذلك</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حكم ما لو أنكر الوارث الوصيّة بعد إقراره</w:t>
      </w:r>
      <w:r>
        <w:rPr>
          <w:rFonts w:eastAsia="Amiri" w:cs="Amiri" w:ascii="Amiri" w:hAnsi="Amiri"/>
          <w:color w:val="111111"/>
          <w:sz w:val="28"/>
          <w:szCs w:val="28"/>
          <w:lang w:bidi="ar-SA"/>
        </w:rPr>
        <w:t>633</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منجّزات المريض</w:t>
      </w:r>
      <w:r>
        <w:rPr>
          <w:rFonts w:eastAsia="Amiri" w:cs="Amiri" w:ascii="Amiri" w:hAnsi="Amiri"/>
          <w:color w:val="111111"/>
          <w:sz w:val="28"/>
          <w:szCs w:val="28"/>
          <w:lang w:bidi="ar-SA"/>
        </w:rPr>
        <w:t>635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57832</Words>
  <Characters>239744</Characters>
  <CharactersWithSpaces>294777</CharactersWithSpaces>
  <Paragraphs>2802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2026-08-16T10:30:05Z</dcterms:created>
  <dc:creator>ghaemiyeh.com</dc:creator>
  <dc:description/>
  <dc:language>en-US</dc:language>
  <cp:lastModifiedBy/>
  <dcterms:modified xsi:type="dcterms:W3CDTF">2026-08-16T14:00:22Z</dcterms:modified>
  <cp:revision>1</cp:revision>
  <dc:subject/>
  <dc:title>دلیل تحریر الوسیلة الوصیة</dc:title>
</cp:coreProperties>
</file>

<file path=docProps/custom.xml><?xml version="1.0" encoding="utf-8"?>
<Properties xmlns="http://schemas.openxmlformats.org/officeDocument/2006/custom-properties" xmlns:vt="http://schemas.openxmlformats.org/officeDocument/2006/docPropsVTypes"/>
</file>