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حدیث النبی صلی الله علیه وآله </w:t>
      </w:r>
      <w:r>
        <w:rPr>
          <w:rtl w:val="true"/>
        </w:rPr>
        <w:t xml:space="preserve">« </w:t>
      </w:r>
      <w:r>
        <w:rPr>
          <w:rtl w:val="true"/>
        </w:rPr>
        <w:t xml:space="preserve">یکون لهذه الامه اثناعشر قیما لا یضرهم من خذلهم کلهم من قریش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11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1112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1114_373438147">
            <w:r>
              <w:rPr>
                <w:webHidden/>
                <w:rStyle w:val="IndexLink"/>
                <w:rtl w:val="true"/>
              </w:rPr>
              <w:t>[</w:t>
            </w:r>
            <w:r>
              <w:rPr>
                <w:rStyle w:val="IndexLink"/>
                <w:rtl w:val="true"/>
              </w:rPr>
              <w:t>پيش‌در آمد</w:t>
            </w:r>
            <w:r>
              <w:rPr>
                <w:rStyle w:val="IndexLink"/>
                <w:rtl w:val="true"/>
              </w:rPr>
              <w:t>]</w:t>
              <w:tab/>
            </w:r>
            <w:r>
              <w:rPr>
                <w:rStyle w:val="IndexLink"/>
              </w:rPr>
              <w:t>5</w:t>
            </w:r>
          </w:hyperlink>
        </w:p>
        <w:p>
          <w:pPr>
            <w:pStyle w:val="Contents2"/>
            <w:tabs>
              <w:tab w:val="clear" w:pos="8743"/>
              <w:tab w:val="right" w:pos="9026" w:leader="dot"/>
            </w:tabs>
            <w:rPr/>
          </w:pPr>
          <w:hyperlink w:anchor="__RefHeading___Toc751116_373438147">
            <w:r>
              <w:rPr>
                <w:webHidden/>
                <w:rStyle w:val="IndexLink"/>
                <w:rtl w:val="true"/>
              </w:rPr>
              <w:t>مخطط البحث‌</w:t>
            </w:r>
            <w:r>
              <w:rPr>
                <w:rStyle w:val="IndexLink"/>
                <w:rtl w:val="true"/>
              </w:rPr>
              <w:tab/>
            </w:r>
            <w:r>
              <w:rPr>
                <w:rStyle w:val="IndexLink"/>
              </w:rPr>
              <w:t>7</w:t>
            </w:r>
          </w:hyperlink>
        </w:p>
        <w:p>
          <w:pPr>
            <w:pStyle w:val="Contents2"/>
            <w:tabs>
              <w:tab w:val="clear" w:pos="8743"/>
              <w:tab w:val="right" w:pos="9026" w:leader="dot"/>
            </w:tabs>
            <w:rPr/>
          </w:pPr>
          <w:hyperlink w:anchor="__RefHeading___Toc751118_373438147">
            <w:r>
              <w:rPr>
                <w:webHidden/>
                <w:rStyle w:val="IndexLink"/>
                <w:rtl w:val="true"/>
              </w:rPr>
              <w:t>نصّ الرسول على عدد الأئمة</w:t>
            </w:r>
            <w:r>
              <w:rPr>
                <w:rStyle w:val="IndexLink"/>
                <w:rtl w:val="true"/>
              </w:rPr>
              <w:tab/>
            </w:r>
            <w:r>
              <w:rPr>
                <w:rStyle w:val="IndexLink"/>
              </w:rPr>
              <w:t>8</w:t>
            </w:r>
          </w:hyperlink>
        </w:p>
        <w:p>
          <w:pPr>
            <w:pStyle w:val="Contents2"/>
            <w:tabs>
              <w:tab w:val="clear" w:pos="8743"/>
              <w:tab w:val="right" w:pos="9026" w:leader="dot"/>
            </w:tabs>
            <w:rPr/>
          </w:pPr>
          <w:hyperlink w:anchor="__RefHeading___Toc751120_373438147">
            <w:r>
              <w:rPr>
                <w:webHidden/>
                <w:rStyle w:val="IndexLink"/>
                <w:rtl w:val="true"/>
              </w:rPr>
              <w:t>الأئمة الاثنا عشر في التوراة</w:t>
            </w:r>
            <w:r>
              <w:rPr>
                <w:rStyle w:val="IndexLink"/>
                <w:rtl w:val="true"/>
              </w:rPr>
              <w:tab/>
            </w:r>
            <w:r>
              <w:rPr>
                <w:rStyle w:val="IndexLink"/>
              </w:rPr>
              <w:t>13</w:t>
            </w:r>
          </w:hyperlink>
        </w:p>
        <w:p>
          <w:pPr>
            <w:pStyle w:val="Contents2"/>
            <w:tabs>
              <w:tab w:val="clear" w:pos="8743"/>
              <w:tab w:val="right" w:pos="9026" w:leader="dot"/>
            </w:tabs>
            <w:rPr/>
          </w:pPr>
          <w:hyperlink w:anchor="__RefHeading___Toc751122_373438147">
            <w:r>
              <w:rPr>
                <w:webHidden/>
                <w:rStyle w:val="IndexLink"/>
                <w:rtl w:val="true"/>
              </w:rPr>
              <w:t>خلاصة الأحاديث الآنفة</w:t>
            </w:r>
            <w:r>
              <w:rPr>
                <w:rStyle w:val="IndexLink"/>
                <w:rtl w:val="true"/>
              </w:rPr>
              <w:tab/>
            </w:r>
            <w:r>
              <w:rPr>
                <w:rStyle w:val="IndexLink"/>
              </w:rPr>
              <w:t>18</w:t>
            </w:r>
          </w:hyperlink>
        </w:p>
        <w:p>
          <w:pPr>
            <w:pStyle w:val="Contents2"/>
            <w:tabs>
              <w:tab w:val="clear" w:pos="8743"/>
              <w:tab w:val="right" w:pos="9026" w:leader="dot"/>
            </w:tabs>
            <w:rPr/>
          </w:pPr>
          <w:hyperlink w:anchor="__RefHeading___Toc751124_373438147">
            <w:r>
              <w:rPr>
                <w:webHidden/>
                <w:rStyle w:val="IndexLink"/>
                <w:rtl w:val="true"/>
              </w:rPr>
              <w:t>رحيرتهم في تفسير الحديث‌</w:t>
            </w:r>
            <w:r>
              <w:rPr>
                <w:rStyle w:val="IndexLink"/>
                <w:rtl w:val="true"/>
              </w:rPr>
              <w:tab/>
            </w:r>
            <w:r>
              <w:rPr>
                <w:rStyle w:val="IndexLink"/>
              </w:rPr>
              <w:t>20</w:t>
            </w:r>
          </w:hyperlink>
        </w:p>
        <w:p>
          <w:pPr>
            <w:pStyle w:val="Contents2"/>
            <w:tabs>
              <w:tab w:val="clear" w:pos="8743"/>
              <w:tab w:val="right" w:pos="9026" w:leader="dot"/>
            </w:tabs>
            <w:rPr/>
          </w:pPr>
          <w:hyperlink w:anchor="__RefHeading___Toc751126_373438147">
            <w:r>
              <w:rPr>
                <w:webHidden/>
                <w:rStyle w:val="IndexLink"/>
                <w:rtl w:val="true"/>
              </w:rPr>
              <w:t>أسماء الاثني عشر لدى مدرسة الخلفاء</w:t>
            </w:r>
            <w:r>
              <w:rPr>
                <w:rStyle w:val="IndexLink"/>
                <w:rtl w:val="true"/>
              </w:rPr>
              <w:tab/>
            </w:r>
            <w:r>
              <w:rPr>
                <w:rStyle w:val="IndexLink"/>
              </w:rPr>
              <w:t>30</w:t>
            </w:r>
          </w:hyperlink>
        </w:p>
        <w:p>
          <w:pPr>
            <w:pStyle w:val="Contents2"/>
            <w:tabs>
              <w:tab w:val="clear" w:pos="8743"/>
              <w:tab w:val="right" w:pos="9026" w:leader="dot"/>
            </w:tabs>
            <w:rPr/>
          </w:pPr>
          <w:hyperlink w:anchor="__RefHeading___Toc751128_373438147">
            <w:r>
              <w:rPr>
                <w:webHidden/>
                <w:rStyle w:val="IndexLink"/>
                <w:rtl w:val="true"/>
              </w:rPr>
              <w:t>تراجم الأئمة الاثني عشر عليهم السلام بعد الرسول صلى الله عليه و آله‌</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_5146"/>
      <w:bookmarkStart w:id="1" w:name="pg942_5146"/>
      <w:bookmarkEnd w:id="1"/>
    </w:p>
    <w:p>
      <w:pPr>
        <w:pStyle w:val="Heading2"/>
        <w:numPr>
          <w:ilvl w:val="1"/>
          <w:numId w:val="1"/>
        </w:numPr>
        <w:rPr/>
      </w:pPr>
      <w:bookmarkStart w:id="2" w:name="pg942_5146"/>
      <w:bookmarkStart w:id="3" w:name="__RefHeading___Toc751110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سيدمرتضي،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حديث‌النبي صلي‌الله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هذه‌الامه اثناعشر 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مرتضي العسكري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مائده‌الكتاب والسنه؛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لهذه الامه اثناعشر قيما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۴۸۰۹۷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112_373438147"/>
      <w:bookmarkStart w:id="6" w:name="_Toc2"/>
      <w:bookmarkEnd w:id="5"/>
      <w:r>
        <w:rPr>
          <w:rtl w:val="true"/>
        </w:rPr>
        <w:t>اشارة</w:t>
      </w:r>
      <w:bookmarkStart w:id="7" w:name="pg942_5148"/>
      <w:bookmarkEnd w:id="6"/>
    </w:p>
    <w:p>
      <w:pPr>
        <w:pStyle w:val="Heading2"/>
        <w:numPr>
          <w:ilvl w:val="1"/>
          <w:numId w:val="1"/>
        </w:numPr>
        <w:rPr/>
      </w:pPr>
      <w:bookmarkStart w:id="8" w:name="__RefHeading___Toc751114_373438147"/>
      <w:bookmarkStart w:id="9" w:name="_Toc3"/>
      <w:bookmarkEnd w:id="7"/>
      <w:bookmarkEnd w:id="8"/>
      <w:r>
        <w:rPr>
          <w:rtl w:val="true"/>
        </w:rPr>
        <w:t>[</w:t>
      </w:r>
      <w:r>
        <w:rPr>
          <w:rtl w:val="true"/>
        </w:rPr>
        <w:t>پيش‌در آمد</w:t>
      </w:r>
      <w:r>
        <w:rPr>
          <w:rtl w:val="true"/>
        </w:rPr>
        <w:t>]</w:t>
      </w:r>
      <w:bookmarkEnd w:id="9"/>
    </w:p>
    <w:p>
      <w:pPr>
        <w:pStyle w:val="BookText"/>
        <w:rPr/>
      </w:pP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وفي كلّ يوم أن نرجع إلى الكتاب والسنّة في‌ما اختلفنا فيه ونوحّد كلمتنا حولهما،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10" w:name="pg942_5152"/>
    </w:p>
    <w:p>
      <w:pPr>
        <w:pStyle w:val="Heading2"/>
        <w:numPr>
          <w:ilvl w:val="1"/>
          <w:numId w:val="1"/>
        </w:numPr>
        <w:rPr/>
      </w:pPr>
      <w:bookmarkStart w:id="11" w:name="__RefHeading___Toc751116_373438147"/>
      <w:bookmarkStart w:id="12" w:name="_Toc4"/>
      <w:bookmarkEnd w:id="10"/>
      <w:bookmarkEnd w:id="11"/>
      <w:r>
        <w:rPr>
          <w:rtl w:val="true"/>
        </w:rPr>
        <w:t>مخطط البحث‌</w:t>
      </w:r>
      <w:bookmarkEnd w:id="12"/>
    </w:p>
    <w:p>
      <w:pPr>
        <w:pStyle w:val="BookText"/>
        <w:rPr/>
      </w:pPr>
      <w:r>
        <w:rPr>
          <w:rFonts w:ascii="Amiri" w:hAnsi="Amiri" w:eastAsia="Amiri" w:cs="Amiri"/>
          <w:color w:val="111111"/>
          <w:sz w:val="28"/>
          <w:sz w:val="28"/>
          <w:szCs w:val="28"/>
          <w:rtl w:val="true"/>
          <w:lang w:bidi="ar-SA"/>
        </w:rPr>
        <w:t xml:space="preserve">نصّ الرسول على عدد الأئمة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الأئمة الاثنا عشر في التوراة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خلاصة الأحاديث الآنفة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حيرتهم في تفسير الحديث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أسماء الاثني عشر لدى مدرسة الخلفاء </w:t>
      </w:r>
      <w:r>
        <w:rPr>
          <w:rFonts w:eastAsia="Amiri" w:cs="Amiri" w:ascii="Amiri" w:hAnsi="Amiri"/>
          <w:color w:val="111111"/>
          <w:sz w:val="28"/>
          <w:szCs w:val="28"/>
          <w:lang w:bidi="ar-SA"/>
        </w:rPr>
        <w:t>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تراجم الأئمة الاثني عشر بعد الرسول </w:t>
      </w:r>
      <w:r>
        <w:rPr>
          <w:rFonts w:eastAsia="Amiri" w:cs="Amiri" w:ascii="Amiri" w:hAnsi="Amiri"/>
          <w:color w:val="111111"/>
          <w:sz w:val="28"/>
          <w:szCs w:val="28"/>
          <w:lang w:bidi="ar-SA"/>
        </w:rPr>
        <w:t>33</w:t>
      </w:r>
      <w:bookmarkStart w:id="13" w:name="pg942_5154"/>
    </w:p>
    <w:p>
      <w:pPr>
        <w:pStyle w:val="Heading2"/>
        <w:numPr>
          <w:ilvl w:val="1"/>
          <w:numId w:val="1"/>
        </w:numPr>
        <w:rPr/>
      </w:pPr>
      <w:bookmarkStart w:id="14" w:name="__RefHeading___Toc751118_373438147"/>
      <w:bookmarkStart w:id="15" w:name="_Toc5"/>
      <w:bookmarkEnd w:id="13"/>
      <w:bookmarkEnd w:id="14"/>
      <w:r>
        <w:rPr>
          <w:rtl w:val="true"/>
        </w:rPr>
        <w:t>نصّ الرسول على عدد الأئمة</w:t>
      </w:r>
      <w:bookmarkEnd w:id="15"/>
    </w:p>
    <w:p>
      <w:pPr>
        <w:pStyle w:val="BookText"/>
        <w:rPr/>
      </w:pPr>
      <w:r>
        <w:rPr>
          <w:rFonts w:ascii="Amiri" w:hAnsi="Amiri" w:eastAsia="Amiri" w:cs="Amiri"/>
          <w:color w:val="111111"/>
          <w:sz w:val="28"/>
          <w:sz w:val="28"/>
          <w:szCs w:val="28"/>
          <w:rtl w:val="true"/>
          <w:lang w:bidi="ar-SA"/>
        </w:rPr>
        <w:t>حديث عدد الأئمة</w:t>
      </w:r>
    </w:p>
    <w:p>
      <w:pPr>
        <w:pStyle w:val="BookText"/>
        <w:rPr/>
      </w:pPr>
      <w:r>
        <w:rPr>
          <w:rFonts w:ascii="Amiri" w:hAnsi="Amiri" w:eastAsia="Amiri" w:cs="Amiri"/>
          <w:color w:val="111111"/>
          <w:sz w:val="28"/>
          <w:sz w:val="28"/>
          <w:szCs w:val="28"/>
          <w:rtl w:val="true"/>
          <w:lang w:bidi="ar-SA"/>
        </w:rPr>
        <w:t>أخبر الرسول أنّ عدد الأئمة الذين يلون من بعده اثنا عشر، كما روى عنه ذلك أصحاب الصحاح والمسانيد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جابر بن سمرة أنّه سمع النبي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الناس ماضياً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حديثين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اثني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عليكم اثنا عشر خليفة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اثني عشر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وجابر بن سمرة بن جنادة العامري ثمّ السوائي، ابن أخت سعد بن أبي وقاص، وحليفهم، مات في الكوفة بعد السبعين، وروى عنه أصحاب الصحاح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ترجمته بأُسد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وجوامع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تضرّهم عداوة من عاداهم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الأُمّة مستقيماً أمرها، ظاهرة على عدوّها، حتى يمضي منهم اثنا عشر خليفة كلّهم من قريش، ثمّ يكون المرج أو الهرج</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قيّماً لا يضرّهم من خذلهم كلّهم من قريش</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اثني عشر من قريش، فإذا هلكوا ماجت الأرض بأهلها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 الأُمّة ظاهراً حتى يقوم اثنا عشر كلّهم من قريش</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والحاكم وغيرهما واللفظ للأول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ليلة عند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يقرئنا القرآن،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كم يملك هذه الأمّة من خليفة؟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 هذا أحد منذ قدمت العراق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اسرائيل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 أحمد شاكر في هامش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ومستدرك الحاكم، وتلخيصه للذهبي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الباري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والصواعق المحرقة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الصغير 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للمتقي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ونعيم بن حمّاد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وفيض القدير في شرح الجامع الصغير للمناوي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الخبرين ابن كثير في تاريخه عن ابن مسعود، باب ذكر الأئمة الاثني عشر الّذين كلّهم من قريش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من الخلفاء عدّة أصحاب موسى</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مثل هذا عن عبد اللَّه بن عمر وحذيفة وابن عباس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أدري هل قصد من رواية ابن عباس ما رواه الحاكم الحسكاني عن ابن عباس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نصّت الروايات الآنفة أنّ عدد الولاة اثنا عشر وأنّهم من قريش، وقد بيّن الإمام عليّ عليه السلام في كلامه المقصود من قريش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 لا تصلح على سواهم ولا يصلح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للَّه‌بحجّة إمّا ظاهراً مشهوراً أو خائفاً مغموراً لئلّا تبطل حجج اللَّه وبيّناته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6" w:name="pg942_5159"/>
    </w:p>
    <w:p>
      <w:pPr>
        <w:pStyle w:val="Heading2"/>
        <w:numPr>
          <w:ilvl w:val="1"/>
          <w:numId w:val="1"/>
        </w:numPr>
        <w:rPr/>
      </w:pPr>
      <w:bookmarkStart w:id="17" w:name="__RefHeading___Toc751120_373438147"/>
      <w:bookmarkStart w:id="18" w:name="_Toc6"/>
      <w:bookmarkEnd w:id="16"/>
      <w:bookmarkEnd w:id="17"/>
      <w:r>
        <w:rPr>
          <w:rtl w:val="true"/>
        </w:rPr>
        <w:t>الأئمة الاثنا عشر في التوراة</w:t>
      </w:r>
      <w:bookmarkEnd w:id="18"/>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بشّر إبراهيم بإسماعيل، وأنّه ينمّيه ويكثّره ويجعل من ذرّيّته اثني عشر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المبشّر بهم في حديث جابر بن سمرة وقرّر أنّهم يكونون مفرّقين في الأمّة ولا تقوم الساعة حتى يوجدوا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وغلط كثير ممّن تشرف بالإسلام من اليهود، فظنّوا أنّهم الّذين تدعو إليهم فرقة الرافضة فاتّبعوهم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والبشارة المذكورة أعلاه في سفر التكوين، الإصحاح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التوراة المتداولة في عصرنا، وقد جاءت هذه البشارة في الأصل العبري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التكوين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عليه السلام ما نصّه بالعبرية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 لِيشْماعيل بيرَخْتي أوتوقي هِفْريتي أوتو</w:t>
      </w:r>
    </w:p>
    <w:p>
      <w:pPr>
        <w:pStyle w:val="BookText"/>
        <w:rPr/>
      </w:pPr>
      <w:r>
        <w:rPr>
          <w:rFonts w:ascii="Amiri" w:hAnsi="Amiri" w:eastAsia="Amiri" w:cs="Amiri"/>
          <w:color w:val="111111"/>
          <w:sz w:val="28"/>
          <w:sz w:val="28"/>
          <w:szCs w:val="28"/>
          <w:rtl w:val="true"/>
          <w:lang w:bidi="ar-SA"/>
        </w:rPr>
        <w:t>قي هِرْبيتي بِمِئوْد مِئودشنيم عَسار نِسيئيم يوليد</w:t>
      </w:r>
    </w:p>
    <w:p>
      <w:pPr>
        <w:pStyle w:val="BookText"/>
        <w:rPr/>
      </w:pPr>
      <w:r>
        <w:rPr>
          <w:rFonts w:ascii="IRNazanin" w:hAnsi="IRNazanin" w:eastAsia="IRNazanin"/>
          <w:color w:val="111111"/>
          <w:sz w:val="28"/>
          <w:sz w:val="28"/>
          <w:szCs w:val="28"/>
          <w:rtl w:val="true"/>
          <w:lang w:bidi="fa-IR"/>
        </w:rPr>
        <w:t>قي نِتتيف لِگوي گدول</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وتعني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وإسماعيل أُباركه، وأُثمّره، وأكثّره جداً جداً، اثنا عشر إماماً يلد، وأجعلهُ أُمةً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بشارات سِفر التكوين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بالرسول صلى الله عليه و آله و سلم وبالأئمة عليهم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هذه الفقرة إلى أنّ المباركة، والأثمار، والتكثير إنّما يكون في صلب إسماعيل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شنيم 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التركيبي إذا كان</w:t>
      </w:r>
    </w:p>
    <w:p>
      <w:pPr>
        <w:pStyle w:val="BookText"/>
        <w:rPr/>
      </w:pPr>
      <w:r>
        <w:rPr>
          <w:rFonts w:ascii="Amiri" w:hAnsi="Amiri" w:eastAsia="Amiri" w:cs="Amiri"/>
          <w:color w:val="111111"/>
          <w:sz w:val="28"/>
          <w:sz w:val="28"/>
          <w:szCs w:val="28"/>
          <w:rtl w:val="true"/>
          <w:lang w:bidi="ar-SA"/>
        </w:rPr>
        <w:t>المعدود مذكراً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والمعدود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مذكر وبصيغة الجمع لاضافة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الاسم، والمفرد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زعيم، رئيس</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عليه السلام في الفقرة نفسها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نِتتيف كوي كدول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نِتتيف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من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أذهب</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نِتتيف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إسماعيل عليه السلام،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شعب</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عظيم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وأجعله أُمّة كبيرة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فيتّضح من هذه الفقرة أنّ التكثير والمباركة إنّما هما في صلب إسماعيل عليه السلام، ممّا يجعل القصد واضحاً في الرسول محمّد صلى الله عليه و آله وأهل بيته عليهم السلام باعتبارهم امتداداً لنسل</w:t>
      </w:r>
    </w:p>
    <w:p>
      <w:pPr>
        <w:pStyle w:val="BookText"/>
        <w:rPr/>
      </w:pPr>
      <w:r>
        <w:rPr>
          <w:rFonts w:ascii="Amiri" w:hAnsi="Amiri" w:eastAsia="Amiri" w:cs="Amiri"/>
          <w:color w:val="111111"/>
          <w:sz w:val="28"/>
          <w:sz w:val="28"/>
          <w:szCs w:val="28"/>
          <w:rtl w:val="true"/>
          <w:lang w:bidi="ar-SA"/>
        </w:rPr>
        <w:t>إسماعيل عليه السلام، ذلك لأنّ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إبراهيم بالخروج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فخرج ومعه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مهاجرين إلى حيث أمرهم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فنزلوا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 عليه السلام في كثرة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ما أصنع بالمال ولا ولد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مكثّر ولدك حتى يكونوا عدد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لسارة، فوهبتها لإبراهيم عليه السلام، فحملت منه، وولدت له إسماعيل عليه السلام، وإبراهيم عليه السلام يومئذٍ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وثمانين ستة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يشير إلى هذه الحقيقة من خلال توجّه إبراهيم عليه السلام بالدعاء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تؤكّد أنّ إبراهيم عليه السلام قد أسكن بعضاً من</w:t>
      </w:r>
    </w:p>
    <w:p>
      <w:pPr>
        <w:pStyle w:val="BookText"/>
        <w:rPr/>
      </w:pPr>
      <w:r>
        <w:rPr>
          <w:rFonts w:ascii="Amiri" w:hAnsi="Amiri" w:eastAsia="Amiri" w:cs="Amiri"/>
          <w:color w:val="111111"/>
          <w:sz w:val="28"/>
          <w:sz w:val="28"/>
          <w:szCs w:val="28"/>
          <w:rtl w:val="true"/>
          <w:lang w:bidi="ar-SA"/>
        </w:rPr>
        <w:t>ذريّته وهو اسماعيل عليه السلام ومَن ولد منه في مكّة ودعا اللَّه تعالى أن يجعل في ذريّته الرّحمة والهداية للبشرية ما بقي الدهر، فاستجاب اللَّه لدعوته بأن جعل في ذريّته محمّداً صلى الله عليه و آله واثني عشر إماماً من بعده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بقيّة تلك العترة وكانت دعوة إبراهيم لنا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9" w:name="pg942_5164"/>
    </w:p>
    <w:p>
      <w:pPr>
        <w:pStyle w:val="Heading2"/>
        <w:numPr>
          <w:ilvl w:val="1"/>
          <w:numId w:val="1"/>
        </w:numPr>
        <w:rPr/>
      </w:pPr>
      <w:bookmarkStart w:id="20" w:name="__RefHeading___Toc751122_373438147"/>
      <w:bookmarkStart w:id="21" w:name="_Toc7"/>
      <w:bookmarkEnd w:id="19"/>
      <w:bookmarkEnd w:id="20"/>
      <w:r>
        <w:rPr>
          <w:rtl w:val="true"/>
        </w:rPr>
        <w:t>خلاصة الأحاديث الآنفة</w:t>
      </w:r>
      <w:bookmarkEnd w:id="21"/>
    </w:p>
    <w:p>
      <w:pPr>
        <w:pStyle w:val="BookText"/>
        <w:rPr/>
      </w:pPr>
      <w:r>
        <w:rPr>
          <w:rFonts w:ascii="Amiri" w:hAnsi="Amiri" w:eastAsia="Amiri" w:cs="Amiri"/>
          <w:color w:val="111111"/>
          <w:sz w:val="28"/>
          <w:sz w:val="28"/>
          <w:szCs w:val="28"/>
          <w:rtl w:val="true"/>
          <w:lang w:bidi="ar-SA"/>
        </w:rPr>
        <w:t>نستخلص ممّا سبق ونستنتج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الأئمة في هذه الأُمّة اثنا عشر على التوالي، وأنّ بعد الثاني عشر منهم ينتهي عمر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قائماً حتى تقوم الساعة أو يكون عليكم اثنا عشر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الحديث يعيّن مدّة قيام الدين ويحدّدها بقيام الساعة، ويعيّن عدد الأئمة في هذه الأُمّة باثني عشر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اثني عشر من قريش فإذا هلكوا ماجت الأرض بأهلها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هذا الحديث على تأييد وجود الدين بامتداد الاثني عشر وأنّ بعدهم تموج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عددهم باثني عشر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من الخلفاء عدّة أصحاب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هذا الحديث على أنّه لا خليفة بعد الرسول عدا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ألفاظ هذه الروايات المصرّحة بحصر عدد الخلفاء بالاثني عشر وأنّ بعدهم يكون الهرج وتموج الأرض وقيام الساعة تبيّن ألفاظ الأحاديث الأُخرى الّتي قد لا يفهم من ألفاظها هذا التصريح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لابدّ أن يكون عمر أحدهم طويلًا خارقاً للعادة في أعمار البشر كما وقع فعلًا في مدّة عمر الثاني عشر من الأئمة أوصياء النبيّ صلى الله عليه و آله</w:t>
      </w:r>
      <w:r>
        <w:rPr>
          <w:rFonts w:eastAsia="Amiri" w:cs="Amiri" w:ascii="Amiri" w:hAnsi="Amiri"/>
          <w:color w:val="111111"/>
          <w:sz w:val="28"/>
          <w:szCs w:val="28"/>
          <w:rtl w:val="true"/>
          <w:lang w:bidi="ar-SA"/>
        </w:rPr>
        <w:t>.</w:t>
      </w:r>
      <w:bookmarkStart w:id="22" w:name="pg942_5166"/>
    </w:p>
    <w:p>
      <w:pPr>
        <w:pStyle w:val="Heading2"/>
        <w:numPr>
          <w:ilvl w:val="1"/>
          <w:numId w:val="1"/>
        </w:numPr>
        <w:rPr/>
      </w:pPr>
      <w:bookmarkStart w:id="23" w:name="__RefHeading___Toc751124_373438147"/>
      <w:bookmarkStart w:id="24" w:name="_Toc8"/>
      <w:bookmarkEnd w:id="22"/>
      <w:bookmarkEnd w:id="23"/>
      <w:r>
        <w:rPr>
          <w:rtl w:val="true"/>
        </w:rPr>
        <w:t>رحيرتهم في تفسير الحديث‌</w:t>
      </w:r>
      <w:bookmarkEnd w:id="24"/>
    </w:p>
    <w:p>
      <w:pPr>
        <w:pStyle w:val="BookText"/>
        <w:rPr/>
      </w:pPr>
      <w:r>
        <w:rPr>
          <w:rFonts w:ascii="Amiri" w:hAnsi="Amiri" w:eastAsia="Amiri" w:cs="Amiri"/>
          <w:color w:val="111111"/>
          <w:sz w:val="28"/>
          <w:sz w:val="28"/>
          <w:szCs w:val="28"/>
          <w:rtl w:val="true"/>
          <w:lang w:bidi="ar-SA"/>
        </w:rPr>
        <w:t>لقد حار علماء مدرسة الخلفاء في بيان المقصود من الاثني عشر في الروايات المذكورة وتضاربت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العربي في شرح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فعددنا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أميراً فوجدنا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أبابكر، عمر، عثمان، عليّاً، الحسن، معاوية، يزيد، معاوية بن يزيد، مروان، عبد الملك بن مروان، الوليد، سليمان، عمر بن عبد العزيز، يزيد بن عبد الملك، مروان بن محمد بن مروان،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بعده سبعاً وعشرين خليفة من العباسيّين إلى عصره، ثمّ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عددنا منهم اثني عشر انتهى العدد بالصورة إلى سليمان، وإذا عددناهم بالمعنى كان معنا منهم خمسة، الخلفاء الأربعة وعمر بن عبد العزيز، ولم أعلم للحديث معنى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عياش في جواب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أكثر من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اعتراض باطل،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 إلّااثنا عشر، وقد ولي هذا العدد، ولا يمنع ذلك من الزيادة عليهم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السيوطي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اثني عشر خليفة في جميع مدّة الإسلام إلى القيامة يعملون بالحقّ وإن لم يتوالوا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منهم الخلفاء الأربعة ولابدّ من تمام العدة قبل قيام الساعة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المؤذنة بقيام الساعة من خروج الدجال وما بعده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من الاثني عشر الخلفاء الأربعة والحسن ومعاوية وابن الزبير وعمر بن عبد العزيز، هؤلاء ثمانية، ويحتمل أن يضمّ إليهم المهديّ العباسي لأنّه في العباسيّين كعمر بن عبد العزيز في الأمويّين، والطاهر العباسي أيضاً لما أوتيه من العدل ويبقى الاثنان المنتظران أحدهما المهديّ لأنّه من أهل البيت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الاثنا عشر في مدّة عزّة الخلافة وقوة الإسلام واستقامة أموره، ممّن يعزّ الإسلام في زمنه، ويجتمع المسلمون عليه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 هذا العدد بالصفة المذكورة إلى وقت الوليد ابن يزيد بن عبد الملك، ثمّ وقع الهرج والفتنة العظيمة، ثمّ</w:t>
      </w:r>
    </w:p>
    <w:p>
      <w:pPr>
        <w:pStyle w:val="BookText"/>
        <w:rPr/>
      </w:pPr>
      <w:r>
        <w:rPr>
          <w:rFonts w:ascii="Amiri" w:hAnsi="Amiri" w:eastAsia="Amiri" w:cs="Amiri"/>
          <w:color w:val="111111"/>
          <w:sz w:val="28"/>
          <w:sz w:val="28"/>
          <w:szCs w:val="28"/>
          <w:rtl w:val="true"/>
          <w:lang w:bidi="ar-SA"/>
        </w:rPr>
        <w:t xml:space="preserve">ظهر ملك العباسيّة، وإنّما يزيدون على العدد المذكور في الخبر إذا تركت الصفة المذكورة فيه، أو عدّ منهم من كان بعد الهرج المذكور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اجتمعوا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الثلاثة ثمّ عليّ إلى أن وقع أمر الحكمين في صفّين فتسمّى معاوية يومئذٍ بالخلافة، ثمّ اجتمعوا على معاوية عند صلح الحسن، ثمّ اجتمعوا على ولده يزيد ولم ينتظم للحسين أمرٌ بل قتل قبل ذلك، ثمّ لمّا مات يزيد اختلفوا إلى أن اجتمعوا على عبد الملك بن مروان بعد قتل ابن الزبير، ثمّ اجتمعوا على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ثمّ سليمان، ثمّ يزيد، ثمّ هشام، وتخلل بين سليمان ويزيد، عمر ابن عبد العزيز، والثاني عشر هو الوليد بن يزيد بن عبد الملك، اجتمع الناس عليه بعد هشام تولى أربع سنين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هذا فإنّ خلافة هؤلاء الاثني عشر كانت صحيحة، لإجماع المسلمين عليهم، وكان الرسول قد بشِّرَ</w:t>
      </w:r>
    </w:p>
    <w:p>
      <w:pPr>
        <w:pStyle w:val="BookText"/>
        <w:rPr/>
      </w:pPr>
      <w:r>
        <w:rPr>
          <w:rFonts w:ascii="Amiri" w:hAnsi="Amiri" w:eastAsia="Amiri" w:cs="Amiri"/>
          <w:color w:val="111111"/>
          <w:sz w:val="28"/>
          <w:sz w:val="28"/>
          <w:szCs w:val="28"/>
          <w:rtl w:val="true"/>
          <w:lang w:bidi="ar-SA"/>
        </w:rPr>
        <w:t>المسلمين بخلافتهم له في حمل الإسلام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أرجح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سلكه البيهقي ووافقه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هم الخلفاء المتتابعون إلى زمن الوليد بن يزيد بن عبد الملك الفاسق الّذي قدمنا الحديث فيه بالذمّ والوعيد، فإنّه مسلك فيه نظر،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إلى زمن الوليد بن يزيد هذا أكثر من اثني عشر على كلّ تقدير، وبرهانه أنّ الخلفاء الأربعة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وعمر وعثمان وعليّ خلافتهم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بعدهم الحسن بن عليّ كما وقع، لأنّ عليّاً أوصى إليه وبايعه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اصطلح هو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يزيد بن معاوية، ثمّ ابنه معاوية بن يزيد، ثمّ مروان بن الحكم، ثمّ ابنه عبد الملك بن مروان، ثمّ ابنه الوليد بن عبد الملك، ثمّ سليمان بن عبد الملك، ثمّ عمر بن عبد العزيز، ثمّ يزيد بن عبد الملك، ثمّ هشام بن عبد الملك، فهؤلاء خمسة عشر، ثمّ الوليد بن يزيد بن عبد الملك، فإن اعتبرنا ولاية ابن الزبير قبل عبد الملك صاروا ستّة عشر، وعلى كلّ تقدير فهم اثنا عشر قبل</w:t>
      </w:r>
    </w:p>
    <w:p>
      <w:pPr>
        <w:pStyle w:val="BookText"/>
        <w:rPr/>
      </w:pPr>
      <w:r>
        <w:rPr>
          <w:rFonts w:ascii="Amiri" w:hAnsi="Amiri" w:eastAsia="Amiri" w:cs="Amiri"/>
          <w:color w:val="111111"/>
          <w:sz w:val="28"/>
          <w:sz w:val="28"/>
          <w:szCs w:val="28"/>
          <w:rtl w:val="true"/>
          <w:lang w:bidi="ar-SA"/>
        </w:rPr>
        <w:t>عمر بن عبد العزيز، وعلى هذا التقدير يدخل في الاثني عشر يزيد بن معاوية ويخرج عمر بن عبد العزيز، الّذي أطبق الأئمة على شكره وعلى مدحه وعدُّوهُ من الخلفاء الراشدين، وأجمع الناس قاطبة على عدله، وأنّ أيّامه كانت من أعدل الأيام حتى الرافضة يعترفون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أعتبر إلّا من اجتمعت الأمّة عليه لزمه على هذا القول أن لا يعدّ عليّ بن أبي طالب ولا ابنه، لأنّ الناس لم يجتمعوا عليهما، وذلك أنّ أهل الشام بكمالهم لم يبايعوهما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عدّ معاوية وابنه يزيد وابن ابنه معاوية بن يزيد، ولم يقيد بأيام مروان ولا ابن الزبير، لأنّ الأمّة لم تجتمع على واحد منهما، فعلى هذا نقول في مسلكه هذا عادّاً للخلفاء الثلاثة، ثمّ معاوية، ثمّ يزيد، ثمّ عبد الملك، ثمّ الوليد ابن سليمان، ثمّ عمر بن عبد العزيز، ثمّ يزيد، ثمّ هشام، فهؤلاء عشرة، ثمّ من بعدهم الوليد بن يزيد بن عبد الملك الفاسق، ويلزمه منه إخراج عليّ وابنه الحسن، وهو خلاف ما نصّ عليه أئمة السنّة بل الشيعة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في الجواب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حديثه إلى ما يكون بعده وبعد أصحابه، وإنّ حكم أصحابه مرتبط بحكمه، فأخبر عن الولايات الواقعة بعدهم، فكأنّه أشار بذلك إلى عدد الخلفاء من بني أميّة، وكأنّ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إلى أن يلي اثنا عشر خليفة، ثمّ ينتقل إلى صفة أخرى أشدّ من الأولى، وأوّلُ بني أميّة يزيد بن معاوية وآخرهم مروان الحمار، وعدّتهم ثلاثة عشر، ولا يعدّ عثمان ومعاوية ولا ابن الزبير لكونهم صحابة، فإذا أسقطنا منهم مروان بن الحكم للاختلاف في صحبته، أو لأنّه كان متغلّباً بعد أن اجتمع الناس على عبد اللَّه بن الزبير، صحّت العدّة، وعند خروج الخلافة من بني أميّة وقعت الفتن العظيمة والملاحم الكثيرة حتى استقرّت دولة بني العباس فتغيّرت الأحوال عمّا كانت عليه تغييراً بيّناً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ابن حجر في فتح الباري على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الجوزي الوجه الثاني عن الجزء الذي جمعه أبو الحسين بن المنادي في المهدي، وأنّه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هذا بعد المهدي الذي يخرج في آخر الزمان، فقد وجدت في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إمام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يلي الأمر بعده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ولد الحسن، وخمسة من ولد الحسين، وآخر من غيرهم، ثمّ يموت فيفسد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ابن حجر على الحديث الأخير في صواعقه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الرواية واهية جدّاً فلا يعول عليها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يغلب على الظنّ أنّه عليه الصلاة والسلام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بأعاجيب تكون بعده من الفتن حتى يفترق الناس</w:t>
      </w:r>
    </w:p>
    <w:p>
      <w:pPr>
        <w:pStyle w:val="BookText"/>
        <w:rPr/>
      </w:pPr>
      <w:r>
        <w:rPr>
          <w:rFonts w:ascii="Amiri" w:hAnsi="Amiri" w:eastAsia="Amiri" w:cs="Amiri"/>
          <w:color w:val="111111"/>
          <w:sz w:val="28"/>
          <w:sz w:val="28"/>
          <w:szCs w:val="28"/>
          <w:rtl w:val="true"/>
          <w:lang w:bidi="ar-SA"/>
        </w:rPr>
        <w:t>في وقت واحد على اثني عشر أميراً، ولو أراد غير هذا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اثنا عشر أميراً يفعلون كذا، فلمّا أعراهم عن الخبر عرفنا أنّه أراد أنّهم يكونون في زمن واحد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 وَقْعٌ في المائة الخامسة، فإنّه كان في الأندلس وحدها ستّة أنفس كلّهم يتسمّى بالخلافة ومعهم صاحب مصر والعباسية ببغداد إلى من كان يدّعي الخلافة في أقطار الأرض من العلوية والخوارج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كلام من لم يقف على شي‌ء من طرق الحديث غير الرواية التي وقعت في البخاري هكذا مختصرة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وجودهم في عصر واحد يوجد عين الافتراق فلا يصحّ أن يكون المراد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لم يتّفقوا على رأي في تفسير الروايات السابقة، ثمّ إنّهم أهملوا إيراد الروايات الذي ذكر الرسول صلى الله عليه و آله فيها أسماء الاثني عشر، لأنّها كانت تخالف سياسة الحكم بمدرسة الخلفاء مدى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وخرّجها المحدّثون بمدرسة أهل البيت عليهم السلام في تآليفهم بسندهم إلى أبرار الصحابة عن رسول اللَّه صلى الله عليه و آله، ونقتصر هنا على إيراد يسير منها في ما يأتي ممّا رواه الفريقان</w:t>
      </w:r>
      <w:r>
        <w:rPr>
          <w:rFonts w:eastAsia="Amiri" w:cs="Amiri" w:ascii="Amiri" w:hAnsi="Amiri"/>
          <w:color w:val="111111"/>
          <w:sz w:val="28"/>
          <w:szCs w:val="28"/>
          <w:rtl w:val="true"/>
          <w:lang w:bidi="ar-SA"/>
        </w:rPr>
        <w:t>.</w:t>
      </w:r>
      <w:bookmarkStart w:id="25" w:name="pg942_5176"/>
    </w:p>
    <w:p>
      <w:pPr>
        <w:pStyle w:val="Heading2"/>
        <w:numPr>
          <w:ilvl w:val="1"/>
          <w:numId w:val="1"/>
        </w:numPr>
        <w:rPr/>
      </w:pPr>
      <w:bookmarkStart w:id="26" w:name="__RefHeading___Toc751126_373438147"/>
      <w:bookmarkStart w:id="27" w:name="_Toc9"/>
      <w:bookmarkEnd w:id="25"/>
      <w:bookmarkEnd w:id="26"/>
      <w:r>
        <w:rPr>
          <w:rtl w:val="true"/>
        </w:rPr>
        <w:t>أسماء الاثني عشر لدى مدرسة الخلفاء</w:t>
      </w:r>
      <w:bookmarkEnd w:id="2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w:t>
      </w:r>
      <w:r>
        <w:rPr>
          <w:rStyle w:val="FootnoteAnchor"/>
          <w:rtl w:val="true"/>
        </w:rPr>
        <w:footnoteReference w:id="40"/>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وأنّ أوصيائي بعدي اثنا عشر، أوّلهم عليّ بن أبي طالب وآخرهم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الاثني عشر أوّلهم أخي وآخرهم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يملأها قسطاً وعدلًا كما ملئت</w:t>
      </w:r>
    </w:p>
    <w:p>
      <w:pPr>
        <w:pStyle w:val="BookText"/>
        <w:rPr/>
      </w:pPr>
      <w:r>
        <w:rPr>
          <w:rFonts w:ascii="Amiri" w:hAnsi="Amiri" w:eastAsia="Amiri" w:cs="Amiri"/>
          <w:color w:val="111111"/>
          <w:sz w:val="28"/>
          <w:sz w:val="28"/>
          <w:szCs w:val="28"/>
          <w:rtl w:val="true"/>
          <w:lang w:bidi="ar-SA"/>
        </w:rPr>
        <w:t>جوراً وظلماً، والذي بعثني بالحقّ بشيراً ونذيراً لو لم يبق من الدنيا إلّايوم واحد لطوّل اللَّه ذلك اليوم حتى يخرج فيه ولدي المهدي فينزل روح اللَّه عيسى بن مريم فيصلّي خلفه، وتشرق‌الأرض بنور ربّها، ويبلغ سلطانه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سياسة الحكم لدى مدرسة الخلفاء مدى القرون إخفاء أمثال الأحاديث الآنفة عن أبناء الأمة الإسلامية وإسدال الستار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 القسم الأكبر من أتباع مدرستهم في هذا السبيل كما مرّ بنا فعلهم بأمثالها في بحث دراسة عمل مدرسة الخلفاء بنصوص سنّة الرسول صلى الله عليه و آله الّتي تخالف اتّجاهها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مجال إيراد تلكم الأحاديث، وإنّما نورد ما يأتي تراجم الاثني عشر الذين تواترت الإشارة إليهم والتنصيص على أسمائهم في أحاديث الرسول صلى الله عليه و آله</w:t>
      </w:r>
      <w:r>
        <w:rPr>
          <w:rFonts w:eastAsia="Amiri" w:cs="Amiri" w:ascii="Amiri" w:hAnsi="Amiri"/>
          <w:color w:val="111111"/>
          <w:sz w:val="28"/>
          <w:szCs w:val="28"/>
          <w:rtl w:val="true"/>
          <w:lang w:bidi="ar-SA"/>
        </w:rPr>
        <w:t>.</w:t>
      </w:r>
      <w:bookmarkStart w:id="28" w:name="pg942_5178"/>
    </w:p>
    <w:p>
      <w:pPr>
        <w:pStyle w:val="Heading2"/>
        <w:numPr>
          <w:ilvl w:val="1"/>
          <w:numId w:val="1"/>
        </w:numPr>
        <w:rPr/>
      </w:pPr>
      <w:bookmarkStart w:id="29" w:name="__RefHeading___Toc751128_373438147"/>
      <w:bookmarkStart w:id="30" w:name="_Toc10"/>
      <w:bookmarkEnd w:id="28"/>
      <w:bookmarkEnd w:id="29"/>
      <w:r>
        <w:rPr>
          <w:rtl w:val="true"/>
        </w:rPr>
        <w:t>تراجم الأئمة الاثني عشر عليهم السلام بعد الرسول صلى الله عليه و آله‌</w:t>
      </w:r>
      <w:bookmarkEnd w:id="30"/>
    </w:p>
    <w:p>
      <w:pPr>
        <w:pStyle w:val="BookText"/>
        <w:rPr/>
      </w:pPr>
      <w:r>
        <w:rPr>
          <w:rFonts w:ascii="IRNazanin" w:hAnsi="IRNazanin" w:eastAsia="IRNazanin"/>
          <w:color w:val="111111"/>
          <w:sz w:val="28"/>
          <w:sz w:val="28"/>
          <w:szCs w:val="28"/>
          <w:rtl w:val="true"/>
          <w:lang w:bidi="fa-IR"/>
        </w:rPr>
        <w:t>الإمام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والحسين،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الكعبة بيت اللَّه الحرام </w:t>
      </w:r>
      <w:r>
        <w:rPr>
          <w:rStyle w:val="FootnoteAnchor"/>
          <w:rtl w:val="true"/>
        </w:rPr>
        <w:footnoteReference w:id="42"/>
      </w:r>
      <w:r>
        <w:rPr>
          <w:rFonts w:ascii="Amiri" w:hAnsi="Amiri" w:eastAsia="Amiri" w:cs="Amiri"/>
          <w:color w:val="111111"/>
          <w:sz w:val="28"/>
          <w:sz w:val="28"/>
          <w:szCs w:val="28"/>
          <w:rtl w:val="true"/>
          <w:lang w:bidi="ar-SA"/>
        </w:rPr>
        <w:t>، سنة ثلاثين بعد عام الفيل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الخارجي عبد الرحمن بن ملجم بالكوفة في رمضان سنة أربعين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خارج الكوفة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الأكبر، 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في النصف من رمضان سنة ثلاث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لخمس ليال بقين من ربيع الأول سنة خمسين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بالبقيع في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شهيد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في شعبان سنة أربع للهجرة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جيش يزيد مع أهل بيته وأنصاره في محرم</w:t>
      </w:r>
    </w:p>
    <w:p>
      <w:pPr>
        <w:pStyle w:val="BookText"/>
        <w:rPr/>
      </w:pPr>
      <w:r>
        <w:rPr>
          <w:rFonts w:ascii="Amiri" w:hAnsi="Amiri" w:eastAsia="Amiri" w:cs="Amiri"/>
          <w:color w:val="111111"/>
          <w:sz w:val="28"/>
          <w:sz w:val="28"/>
          <w:szCs w:val="28"/>
          <w:rtl w:val="true"/>
          <w:lang w:bidi="ar-SA"/>
        </w:rPr>
        <w:t>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كربلاء من مدن العراق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الشهيد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سنة ثمان وثلاثين أو سبع وثلاثين أو ثلاث وثلاثين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وتسعين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البقيع إلى جانب عمّه الحسن السبط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بنت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سنة خمس وأربعين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عشرة ومائة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البقيع إلى جانب أبيه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سنة ثلاث وسبعين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وأربعين ومائة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البقيع إلى جانب أبيه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المدينة سنة ثمان وعشرين ومائة للهجرة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وثمانين ومائة للهجرة في سجن الخليفة هارون الرشيد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مقابر قريش في الجانب الغربي من بغداد يومذاك، وفي مدينة الكاظمية في العراق اليوم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وخمسين ومائة للهجرة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بطوس خراسان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خمس وتسعين ومائة للهجرة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مائتين وعشرين للهجرة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إلى جانب جدّه موسى بن جعفر بمقابر قريش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ومائتين للهجرة في المدينة المنوّرة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بمدينة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اسمها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إحدى وثلاثين ومائتين في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سرّ من رأى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وقبور جميع الأئمة الأحد عشر المذكورين يزورها المسلمون اليوم وعليها قباب عالية، عدا الأئمة الأربعة المدفونين في البقيع بالمدينة المنوّرة، فإنّ الحكم الوهّابي لما دخل المدينة هدمها مع سائر قبور أزواج الرسول صلى الله عليه و آله وقبور صحابته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محمّد بن الحسن العسكري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 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المنتظر، الخلف، المهدي،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سامراء سنة خمس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آخر الأئمة، وهو حيّ يُرزق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مهم</w:t>
      </w:r>
    </w:p>
    <w:p>
      <w:pPr>
        <w:pStyle w:val="BookText"/>
        <w:rPr/>
      </w:pPr>
      <w:r>
        <w:rPr>
          <w:rFonts w:ascii="Amiri" w:hAnsi="Amiri" w:eastAsia="Amiri" w:cs="Amiri"/>
          <w:color w:val="111111"/>
          <w:sz w:val="28"/>
          <w:sz w:val="28"/>
          <w:szCs w:val="28"/>
          <w:rtl w:val="true"/>
          <w:lang w:bidi="ar-SA"/>
        </w:rPr>
        <w:t>ورد في إحدى الروايات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منهم اثنا عشر خليفة كلّهم من قريش، ثمّ يكون المرج والهرج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اثني عشر من قريش، فإذا هلكوا ماجت الأرض بأهلها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اللّفظين يدلّان على نهاية العالم بعد الثاني عشر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يأتون من بعد النبيّ صلى الله عليه و آله، وعلى هذا فلابدّ أن يطول عمر أحد الاثني عشر إلى نهاية الدنيا، وهذا ما وقع فعلًا بطول عمر الوصيّ الثاني‌عشر المهدي، محمّد بن الحسن العسكري عليه السلام، فإنّ مجموع الروايات يصدق على الأئمة الاثني عشر عليهم السلام المذكورين ولا يصدق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 الناس تبع لقريش من 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واخترنا هذا اللفظ من الرواية لأنّ جابراً كان قد 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باب ما جاء في الخلفاء من أبواب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الطيالسي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أبي نعيم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ومنتخبه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للشيخ سليمان الحنفي في الباب 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إحياء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نشر ثقافة أهل البيت، 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ما ورد في الأصل العبري من التوراة والتعليق عليها من مقال للُاستاذ أحمد الواسطي في مجلة التوحيد، إصدار منظمة الإعلام الإسلامي في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العربي على سنن الترمذي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منه وكرّره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يكون لأتباع مدرسة الخلفاء، إمامان منتظران أحدهما المهديّ، في مقابل منتظر واحد لأتباع مدرسة أهل البيت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النووي في شرح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حجر في 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تاريخه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 في كتابه كشف المشكل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للأخير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ترجمة شيوخه بتذكرة الحفاظ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المحدّث‌الأوحد، الأكمل، فخر الإسلام، صدر الدين إبراهيم بن محمد بن حمويه الجويني الشافعي، شيخ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 الاعتناء بالرواية وتحصيل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على يده غازان الملك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أ، ب، ج وردت في فرائد السمطين نسخة مصوّرة مخطوطة في المكتبة المركزية لجامعة طهران برقم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أمّه فاطمة بنت أسد كانت تطوف بالبيت وهي حامل بعليّ عليه السلام، فضربهاالطلق، ففتح لها باب الكعبة فدخلت فوضعته فيها،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تراجم الأئمة، علي وابنيه الحسن والحسين عليهم السلام في ذكر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بتاريخ الطبري وابن الأثير والذهبي وابن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ذكر تراجمهم بتاريخ بغداد ودمشق، 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وطبقات ابن سعد، ولم يطبع في الطبعة الأروبية والبيروتية من طبقات ابن سعد ترجمة السبطين وإنما طبع بعد 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ذكر حوادث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بتاريخ ابن الأثير وابن كثير والذهبيّ، وترجمته بطبقات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بتذكرة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وتاريخ ابن كثير في ذكرهما حوادث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بحلية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بتاريخ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كثير في ذكر حوادث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بتاريخ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بتاريخ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خواصّ الأمّة لسبط ابن الجوزي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في مناقب آل الرسول للشيخ كمال الدين محمد بن طلحة الشافعي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4537</Words>
  <Characters>19958</Characters>
  <CharactersWithSpaces>24175</CharactersWithSpaces>
  <Paragraphs>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2026-08-16T10:28:39Z</dcterms:created>
  <dc:creator>ghaemiyeh.com</dc:creator>
  <dc:description/>
  <dc:language>en-US</dc:language>
  <cp:lastModifiedBy/>
  <dcterms:modified xsi:type="dcterms:W3CDTF">2026-08-16T13:58:40Z</dcterms:modified>
  <cp:revision>1</cp:revision>
  <dc:subject/>
  <dc:title>من حدیث النبی صلی الله علیه وآله « یکون لهذه الامه اثناعشر قیما لا یضرهم من خذلهم کلهم من قریش »</dc:title>
</cp:coreProperties>
</file>

<file path=docProps/custom.xml><?xml version="1.0" encoding="utf-8"?>
<Properties xmlns="http://schemas.openxmlformats.org/officeDocument/2006/custom-properties" xmlns:vt="http://schemas.openxmlformats.org/officeDocument/2006/docPropsVTypes"/>
</file>