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 الدکتور السالوس فی آیه التطهیر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519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9521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9523_373438147">
            <w:r>
              <w:rPr>
                <w:webHidden/>
                <w:rStyle w:val="IndexLink"/>
                <w:rtl w:val="true"/>
              </w:rPr>
              <w:t>كلمة المؤلّف</w:t>
            </w:r>
            <w:r>
              <w:rPr>
                <w:rStyle w:val="IndexLink"/>
                <w:rtl w:val="true"/>
              </w:rPr>
              <w:tab/>
            </w:r>
            <w:r>
              <w:rPr>
                <w:rStyle w:val="IndexLink"/>
              </w:rPr>
              <w:t>6</w:t>
            </w:r>
          </w:hyperlink>
        </w:p>
        <w:p>
          <w:pPr>
            <w:pStyle w:val="Contents2"/>
            <w:tabs>
              <w:tab w:val="clear" w:pos="8743"/>
              <w:tab w:val="right" w:pos="9026" w:leader="dot"/>
            </w:tabs>
            <w:rPr/>
          </w:pPr>
          <w:hyperlink w:anchor="__RefHeading___Toc279525_373438147">
            <w:r>
              <w:rPr>
                <w:webHidden/>
                <w:rStyle w:val="IndexLink"/>
                <w:rtl w:val="true"/>
              </w:rPr>
              <w:t>مقدّمة البحث</w:t>
            </w:r>
            <w:r>
              <w:rPr>
                <w:rStyle w:val="IndexLink"/>
                <w:rtl w:val="true"/>
              </w:rPr>
              <w:tab/>
            </w:r>
            <w:r>
              <w:rPr>
                <w:rStyle w:val="IndexLink"/>
              </w:rPr>
              <w:t>15</w:t>
            </w:r>
          </w:hyperlink>
        </w:p>
        <w:p>
          <w:pPr>
            <w:pStyle w:val="Contents2"/>
            <w:tabs>
              <w:tab w:val="clear" w:pos="8743"/>
              <w:tab w:val="right" w:pos="9026" w:leader="dot"/>
            </w:tabs>
            <w:rPr/>
          </w:pPr>
          <w:hyperlink w:anchor="__RefHeading___Toc279527_373438147">
            <w:r>
              <w:rPr>
                <w:webHidden/>
                <w:rStyle w:val="IndexLink"/>
                <w:rtl w:val="true"/>
              </w:rPr>
              <w:t>الأقوال في المسألة</w:t>
            </w:r>
            <w:r>
              <w:rPr>
                <w:rStyle w:val="IndexLink"/>
                <w:rtl w:val="true"/>
              </w:rPr>
              <w:tab/>
            </w:r>
            <w:r>
              <w:rPr>
                <w:rStyle w:val="IndexLink"/>
              </w:rPr>
              <w:t>17</w:t>
            </w:r>
          </w:hyperlink>
        </w:p>
        <w:p>
          <w:pPr>
            <w:pStyle w:val="Contents3"/>
            <w:tabs>
              <w:tab w:val="clear" w:pos="8459"/>
              <w:tab w:val="right" w:pos="9026" w:leader="dot"/>
            </w:tabs>
            <w:rPr/>
          </w:pPr>
          <w:hyperlink w:anchor="__RefHeading___Toc279529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79531_373438147">
            <w:r>
              <w:rPr>
                <w:webHidden/>
                <w:rStyle w:val="IndexLink"/>
                <w:rtl w:val="true"/>
              </w:rPr>
              <w:t>ترجمة عكرمة</w:t>
            </w:r>
            <w:r>
              <w:rPr>
                <w:rStyle w:val="IndexLink"/>
                <w:rtl w:val="true"/>
              </w:rPr>
              <w:t>:</w:t>
              <w:tab/>
            </w:r>
            <w:r>
              <w:rPr>
                <w:rStyle w:val="IndexLink"/>
              </w:rPr>
              <w:t>21</w:t>
            </w:r>
          </w:hyperlink>
        </w:p>
        <w:p>
          <w:pPr>
            <w:pStyle w:val="Contents4"/>
            <w:tabs>
              <w:tab w:val="clear" w:pos="8176"/>
              <w:tab w:val="right" w:pos="9026" w:leader="dot"/>
            </w:tabs>
            <w:rPr/>
          </w:pPr>
          <w:hyperlink w:anchor="__RefHeading___Toc279533_37343814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279535_373438147">
            <w:r>
              <w:rPr>
                <w:webHidden/>
                <w:rStyle w:val="IndexLink"/>
              </w:rPr>
              <w:t>1</w:t>
            </w:r>
            <w:r>
              <w:rPr>
                <w:rStyle w:val="IndexLink"/>
                <w:rtl w:val="true"/>
              </w:rPr>
              <w:t xml:space="preserve">- </w:t>
            </w:r>
            <w:r>
              <w:rPr>
                <w:rStyle w:val="IndexLink"/>
                <w:rtl w:val="true"/>
              </w:rPr>
              <w:t>طعنه في الدِين</w:t>
            </w:r>
            <w:r>
              <w:rPr>
                <w:rStyle w:val="IndexLink"/>
                <w:rtl w:val="true"/>
              </w:rPr>
              <w:t>:</w:t>
              <w:tab/>
            </w:r>
            <w:r>
              <w:rPr>
                <w:rStyle w:val="IndexLink"/>
              </w:rPr>
              <w:t>21</w:t>
            </w:r>
          </w:hyperlink>
        </w:p>
        <w:p>
          <w:pPr>
            <w:pStyle w:val="Contents4"/>
            <w:tabs>
              <w:tab w:val="clear" w:pos="8176"/>
              <w:tab w:val="right" w:pos="9026" w:leader="dot"/>
            </w:tabs>
            <w:rPr/>
          </w:pPr>
          <w:hyperlink w:anchor="__RefHeading___Toc279537_373438147">
            <w:r>
              <w:rPr>
                <w:webHidden/>
                <w:rStyle w:val="IndexLink"/>
              </w:rPr>
              <w:t>2</w:t>
            </w:r>
            <w:r>
              <w:rPr>
                <w:rStyle w:val="IndexLink"/>
                <w:rtl w:val="true"/>
              </w:rPr>
              <w:t xml:space="preserve">- </w:t>
            </w:r>
            <w:r>
              <w:rPr>
                <w:rStyle w:val="IndexLink"/>
                <w:rtl w:val="true"/>
              </w:rPr>
              <w:t>كان من دعاة الخوارج</w:t>
            </w:r>
            <w:r>
              <w:rPr>
                <w:rStyle w:val="IndexLink"/>
                <w:rtl w:val="true"/>
              </w:rPr>
              <w:t>:</w:t>
              <w:tab/>
            </w:r>
            <w:r>
              <w:rPr>
                <w:rStyle w:val="IndexLink"/>
              </w:rPr>
              <w:t>22</w:t>
            </w:r>
          </w:hyperlink>
        </w:p>
        <w:p>
          <w:pPr>
            <w:pStyle w:val="Contents4"/>
            <w:tabs>
              <w:tab w:val="clear" w:pos="8176"/>
              <w:tab w:val="right" w:pos="9026" w:leader="dot"/>
            </w:tabs>
            <w:rPr/>
          </w:pPr>
          <w:hyperlink w:anchor="__RefHeading___Toc279539_373438147">
            <w:r>
              <w:rPr>
                <w:webHidden/>
                <w:rStyle w:val="IndexLink"/>
              </w:rPr>
              <w:t>3</w:t>
            </w:r>
            <w:r>
              <w:rPr>
                <w:rStyle w:val="IndexLink"/>
                <w:rtl w:val="true"/>
              </w:rPr>
              <w:t xml:space="preserve">- </w:t>
            </w:r>
            <w:r>
              <w:rPr>
                <w:rStyle w:val="IndexLink"/>
                <w:rtl w:val="true"/>
              </w:rPr>
              <w:t>كان كذّاباً</w:t>
            </w:r>
            <w:r>
              <w:rPr>
                <w:rStyle w:val="IndexLink"/>
                <w:rtl w:val="true"/>
              </w:rPr>
              <w:t>:</w:t>
              <w:tab/>
            </w:r>
            <w:r>
              <w:rPr>
                <w:rStyle w:val="IndexLink"/>
              </w:rPr>
              <w:t>22</w:t>
            </w:r>
          </w:hyperlink>
        </w:p>
        <w:p>
          <w:pPr>
            <w:pStyle w:val="Contents4"/>
            <w:tabs>
              <w:tab w:val="clear" w:pos="8176"/>
              <w:tab w:val="right" w:pos="9026" w:leader="dot"/>
            </w:tabs>
            <w:rPr/>
          </w:pPr>
          <w:hyperlink w:anchor="__RefHeading___Toc279541_373438147">
            <w:r>
              <w:rPr>
                <w:webHidden/>
                <w:rStyle w:val="IndexLink"/>
              </w:rPr>
              <w:t>4</w:t>
            </w:r>
            <w:r>
              <w:rPr>
                <w:rStyle w:val="IndexLink"/>
                <w:rtl w:val="true"/>
              </w:rPr>
              <w:t xml:space="preserve">- </w:t>
            </w:r>
            <w:r>
              <w:rPr>
                <w:rStyle w:val="IndexLink"/>
                <w:rtl w:val="true"/>
              </w:rPr>
              <w:t>ترك الناس جنازته</w:t>
            </w:r>
            <w:r>
              <w:rPr>
                <w:rStyle w:val="IndexLink"/>
                <w:rtl w:val="true"/>
              </w:rPr>
              <w:t>:</w:t>
              <w:tab/>
            </w:r>
            <w:r>
              <w:rPr>
                <w:rStyle w:val="IndexLink"/>
              </w:rPr>
              <w:t>23</w:t>
            </w:r>
          </w:hyperlink>
        </w:p>
        <w:p>
          <w:pPr>
            <w:pStyle w:val="Contents3"/>
            <w:tabs>
              <w:tab w:val="clear" w:pos="8459"/>
              <w:tab w:val="right" w:pos="9026" w:leader="dot"/>
            </w:tabs>
            <w:rPr/>
          </w:pPr>
          <w:hyperlink w:anchor="__RefHeading___Toc279543_373438147">
            <w:r>
              <w:rPr>
                <w:webHidden/>
                <w:rStyle w:val="IndexLink"/>
                <w:rtl w:val="true"/>
              </w:rPr>
              <w:t>ترجمة مقاتل</w:t>
            </w:r>
            <w:r>
              <w:rPr>
                <w:rStyle w:val="IndexLink"/>
                <w:rtl w:val="true"/>
              </w:rPr>
              <w:t>:</w:t>
              <w:tab/>
            </w:r>
            <w:r>
              <w:rPr>
                <w:rStyle w:val="IndexLink"/>
              </w:rPr>
              <w:t>23</w:t>
            </w:r>
          </w:hyperlink>
        </w:p>
        <w:p>
          <w:pPr>
            <w:pStyle w:val="Contents3"/>
            <w:tabs>
              <w:tab w:val="clear" w:pos="8459"/>
              <w:tab w:val="right" w:pos="9026" w:leader="dot"/>
            </w:tabs>
            <w:rPr/>
          </w:pPr>
          <w:hyperlink w:anchor="__RefHeading___Toc279545_373438147">
            <w:r>
              <w:rPr>
                <w:webHidden/>
                <w:rStyle w:val="IndexLink"/>
                <w:rtl w:val="true"/>
              </w:rPr>
              <w:t>ترجمة ابن السائب</w:t>
            </w:r>
            <w:r>
              <w:rPr>
                <w:rStyle w:val="IndexLink"/>
                <w:rtl w:val="true"/>
              </w:rPr>
              <w:t>:</w:t>
              <w:tab/>
            </w:r>
            <w:r>
              <w:rPr>
                <w:rStyle w:val="IndexLink"/>
              </w:rPr>
              <w:t>23</w:t>
            </w:r>
          </w:hyperlink>
        </w:p>
        <w:p>
          <w:pPr>
            <w:pStyle w:val="Contents3"/>
            <w:tabs>
              <w:tab w:val="clear" w:pos="8459"/>
              <w:tab w:val="right" w:pos="9026" w:leader="dot"/>
            </w:tabs>
            <w:rPr/>
          </w:pPr>
          <w:hyperlink w:anchor="__RefHeading___Toc279547_373438147">
            <w:r>
              <w:rPr>
                <w:webHidden/>
                <w:rStyle w:val="IndexLink"/>
                <w:rtl w:val="true"/>
              </w:rPr>
              <w:t>ترجمة الضّحاك</w:t>
            </w:r>
            <w:r>
              <w:rPr>
                <w:rStyle w:val="IndexLink"/>
                <w:rtl w:val="true"/>
              </w:rPr>
              <w:t>:</w:t>
              <w:tab/>
            </w:r>
            <w:r>
              <w:rPr>
                <w:rStyle w:val="IndexLink"/>
              </w:rPr>
              <w:t>24</w:t>
            </w:r>
          </w:hyperlink>
        </w:p>
        <w:p>
          <w:pPr>
            <w:pStyle w:val="Contents3"/>
            <w:tabs>
              <w:tab w:val="clear" w:pos="8459"/>
              <w:tab w:val="right" w:pos="9026" w:leader="dot"/>
            </w:tabs>
            <w:rPr/>
          </w:pPr>
          <w:hyperlink w:anchor="__RefHeading___Toc279549_373438147">
            <w:r>
              <w:rPr>
                <w:webHidden/>
                <w:rStyle w:val="IndexLink"/>
                <w:rtl w:val="true"/>
              </w:rPr>
              <w:t>من الصّحابة الرواة الحديث الكساء</w:t>
            </w:r>
            <w:r>
              <w:rPr>
                <w:rStyle w:val="IndexLink"/>
                <w:rtl w:val="true"/>
              </w:rPr>
              <w:t>:</w:t>
              <w:tab/>
            </w:r>
            <w:r>
              <w:rPr>
                <w:rStyle w:val="IndexLink"/>
              </w:rPr>
              <w:t>27</w:t>
            </w:r>
          </w:hyperlink>
        </w:p>
        <w:p>
          <w:pPr>
            <w:pStyle w:val="Contents3"/>
            <w:tabs>
              <w:tab w:val="clear" w:pos="8459"/>
              <w:tab w:val="right" w:pos="9026" w:leader="dot"/>
            </w:tabs>
            <w:rPr/>
          </w:pPr>
          <w:hyperlink w:anchor="__RefHeading___Toc279551_373438147">
            <w:r>
              <w:rPr>
                <w:webHidden/>
                <w:rStyle w:val="IndexLink"/>
                <w:rtl w:val="true"/>
              </w:rPr>
              <w:t>من الأئمّة الرواة لحديث الكساء</w:t>
            </w:r>
            <w:r>
              <w:rPr>
                <w:rStyle w:val="IndexLink"/>
                <w:rtl w:val="true"/>
              </w:rPr>
              <w:t>:</w:t>
              <w:tab/>
            </w:r>
            <w:r>
              <w:rPr>
                <w:rStyle w:val="IndexLink"/>
              </w:rPr>
              <w:t>28</w:t>
            </w:r>
          </w:hyperlink>
        </w:p>
        <w:p>
          <w:pPr>
            <w:pStyle w:val="Contents3"/>
            <w:tabs>
              <w:tab w:val="clear" w:pos="8459"/>
              <w:tab w:val="right" w:pos="9026" w:leader="dot"/>
            </w:tabs>
            <w:rPr/>
          </w:pPr>
          <w:hyperlink w:anchor="__RefHeading___Toc279553_373438147">
            <w:r>
              <w:rPr>
                <w:webHidden/>
                <w:rStyle w:val="IndexLink"/>
                <w:rtl w:val="true"/>
              </w:rPr>
              <w:t>ولنا مع الدكتور موقفان</w:t>
            </w:r>
            <w:r>
              <w:rPr>
                <w:rStyle w:val="IndexLink"/>
                <w:rtl w:val="true"/>
              </w:rPr>
              <w:t>:</w:t>
              <w:tab/>
            </w:r>
            <w:r>
              <w:rPr>
                <w:rStyle w:val="IndexLink"/>
              </w:rPr>
              <w:t>29</w:t>
            </w:r>
          </w:hyperlink>
        </w:p>
        <w:p>
          <w:pPr>
            <w:pStyle w:val="Contents2"/>
            <w:tabs>
              <w:tab w:val="clear" w:pos="8743"/>
              <w:tab w:val="right" w:pos="9026" w:leader="dot"/>
            </w:tabs>
            <w:rPr/>
          </w:pPr>
          <w:hyperlink w:anchor="__RefHeading___Toc279555_373438147">
            <w:r>
              <w:rPr>
                <w:webHidden/>
                <w:rStyle w:val="IndexLink"/>
                <w:rtl w:val="true"/>
              </w:rPr>
              <w:t>من ألفاظ الحديث في الصحاح والمسانيد وغيرها</w:t>
            </w:r>
            <w:r>
              <w:rPr>
                <w:rStyle w:val="IndexLink"/>
                <w:rtl w:val="true"/>
              </w:rPr>
              <w:tab/>
            </w:r>
            <w:r>
              <w:rPr>
                <w:rStyle w:val="IndexLink"/>
              </w:rPr>
              <w:t>30</w:t>
            </w:r>
          </w:hyperlink>
        </w:p>
        <w:p>
          <w:pPr>
            <w:pStyle w:val="Contents3"/>
            <w:tabs>
              <w:tab w:val="clear" w:pos="8459"/>
              <w:tab w:val="right" w:pos="9026" w:leader="dot"/>
            </w:tabs>
            <w:rPr/>
          </w:pPr>
          <w:hyperlink w:anchor="__RefHeading___Toc279557_37343814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79559_373438147">
            <w:r>
              <w:rPr>
                <w:webHidden/>
                <w:rStyle w:val="IndexLink"/>
                <w:rtl w:val="true"/>
              </w:rPr>
              <w:t>ممّن نصَّ على صحّة الحديث</w:t>
            </w:r>
            <w:r>
              <w:rPr>
                <w:rStyle w:val="IndexLink"/>
                <w:rtl w:val="true"/>
              </w:rPr>
              <w:t>:</w:t>
              <w:tab/>
            </w:r>
            <w:r>
              <w:rPr>
                <w:rStyle w:val="IndexLink"/>
              </w:rPr>
              <w:t>55</w:t>
            </w:r>
          </w:hyperlink>
        </w:p>
        <w:p>
          <w:pPr>
            <w:pStyle w:val="Contents2"/>
            <w:tabs>
              <w:tab w:val="clear" w:pos="8743"/>
              <w:tab w:val="right" w:pos="9026" w:leader="dot"/>
            </w:tabs>
            <w:rPr/>
          </w:pPr>
          <w:hyperlink w:anchor="__RefHeading___Toc279561_373438147">
            <w:r>
              <w:rPr>
                <w:webHidden/>
                <w:rStyle w:val="IndexLink"/>
                <w:rtl w:val="true"/>
              </w:rPr>
              <w:t>روايات الطبري</w:t>
            </w:r>
            <w:r>
              <w:rPr>
                <w:rStyle w:val="IndexLink"/>
                <w:rtl w:val="true"/>
              </w:rPr>
              <w:tab/>
            </w:r>
            <w:r>
              <w:rPr>
                <w:rStyle w:val="IndexLink"/>
              </w:rPr>
              <w:t>57</w:t>
            </w:r>
          </w:hyperlink>
        </w:p>
        <w:p>
          <w:pPr>
            <w:pStyle w:val="Contents2"/>
            <w:tabs>
              <w:tab w:val="clear" w:pos="8743"/>
              <w:tab w:val="right" w:pos="9026" w:leader="dot"/>
            </w:tabs>
            <w:rPr/>
          </w:pPr>
          <w:hyperlink w:anchor="__RefHeading___Toc279563_373438147">
            <w:r>
              <w:rPr>
                <w:webHidden/>
                <w:rStyle w:val="IndexLink"/>
                <w:rtl w:val="true"/>
              </w:rPr>
              <w:t>مع الدكتور في أخبار الطبري</w:t>
            </w:r>
            <w:r>
              <w:rPr>
                <w:rStyle w:val="IndexLink"/>
                <w:rtl w:val="true"/>
              </w:rPr>
              <w:tab/>
            </w:r>
            <w:r>
              <w:rPr>
                <w:rStyle w:val="IndexLink"/>
              </w:rPr>
              <w:t>63</w:t>
            </w:r>
          </w:hyperlink>
        </w:p>
        <w:p>
          <w:pPr>
            <w:pStyle w:val="Contents3"/>
            <w:tabs>
              <w:tab w:val="clear" w:pos="8459"/>
              <w:tab w:val="right" w:pos="9026" w:leader="dot"/>
            </w:tabs>
            <w:rPr/>
          </w:pPr>
          <w:hyperlink w:anchor="__RefHeading___Toc279565_37343814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279567_373438147">
            <w:r>
              <w:rPr>
                <w:webHidden/>
                <w:rStyle w:val="IndexLink"/>
                <w:rtl w:val="true"/>
              </w:rPr>
              <w:t>الحديث الأول وكلام الدكتور حوله</w:t>
            </w:r>
            <w:r>
              <w:rPr>
                <w:rStyle w:val="IndexLink"/>
                <w:rtl w:val="true"/>
              </w:rPr>
              <w:t>:</w:t>
              <w:tab/>
            </w:r>
            <w:r>
              <w:rPr>
                <w:rStyle w:val="IndexLink"/>
              </w:rPr>
              <w:t>64</w:t>
            </w:r>
          </w:hyperlink>
        </w:p>
        <w:p>
          <w:pPr>
            <w:pStyle w:val="Contents3"/>
            <w:tabs>
              <w:tab w:val="clear" w:pos="8459"/>
              <w:tab w:val="right" w:pos="9026" w:leader="dot"/>
            </w:tabs>
            <w:rPr/>
          </w:pPr>
          <w:hyperlink w:anchor="__RefHeading___Toc279569_373438147">
            <w:r>
              <w:rPr>
                <w:webHidden/>
                <w:rStyle w:val="IndexLink"/>
                <w:rtl w:val="true"/>
              </w:rPr>
              <w:t>ترجمة عطيّة العوفي</w:t>
            </w:r>
            <w:r>
              <w:rPr>
                <w:rStyle w:val="IndexLink"/>
                <w:rtl w:val="true"/>
              </w:rPr>
              <w:t>:</w:t>
              <w:tab/>
            </w:r>
            <w:r>
              <w:rPr>
                <w:rStyle w:val="IndexLink"/>
              </w:rPr>
              <w:t>67</w:t>
            </w:r>
          </w:hyperlink>
        </w:p>
        <w:p>
          <w:pPr>
            <w:pStyle w:val="Contents4"/>
            <w:tabs>
              <w:tab w:val="clear" w:pos="8176"/>
              <w:tab w:val="right" w:pos="9026" w:leader="dot"/>
            </w:tabs>
            <w:rPr/>
          </w:pPr>
          <w:hyperlink w:anchor="__RefHeading___Toc279571_37343814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279573_373438147">
            <w:r>
              <w:rPr>
                <w:webHidden/>
                <w:rStyle w:val="IndexLink"/>
              </w:rPr>
              <w:t>1</w:t>
            </w:r>
            <w:r>
              <w:rPr>
                <w:rStyle w:val="IndexLink"/>
                <w:rtl w:val="true"/>
              </w:rPr>
              <w:t xml:space="preserve">- </w:t>
            </w:r>
            <w:r>
              <w:rPr>
                <w:rStyle w:val="IndexLink"/>
                <w:rtl w:val="true"/>
              </w:rPr>
              <w:t>عطيّة من التابعين</w:t>
            </w:r>
            <w:r>
              <w:rPr>
                <w:rStyle w:val="IndexLink"/>
                <w:rtl w:val="true"/>
              </w:rPr>
              <w:t>:</w:t>
              <w:tab/>
            </w:r>
            <w:r>
              <w:rPr>
                <w:rStyle w:val="IndexLink"/>
              </w:rPr>
              <w:t>67</w:t>
            </w:r>
          </w:hyperlink>
        </w:p>
        <w:p>
          <w:pPr>
            <w:pStyle w:val="Contents4"/>
            <w:tabs>
              <w:tab w:val="clear" w:pos="8176"/>
              <w:tab w:val="right" w:pos="9026" w:leader="dot"/>
            </w:tabs>
            <w:rPr/>
          </w:pPr>
          <w:hyperlink w:anchor="__RefHeading___Toc279575_373438147">
            <w:r>
              <w:rPr>
                <w:webHidden/>
                <w:rStyle w:val="IndexLink"/>
              </w:rPr>
              <w:t>2</w:t>
            </w:r>
            <w:r>
              <w:rPr>
                <w:rStyle w:val="IndexLink"/>
                <w:rtl w:val="true"/>
              </w:rPr>
              <w:t xml:space="preserve">- </w:t>
            </w:r>
            <w:r>
              <w:rPr>
                <w:rStyle w:val="IndexLink"/>
                <w:rtl w:val="true"/>
              </w:rPr>
              <w:t>عطيّة من رجال البخاري في الأدب المفرد</w:t>
            </w:r>
            <w:r>
              <w:rPr>
                <w:rStyle w:val="IndexLink"/>
                <w:rtl w:val="true"/>
              </w:rPr>
              <w:t>:</w:t>
              <w:tab/>
            </w:r>
            <w:r>
              <w:rPr>
                <w:rStyle w:val="IndexLink"/>
              </w:rPr>
              <w:t>68</w:t>
            </w:r>
          </w:hyperlink>
        </w:p>
        <w:p>
          <w:pPr>
            <w:pStyle w:val="Contents4"/>
            <w:tabs>
              <w:tab w:val="clear" w:pos="8176"/>
              <w:tab w:val="right" w:pos="9026" w:leader="dot"/>
            </w:tabs>
            <w:rPr/>
          </w:pPr>
          <w:hyperlink w:anchor="__RefHeading___Toc279577_373438147">
            <w:r>
              <w:rPr>
                <w:webHidden/>
                <w:rStyle w:val="IndexLink"/>
              </w:rPr>
              <w:t>3</w:t>
            </w:r>
            <w:r>
              <w:rPr>
                <w:rStyle w:val="IndexLink"/>
                <w:rtl w:val="true"/>
              </w:rPr>
              <w:t xml:space="preserve">- </w:t>
            </w:r>
            <w:r>
              <w:rPr>
                <w:rStyle w:val="IndexLink"/>
                <w:rtl w:val="true"/>
              </w:rPr>
              <w:t>عطيّة من رجال أبي داود</w:t>
            </w:r>
            <w:r>
              <w:rPr>
                <w:rStyle w:val="IndexLink"/>
                <w:rtl w:val="true"/>
              </w:rPr>
              <w:t>:</w:t>
              <w:tab/>
            </w:r>
            <w:r>
              <w:rPr>
                <w:rStyle w:val="IndexLink"/>
              </w:rPr>
              <w:t>68</w:t>
            </w:r>
          </w:hyperlink>
        </w:p>
        <w:p>
          <w:pPr>
            <w:pStyle w:val="Contents4"/>
            <w:tabs>
              <w:tab w:val="clear" w:pos="8176"/>
              <w:tab w:val="right" w:pos="9026" w:leader="dot"/>
            </w:tabs>
            <w:rPr/>
          </w:pPr>
          <w:hyperlink w:anchor="__RefHeading___Toc279579_373438147">
            <w:r>
              <w:rPr>
                <w:webHidden/>
                <w:rStyle w:val="IndexLink"/>
              </w:rPr>
              <w:t>4</w:t>
            </w:r>
            <w:r>
              <w:rPr>
                <w:rStyle w:val="IndexLink"/>
                <w:rtl w:val="true"/>
              </w:rPr>
              <w:t xml:space="preserve">- </w:t>
            </w:r>
            <w:r>
              <w:rPr>
                <w:rStyle w:val="IndexLink"/>
                <w:rtl w:val="true"/>
              </w:rPr>
              <w:t>عطيّة من رجال الترمذي</w:t>
            </w:r>
            <w:r>
              <w:rPr>
                <w:rStyle w:val="IndexLink"/>
                <w:rtl w:val="true"/>
              </w:rPr>
              <w:t>:</w:t>
              <w:tab/>
            </w:r>
            <w:r>
              <w:rPr>
                <w:rStyle w:val="IndexLink"/>
              </w:rPr>
              <w:t>69</w:t>
            </w:r>
          </w:hyperlink>
        </w:p>
        <w:p>
          <w:pPr>
            <w:pStyle w:val="Contents4"/>
            <w:tabs>
              <w:tab w:val="clear" w:pos="8176"/>
              <w:tab w:val="right" w:pos="9026" w:leader="dot"/>
            </w:tabs>
            <w:rPr/>
          </w:pPr>
          <w:hyperlink w:anchor="__RefHeading___Toc279581_373438147">
            <w:r>
              <w:rPr>
                <w:webHidden/>
                <w:rStyle w:val="IndexLink"/>
              </w:rPr>
              <w:t>5</w:t>
            </w:r>
            <w:r>
              <w:rPr>
                <w:rStyle w:val="IndexLink"/>
                <w:rtl w:val="true"/>
              </w:rPr>
              <w:t xml:space="preserve">- </w:t>
            </w:r>
            <w:r>
              <w:rPr>
                <w:rStyle w:val="IndexLink"/>
                <w:rtl w:val="true"/>
              </w:rPr>
              <w:t>عطيّة من رجال ابن ماجة</w:t>
            </w:r>
            <w:r>
              <w:rPr>
                <w:rStyle w:val="IndexLink"/>
                <w:rtl w:val="true"/>
              </w:rPr>
              <w:t>:</w:t>
              <w:tab/>
            </w:r>
            <w:r>
              <w:rPr>
                <w:rStyle w:val="IndexLink"/>
              </w:rPr>
              <w:t>69</w:t>
            </w:r>
          </w:hyperlink>
        </w:p>
        <w:p>
          <w:pPr>
            <w:pStyle w:val="Contents4"/>
            <w:tabs>
              <w:tab w:val="clear" w:pos="8176"/>
              <w:tab w:val="right" w:pos="9026" w:leader="dot"/>
            </w:tabs>
            <w:rPr/>
          </w:pPr>
          <w:hyperlink w:anchor="__RefHeading___Toc279583_373438147">
            <w:r>
              <w:rPr>
                <w:webHidden/>
                <w:rStyle w:val="IndexLink"/>
              </w:rPr>
              <w:t>6</w:t>
            </w:r>
            <w:r>
              <w:rPr>
                <w:rStyle w:val="IndexLink"/>
                <w:rtl w:val="true"/>
              </w:rPr>
              <w:t xml:space="preserve">- </w:t>
            </w:r>
            <w:r>
              <w:rPr>
                <w:rStyle w:val="IndexLink"/>
                <w:rtl w:val="true"/>
              </w:rPr>
              <w:t>عطيّة من رجال أحمد في المسند</w:t>
            </w:r>
            <w:r>
              <w:rPr>
                <w:rStyle w:val="IndexLink"/>
                <w:rtl w:val="true"/>
              </w:rPr>
              <w:t>:</w:t>
              <w:tab/>
            </w:r>
            <w:r>
              <w:rPr>
                <w:rStyle w:val="IndexLink"/>
              </w:rPr>
              <w:t>70</w:t>
            </w:r>
          </w:hyperlink>
        </w:p>
        <w:p>
          <w:pPr>
            <w:pStyle w:val="Contents5"/>
            <w:tabs>
              <w:tab w:val="clear" w:pos="7892"/>
              <w:tab w:val="right" w:pos="9026" w:leader="dot"/>
            </w:tabs>
            <w:rPr/>
          </w:pPr>
          <w:hyperlink w:anchor="__RefHeading___Toc279585_37343814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279587_373438147">
            <w:r>
              <w:rPr>
                <w:webHidden/>
                <w:rStyle w:val="IndexLink"/>
                <w:rtl w:val="true"/>
              </w:rPr>
              <w:t>رأي أحمد في المسند</w:t>
            </w:r>
            <w:r>
              <w:rPr>
                <w:rStyle w:val="IndexLink"/>
                <w:rtl w:val="true"/>
              </w:rPr>
              <w:t>:</w:t>
              <w:tab/>
            </w:r>
            <w:r>
              <w:rPr>
                <w:rStyle w:val="IndexLink"/>
              </w:rPr>
              <w:t>70</w:t>
            </w:r>
          </w:hyperlink>
        </w:p>
        <w:p>
          <w:pPr>
            <w:pStyle w:val="Contents5"/>
            <w:tabs>
              <w:tab w:val="clear" w:pos="7892"/>
              <w:tab w:val="right" w:pos="9026" w:leader="dot"/>
            </w:tabs>
            <w:rPr/>
          </w:pPr>
          <w:hyperlink w:anchor="__RefHeading___Toc279589_373438147">
            <w:r>
              <w:rPr>
                <w:webHidden/>
                <w:rStyle w:val="IndexLink"/>
                <w:rtl w:val="true"/>
              </w:rPr>
              <w:t>آراء العلماء في المسند</w:t>
            </w:r>
            <w:r>
              <w:rPr>
                <w:rStyle w:val="IndexLink"/>
                <w:rtl w:val="true"/>
              </w:rPr>
              <w:t>:</w:t>
              <w:tab/>
            </w:r>
            <w:r>
              <w:rPr>
                <w:rStyle w:val="IndexLink"/>
              </w:rPr>
              <w:t>72</w:t>
            </w:r>
          </w:hyperlink>
        </w:p>
        <w:p>
          <w:pPr>
            <w:pStyle w:val="Contents4"/>
            <w:tabs>
              <w:tab w:val="clear" w:pos="8176"/>
              <w:tab w:val="right" w:pos="9026" w:leader="dot"/>
            </w:tabs>
            <w:rPr/>
          </w:pPr>
          <w:hyperlink w:anchor="__RefHeading___Toc279591_373438147">
            <w:r>
              <w:rPr>
                <w:webHidden/>
                <w:rStyle w:val="IndexLink"/>
              </w:rPr>
              <w:t>7</w:t>
            </w:r>
            <w:r>
              <w:rPr>
                <w:rStyle w:val="IndexLink"/>
                <w:rtl w:val="true"/>
              </w:rPr>
              <w:t xml:space="preserve">- </w:t>
            </w:r>
            <w:r>
              <w:rPr>
                <w:rStyle w:val="IndexLink"/>
                <w:rtl w:val="true"/>
              </w:rPr>
              <w:t>توثيق عطيّة من قبل الأئمّة</w:t>
            </w:r>
            <w:r>
              <w:rPr>
                <w:rStyle w:val="IndexLink"/>
                <w:rtl w:val="true"/>
              </w:rPr>
              <w:t>:</w:t>
              <w:tab/>
            </w:r>
            <w:r>
              <w:rPr>
                <w:rStyle w:val="IndexLink"/>
              </w:rPr>
              <w:t>74</w:t>
            </w:r>
          </w:hyperlink>
        </w:p>
        <w:p>
          <w:pPr>
            <w:pStyle w:val="Contents4"/>
            <w:tabs>
              <w:tab w:val="clear" w:pos="8176"/>
              <w:tab w:val="right" w:pos="9026" w:leader="dot"/>
            </w:tabs>
            <w:rPr/>
          </w:pPr>
          <w:hyperlink w:anchor="__RefHeading___Toc279593_373438147">
            <w:r>
              <w:rPr>
                <w:webHidden/>
                <w:rStyle w:val="IndexLink"/>
              </w:rPr>
              <w:t>8</w:t>
            </w:r>
            <w:r>
              <w:rPr>
                <w:rStyle w:val="IndexLink"/>
                <w:rtl w:val="true"/>
              </w:rPr>
              <w:t xml:space="preserve">- </w:t>
            </w:r>
            <w:r>
              <w:rPr>
                <w:rStyle w:val="IndexLink"/>
                <w:rtl w:val="true"/>
              </w:rPr>
              <w:t>طعن بعضهم في عطيّة بسبب تشيّعه</w:t>
            </w:r>
            <w:r>
              <w:rPr>
                <w:rStyle w:val="IndexLink"/>
                <w:rtl w:val="true"/>
              </w:rPr>
              <w:t>:</w:t>
              <w:tab/>
            </w:r>
            <w:r>
              <w:rPr>
                <w:rStyle w:val="IndexLink"/>
              </w:rPr>
              <w:t>74</w:t>
            </w:r>
          </w:hyperlink>
        </w:p>
        <w:p>
          <w:pPr>
            <w:pStyle w:val="Contents4"/>
            <w:tabs>
              <w:tab w:val="clear" w:pos="8176"/>
              <w:tab w:val="right" w:pos="9026" w:leader="dot"/>
            </w:tabs>
            <w:rPr/>
          </w:pPr>
          <w:hyperlink w:anchor="__RefHeading___Toc279595_373438147">
            <w:r>
              <w:rPr>
                <w:webHidden/>
                <w:rStyle w:val="IndexLink"/>
              </w:rPr>
              <w:t>9</w:t>
            </w:r>
            <w:r>
              <w:rPr>
                <w:rStyle w:val="IndexLink"/>
                <w:rtl w:val="true"/>
              </w:rPr>
              <w:t xml:space="preserve">- </w:t>
            </w:r>
            <w:r>
              <w:rPr>
                <w:rStyle w:val="IndexLink"/>
                <w:rtl w:val="true"/>
              </w:rPr>
              <w:t>النظر في الطاعن وكلامه</w:t>
            </w:r>
            <w:r>
              <w:rPr>
                <w:rStyle w:val="IndexLink"/>
                <w:rtl w:val="true"/>
              </w:rPr>
              <w:t>:</w:t>
              <w:tab/>
            </w:r>
            <w:r>
              <w:rPr>
                <w:rStyle w:val="IndexLink"/>
              </w:rPr>
              <w:t>75</w:t>
            </w:r>
          </w:hyperlink>
        </w:p>
        <w:p>
          <w:pPr>
            <w:pStyle w:val="Contents4"/>
            <w:tabs>
              <w:tab w:val="clear" w:pos="8176"/>
              <w:tab w:val="right" w:pos="9026" w:leader="dot"/>
            </w:tabs>
            <w:rPr/>
          </w:pPr>
          <w:hyperlink w:anchor="__RefHeading___Toc279597_373438147">
            <w:r>
              <w:rPr>
                <w:webHidden/>
                <w:rStyle w:val="IndexLink"/>
              </w:rPr>
              <w:t>10</w:t>
            </w:r>
            <w:r>
              <w:rPr>
                <w:rStyle w:val="IndexLink"/>
                <w:rtl w:val="true"/>
              </w:rPr>
              <w:t xml:space="preserve">- </w:t>
            </w:r>
            <w:r>
              <w:rPr>
                <w:rStyle w:val="IndexLink"/>
                <w:rtl w:val="true"/>
              </w:rPr>
              <w:t>رأي أحمد في عطّية</w:t>
            </w:r>
            <w:r>
              <w:rPr>
                <w:rStyle w:val="IndexLink"/>
                <w:rtl w:val="true"/>
              </w:rPr>
              <w:t>:</w:t>
              <w:tab/>
            </w:r>
            <w:r>
              <w:rPr>
                <w:rStyle w:val="IndexLink"/>
              </w:rPr>
              <w:t>77</w:t>
            </w:r>
          </w:hyperlink>
        </w:p>
        <w:p>
          <w:pPr>
            <w:pStyle w:val="Contents3"/>
            <w:tabs>
              <w:tab w:val="clear" w:pos="8459"/>
              <w:tab w:val="right" w:pos="9026" w:leader="dot"/>
            </w:tabs>
            <w:rPr/>
          </w:pPr>
          <w:hyperlink w:anchor="__RefHeading___Toc279599_373438147">
            <w:r>
              <w:rPr>
                <w:webHidden/>
                <w:rStyle w:val="IndexLink"/>
                <w:rtl w:val="true"/>
              </w:rPr>
              <w:t>الكلمة الأخيرة</w:t>
            </w:r>
            <w:r>
              <w:rPr>
                <w:rStyle w:val="IndexLink"/>
                <w:rtl w:val="true"/>
              </w:rPr>
              <w:t>:</w:t>
              <w:tab/>
            </w:r>
            <w:r>
              <w:rPr>
                <w:rStyle w:val="IndexLink"/>
              </w:rPr>
              <w:t>81</w:t>
            </w:r>
          </w:hyperlink>
        </w:p>
        <w:p>
          <w:pPr>
            <w:pStyle w:val="Contents3"/>
            <w:tabs>
              <w:tab w:val="clear" w:pos="8459"/>
              <w:tab w:val="right" w:pos="9026" w:leader="dot"/>
            </w:tabs>
            <w:rPr/>
          </w:pPr>
          <w:hyperlink w:anchor="__RefHeading___Toc279601_373438147">
            <w:r>
              <w:rPr>
                <w:webHidden/>
                <w:rStyle w:val="IndexLink"/>
                <w:rtl w:val="true"/>
              </w:rPr>
              <w:t>موقف الدكتور من قول عكرمة</w:t>
            </w:r>
            <w:r>
              <w:rPr>
                <w:rStyle w:val="IndexLink"/>
                <w:rtl w:val="true"/>
              </w:rPr>
              <w:t>:</w:t>
              <w:tab/>
            </w:r>
            <w:r>
              <w:rPr>
                <w:rStyle w:val="IndexLink"/>
              </w:rPr>
              <w:t>84</w:t>
            </w:r>
          </w:hyperlink>
        </w:p>
        <w:p>
          <w:pPr>
            <w:pStyle w:val="Contents3"/>
            <w:tabs>
              <w:tab w:val="clear" w:pos="8459"/>
              <w:tab w:val="right" w:pos="9026" w:leader="dot"/>
            </w:tabs>
            <w:rPr/>
          </w:pPr>
          <w:hyperlink w:anchor="__RefHeading___Toc279603_373438147">
            <w:r>
              <w:rPr>
                <w:webHidden/>
                <w:rStyle w:val="IndexLink"/>
                <w:rtl w:val="true"/>
              </w:rPr>
              <w:t>الحديث الثاني وكلام الدكتور حوله</w:t>
            </w:r>
            <w:r>
              <w:rPr>
                <w:rStyle w:val="IndexLink"/>
                <w:rtl w:val="true"/>
              </w:rPr>
              <w:t>:</w:t>
              <w:tab/>
            </w:r>
            <w:r>
              <w:rPr>
                <w:rStyle w:val="IndexLink"/>
              </w:rPr>
              <w:t>85</w:t>
            </w:r>
          </w:hyperlink>
        </w:p>
        <w:p>
          <w:pPr>
            <w:pStyle w:val="Contents3"/>
            <w:tabs>
              <w:tab w:val="clear" w:pos="8459"/>
              <w:tab w:val="right" w:pos="9026" w:leader="dot"/>
            </w:tabs>
            <w:rPr/>
          </w:pPr>
          <w:hyperlink w:anchor="__RefHeading___Toc279605_373438147">
            <w:r>
              <w:rPr>
                <w:webHidden/>
                <w:rStyle w:val="IndexLink"/>
                <w:rtl w:val="true"/>
              </w:rPr>
              <w:t>الحديث الثالث وكلام الدكتور حوله</w:t>
            </w:r>
            <w:r>
              <w:rPr>
                <w:rStyle w:val="IndexLink"/>
                <w:rtl w:val="true"/>
              </w:rPr>
              <w:t>:</w:t>
              <w:tab/>
            </w:r>
            <w:r>
              <w:rPr>
                <w:rStyle w:val="IndexLink"/>
              </w:rPr>
              <w:t>86</w:t>
            </w:r>
          </w:hyperlink>
        </w:p>
        <w:p>
          <w:pPr>
            <w:pStyle w:val="Contents3"/>
            <w:tabs>
              <w:tab w:val="clear" w:pos="8459"/>
              <w:tab w:val="right" w:pos="9026" w:leader="dot"/>
            </w:tabs>
            <w:rPr/>
          </w:pPr>
          <w:hyperlink w:anchor="__RefHeading___Toc279607_373438147">
            <w:r>
              <w:rPr>
                <w:webHidden/>
                <w:rStyle w:val="IndexLink"/>
                <w:rtl w:val="true"/>
              </w:rPr>
              <w:t>الحديث الرابع والعاشر</w:t>
            </w:r>
            <w:r>
              <w:rPr>
                <w:rStyle w:val="IndexLink"/>
                <w:rtl w:val="true"/>
              </w:rPr>
              <w:t>:</w:t>
              <w:tab/>
            </w:r>
            <w:r>
              <w:rPr>
                <w:rStyle w:val="IndexLink"/>
              </w:rPr>
              <w:t>87</w:t>
            </w:r>
          </w:hyperlink>
        </w:p>
        <w:p>
          <w:pPr>
            <w:pStyle w:val="Contents3"/>
            <w:tabs>
              <w:tab w:val="clear" w:pos="8459"/>
              <w:tab w:val="right" w:pos="9026" w:leader="dot"/>
            </w:tabs>
            <w:rPr/>
          </w:pPr>
          <w:hyperlink w:anchor="__RefHeading___Toc279609_373438147">
            <w:r>
              <w:rPr>
                <w:webHidden/>
                <w:rStyle w:val="IndexLink"/>
                <w:rtl w:val="true"/>
              </w:rPr>
              <w:t>الحديثان الخامس والسادس</w:t>
            </w:r>
            <w:r>
              <w:rPr>
                <w:rStyle w:val="IndexLink"/>
                <w:rtl w:val="true"/>
              </w:rPr>
              <w:t>:</w:t>
              <w:tab/>
            </w:r>
            <w:r>
              <w:rPr>
                <w:rStyle w:val="IndexLink"/>
              </w:rPr>
              <w:t>89</w:t>
            </w:r>
          </w:hyperlink>
        </w:p>
        <w:p>
          <w:pPr>
            <w:pStyle w:val="Contents3"/>
            <w:tabs>
              <w:tab w:val="clear" w:pos="8459"/>
              <w:tab w:val="right" w:pos="9026" w:leader="dot"/>
            </w:tabs>
            <w:rPr/>
          </w:pPr>
          <w:hyperlink w:anchor="__RefHeading___Toc279611_373438147">
            <w:r>
              <w:rPr>
                <w:webHidden/>
                <w:rStyle w:val="IndexLink"/>
                <w:rtl w:val="true"/>
              </w:rPr>
              <w:t>الحديثان السابع والثامن</w:t>
            </w:r>
            <w:r>
              <w:rPr>
                <w:rStyle w:val="IndexLink"/>
                <w:rtl w:val="true"/>
              </w:rPr>
              <w:t>:</w:t>
              <w:tab/>
            </w:r>
            <w:r>
              <w:rPr>
                <w:rStyle w:val="IndexLink"/>
              </w:rPr>
              <w:t>89</w:t>
            </w:r>
          </w:hyperlink>
        </w:p>
        <w:p>
          <w:pPr>
            <w:pStyle w:val="Contents3"/>
            <w:tabs>
              <w:tab w:val="clear" w:pos="8459"/>
              <w:tab w:val="right" w:pos="9026" w:leader="dot"/>
            </w:tabs>
            <w:rPr/>
          </w:pPr>
          <w:hyperlink w:anchor="__RefHeading___Toc279613_373438147">
            <w:r>
              <w:rPr>
                <w:webHidden/>
                <w:rStyle w:val="IndexLink"/>
                <w:rtl w:val="true"/>
              </w:rPr>
              <w:t>الحديثان التاسع والحادي عشر وكلام الدكتور حولهما</w:t>
            </w:r>
            <w:r>
              <w:rPr>
                <w:rStyle w:val="IndexLink"/>
                <w:rtl w:val="true"/>
              </w:rPr>
              <w:t>:</w:t>
              <w:tab/>
            </w:r>
            <w:r>
              <w:rPr>
                <w:rStyle w:val="IndexLink"/>
              </w:rPr>
              <w:t>90</w:t>
            </w:r>
          </w:hyperlink>
        </w:p>
        <w:p>
          <w:pPr>
            <w:pStyle w:val="Contents3"/>
            <w:tabs>
              <w:tab w:val="clear" w:pos="8459"/>
              <w:tab w:val="right" w:pos="9026" w:leader="dot"/>
            </w:tabs>
            <w:rPr/>
          </w:pPr>
          <w:hyperlink w:anchor="__RefHeading___Toc279615_373438147">
            <w:r>
              <w:rPr>
                <w:webHidden/>
                <w:rStyle w:val="IndexLink"/>
                <w:rtl w:val="true"/>
              </w:rPr>
              <w:t>الحديث الثاني عشر وكلام الدكتور حوله</w:t>
            </w:r>
            <w:r>
              <w:rPr>
                <w:rStyle w:val="IndexLink"/>
                <w:rtl w:val="true"/>
              </w:rPr>
              <w:t>:</w:t>
              <w:tab/>
            </w:r>
            <w:r>
              <w:rPr>
                <w:rStyle w:val="IndexLink"/>
              </w:rPr>
              <w:t>91</w:t>
            </w:r>
          </w:hyperlink>
        </w:p>
        <w:p>
          <w:pPr>
            <w:pStyle w:val="Contents3"/>
            <w:tabs>
              <w:tab w:val="clear" w:pos="8459"/>
              <w:tab w:val="right" w:pos="9026" w:leader="dot"/>
            </w:tabs>
            <w:rPr/>
          </w:pPr>
          <w:hyperlink w:anchor="__RefHeading___Toc279617_373438147">
            <w:r>
              <w:rPr>
                <w:webHidden/>
                <w:rStyle w:val="IndexLink"/>
                <w:rtl w:val="true"/>
              </w:rPr>
              <w:t>ترجمة خالد بن مخلَّد</w:t>
            </w:r>
            <w:r>
              <w:rPr>
                <w:rStyle w:val="IndexLink"/>
                <w:rtl w:val="true"/>
              </w:rPr>
              <w:t>:</w:t>
              <w:tab/>
            </w:r>
            <w:r>
              <w:rPr>
                <w:rStyle w:val="IndexLink"/>
              </w:rPr>
              <w:t>92</w:t>
            </w:r>
          </w:hyperlink>
        </w:p>
        <w:p>
          <w:pPr>
            <w:pStyle w:val="Contents3"/>
            <w:tabs>
              <w:tab w:val="clear" w:pos="8459"/>
              <w:tab w:val="right" w:pos="9026" w:leader="dot"/>
            </w:tabs>
            <w:rPr/>
          </w:pPr>
          <w:hyperlink w:anchor="__RefHeading___Toc279619_373438147">
            <w:r>
              <w:rPr>
                <w:webHidden/>
                <w:rStyle w:val="IndexLink"/>
                <w:rtl w:val="true"/>
              </w:rPr>
              <w:t>ترجمة موسى بن يعقوب</w:t>
            </w:r>
            <w:r>
              <w:rPr>
                <w:rStyle w:val="IndexLink"/>
                <w:rtl w:val="true"/>
              </w:rPr>
              <w:t>:</w:t>
              <w:tab/>
            </w:r>
            <w:r>
              <w:rPr>
                <w:rStyle w:val="IndexLink"/>
              </w:rPr>
              <w:t>94</w:t>
            </w:r>
          </w:hyperlink>
        </w:p>
        <w:p>
          <w:pPr>
            <w:pStyle w:val="Contents3"/>
            <w:tabs>
              <w:tab w:val="clear" w:pos="8459"/>
              <w:tab w:val="right" w:pos="9026" w:leader="dot"/>
            </w:tabs>
            <w:rPr/>
          </w:pPr>
          <w:hyperlink w:anchor="__RefHeading___Toc279621_373438147">
            <w:r>
              <w:rPr>
                <w:webHidden/>
                <w:rStyle w:val="IndexLink"/>
                <w:rtl w:val="true"/>
              </w:rPr>
              <w:t>الحديث الثالث عشر وكلام الدكتور حوله</w:t>
            </w:r>
            <w:r>
              <w:rPr>
                <w:rStyle w:val="IndexLink"/>
                <w:rtl w:val="true"/>
              </w:rPr>
              <w:t>:</w:t>
              <w:tab/>
            </w:r>
            <w:r>
              <w:rPr>
                <w:rStyle w:val="IndexLink"/>
              </w:rPr>
              <w:t>95</w:t>
            </w:r>
          </w:hyperlink>
        </w:p>
        <w:p>
          <w:pPr>
            <w:pStyle w:val="Contents3"/>
            <w:tabs>
              <w:tab w:val="clear" w:pos="8459"/>
              <w:tab w:val="right" w:pos="9026" w:leader="dot"/>
            </w:tabs>
            <w:rPr/>
          </w:pPr>
          <w:hyperlink w:anchor="__RefHeading___Toc279623_373438147">
            <w:r>
              <w:rPr>
                <w:webHidden/>
                <w:rStyle w:val="IndexLink"/>
                <w:rtl w:val="true"/>
              </w:rPr>
              <w:t>ترجمة عبد الرحمن بن صالح</w:t>
            </w:r>
            <w:r>
              <w:rPr>
                <w:rStyle w:val="IndexLink"/>
                <w:rtl w:val="true"/>
              </w:rPr>
              <w:t>:</w:t>
              <w:tab/>
            </w:r>
            <w:r>
              <w:rPr>
                <w:rStyle w:val="IndexLink"/>
              </w:rPr>
              <w:t>96</w:t>
            </w:r>
          </w:hyperlink>
        </w:p>
        <w:p>
          <w:pPr>
            <w:pStyle w:val="Contents3"/>
            <w:tabs>
              <w:tab w:val="clear" w:pos="8459"/>
              <w:tab w:val="right" w:pos="9026" w:leader="dot"/>
            </w:tabs>
            <w:rPr/>
          </w:pPr>
          <w:hyperlink w:anchor="__RefHeading___Toc279625_373438147">
            <w:r>
              <w:rPr>
                <w:webHidden/>
                <w:rStyle w:val="IndexLink"/>
                <w:rtl w:val="true"/>
              </w:rPr>
              <w:t>ترجمة محمّد بن سليمان الأصبهاني</w:t>
            </w:r>
            <w:r>
              <w:rPr>
                <w:rStyle w:val="IndexLink"/>
                <w:rtl w:val="true"/>
              </w:rPr>
              <w:t>:</w:t>
              <w:tab/>
            </w:r>
            <w:r>
              <w:rPr>
                <w:rStyle w:val="IndexLink"/>
              </w:rPr>
              <w:t>99</w:t>
            </w:r>
          </w:hyperlink>
        </w:p>
        <w:p>
          <w:pPr>
            <w:pStyle w:val="Contents3"/>
            <w:tabs>
              <w:tab w:val="clear" w:pos="8459"/>
              <w:tab w:val="right" w:pos="9026" w:leader="dot"/>
            </w:tabs>
            <w:rPr/>
          </w:pPr>
          <w:hyperlink w:anchor="__RefHeading___Toc279627_373438147">
            <w:r>
              <w:rPr>
                <w:webHidden/>
                <w:rStyle w:val="IndexLink"/>
                <w:rtl w:val="true"/>
              </w:rPr>
              <w:t>الحديث الرابع عشر وإغفال الدكتور إيّاه</w:t>
            </w:r>
            <w:r>
              <w:rPr>
                <w:rStyle w:val="IndexLink"/>
                <w:rtl w:val="true"/>
              </w:rPr>
              <w:t>!</w:t>
              <w:tab/>
            </w:r>
            <w:r>
              <w:rPr>
                <w:rStyle w:val="IndexLink"/>
              </w:rPr>
              <w:t>99</w:t>
            </w:r>
          </w:hyperlink>
        </w:p>
        <w:p>
          <w:pPr>
            <w:pStyle w:val="Contents3"/>
            <w:tabs>
              <w:tab w:val="clear" w:pos="8459"/>
              <w:tab w:val="right" w:pos="9026" w:leader="dot"/>
            </w:tabs>
            <w:rPr/>
          </w:pPr>
          <w:hyperlink w:anchor="__RefHeading___Toc279629_373438147">
            <w:r>
              <w:rPr>
                <w:webHidden/>
                <w:rStyle w:val="IndexLink"/>
                <w:rtl w:val="true"/>
              </w:rPr>
              <w:t>الحديث الخامس عشر وإغفال الدكتور إيّاه</w:t>
            </w:r>
            <w:r>
              <w:rPr>
                <w:rStyle w:val="IndexLink"/>
                <w:rtl w:val="true"/>
              </w:rPr>
              <w:t>!</w:t>
              <w:tab/>
            </w:r>
            <w:r>
              <w:rPr>
                <w:rStyle w:val="IndexLink"/>
              </w:rPr>
              <w:t>99</w:t>
            </w:r>
          </w:hyperlink>
        </w:p>
        <w:p>
          <w:pPr>
            <w:pStyle w:val="Contents3"/>
            <w:tabs>
              <w:tab w:val="clear" w:pos="8459"/>
              <w:tab w:val="right" w:pos="9026" w:leader="dot"/>
            </w:tabs>
            <w:rPr/>
          </w:pPr>
          <w:hyperlink w:anchor="__RefHeading___Toc279631_373438147">
            <w:r>
              <w:rPr>
                <w:webHidden/>
                <w:rStyle w:val="IndexLink"/>
                <w:rtl w:val="true"/>
              </w:rPr>
              <w:t>الحديث السادس عشر وكلام الدكتور حوله</w:t>
            </w:r>
            <w:r>
              <w:rPr>
                <w:rStyle w:val="IndexLink"/>
                <w:rtl w:val="true"/>
              </w:rPr>
              <w:t>:</w:t>
              <w:tab/>
            </w:r>
            <w:r>
              <w:rPr>
                <w:rStyle w:val="IndexLink"/>
              </w:rPr>
              <w:t>100</w:t>
            </w:r>
          </w:hyperlink>
        </w:p>
        <w:p>
          <w:pPr>
            <w:pStyle w:val="Contents3"/>
            <w:tabs>
              <w:tab w:val="clear" w:pos="8459"/>
              <w:tab w:val="right" w:pos="9026" w:leader="dot"/>
            </w:tabs>
            <w:rPr/>
          </w:pPr>
          <w:hyperlink w:anchor="__RefHeading___Toc279633_373438147">
            <w:r>
              <w:rPr>
                <w:webHidden/>
                <w:rStyle w:val="IndexLink"/>
                <w:rtl w:val="true"/>
              </w:rPr>
              <w:t xml:space="preserve">ترجمة عبد اللَّه بن عبد القدّوس </w:t>
            </w:r>
            <w:r>
              <w:rPr>
                <w:rStyle w:val="IndexLink"/>
                <w:rtl w:val="true"/>
              </w:rPr>
              <w:t>(</w:t>
            </w:r>
            <w:r>
              <w:rPr>
                <w:rStyle w:val="IndexLink"/>
              </w:rPr>
              <w:t>1</w:t>
            </w:r>
            <w:r>
              <w:rPr>
                <w:rStyle w:val="IndexLink"/>
                <w:rtl w:val="true"/>
              </w:rPr>
              <w:t>)</w:t>
            </w:r>
            <w:r>
              <w:rPr>
                <w:rStyle w:val="IndexLink"/>
              </w:rPr>
              <w:t>102</w:t>
            </w:r>
            <w:r>
              <w:rPr>
                <w:rStyle w:val="IndexLink"/>
                <w:rtl w:val="true"/>
              </w:rPr>
              <w:t>:</w:t>
              <w:tab/>
            </w:r>
            <w:r>
              <w:rPr>
                <w:rStyle w:val="IndexLink"/>
              </w:rPr>
              <w:t>100</w:t>
            </w:r>
          </w:hyperlink>
        </w:p>
        <w:p>
          <w:pPr>
            <w:pStyle w:val="Contents3"/>
            <w:tabs>
              <w:tab w:val="clear" w:pos="8459"/>
              <w:tab w:val="right" w:pos="9026" w:leader="dot"/>
            </w:tabs>
            <w:rPr/>
          </w:pPr>
          <w:hyperlink w:anchor="__RefHeading___Toc279635_373438147">
            <w:r>
              <w:rPr>
                <w:webHidden/>
                <w:rStyle w:val="IndexLink"/>
                <w:rtl w:val="true"/>
              </w:rPr>
              <w:t>نتيجة البحث عن الروايات</w:t>
            </w:r>
            <w:r>
              <w:rPr>
                <w:rStyle w:val="IndexLink"/>
                <w:rtl w:val="true"/>
              </w:rPr>
              <w:t>:</w:t>
              <w:tab/>
            </w:r>
            <w:r>
              <w:rPr>
                <w:rStyle w:val="IndexLink"/>
              </w:rPr>
              <w:t>101</w:t>
            </w:r>
          </w:hyperlink>
        </w:p>
        <w:p>
          <w:pPr>
            <w:pStyle w:val="Contents2"/>
            <w:tabs>
              <w:tab w:val="clear" w:pos="8743"/>
              <w:tab w:val="right" w:pos="9026" w:leader="dot"/>
            </w:tabs>
            <w:rPr/>
          </w:pPr>
          <w:hyperlink w:anchor="__RefHeading___Toc279637_373438147">
            <w:r>
              <w:rPr>
                <w:webHidden/>
                <w:rStyle w:val="IndexLink"/>
                <w:rtl w:val="true"/>
              </w:rPr>
              <w:t>مَن قال من الأئمة باختصاص الآية بالخمسة</w:t>
            </w:r>
            <w:r>
              <w:rPr>
                <w:rStyle w:val="IndexLink"/>
                <w:rtl w:val="true"/>
              </w:rPr>
              <w:tab/>
            </w:r>
            <w:r>
              <w:rPr>
                <w:rStyle w:val="IndexLink"/>
              </w:rPr>
              <w:t>102</w:t>
            </w:r>
          </w:hyperlink>
        </w:p>
        <w:p>
          <w:pPr>
            <w:pStyle w:val="Contents3"/>
            <w:tabs>
              <w:tab w:val="clear" w:pos="8459"/>
              <w:tab w:val="right" w:pos="9026" w:leader="dot"/>
            </w:tabs>
            <w:rPr/>
          </w:pPr>
          <w:hyperlink w:anchor="__RefHeading___Toc279639_373438147">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279641_373438147">
            <w:r>
              <w:rPr>
                <w:webHidden/>
                <w:rStyle w:val="IndexLink"/>
                <w:rtl w:val="true"/>
              </w:rPr>
              <w:t>كلام الإمام الطحاوي</w:t>
            </w:r>
            <w:r>
              <w:rPr>
                <w:rStyle w:val="IndexLink"/>
                <w:rtl w:val="true"/>
              </w:rPr>
              <w:t>:</w:t>
              <w:tab/>
            </w:r>
            <w:r>
              <w:rPr>
                <w:rStyle w:val="IndexLink"/>
              </w:rPr>
              <w:t>103</w:t>
            </w:r>
          </w:hyperlink>
        </w:p>
        <w:p>
          <w:pPr>
            <w:pStyle w:val="Contents3"/>
            <w:tabs>
              <w:tab w:val="clear" w:pos="8459"/>
              <w:tab w:val="right" w:pos="9026" w:leader="dot"/>
            </w:tabs>
            <w:rPr/>
          </w:pPr>
          <w:hyperlink w:anchor="__RefHeading___Toc279643_373438147">
            <w:r>
              <w:rPr>
                <w:webHidden/>
                <w:rStyle w:val="IndexLink"/>
                <w:rtl w:val="true"/>
              </w:rPr>
              <w:t>رأي الدكتور في كلام الإمام الطحاوي</w:t>
            </w:r>
            <w:r>
              <w:rPr>
                <w:rStyle w:val="IndexLink"/>
                <w:rtl w:val="true"/>
              </w:rPr>
              <w:t>:</w:t>
              <w:tab/>
            </w:r>
            <w:r>
              <w:rPr>
                <w:rStyle w:val="IndexLink"/>
              </w:rPr>
              <w:t>106</w:t>
            </w:r>
          </w:hyperlink>
        </w:p>
        <w:p>
          <w:pPr>
            <w:pStyle w:val="Contents3"/>
            <w:tabs>
              <w:tab w:val="clear" w:pos="8459"/>
              <w:tab w:val="right" w:pos="9026" w:leader="dot"/>
            </w:tabs>
            <w:rPr/>
          </w:pPr>
          <w:hyperlink w:anchor="__RefHeading___Toc279645_373438147">
            <w:r>
              <w:rPr>
                <w:webHidden/>
                <w:rStyle w:val="IndexLink"/>
                <w:rtl w:val="true"/>
              </w:rPr>
              <w:t>سقوط الاستدلال بالسياق</w:t>
            </w:r>
            <w:r>
              <w:rPr>
                <w:rStyle w:val="IndexLink"/>
                <w:rtl w:val="true"/>
              </w:rPr>
              <w:t>:</w:t>
              <w:tab/>
            </w:r>
            <w:r>
              <w:rPr>
                <w:rStyle w:val="IndexLink"/>
              </w:rPr>
              <w:t>107</w:t>
            </w:r>
          </w:hyperlink>
        </w:p>
        <w:p>
          <w:pPr>
            <w:pStyle w:val="Contents2"/>
            <w:tabs>
              <w:tab w:val="clear" w:pos="8743"/>
              <w:tab w:val="right" w:pos="9026" w:leader="dot"/>
            </w:tabs>
            <w:rPr/>
          </w:pPr>
          <w:hyperlink w:anchor="__RefHeading___Toc279647_373438147">
            <w:r>
              <w:rPr>
                <w:webHidden/>
                <w:rStyle w:val="IndexLink"/>
                <w:rtl w:val="true"/>
              </w:rPr>
              <w:t>النظر في رأي الدكتور في كلامٍ للترمذي</w:t>
            </w:r>
            <w:r>
              <w:rPr>
                <w:rStyle w:val="IndexLink"/>
                <w:rtl w:val="true"/>
              </w:rPr>
              <w:tab/>
            </w:r>
            <w:r>
              <w:rPr>
                <w:rStyle w:val="IndexLink"/>
              </w:rPr>
              <w:t>108</w:t>
            </w:r>
          </w:hyperlink>
        </w:p>
        <w:p>
          <w:pPr>
            <w:pStyle w:val="Contents2"/>
            <w:tabs>
              <w:tab w:val="clear" w:pos="8743"/>
              <w:tab w:val="right" w:pos="9026" w:leader="dot"/>
            </w:tabs>
            <w:rPr/>
          </w:pPr>
          <w:hyperlink w:anchor="__RefHeading___Toc279649_373438147">
            <w:r>
              <w:rPr>
                <w:webHidden/>
                <w:rStyle w:val="IndexLink"/>
                <w:rtl w:val="true"/>
              </w:rPr>
              <w:t>استشهاد الدكتور بكلمات ابن تيميّة وابن كثير والقرطبي</w:t>
            </w:r>
            <w:r>
              <w:rPr>
                <w:rStyle w:val="IndexLink"/>
                <w:rtl w:val="true"/>
              </w:rPr>
              <w:tab/>
            </w:r>
            <w:r>
              <w:rPr>
                <w:rStyle w:val="IndexLink"/>
              </w:rPr>
              <w:t>111</w:t>
            </w:r>
          </w:hyperlink>
        </w:p>
        <w:p>
          <w:pPr>
            <w:pStyle w:val="Contents3"/>
            <w:tabs>
              <w:tab w:val="clear" w:pos="8459"/>
              <w:tab w:val="right" w:pos="9026" w:leader="dot"/>
            </w:tabs>
            <w:rPr/>
          </w:pPr>
          <w:hyperlink w:anchor="__RefHeading___Toc279651_37343814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279653_373438147">
            <w:r>
              <w:rPr>
                <w:webHidden/>
                <w:rStyle w:val="IndexLink"/>
                <w:rtl w:val="true"/>
              </w:rPr>
              <w:t>كلام ابن كثير</w:t>
            </w:r>
            <w:r>
              <w:rPr>
                <w:rStyle w:val="IndexLink"/>
                <w:rtl w:val="true"/>
              </w:rPr>
              <w:t>:</w:t>
              <w:tab/>
            </w:r>
            <w:r>
              <w:rPr>
                <w:rStyle w:val="IndexLink"/>
              </w:rPr>
              <w:t>111</w:t>
            </w:r>
          </w:hyperlink>
        </w:p>
        <w:p>
          <w:pPr>
            <w:pStyle w:val="Contents3"/>
            <w:tabs>
              <w:tab w:val="clear" w:pos="8459"/>
              <w:tab w:val="right" w:pos="9026" w:leader="dot"/>
            </w:tabs>
            <w:rPr/>
          </w:pPr>
          <w:hyperlink w:anchor="__RefHeading___Toc279655_373438147">
            <w:r>
              <w:rPr>
                <w:webHidden/>
                <w:rStyle w:val="IndexLink"/>
                <w:rtl w:val="true"/>
              </w:rPr>
              <w:t>كلام ابن تيمية</w:t>
            </w:r>
            <w:r>
              <w:rPr>
                <w:rStyle w:val="IndexLink"/>
                <w:rtl w:val="true"/>
              </w:rPr>
              <w:t>:</w:t>
              <w:tab/>
            </w:r>
            <w:r>
              <w:rPr>
                <w:rStyle w:val="IndexLink"/>
              </w:rPr>
              <w:t>114</w:t>
            </w:r>
          </w:hyperlink>
        </w:p>
        <w:p>
          <w:pPr>
            <w:pStyle w:val="Contents3"/>
            <w:tabs>
              <w:tab w:val="clear" w:pos="8459"/>
              <w:tab w:val="right" w:pos="9026" w:leader="dot"/>
            </w:tabs>
            <w:rPr/>
          </w:pPr>
          <w:hyperlink w:anchor="__RefHeading___Toc279657_373438147">
            <w:r>
              <w:rPr>
                <w:webHidden/>
                <w:rStyle w:val="IndexLink"/>
                <w:rtl w:val="true"/>
              </w:rPr>
              <w:t>كلام القرطبي</w:t>
            </w:r>
            <w:r>
              <w:rPr>
                <w:rStyle w:val="IndexLink"/>
                <w:rtl w:val="true"/>
              </w:rPr>
              <w:t>:</w:t>
              <w:tab/>
            </w:r>
            <w:r>
              <w:rPr>
                <w:rStyle w:val="IndexLink"/>
              </w:rPr>
              <w:t>115</w:t>
            </w:r>
          </w:hyperlink>
        </w:p>
        <w:p>
          <w:pPr>
            <w:pStyle w:val="Contents2"/>
            <w:tabs>
              <w:tab w:val="clear" w:pos="8743"/>
              <w:tab w:val="right" w:pos="9026" w:leader="dot"/>
            </w:tabs>
            <w:rPr/>
          </w:pPr>
          <w:hyperlink w:anchor="__RefHeading___Toc279659_373438147">
            <w:r>
              <w:rPr>
                <w:webHidden/>
                <w:rStyle w:val="IndexLink"/>
                <w:rtl w:val="true"/>
              </w:rPr>
              <w:t>جواب شبهة شمول الآية لباقي قرابة النبي</w:t>
            </w:r>
            <w:r>
              <w:rPr>
                <w:rStyle w:val="IndexLink"/>
                <w:rtl w:val="true"/>
              </w:rPr>
              <w:tab/>
            </w:r>
            <w:r>
              <w:rPr>
                <w:rStyle w:val="IndexLink"/>
              </w:rPr>
              <w:t>118</w:t>
            </w:r>
          </w:hyperlink>
        </w:p>
        <w:p>
          <w:pPr>
            <w:pStyle w:val="Contents2"/>
            <w:tabs>
              <w:tab w:val="clear" w:pos="8743"/>
              <w:tab w:val="right" w:pos="9026" w:leader="dot"/>
            </w:tabs>
            <w:rPr/>
          </w:pPr>
          <w:hyperlink w:anchor="__RefHeading___Toc279661_373438147">
            <w:r>
              <w:rPr>
                <w:webHidden/>
                <w:rStyle w:val="IndexLink"/>
                <w:rtl w:val="true"/>
              </w:rPr>
              <w:t xml:space="preserve">حاصل معنى </w:t>
            </w:r>
            <w:r>
              <w:rPr>
                <w:rStyle w:val="IndexLink"/>
                <w:rtl w:val="true"/>
              </w:rPr>
              <w:t>«</w:t>
            </w:r>
            <w:r>
              <w:rPr>
                <w:rStyle w:val="IndexLink"/>
                <w:rtl w:val="true"/>
              </w:rPr>
              <w:t>آية التطهير</w:t>
            </w:r>
            <w:r>
              <w:rPr>
                <w:rStyle w:val="IndexLink"/>
                <w:rtl w:val="true"/>
              </w:rPr>
              <w:t xml:space="preserve">» </w:t>
            </w:r>
            <w:r>
              <w:rPr>
                <w:rStyle w:val="IndexLink"/>
                <w:rtl w:val="true"/>
              </w:rPr>
              <w:t>على ضوء الأحاديث</w:t>
            </w:r>
            <w:r>
              <w:rPr>
                <w:rStyle w:val="IndexLink"/>
                <w:rtl w:val="true"/>
              </w:rPr>
              <w:tab/>
            </w:r>
            <w:r>
              <w:rPr>
                <w:rStyle w:val="IndexLink"/>
              </w:rPr>
              <w:t>120</w:t>
            </w:r>
          </w:hyperlink>
        </w:p>
        <w:p>
          <w:pPr>
            <w:pStyle w:val="Contents2"/>
            <w:tabs>
              <w:tab w:val="clear" w:pos="8743"/>
              <w:tab w:val="right" w:pos="9026" w:leader="dot"/>
            </w:tabs>
            <w:rPr/>
          </w:pPr>
          <w:hyperlink w:anchor="__RefHeading___Toc279663_373438147">
            <w:r>
              <w:rPr>
                <w:webHidden/>
                <w:rStyle w:val="IndexLink"/>
                <w:rtl w:val="true"/>
              </w:rPr>
              <w:t>دلالة الآية على العصمة</w:t>
            </w:r>
            <w:r>
              <w:rPr>
                <w:rStyle w:val="IndexLink"/>
                <w:rtl w:val="true"/>
              </w:rPr>
              <w:tab/>
            </w:r>
            <w:r>
              <w:rPr>
                <w:rStyle w:val="IndexLink"/>
              </w:rPr>
              <w:t>122</w:t>
            </w:r>
          </w:hyperlink>
        </w:p>
        <w:p>
          <w:pPr>
            <w:pStyle w:val="Contents2"/>
            <w:tabs>
              <w:tab w:val="clear" w:pos="8743"/>
              <w:tab w:val="right" w:pos="9026" w:leader="dot"/>
            </w:tabs>
            <w:rPr/>
          </w:pPr>
          <w:hyperlink w:anchor="__RefHeading___Toc279665_373438147">
            <w:r>
              <w:rPr>
                <w:webHidden/>
                <w:rStyle w:val="IndexLink"/>
                <w:rtl w:val="true"/>
              </w:rPr>
              <w:t>ذكر الدكتور حديثين إزراءً بعليٍّ والزهراء</w:t>
            </w:r>
            <w:r>
              <w:rPr>
                <w:rStyle w:val="IndexLink"/>
                <w:rtl w:val="true"/>
              </w:rPr>
              <w:tab/>
            </w:r>
            <w:r>
              <w:rPr>
                <w:rStyle w:val="IndexLink"/>
              </w:rPr>
              <w:t>125</w:t>
            </w:r>
          </w:hyperlink>
        </w:p>
        <w:p>
          <w:pPr>
            <w:pStyle w:val="Contents3"/>
            <w:tabs>
              <w:tab w:val="clear" w:pos="8459"/>
              <w:tab w:val="right" w:pos="9026" w:leader="dot"/>
            </w:tabs>
            <w:rPr/>
          </w:pPr>
          <w:hyperlink w:anchor="__RefHeading___Toc279667_373438147">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279669_373438147">
            <w:r>
              <w:rPr>
                <w:webHidden/>
                <w:rStyle w:val="IndexLink"/>
                <w:rtl w:val="true"/>
              </w:rPr>
              <w:t xml:space="preserve">مدارهما على </w:t>
            </w:r>
            <w:r>
              <w:rPr>
                <w:rStyle w:val="IndexLink"/>
                <w:rtl w:val="true"/>
              </w:rPr>
              <w:t>«</w:t>
            </w:r>
            <w:r>
              <w:rPr>
                <w:rStyle w:val="IndexLink"/>
                <w:rtl w:val="true"/>
              </w:rPr>
              <w:t>الزهري</w:t>
            </w:r>
            <w:r>
              <w:rPr>
                <w:rStyle w:val="IndexLink"/>
                <w:rtl w:val="true"/>
              </w:rPr>
              <w:t>»:</w:t>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8_7331"/>
      <w:bookmarkStart w:id="1" w:name="pg908_7331"/>
      <w:bookmarkEnd w:id="1"/>
    </w:p>
    <w:p>
      <w:pPr>
        <w:pStyle w:val="Heading2"/>
        <w:numPr>
          <w:ilvl w:val="1"/>
          <w:numId w:val="1"/>
        </w:numPr>
        <w:rPr/>
      </w:pPr>
      <w:bookmarkStart w:id="2" w:name="pg908_7331"/>
      <w:bookmarkStart w:id="3" w:name="__RefHeading___Toc279519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ميلاني،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۱۳۲۶</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الدكتور السالوس في آيه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الحسيني الميلاني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مائده الكتاب و السنه</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سالوس، علي‌احمد،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Salus, Ali Ahmad</w:t>
      </w:r>
      <w:r>
        <w:rPr>
          <w:rFonts w:ascii="Amiri" w:hAnsi="Amiri" w:eastAsia="Amiri" w:cs="Amiri"/>
          <w:color w:val="111111"/>
          <w:sz w:val="28"/>
          <w:sz w:val="28"/>
          <w:szCs w:val="28"/>
          <w:rtl w:val="true"/>
          <w:lang w:bidi="ar-SA"/>
        </w:rPr>
        <w:t xml:space="preserve">نظريه درباره 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521_373438147"/>
      <w:bookmarkStart w:id="6" w:name="_Toc2"/>
      <w:bookmarkEnd w:id="5"/>
      <w:r>
        <w:rPr>
          <w:rtl w:val="true"/>
        </w:rPr>
        <w:t>اشارة</w:t>
      </w:r>
      <w:bookmarkStart w:id="7" w:name="pg908_7334"/>
      <w:bookmarkEnd w:id="6"/>
    </w:p>
    <w:p>
      <w:pPr>
        <w:pStyle w:val="Heading2"/>
        <w:numPr>
          <w:ilvl w:val="1"/>
          <w:numId w:val="1"/>
        </w:numPr>
        <w:rPr/>
      </w:pPr>
      <w:bookmarkStart w:id="8" w:name="__RefHeading___Toc279523_373438147"/>
      <w:bookmarkStart w:id="9" w:name="_Toc3"/>
      <w:bookmarkEnd w:id="7"/>
      <w:bookmarkEnd w:id="8"/>
      <w:r>
        <w:rPr>
          <w:rtl w:val="true"/>
        </w:rPr>
        <w:t>كلمة المؤلّف</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الحمد للَّه‌رب العالمين، والصلاة والسلام على عباده الذين اصطفى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 xml:space="preserve">فهذا بحثٌ موضوعيٌّ مع الدكتور علي أحمد السالوس، الاستاذ بجامعة قطر، وعميد كلية الشريعة بها، في رسالته التي كتبها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لتساؤل أكثر من طالب من الشيعة عن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المقدّمة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الأحرى به أن ينقل عن كتب الشيعة رأيهم وطريقة استدلالهم لما ذهبوا إليه، ثم يناقش أدلّتهم على ضوء الكتاب والسنّة والقواعد العلميّة الرصينة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 لم يتعرّض إلى عمدة الأدلّة الموجودة في الصحاح والمسانيد المعتبرة، وإنما اقتصر على أحاديث الطبري، وحتّى أحاديث الطبري لم يوردها كلّها، وأغفل موارد الاستدلال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يناقش في أسانيد البعض الذي ذكره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أهمّ الأسباب في ردّها كون الراوي شيعيّاً، مع أنّ كبار الأئمة كالبخاري وغيره يحتجّون برواية من جرحه الدكتور بالتشيّع، بل إنّ بعضهم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كبار مشايخ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أعلام الحفّاظ كالحافظ الذهبي والحافظ ابن حجر العسقلاني يصرّحون بأنّ التشيّع لا يضرّ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p>
    <w:p>
      <w:p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والتشيّع محبّة علي وتقديمه على الصحابة، فمن قدّمه على أبي بكر وعمر فهو غال في تشيّعه ويطلق عليه رافضي وإلّا فشيعي، فإن انضاف إلى ذلك السبُّ أو التصريح بالبغض فغإل في الرفض، وإنْ اعتقد الرجعة إلى الدنيا فأشدّ في الغلو</w:t>
      </w:r>
      <w:r>
        <w:rPr>
          <w:rFonts w:eastAsia="Amiri" w:cs="Amiri" w:ascii="Amiri" w:hAnsi="Amiri"/>
          <w:color w:val="111111"/>
          <w:sz w:val="28"/>
          <w:szCs w:val="28"/>
          <w:rtl w:val="true"/>
          <w:lang w:bidi="ar-SA"/>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والقائلون بتقديم أمير المؤمنين علي على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الصحابة والتابعين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الصحابة من ذكرهم الحافظ ابن عبد البر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سلمان، وأبي ذر، والمقداد، وخباب، وجابر، وأبي سعيد الخدري، وزيد 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رضي اللَّه عنه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وفضّله هؤلاء على غيره</w:t>
      </w:r>
      <w:r>
        <w:rPr>
          <w:rFonts w:eastAsia="Amiri" w:cs="Amiri" w:ascii="Amiri" w:hAnsi="Amiri"/>
          <w:color w:val="111111"/>
          <w:sz w:val="28"/>
          <w:szCs w:val="28"/>
          <w:rtl w:val="true"/>
          <w:lang w:bidi="ar-SA"/>
        </w:rPr>
        <w:t xml:space="preserve">» </w:t>
      </w:r>
      <w:r>
        <w:rPr>
          <w:rStyle w:val="FootnoteAnchor"/>
        </w:rPr>
        <w:footnoteReference w:id="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التابعين وأتباعهم ذكر ابن قتيبة جماعةً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وصعصعة بن صوحان، والأصبغ بن نباتة، وعطيّة العوفي، وطاووس، والأعمش، وأبو إسحاق السبيعي، وأبو صادق، وسلمة بن كهيل، والحكم بن عتيبة، وسالم بن أبي الجعد، وابراهيم النخعي، وحبّة بن جوين، وحبيب بن أبي ثابت، ومنصور بن المعتمر، وسفيان الثوري، وشعبة بن الحجاج، وفطر بن خليفة، والحسن بن صالح بن حي، وشريك، وأبو إسرائيل الملّائي، ومحمّد بن فضيل، ووكيع، وحميد الرواسي، وزيد بن الحباب، والفضل ابن دكين، والمسعود الأصغر، وعبيد اللَّه بن موسى، وجرير بن عبد الحميد، وعبد اللَّه بن داود، وهشيم، وسليمان التيمي، وعوف الأعرابي، وجعفر الضبعي، ويحيى بن سعيد القطّان، وابن لهيعة، وهشام بن عمّار، والمغيرة صاحب إبراهيم، ومعروف بن خرّبوذ، وعبد الرزاق، ومعمر، وعلي بن الجعد</w:t>
      </w:r>
      <w:r>
        <w:rPr>
          <w:rFonts w:eastAsia="Amiri" w:cs="Amiri" w:ascii="Amiri" w:hAnsi="Amiri"/>
          <w:color w:val="111111"/>
          <w:sz w:val="28"/>
          <w:szCs w:val="28"/>
          <w:rtl w:val="true"/>
          <w:lang w:bidi="ar-SA"/>
        </w:rPr>
        <w:t xml:space="preserve">» </w:t>
      </w:r>
      <w:r>
        <w:rPr>
          <w:rStyle w:val="FootnoteAnchor"/>
        </w:rPr>
        <w:footnoteReference w:id="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العلماء والمحدّثين في القرون اللاحقة من الشيعة من لا يحصي عددهم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اضطرب القوم واختلف موقفهم تجاه هؤلاء الرواة من الصحابة والتابعين وتابعيهم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ولننقل عبارة الحافظ ابن حجر فإنه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 أهل السنة في قبول حديث من هذا سبيله، إذا كان معروفاً بالتحرّز من الكذب، مشهوراً بالسلامة من خوارم المروءة، موصوفاً بالديانة</w:t>
      </w:r>
    </w:p>
    <w:p>
      <w:pPr>
        <w:pStyle w:val="BookText"/>
        <w:rPr/>
      </w:pPr>
      <w:r>
        <w:rPr>
          <w:rFonts w:ascii="Amiri" w:hAnsi="Amiri" w:eastAsia="Amiri" w:cs="Amiri"/>
          <w:color w:val="111111"/>
          <w:sz w:val="28"/>
          <w:sz w:val="28"/>
          <w:szCs w:val="28"/>
          <w:rtl w:val="true"/>
          <w:lang w:bidi="ar-SA"/>
        </w:rPr>
        <w:t>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مطلقاً، والثالث التفصيل بين أنْ يكون داعيةً لبدعته أو غير داعية، فيقبل غير الداعية ويردّ حديث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هو الأعدل، وصارت إليه طوائف من الأئمة، وادعى ابن حبّان إجماع أهل النقل عليه، لكن في دعوى ذلك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القائلون بهذا التفصيل، فبعضهم أطلق ذلك، وبعضهم زاده تفصيلًا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اشتملت رواية غير الداعية على ما يشيد بدعته ويزيّنه ويحّسنه ظاهراً فلا تقبل، وإنْ لم تشتمل فتقبل، وطرّد بعضهم هذا التفصيل بعينه في عكسه في حق الداعية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اشتملت روايته على ما يردّ بدعته قبل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إذا اشتملت رواية المبتدع سواء كان داعيةً أم لم يكن على ما لا تعلّق له ببدعته أصلًا هل تردّ مطلقاً أو تقبل مطلقاً؟ مال أبو الفتح القشيري إلى تفصيل آخر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وافقه غيره فلا يلتفت إليه هو إخماداً لبدعته وإطفاءً لناره، وإنْ لم يوافقه أحد ولم يوجد ذلك الحديث إلّاعنده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وصفنا من صدقه وتحرّزه عن الكذب واشتهاره بالدين وعدم تعلّق ذلك الحديث ببدعته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تقدم مصلحة تحصيل ذلك الحديث ونشر تلك السنّة على مصلحة إهانته وإطفاء بدعته، واللَّه أعلم</w:t>
      </w:r>
      <w:r>
        <w:rPr>
          <w:rFonts w:eastAsia="Amiri" w:cs="Amiri" w:ascii="Amiri" w:hAnsi="Amiri"/>
          <w:color w:val="111111"/>
          <w:sz w:val="28"/>
          <w:szCs w:val="28"/>
          <w:rtl w:val="true"/>
          <w:lang w:bidi="ar-SA"/>
        </w:rPr>
        <w:t xml:space="preserve">» </w:t>
      </w:r>
      <w:r>
        <w:rPr>
          <w:rStyle w:val="FootnoteAnchor"/>
        </w:rPr>
        <w:footnoteReference w:id="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فالتشيع لا يضر بالوثاقة ولا يمنع من الاعتماد، وهذا ما نصَّ عليه الحافظ ابن حجر في غير موضعٍ، ففي كلامه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 القطواني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 ت س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مخلَّد القطواني الكوفي أبو الهيثم، من كبار شيوخ البخاري، روى عنه وروى عن واحدٍ عنه،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وفيه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إلّاأنه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التشيّع فقد قدّمنا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ثبت الأخذ والأداء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سيّما ولم يكن داعية إلى رأيه</w:t>
      </w:r>
      <w:r>
        <w:rPr>
          <w:rFonts w:eastAsia="Amiri" w:cs="Amiri" w:ascii="Amiri" w:hAnsi="Amiri"/>
          <w:color w:val="111111"/>
          <w:sz w:val="28"/>
          <w:szCs w:val="28"/>
          <w:rtl w:val="true"/>
          <w:lang w:bidi="ar-SA"/>
        </w:rPr>
        <w:t xml:space="preserve">» </w:t>
      </w:r>
      <w:r>
        <w:rPr>
          <w:rStyle w:val="FootnoteAnchor"/>
        </w:rPr>
        <w:footnoteReference w:id="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الرفض غير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ت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الكوفي أبو سعيد، رافضي مشهور، إلّا أنه كان صدوقاً، وثّقه أبو حاتم،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خزيمة إذا حدّث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المتّهم في رأيه عبّاد بن يعقوب، وقال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رافضيّاً داعية، وقال صالح بن محمّد، كان يشتم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البخاري في كتاب التوحيد حديثاً واحداً مقروناً وهو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عند البخاري طريق أُخرى من رواية غيره</w:t>
      </w:r>
      <w:r>
        <w:rPr>
          <w:rFonts w:eastAsia="Amiri" w:cs="Amiri" w:ascii="Amiri" w:hAnsi="Amiri"/>
          <w:color w:val="111111"/>
          <w:sz w:val="28"/>
          <w:szCs w:val="28"/>
          <w:rtl w:val="true"/>
          <w:lang w:bidi="ar-SA"/>
        </w:rPr>
        <w:t xml:space="preserve">» </w:t>
      </w:r>
      <w:r>
        <w:rPr>
          <w:rStyle w:val="FootnoteAnchor"/>
        </w:rPr>
        <w:footnoteReference w:id="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م، عو الكوفي، شيعي جلد، لكنّه صدوق، فلنا صدقه وعليه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أحمد بن حنبل، وابن معين، وأبو حاتم، وأورده ابن</w:t>
      </w:r>
    </w:p>
    <w:p>
      <w:pPr>
        <w:pStyle w:val="BookText"/>
        <w:rPr/>
      </w:pPr>
      <w:r>
        <w:rPr>
          <w:rFonts w:ascii="Amiri" w:hAnsi="Amiri" w:eastAsia="Amiri" w:cs="Amiri"/>
          <w:color w:val="111111"/>
          <w:sz w:val="28"/>
          <w:sz w:val="28"/>
          <w:szCs w:val="28"/>
          <w:rtl w:val="true"/>
          <w:lang w:bidi="ar-SA"/>
        </w:rPr>
        <w:t>عدي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 مجاهر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ساغ توثيق مبتدع، وحدّ الثقة العدالة والإتقان؟</w:t>
      </w:r>
    </w:p>
    <w:p>
      <w:pPr>
        <w:pStyle w:val="BookText"/>
        <w:rPr/>
      </w:pPr>
      <w:r>
        <w:rPr>
          <w:rFonts w:ascii="Amiri" w:hAnsi="Amiri" w:eastAsia="Amiri" w:cs="Amiri"/>
          <w:color w:val="111111"/>
          <w:sz w:val="28"/>
          <w:sz w:val="28"/>
          <w:szCs w:val="28"/>
          <w:rtl w:val="true"/>
          <w:lang w:bidi="ar-SA"/>
        </w:rPr>
        <w:t>فكيف يكون عدلًا مَن هو صاحب بدعة؟</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على ضربين، فبدعة صغرى كغلوّ التشيّع أو كالتشيّع بلا غلوّ ولا تحرّق، فهذا كثير في التابعين وتابعيهم مع الدين والورع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ردّ حديث هؤلاء لذهب جملة من الآثار النبوية، وهذه مفسدة بيّنة </w:t>
      </w:r>
      <w:r>
        <w:rPr>
          <w:rFonts w:eastAsia="Amiri" w:cs="Amiri" w:ascii="Amiri" w:hAnsi="Amiri"/>
          <w:color w:val="111111"/>
          <w:sz w:val="28"/>
          <w:szCs w:val="28"/>
          <w:rtl w:val="true"/>
          <w:lang w:bidi="ar-SA"/>
        </w:rPr>
        <w:t xml:space="preserve">...» </w:t>
      </w:r>
      <w:r>
        <w:rPr>
          <w:rStyle w:val="FootnoteAnchor"/>
        </w:rPr>
        <w:footnoteReference w:id="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بعض المتعصّبين يقدحون في الرجل إذا كان شيعيّاً ويكرهون الرواية عنه، ويعبّرون عنه بعباراتٍ شنيعة، بل حتى وإنْ كان من الصحابة، مع أنّ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أجمعين، وإليك نموذجاً من 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أبو الطفيل الليثي المكي، أثبت مسلم وغيره له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علي ابن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رؤيته لرسول اللَّه صلى اللَّه عليه وآله وسلّم من وجوهٍ ثابتة، ولم يرو عنه من وجهٍ ثابت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 في التاريخ الأوسط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ثمان سنين من حياة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وكان الخوارج يرمونه باتّصاله بعلي وقوله بفضله وفضل أهل بيته، وليس بحديثه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مغيرة يكره الرواية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أحمد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سعد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أبو محمّد ابن حزم فضعّف</w:t>
      </w:r>
    </w:p>
    <w:p>
      <w:pPr>
        <w:pStyle w:val="BookText"/>
        <w:rPr/>
      </w:pPr>
      <w:r>
        <w:rPr>
          <w:rFonts w:ascii="Amiri" w:hAnsi="Amiri" w:eastAsia="Amiri" w:cs="Amiri"/>
          <w:color w:val="111111"/>
          <w:sz w:val="28"/>
          <w:sz w:val="28"/>
          <w:szCs w:val="28"/>
          <w:rtl w:val="true"/>
          <w:lang w:bidi="ar-SA"/>
        </w:rPr>
        <w:t>أحاديث أبي الطفيل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راية المختار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الطفيل صحابي لا شكّ فيه، ولا يؤثر فيه قول أحدٍ ولا سيّما بالعصبيّة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له في صحيح البخاري سوى موضعٍ واحدٍ في العلم، رواه عن علي، وعنه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الباقون</w:t>
      </w:r>
      <w:r>
        <w:rPr>
          <w:rFonts w:eastAsia="Amiri" w:cs="Amiri" w:ascii="Amiri" w:hAnsi="Amiri"/>
          <w:color w:val="111111"/>
          <w:sz w:val="28"/>
          <w:szCs w:val="28"/>
          <w:rtl w:val="true"/>
          <w:lang w:bidi="ar-SA"/>
        </w:rPr>
        <w:t xml:space="preserve">» </w:t>
      </w:r>
      <w:r>
        <w:rPr>
          <w:rStyle w:val="FootnoteAnchor"/>
        </w:rPr>
        <w:footnoteReference w:id="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هذا تصريحهم بعدم قبول جرح من بينه وبين من جرحه عداوة سببها الاختلاف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ينبغي أنْ يتوقّف في قبول قوله في الجرح من كان بينه وبين من جرحه عداوة سببها الاختلاف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الحاذق إذا تأمّل ثلب أبي اسحاق الجوزجاني لأهل الكوفة رأى العجب، وذلك لشدّة انحرافه في النصب وشهرة أهلها بالتشيّع </w:t>
      </w:r>
      <w:r>
        <w:rPr>
          <w:rFonts w:eastAsia="Amiri" w:cs="Amiri" w:ascii="Amiri" w:hAnsi="Amiri"/>
          <w:color w:val="111111"/>
          <w:sz w:val="28"/>
          <w:szCs w:val="28"/>
          <w:rtl w:val="true"/>
          <w:lang w:bidi="ar-SA"/>
        </w:rPr>
        <w:t xml:space="preserve">...» </w:t>
      </w:r>
      <w:r>
        <w:rPr>
          <w:rStyle w:val="FootnoteAnchor"/>
        </w:rPr>
        <w:footnoteReference w:id="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إذا كان المطلوب في الراوي للاعتماد عليه كونه متّفقاً على تعديله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في الرواة نادر جدّاً، إذْ لم يسلم أحد من الثلب والطعن لسببٍ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البخاري صاحب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أورده الحافظ الذهبي 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 أبو زرعة وأبو حاتم من أجل مسألة اللفظ</w:t>
      </w:r>
      <w:r>
        <w:rPr>
          <w:rFonts w:eastAsia="Amiri" w:cs="Amiri" w:ascii="Amiri" w:hAnsi="Amiri"/>
          <w:color w:val="111111"/>
          <w:sz w:val="28"/>
          <w:szCs w:val="28"/>
          <w:rtl w:val="true"/>
          <w:lang w:bidi="ar-SA"/>
        </w:rPr>
        <w:t xml:space="preserve">» </w:t>
      </w:r>
      <w:r>
        <w:rPr>
          <w:rStyle w:val="FootnoteAnchor"/>
        </w:rPr>
        <w:footnoteReference w:id="1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أثار غضب الآخرين كالسبكي حيث قال بعد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فياللَّه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لأحدٍ أنْ يقول البخاري متروك، وهو حامل لواء الصناعة، ومقدَّم أهل السنّة والجماعة</w:t>
      </w:r>
      <w:r>
        <w:rPr>
          <w:rFonts w:eastAsia="Amiri" w:cs="Amiri" w:ascii="Amiri" w:hAnsi="Amiri"/>
          <w:color w:val="111111"/>
          <w:sz w:val="28"/>
          <w:szCs w:val="28"/>
          <w:rtl w:val="true"/>
          <w:lang w:bidi="ar-SA"/>
        </w:rPr>
        <w:t xml:space="preserve">» </w:t>
      </w:r>
      <w:r>
        <w:rPr>
          <w:rStyle w:val="FootnoteAnchor"/>
        </w:rPr>
        <w:footnoteReference w:id="12"/>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قشت ما جاء في رسالة الدكتور على ضوء الكتاب و السنّة و آراء</w:t>
      </w:r>
    </w:p>
    <w:p>
      <w:pPr>
        <w:pStyle w:val="BookText"/>
        <w:rPr/>
      </w:pPr>
      <w:r>
        <w:rPr>
          <w:rFonts w:ascii="Amiri" w:hAnsi="Amiri" w:eastAsia="Amiri" w:cs="Amiri"/>
          <w:color w:val="111111"/>
          <w:sz w:val="28"/>
          <w:sz w:val="28"/>
          <w:szCs w:val="28"/>
          <w:rtl w:val="true"/>
          <w:lang w:bidi="ar-SA"/>
        </w:rPr>
        <w:t xml:space="preserve">أئمة الحديث والتفسير والجرح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المولى العلي القدير أن يوفّقنا لمعرفة الحق واتّباعه، وأن يجعل أعمالنا خالصةً لوجهه الكريم، إنه سميع مجيب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bookmarkStart w:id="10" w:name="pg908_7343"/>
    </w:p>
    <w:p>
      <w:pPr>
        <w:pStyle w:val="Heading2"/>
        <w:numPr>
          <w:ilvl w:val="1"/>
          <w:numId w:val="1"/>
        </w:numPr>
        <w:rPr/>
      </w:pPr>
      <w:bookmarkStart w:id="11" w:name="__RefHeading___Toc279525_373438147"/>
      <w:bookmarkStart w:id="12" w:name="_Toc4"/>
      <w:bookmarkEnd w:id="10"/>
      <w:bookmarkEnd w:id="11"/>
      <w:r>
        <w:rPr>
          <w:rtl w:val="true"/>
        </w:rPr>
        <w:t>مقدّمة البحث</w:t>
      </w:r>
      <w:bookmarkEnd w:id="12"/>
    </w:p>
    <w:p>
      <w:pPr>
        <w:pStyle w:val="BookText"/>
        <w:rPr/>
      </w:pPr>
      <w:r>
        <w:rPr>
          <w:rFonts w:ascii="Amiri" w:hAnsi="Amiri" w:eastAsia="Amiri" w:cs="Amiri"/>
          <w:color w:val="111111"/>
          <w:sz w:val="28"/>
          <w:sz w:val="28"/>
          <w:szCs w:val="28"/>
          <w:rtl w:val="true"/>
          <w:lang w:bidi="ar-SA"/>
        </w:rPr>
        <w:t>يقول الدكتور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الخمس في نساء النبي كما يبدو، ولكنّ جدلًا كثيراً دار حول عجز الآية الثالثة والثلاثين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الجزء يطلق عليه اسم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إخواننا الشيعة الجعفرية الاثنا عشرية أن عجز الآية لا صلة له بما قبله ولا بما بعده، وإنّما هو خاص بالنبي صلّى اللَّه عليه وآله وسلّم والسيدة فاطمة الزهراء وعلي بن أبي طالب وابنيهما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يدل على عصمتهم، ومن ثمَّ يستدّلون به على مذهبهم في الإمامة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فاستدلالهم ينبني على نقاط ثلاث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المراد بأهل البيت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دلالة الآية على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التلازم بين العصمة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ذهبوا إلى أن المراد بأهل البيت هم هؤلاء الخمسة فقط مستدلّين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المذكّر،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الآية الشريفة في حقّ غير زوجات رسول اللَّه صلّى اللَّه عليه وآله وسلّم وإلّا فسياق الآيات يقتضي التعبير بخطاب الجمع المؤنّث،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عنكنّ، ويطهّركنّ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فالعدول عنهما إلى الخطاب بالجمع المذكر يشهد بأن المراد من أهل البيت غير الزوجات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تدل على أنها في الخمسة الأطهار</w:t>
      </w:r>
      <w:r>
        <w:rPr>
          <w:rFonts w:eastAsia="Amiri" w:cs="Amiri" w:ascii="Amiri" w:hAnsi="Amiri"/>
          <w:color w:val="111111"/>
          <w:sz w:val="28"/>
          <w:szCs w:val="28"/>
          <w:rtl w:val="true"/>
          <w:lang w:bidi="ar-SA"/>
        </w:rPr>
        <w:t>».</w:t>
      </w:r>
      <w:bookmarkStart w:id="13" w:name="pg908_7345"/>
    </w:p>
    <w:p>
      <w:pPr>
        <w:pStyle w:val="Heading2"/>
        <w:numPr>
          <w:ilvl w:val="1"/>
          <w:numId w:val="1"/>
        </w:numPr>
        <w:rPr/>
      </w:pPr>
      <w:bookmarkStart w:id="14" w:name="__RefHeading___Toc279527_373438147"/>
      <w:bookmarkStart w:id="15" w:name="_Toc5"/>
      <w:bookmarkEnd w:id="13"/>
      <w:bookmarkEnd w:id="14"/>
      <w:r>
        <w:rPr>
          <w:rtl w:val="true"/>
        </w:rPr>
        <w:t>الأقوال في المسألة</w:t>
      </w:r>
      <w:bookmarkEnd w:id="15"/>
    </w:p>
    <w:p>
      <w:pPr>
        <w:pStyle w:val="Heading3"/>
        <w:numPr>
          <w:ilvl w:val="2"/>
          <w:numId w:val="1"/>
        </w:numPr>
        <w:rPr/>
      </w:pPr>
      <w:bookmarkStart w:id="16" w:name="__RefHeading___Toc279529_373438147"/>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يظهر من الأخبار والآثار وكلمات الأعلام عدم الخلاف بين رجال صدر الاسلام من الصحابة وغيرهم في اختصاص آية التطهير بالنبي وبضعته ووصيه وسبطيه عليه وعليهم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فسنذكر طائفةً منها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الآثار فيكفينا منها قول عكرمة البربري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بالذي تذهبون إليه، إنّما هو نساء النبيّ صلّى اللَّه عليه وآله وسلّم</w:t>
      </w:r>
      <w:r>
        <w:rPr>
          <w:rFonts w:eastAsia="Amiri" w:cs="Amiri" w:ascii="Amiri" w:hAnsi="Amiri"/>
          <w:color w:val="111111"/>
          <w:sz w:val="28"/>
          <w:szCs w:val="28"/>
          <w:rtl w:val="true"/>
          <w:lang w:bidi="ar-SA"/>
        </w:rPr>
        <w:t xml:space="preserve">» </w:t>
      </w:r>
      <w:r>
        <w:rPr>
          <w:rStyle w:val="FootnoteAnchor"/>
        </w:rPr>
        <w:footnoteReference w:id="1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يفيد بكلّ وضوح أنّ ذلك كان هو الرأي السائد بين المسلمين، كما أنّ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كندائه في الأسواق بنزول الآية في زوجات النبي </w:t>
      </w:r>
      <w:r>
        <w:rPr>
          <w:rStyle w:val="FootnoteAnchor"/>
        </w:rPr>
        <w:footnoteReference w:id="14"/>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أنها نزلت في نساء</w:t>
      </w:r>
    </w:p>
    <w:p>
      <w:pPr>
        <w:pStyle w:val="BookText"/>
        <w:rPr/>
      </w:pPr>
      <w:r>
        <w:rPr>
          <w:rFonts w:ascii="Amiri" w:hAnsi="Amiri" w:eastAsia="Amiri" w:cs="Amiri"/>
          <w:color w:val="111111"/>
          <w:sz w:val="28"/>
          <w:sz w:val="28"/>
          <w:szCs w:val="28"/>
          <w:rtl w:val="true"/>
          <w:lang w:bidi="ar-SA"/>
        </w:rPr>
        <w:t xml:space="preserve">النبي خاصة </w:t>
      </w:r>
      <w:r>
        <w:rPr>
          <w:rStyle w:val="FootnoteAnchor"/>
        </w:rPr>
        <w:footnoteReference w:id="1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عكرمة هو الذي أبدى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كلمات أعلام الحديث والتفسير فيكفينا منها قول الحافظ ابن الجوزي </w:t>
      </w:r>
      <w:r>
        <w:rPr>
          <w:rStyle w:val="FootnoteAnchor"/>
        </w:rPr>
        <w:footnoteReference w:id="16"/>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نساء رسول اللَّه صلّى اللَّه عليه وآله وسلّم لأنّهنّ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عكرمة وأبن السائب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هذا القول أن ما قبله وما بعده متعلّق بأزواج رسول اللَّه صلّى اللَّه عليه وآله وسلّم وعلى أرباب هذا القول اعتراض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المؤنث بالنون، فكيف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فيهنَّ، فغلب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وعائشة وأُمّ سلمة نحو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رسول اللَّه صلّى اللَّه عليه وآله وسلّم وأزواجه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الضحّاك</w:t>
      </w:r>
      <w:r>
        <w:rPr>
          <w:rFonts w:eastAsia="Amiri" w:cs="Amiri" w:ascii="Amiri" w:hAnsi="Amiri"/>
          <w:color w:val="111111"/>
          <w:sz w:val="28"/>
          <w:szCs w:val="28"/>
          <w:rtl w:val="true"/>
          <w:lang w:bidi="ar-SA"/>
        </w:rPr>
        <w:t xml:space="preserve">» </w:t>
      </w:r>
      <w:r>
        <w:rPr>
          <w:rStyle w:val="FootnoteAnchor"/>
        </w:rPr>
        <w:footnoteReference w:id="17"/>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الكلام نفهم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الأقوال هي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باختصاص الآية بالخمسة الطاهرة لا يختص بالشيعة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زوجات النبي صلّى اللَّه عليه وآله وسلّم أنفسهن من القائلين بالاختصاص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القولين الأول والثالث لم يقل بهما أحد من الصحابة، أمّا الثالث فهو للضحّاك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فلم ينسب إلى أحدٍ منهم سوى ابن عباس، وهذا ممّا لم يصحّ عنه، بل ستعلم أنه من القائلين بالاختصاص</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القائلين بالأول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ما كان يقوله في هذه الآية ويصرّ عليه إلى حدّ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الطبري لم ينسب القول الأوّل إلّاإليه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 أهل التأويل في الذين عنوا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بأسانيده القول بذلك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سعيد الخدري، وعائشة، وأنس، وأبي الحمراء، وأُمّ سلمة، وعلي بن الحسين السجاد عليه السلام وغيرهم </w:t>
      </w:r>
      <w:r>
        <w:rPr>
          <w:rStyle w:val="FootnoteAnchor"/>
        </w:rPr>
        <w:footnoteReference w:id="1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عنى أزواج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الأصبغ،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ينادي في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 صلّى اللَّه عليه وآله وسلّم خاصّة</w:t>
      </w:r>
      <w:r>
        <w:rPr>
          <w:rFonts w:eastAsia="Amiri" w:cs="Amiri" w:ascii="Amiri" w:hAnsi="Amiri"/>
          <w:color w:val="111111"/>
          <w:sz w:val="28"/>
          <w:szCs w:val="28"/>
          <w:rtl w:val="true"/>
          <w:lang w:bidi="ar-SA"/>
        </w:rPr>
        <w:t xml:space="preserve">» </w:t>
      </w:r>
      <w:r>
        <w:rPr>
          <w:rStyle w:val="FootnoteAnchor"/>
        </w:rPr>
        <w:footnoteReference w:id="19"/>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يروي القول الآخر إلّاعن عكرمة، كما أن عكرمة لا يرويه عن أحدٍ من الصحابة وإنّما هو قول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الأقوال الثلاثة التي ذكرها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وارد حتّى عند مثل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 من جوابٍ مقبول، فإنّ ما أتى به ابن الجوزي تمحّل واضح وتعسّف بيّن، ولقد كان هذا الاعتراض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قول عكرمة، عند غير واحدٍ من أعلام القوم، كالحافظ أبي حيّان الأندلسي، فإنّه بعد أن ذكر قول عكرمة ومن تبعه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بجيّد، إذ لو كان كما قالوا لكان التركيب عنكنّ ويطهّركنّ، وإن كان هذا القول مرويّاً عن ابن عباس فلعلّه لا يصحّ عنه</w:t>
      </w:r>
      <w:r>
        <w:rPr>
          <w:rFonts w:eastAsia="Amiri" w:cs="Amiri" w:ascii="Amiri" w:hAnsi="Amiri"/>
          <w:color w:val="111111"/>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لأتعجّب ممن يتّبع عكرمة في القول باختصاص الآية بالأزواج، أو يتبع الضحاك في القول بنزولها فيهنّ وفي أهل البيت، لأنهم يدّعون للأزواج ما لا يدّعينه لأنفسهنّ </w:t>
      </w:r>
      <w:r>
        <w:rPr>
          <w:rStyle w:val="FootnoteAnchor"/>
        </w:rPr>
        <w:footnoteReference w:id="21"/>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bookmarkStart w:id="18" w:name="pg908_7349"/>
    </w:p>
    <w:p>
      <w:pPr>
        <w:pStyle w:val="BookText"/>
        <w:rPr/>
      </w:pPr>
      <w:bookmarkEnd w:id="18"/>
      <w:r>
        <w:rPr>
          <w:rFonts w:ascii="Amiri" w:hAnsi="Amiri" w:eastAsia="Amiri" w:cs="Amiri"/>
          <w:color w:val="111111"/>
          <w:sz w:val="28"/>
          <w:sz w:val="28"/>
          <w:szCs w:val="28"/>
          <w:rtl w:val="true"/>
          <w:lang w:bidi="ar-SA"/>
        </w:rPr>
        <w:t xml:space="preserve">على أنّ عكرمة ومن قال بقوله، وكذا الضحّاك إنْ صح ما نسب إليه ابن الجوري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يصلحون لأنْ يتّبعهم أحدٌ في أقوالهم، لِما جاء بتراجمهم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79531_373438147"/>
      <w:bookmarkStart w:id="20" w:name="_Toc7"/>
      <w:bookmarkEnd w:id="19"/>
      <w:r>
        <w:rPr>
          <w:rtl w:val="true"/>
        </w:rPr>
        <w:t>ترجمة عكرمة</w:t>
      </w:r>
      <w:r>
        <w:rPr>
          <w:rtl w:val="true"/>
        </w:rPr>
        <w:t>:</w:t>
      </w:r>
      <w:bookmarkEnd w:id="20"/>
    </w:p>
    <w:p>
      <w:pPr>
        <w:pStyle w:val="Heading4"/>
        <w:numPr>
          <w:ilvl w:val="3"/>
          <w:numId w:val="1"/>
        </w:numPr>
        <w:rPr/>
      </w:pPr>
      <w:bookmarkStart w:id="21" w:name="__RefHeading___Toc279533_37343814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الزنادقة الذين وضعوا الأحاديث الكثيرة للطعن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طرفاً من تراجمه في الكتب المعتبرة المشهورة </w:t>
      </w:r>
      <w:r>
        <w:rPr>
          <w:rStyle w:val="FootnoteAnchor"/>
        </w:rPr>
        <w:footnoteReference w:id="22"/>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279535_373438147"/>
      <w:bookmarkStart w:id="24" w:name="_Toc9"/>
      <w:bookmarkEnd w:id="23"/>
      <w:r>
        <w:rPr/>
        <w:t>1</w:t>
      </w:r>
      <w:r>
        <w:rPr>
          <w:rtl w:val="true"/>
        </w:rPr>
        <w:t xml:space="preserve">- </w:t>
      </w:r>
      <w:r>
        <w:rPr>
          <w:rtl w:val="true"/>
        </w:rPr>
        <w:t>طعنه في الدِين</w:t>
      </w:r>
      <w:r>
        <w:rPr>
          <w:rtl w:val="true"/>
        </w:rPr>
        <w:t>:</w:t>
      </w:r>
      <w:bookmarkEnd w:id="24"/>
    </w:p>
    <w:p>
      <w:pPr>
        <w:pStyle w:val="BookText"/>
        <w:rPr/>
      </w:pPr>
      <w:r>
        <w:rPr>
          <w:rFonts w:ascii="Amiri" w:hAnsi="Amiri" w:eastAsia="Amiri" w:cs="Amiri"/>
          <w:color w:val="111111"/>
          <w:sz w:val="28"/>
          <w:sz w:val="28"/>
          <w:szCs w:val="28"/>
          <w:rtl w:val="true"/>
          <w:lang w:bidi="ar-SA"/>
        </w:rPr>
        <w:t>لقد ذكروا أنّ هذا الرجل كان طاعناً في الإسلام، مستهزئاً بالدِين، من أعلام الضلالة ودعاة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متشابه القرآن ليضلّ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وقت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اليوم بالموسم وبيدي حربة فأعترض بها من شهد الموسم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وقف على باب مسجد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إلّاكافر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أنّه كان لا يصلّي، وأنّه كان في يده خاتم من الذهب، وأنّه كان يلعب</w:t>
      </w:r>
      <w:bookmarkStart w:id="25" w:name="pg908_7350"/>
    </w:p>
    <w:p>
      <w:pPr>
        <w:pStyle w:val="BookText"/>
        <w:rPr/>
      </w:pPr>
      <w:bookmarkEnd w:id="25"/>
      <w:r>
        <w:rPr>
          <w:rFonts w:ascii="Amiri" w:hAnsi="Amiri" w:eastAsia="Amiri" w:cs="Amiri"/>
          <w:color w:val="111111"/>
          <w:sz w:val="28"/>
          <w:sz w:val="28"/>
          <w:szCs w:val="28"/>
          <w:rtl w:val="true"/>
          <w:lang w:bidi="ar-SA"/>
        </w:rPr>
        <w:t>بالنرد، وأنّه كان يستمع الغناء</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79537_373438147"/>
      <w:bookmarkStart w:id="27" w:name="_Toc10"/>
      <w:bookmarkEnd w:id="26"/>
      <w:r>
        <w:rPr/>
        <w:t>2</w:t>
      </w:r>
      <w:r>
        <w:rPr>
          <w:rtl w:val="true"/>
        </w:rPr>
        <w:t xml:space="preserve">- </w:t>
      </w:r>
      <w:r>
        <w:rPr>
          <w:rtl w:val="true"/>
        </w:rPr>
        <w:t>كان من دعاة الخوارج</w:t>
      </w:r>
      <w:r>
        <w:rPr>
          <w:rtl w:val="true"/>
        </w:rPr>
        <w:t>:</w:t>
      </w:r>
      <w:bookmarkEnd w:id="27"/>
    </w:p>
    <w:p>
      <w:pPr>
        <w:pStyle w:val="BookText"/>
        <w:rPr/>
      </w:pPr>
      <w:r>
        <w:rPr>
          <w:rFonts w:ascii="Amiri" w:hAnsi="Amiri" w:eastAsia="Amiri" w:cs="Amiri"/>
          <w:color w:val="111111"/>
          <w:sz w:val="28"/>
          <w:sz w:val="28"/>
          <w:szCs w:val="28"/>
          <w:rtl w:val="true"/>
          <w:lang w:bidi="ar-SA"/>
        </w:rPr>
        <w:t>وإنّه إنّما أخذ أهل أفريقية رأي الصفرية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غلاة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وقد ذكروا أنّه نحل ذلك الرأي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يذكر مالك عكرمة، لأنّ عكرمة كان ينتحل رأي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الناس في عكرمة، لأنّه كان يرى رأي الخوارج</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79539_373438147"/>
      <w:bookmarkStart w:id="29" w:name="_Toc11"/>
      <w:bookmarkEnd w:id="28"/>
      <w:r>
        <w:rPr/>
        <w:t>3</w:t>
      </w:r>
      <w:r>
        <w:rPr>
          <w:rtl w:val="true"/>
        </w:rPr>
        <w:t xml:space="preserve">- </w:t>
      </w:r>
      <w:r>
        <w:rPr>
          <w:rtl w:val="true"/>
        </w:rPr>
        <w:t>كان كذّاباً</w:t>
      </w:r>
      <w:r>
        <w:rPr>
          <w:rtl w:val="true"/>
        </w:rPr>
        <w:t>:</w:t>
      </w:r>
      <w:bookmarkEnd w:id="29"/>
    </w:p>
    <w:p>
      <w:pPr>
        <w:pStyle w:val="BookText"/>
        <w:rPr/>
      </w:pPr>
      <w:r>
        <w:rPr>
          <w:rFonts w:ascii="Amiri" w:hAnsi="Amiri" w:eastAsia="Amiri" w:cs="Amiri"/>
          <w:color w:val="111111"/>
          <w:sz w:val="28"/>
          <w:sz w:val="28"/>
          <w:szCs w:val="28"/>
          <w:rtl w:val="true"/>
          <w:lang w:bidi="ar-SA"/>
        </w:rPr>
        <w:t>كذب على سيّده ابن عبّاس حتّى أوثقهُ عليُّ بن عبد اللَّه بن عبّاس على باب كنيف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أتفعلون هذا بمولاكم؟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يكذب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المسيّب، أنّه 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برد، إيّاك أن تكذب علَيَّ كما يكذب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أنّه 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ويحك يا نافع، لا تكذب علَيَّ كما 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سيرين ويحيى بن معين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ذويب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ثقة</w:t>
      </w:r>
      <w:r>
        <w:rPr>
          <w:rFonts w:eastAsia="Amiri" w:cs="Amiri" w:ascii="Amiri" w:hAnsi="Amiri"/>
          <w:color w:val="111111"/>
          <w:sz w:val="28"/>
          <w:szCs w:val="28"/>
          <w:rtl w:val="true"/>
          <w:lang w:bidi="ar-SA"/>
        </w:rPr>
        <w:t>.</w:t>
      </w:r>
      <w:bookmarkStart w:id="30" w:name="pg908_7351"/>
    </w:p>
    <w:p>
      <w:pPr>
        <w:pStyle w:val="BookText"/>
        <w:rPr/>
      </w:pPr>
      <w:bookmarkEnd w:id="30"/>
      <w:r>
        <w:rPr>
          <w:rFonts w:ascii="Amiri" w:hAnsi="Amiri" w:eastAsia="Amiri" w:cs="Amiri"/>
          <w:color w:val="111111"/>
          <w:sz w:val="28"/>
          <w:sz w:val="28"/>
          <w:szCs w:val="28"/>
          <w:rtl w:val="true"/>
          <w:lang w:bidi="ar-SA"/>
        </w:rPr>
        <w:t>وحرّم مالك الرواية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وأعرض عنه مسلم 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يُحتجّ بحديثه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79541_373438147"/>
      <w:bookmarkStart w:id="32" w:name="_Toc12"/>
      <w:bookmarkEnd w:id="31"/>
      <w:r>
        <w:rPr/>
        <w:t>4</w:t>
      </w:r>
      <w:r>
        <w:rPr>
          <w:rtl w:val="true"/>
        </w:rPr>
        <w:t xml:space="preserve">- </w:t>
      </w:r>
      <w:r>
        <w:rPr>
          <w:rtl w:val="true"/>
        </w:rPr>
        <w:t>ترك الناس جنازته</w:t>
      </w:r>
      <w:r>
        <w:rPr>
          <w:rtl w:val="true"/>
        </w:rPr>
        <w:t>:</w:t>
      </w:r>
      <w:bookmarkEnd w:id="32"/>
    </w:p>
    <w:p>
      <w:pPr>
        <w:pStyle w:val="BookText"/>
        <w:rPr/>
      </w:pPr>
      <w:r>
        <w:rPr>
          <w:rFonts w:ascii="Amiri" w:hAnsi="Amiri" w:eastAsia="Amiri" w:cs="Amiri"/>
          <w:color w:val="111111"/>
          <w:sz w:val="28"/>
          <w:sz w:val="28"/>
          <w:szCs w:val="28"/>
          <w:rtl w:val="true"/>
          <w:lang w:bidi="ar-SA"/>
        </w:rPr>
        <w:t>ولهذه الأُمور وغيرها ترك الناس جنازته؛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حمله أحد، حتّى اكتروا له أربعة رجال من السودان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79543_373438147"/>
      <w:bookmarkStart w:id="34" w:name="_Toc13"/>
      <w:bookmarkEnd w:id="33"/>
      <w:r>
        <w:rPr>
          <w:rtl w:val="true"/>
        </w:rPr>
        <w:t>ترجمة مقاتل</w:t>
      </w:r>
      <w:r>
        <w:rPr>
          <w:rtl w:val="true"/>
        </w:rPr>
        <w:t>:</w:t>
      </w:r>
      <w:bookmarkEnd w:id="34"/>
    </w:p>
    <w:p>
      <w:pPr>
        <w:pStyle w:val="BookText"/>
        <w:rPr/>
      </w:pPr>
      <w:r>
        <w:rPr>
          <w:rFonts w:ascii="Amiri" w:hAnsi="Amiri" w:eastAsia="Amiri" w:cs="Amiri"/>
          <w:color w:val="111111"/>
          <w:sz w:val="28"/>
          <w:sz w:val="28"/>
          <w:szCs w:val="28"/>
          <w:rtl w:val="true"/>
          <w:lang w:bidi="ar-SA"/>
        </w:rPr>
        <w:t>ومقاتل حاله كحال عكرمة، فقد أدرجه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قطني، والعقيلي، وابن الجوزي،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وتكفينا كلمة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على تركه</w:t>
      </w:r>
      <w:r>
        <w:rPr>
          <w:rFonts w:eastAsia="Amiri" w:cs="Amiri" w:ascii="Amiri" w:hAnsi="Amiri"/>
          <w:color w:val="111111"/>
          <w:sz w:val="28"/>
          <w:szCs w:val="28"/>
          <w:rtl w:val="true"/>
          <w:lang w:bidi="ar-SA"/>
        </w:rPr>
        <w:t xml:space="preserve">» </w:t>
      </w:r>
      <w:r>
        <w:rPr>
          <w:rStyle w:val="FootnoteAnchor"/>
        </w:rPr>
        <w:footnoteReference w:id="23"/>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79545_373438147"/>
      <w:bookmarkStart w:id="36" w:name="_Toc14"/>
      <w:bookmarkEnd w:id="35"/>
      <w:r>
        <w:rPr>
          <w:rtl w:val="true"/>
        </w:rPr>
        <w:t>ترجمة ابن السائب</w:t>
      </w:r>
      <w:r>
        <w:rPr>
          <w:rtl w:val="true"/>
        </w:rPr>
        <w:t>:</w:t>
      </w:r>
      <w:bookmarkEnd w:id="36"/>
    </w:p>
    <w:p>
      <w:pPr>
        <w:pStyle w:val="BookText"/>
        <w:rPr/>
      </w:pPr>
      <w:r>
        <w:rPr>
          <w:rFonts w:ascii="Amiri" w:hAnsi="Amiri" w:eastAsia="Amiri" w:cs="Amiri"/>
          <w:color w:val="111111"/>
          <w:sz w:val="28"/>
          <w:sz w:val="28"/>
          <w:szCs w:val="28"/>
          <w:rtl w:val="true"/>
          <w:lang w:bidi="ar-SA"/>
        </w:rPr>
        <w:t xml:space="preserve">وعزا ابن الجوزي القول باختصاص الآية بالأزواج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السائب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القرطبي نسب اليه القول باختصاصها بالخمسة الأطهار، كما سيأتي في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وستقف على ترجمة الكلبي ضمن الكلام على ترجمة عطيّة العوفي</w:t>
      </w:r>
      <w:r>
        <w:rPr>
          <w:rFonts w:eastAsia="Amiri" w:cs="Amiri" w:ascii="Amiri" w:hAnsi="Amiri"/>
          <w:color w:val="111111"/>
          <w:sz w:val="28"/>
          <w:szCs w:val="28"/>
          <w:rtl w:val="true"/>
          <w:lang w:bidi="ar-SA"/>
        </w:rPr>
        <w:t>.</w:t>
      </w:r>
      <w:bookmarkStart w:id="37" w:name="pg908_7352"/>
    </w:p>
    <w:p>
      <w:pPr>
        <w:pStyle w:val="Heading3"/>
        <w:numPr>
          <w:ilvl w:val="2"/>
          <w:numId w:val="1"/>
        </w:numPr>
        <w:rPr/>
      </w:pPr>
      <w:bookmarkStart w:id="38" w:name="__RefHeading___Toc279547_373438147"/>
      <w:bookmarkStart w:id="39" w:name="_Toc15"/>
      <w:bookmarkEnd w:id="37"/>
      <w:bookmarkEnd w:id="38"/>
      <w:r>
        <w:rPr>
          <w:rtl w:val="true"/>
        </w:rPr>
        <w:t>ترجمة الضّحاك</w:t>
      </w:r>
      <w:r>
        <w:rPr>
          <w:rtl w:val="true"/>
        </w:rPr>
        <w:t>:</w:t>
      </w:r>
      <w:bookmarkEnd w:id="39"/>
    </w:p>
    <w:p>
      <w:pPr>
        <w:pStyle w:val="BookText"/>
        <w:rPr/>
      </w:pPr>
      <w:r>
        <w:rPr>
          <w:rFonts w:ascii="Amiri" w:hAnsi="Amiri" w:eastAsia="Amiri" w:cs="Amiri"/>
          <w:color w:val="111111"/>
          <w:sz w:val="28"/>
          <w:sz w:val="28"/>
          <w:szCs w:val="28"/>
          <w:rtl w:val="true"/>
          <w:lang w:bidi="ar-SA"/>
        </w:rPr>
        <w:t>وأمّا القول الآخر فقد عزاه ابن الجوزي إلى الضحّاك بن مزاحم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الرجل أدرجه ابن الجوزي نفسه كالعقيلي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الذهبي فأدرجه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ونفوا أنْ يكون لقي ابن عبّاس، بل ذكر بعضهم أنّه لم يشافه أحداً من أصحاب رسول اللَّه، وعن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الضحّاك عندنا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أُمّه حاملًا به سنتين</w:t>
      </w:r>
      <w:r>
        <w:rPr>
          <w:rFonts w:eastAsia="Amiri" w:cs="Amiri" w:ascii="Amiri" w:hAnsi="Amiri"/>
          <w:color w:val="111111"/>
          <w:sz w:val="28"/>
          <w:szCs w:val="28"/>
          <w:rtl w:val="true"/>
          <w:lang w:bidi="ar-SA"/>
        </w:rPr>
        <w:t xml:space="preserve">! </w:t>
      </w:r>
      <w:r>
        <w:rPr>
          <w:rStyle w:val="FootnoteAnchor"/>
        </w:rPr>
        <w:footnoteReference w:id="24"/>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فالأصل‌في القول باختصاص الآية بأزواج رسول اللَّه صلّى اللَّه عليه وآله وسلّم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عرفناه، وعرفنا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القول بأنها نازلة في الخمسة الطاهرة والأزواج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سترى في روايات السيوطي، أنّ الضحّاك حدّث عن النبيّ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أهل بيتٍ طهّرهم اللَّه، نحن شجرة النبوّة وموضع الرسالة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الأزواج لسن من شجرة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يورث الشكّ في أصل وجود قائلٍ بهذا القول بين القدماء، وأنّه قول التجأ اليه بعض علماء القوم في القرون المتأخّرة، لإخراج الآية عن الاختصاص بالخمسة الطّاهرة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الأزواج 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باختصاصها بالخمسة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ما في قول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يرى إخواننا الشيعة الجعفرية 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الشيعة الجعفرية الاثني عشرية تستدل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أدلّتها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بالأحاديث الواردة في كتب السنّة بالطرق الصحيحة عن الأزواج والصحابة عن رسول اللَّه صلّى اللَّه عليه وآله وسلّم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ما في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وبالرجوع إلى كتاب اللَّه تعالى نجد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أتعجبين من أمر اللَّه رحمة اللَّه وبركاته عليكم أهل البيت إنه حميد مجيد</w:t>
      </w:r>
      <w:r>
        <w:rPr>
          <w:rFonts w:eastAsia="Amiri" w:cs="Amiri" w:ascii="Amiri" w:hAnsi="Amiri"/>
          <w:color w:val="111111"/>
          <w:sz w:val="28"/>
          <w:szCs w:val="28"/>
          <w:rtl w:val="true"/>
          <w:lang w:bidi="ar-SA"/>
        </w:rPr>
        <w:t xml:space="preserve">» </w:t>
      </w:r>
      <w:r>
        <w:rPr>
          <w:rStyle w:val="FootnoteAnchor"/>
        </w:rPr>
        <w:footnoteReference w:id="25"/>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خطاب لامرأة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قضى موسى الأجل وسار بأهله </w:t>
      </w:r>
      <w:r>
        <w:rPr>
          <w:rFonts w:eastAsia="Amiri" w:cs="Amiri" w:ascii="Amiri" w:hAnsi="Amiri"/>
          <w:color w:val="111111"/>
          <w:sz w:val="28"/>
          <w:szCs w:val="28"/>
          <w:rtl w:val="true"/>
          <w:lang w:bidi="ar-SA"/>
        </w:rPr>
        <w:t xml:space="preserve">...» </w:t>
      </w:r>
      <w:r>
        <w:rPr>
          <w:rStyle w:val="FootnoteAnchor"/>
        </w:rPr>
        <w:footnoteReference w:id="26"/>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موسى سار بزوجته ابنة شعيب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وحرّمنا عليه المراضع من قبل فقالت هل أدلّكم على أهل بيت يكفلونه لكم وهم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إلى أُمّه</w:t>
      </w:r>
      <w:r>
        <w:rPr>
          <w:rFonts w:eastAsia="Amiri" w:cs="Amiri" w:ascii="Amiri" w:hAnsi="Amiri"/>
          <w:color w:val="111111"/>
          <w:sz w:val="28"/>
          <w:szCs w:val="28"/>
          <w:rtl w:val="true"/>
          <w:lang w:bidi="ar-SA"/>
        </w:rPr>
        <w:t xml:space="preserve">» </w:t>
      </w:r>
      <w:r>
        <w:rPr>
          <w:rStyle w:val="FootnoteAnchor"/>
        </w:rPr>
        <w:footnoteReference w:id="27"/>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من الآيات الكريمة التي تبيّن أن الاستعمال القرآني لا يمنع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نساء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طائفة من العلماء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 عن الرسول صلّى اللَّه عليه وآله وسلّم 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أزواجه وذرّيته كما صلّيت على آل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بما روي عنه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يكتال بالمكيال الأوفى إذا صلّى علينا أهل البيت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النبي وأزواجه امّهات المؤمنين وذرّيته وأهل بيته، كما صلّيت على 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الذي ذكره كلّه خارج عن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عمّا هنالك من المناقشة </w:t>
      </w:r>
      <w:r>
        <w:rPr>
          <w:rStyle w:val="FootnoteAnchor"/>
        </w:rPr>
        <w:footnoteReference w:id="2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يقول الطبري بتفسير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أهل التأويل في الذين عُنوا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الدكتور ملتفت إلى أن ما ذكره إلى الآن لا ربط له بما نحن فيه، ولذا 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سواء أشملتهنَّ الآية الكريمة أم لم تشملهن، فإنّ تخصيص المراد بالخمسة لا يكون إلّاإذا بيّن الرسول صلّى اللَّه عليه وآله وسلّم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w:t>
      </w:r>
      <w:bookmarkStart w:id="40" w:name="pg908_7355"/>
    </w:p>
    <w:p>
      <w:pPr>
        <w:pStyle w:val="BookText"/>
        <w:rPr/>
      </w:pPr>
      <w:bookmarkEnd w:id="4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ليته قال هذا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القول بالاختصاص بالخمسة إلى الشيعة الإمامية الجعفرية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يورد أدلّتهم بالتفصيل عن كتبهم ويتكلَّم عليها، لا أن يكتفي بالإحالة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تحديد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المباركة من بيان رسول اللَّه صلّى اللَّه عليه وآله وسلّم وعلى الجميع أن يقبلوا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 ...</w:t>
      </w:r>
    </w:p>
    <w:p>
      <w:pPr>
        <w:pStyle w:val="Heading3"/>
        <w:numPr>
          <w:ilvl w:val="2"/>
          <w:numId w:val="1"/>
        </w:numPr>
        <w:rPr/>
      </w:pPr>
      <w:bookmarkStart w:id="41" w:name="__RefHeading___Toc279549_373438147"/>
      <w:bookmarkStart w:id="42" w:name="_Toc16"/>
      <w:bookmarkEnd w:id="41"/>
      <w:r>
        <w:rPr>
          <w:rtl w:val="true"/>
        </w:rPr>
        <w:t>من الصّحابة الرواة الحديث الكساء</w:t>
      </w:r>
      <w:r>
        <w:rPr>
          <w:rtl w:val="true"/>
        </w:rPr>
        <w:t>:</w:t>
      </w:r>
      <w:bookmarkEnd w:id="42"/>
    </w:p>
    <w:p>
      <w:pPr>
        <w:pStyle w:val="BookText"/>
        <w:rPr/>
      </w:pPr>
      <w:r>
        <w:rPr>
          <w:rFonts w:ascii="Amiri" w:hAnsi="Amiri" w:eastAsia="Amiri" w:cs="Amiri"/>
          <w:color w:val="111111"/>
          <w:sz w:val="28"/>
          <w:sz w:val="28"/>
          <w:szCs w:val="28"/>
          <w:rtl w:val="true"/>
          <w:lang w:bidi="ar-SA"/>
        </w:rPr>
        <w:t>ولقد بيّن وعيّن عليه الصلاة والسلام المراد، قولًا وفعلًا، في حديث الكساء، وجاء ذلك في رواية كبار الائمة وأعلام الحديث، عن عشراتٍ من الصحابة،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أبو محمّد الحسن السبط الاكبر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زوجة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bookmarkStart w:id="43" w:name="pg908_7356"/>
    </w:p>
    <w:p>
      <w:pPr>
        <w:pStyle w:val="BookText"/>
        <w:rPr/>
      </w:pPr>
      <w:bookmarkEnd w:id="4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مولى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79551_373438147"/>
      <w:bookmarkStart w:id="45" w:name="_Toc17"/>
      <w:bookmarkEnd w:id="44"/>
      <w:r>
        <w:rPr>
          <w:rtl w:val="true"/>
        </w:rPr>
        <w:t>من الأئمّة الرواة لحديث الكساء</w:t>
      </w:r>
      <w:r>
        <w:rPr>
          <w:rtl w:val="true"/>
        </w:rPr>
        <w:t>:</w:t>
      </w:r>
      <w:bookmarkEnd w:id="45"/>
    </w:p>
    <w:p>
      <w:pPr>
        <w:pStyle w:val="BookText"/>
        <w:rPr/>
      </w:pPr>
      <w:r>
        <w:rPr>
          <w:rFonts w:ascii="Amiri" w:hAnsi="Amiri" w:eastAsia="Amiri" w:cs="Amiri"/>
          <w:color w:val="111111"/>
          <w:sz w:val="28"/>
          <w:sz w:val="28"/>
          <w:szCs w:val="28"/>
          <w:rtl w:val="true"/>
          <w:lang w:bidi="ar-SA"/>
        </w:rPr>
        <w:t>ونكتفي بذِكر أشهر المشاهير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الكشّي، المتوفّى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صاحب الصحيح،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إدريس الرازي، 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الخالق البزّار،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الترمذي، المتوفّى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عليّ الحكيم الترمذي، المتوفّى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إدريس الرازي، الشهير بابن أبي حاتم،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bookmarkStart w:id="46" w:name="pg908_7357"/>
    </w:p>
    <w:p>
      <w:pPr>
        <w:pStyle w:val="BookText"/>
        <w:rPr/>
      </w:pPr>
      <w:bookmarkEnd w:id="4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الأصبهاني،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أحمدبن‌عليّ، المعروف بالخطيب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أبوالسعادات المبارك‌بن‌محمّد، المعروف بابن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وستقف على أسامي غير هؤلاء من الرواة لهذا الحديث الشريف عندما نورد نصوص طائفةٍ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79553_373438147"/>
      <w:bookmarkStart w:id="48" w:name="_Toc18"/>
      <w:bookmarkEnd w:id="47"/>
      <w:r>
        <w:rPr>
          <w:rtl w:val="true"/>
        </w:rPr>
        <w:t>ولنا مع الدكتور موقفان</w:t>
      </w:r>
      <w:r>
        <w:rPr>
          <w:rtl w:val="true"/>
        </w:rPr>
        <w:t>:</w:t>
      </w:r>
      <w:bookmarkEnd w:id="4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اقتصر في بحثه على أحاديث الطبري في تفسيره، وجعل يناقش في أسانيدها، وأغفل الأحاديث الكثيرة الواردة في الصّحاح والسّنن والمسانيد، مع أنّ متقضى القاعدة والإنصاف هو الرجوع إلى تلك الكتب في مثل هذا البحث والتحقيق في أسانيدها وفقهها، لا إغفالها وكأنها غير موجودة، عدا رواية أو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ناقش في أسانيد تفسير الطبري، فهل إنّه ذكر جميع الأسانيد الموجودة فيه؟ وهل إن مناقشاته في الأسانيد صحيحة؟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ألفاظ الحديث في الصحاح وغيرها</w:t>
      </w:r>
      <w:r>
        <w:rPr>
          <w:rFonts w:eastAsia="Amiri" w:cs="Amiri" w:ascii="Amiri" w:hAnsi="Amiri"/>
          <w:color w:val="111111"/>
          <w:sz w:val="28"/>
          <w:szCs w:val="28"/>
          <w:rtl w:val="true"/>
          <w:lang w:bidi="ar-SA"/>
        </w:rPr>
        <w:t>:</w:t>
      </w:r>
      <w:bookmarkStart w:id="49" w:name="pg908_7358"/>
    </w:p>
    <w:p>
      <w:pPr>
        <w:pStyle w:val="Heading2"/>
        <w:numPr>
          <w:ilvl w:val="1"/>
          <w:numId w:val="1"/>
        </w:numPr>
        <w:rPr/>
      </w:pPr>
      <w:bookmarkStart w:id="50" w:name="__RefHeading___Toc279555_373438147"/>
      <w:bookmarkStart w:id="51" w:name="_Toc19"/>
      <w:bookmarkEnd w:id="49"/>
      <w:bookmarkEnd w:id="50"/>
      <w:r>
        <w:rPr>
          <w:rtl w:val="true"/>
        </w:rPr>
        <w:t>من ألفاظ الحديث في الصحاح والمسانيد وغيرها</w:t>
      </w:r>
      <w:bookmarkEnd w:id="51"/>
    </w:p>
    <w:p>
      <w:pPr>
        <w:pStyle w:val="Heading3"/>
        <w:numPr>
          <w:ilvl w:val="2"/>
          <w:numId w:val="1"/>
        </w:numPr>
        <w:rPr/>
      </w:pPr>
      <w:bookmarkStart w:id="52" w:name="__RefHeading___Toc279557_373438147"/>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وهذه نبذة من ألفاظ الحديث بأسانيدها </w:t>
      </w:r>
      <w:r>
        <w:rPr>
          <w:rStyle w:val="FootnoteAnchor"/>
        </w:rPr>
        <w:footnoteReference w:id="29"/>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ثنا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أُمّ سلمة تذكر أنّ النبي كان في بيتها، فأتته فاطمة ببرمة فيها خزيرة، فدخلت بها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والحسين والحسن، فدخلوا عليه فجلسوا يأكلون من تلك الخزيرة، وهو على منامة له على دكّان تحته كساء 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أُصلّي في الحجرة، فأنزل اللَّه عزّ 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خاصّتي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ليلى عن أُمّ سلمة مثل حديث عطاء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داود بن أبي عوف الجحّاف، عن </w:t>
      </w:r>
      <w:r>
        <w:rPr>
          <w:rStyle w:val="FootnoteAnchor"/>
        </w:rPr>
        <w:footnoteReference w:id="30"/>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حوشب، عن أُمّ سلمة بمثله سواء</w:t>
      </w:r>
      <w:r>
        <w:rPr>
          <w:rFonts w:eastAsia="Amiri" w:cs="Amiri" w:ascii="Amiri" w:hAnsi="Amiri"/>
          <w:color w:val="111111"/>
          <w:sz w:val="28"/>
          <w:szCs w:val="28"/>
          <w:rtl w:val="true"/>
          <w:lang w:bidi="ar-SA"/>
        </w:rPr>
        <w:t xml:space="preserve">» </w:t>
      </w:r>
      <w:r>
        <w:rPr>
          <w:rStyle w:val="FootnoteAnchor"/>
        </w:rPr>
        <w:footnoteReference w:id="31"/>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ثنا عفّان، 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زيد، عن شهر بن حوشب،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وابنيك؛ فجاءت بهم، فألقى عليهم كساءً فدكيّاً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وبركاتك على محمّد وعلى آل محمّد إنّك حميد مجيد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Style w:val="FootnoteAnchor"/>
        </w:rPr>
        <w:footnoteReference w:id="32"/>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ثنا يحيى بن حمّاد، ثنا أبو عوانة، ثنا أبو بلج، 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 معنا وإمّا أنْ تخلونا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فانتدوا فتحدّثوا، فلا ندري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عشر، وقعوا في رجلٍ قال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مناقب لعلّيٍ،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رسول اللَّه صلّى اللَّه عليه وآله وسلّم ثوبه فوضعه على عليٍّ وفاطمة وحسن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ابن أبي شيبة ومحمّد بن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زكريّا، عن مصعب ابن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غداةً وعليه مرط مرجّل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Pr>
        <w:footnoteReference w:id="34"/>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قتيبة، حدثّنا محمّد بن سليمان ابن</w:t>
      </w:r>
    </w:p>
    <w:p>
      <w:pPr>
        <w:pStyle w:val="BookText"/>
        <w:rPr/>
      </w:pPr>
      <w:r>
        <w:rPr>
          <w:rFonts w:ascii="Amiri" w:hAnsi="Amiri" w:eastAsia="Amiri" w:cs="Amiri"/>
          <w:color w:val="111111"/>
          <w:sz w:val="28"/>
          <w:sz w:val="28"/>
          <w:szCs w:val="28"/>
          <w:rtl w:val="true"/>
          <w:lang w:bidi="ar-SA"/>
        </w:rPr>
        <w:t>الأصبهاني، عن يحيى بن عبيد، عن عطاء بن أبي رباح، عن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فاطمة وحسناً وحسيناً فجلّلهم بكساء، وعلي خلف ظهره، فجلّلهم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عطاء عن عمر بن أبي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بن حميد، حدّثنا عفان بن مسلم، حدّثنا حماد بن سلمة، أخبرنا علي بن زيد،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كان يمرّ بباب فاطمة ستة أشهر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نعرفه من حديث حماد ابن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الحمراء، ومعقل بن يسار، وأُمّ سلمة</w:t>
      </w:r>
      <w:r>
        <w:rPr>
          <w:rFonts w:eastAsia="Amiri" w:cs="Amiri" w:ascii="Amiri" w:hAnsi="Amiri"/>
          <w:color w:val="111111"/>
          <w:sz w:val="28"/>
          <w:szCs w:val="28"/>
          <w:rtl w:val="true"/>
          <w:lang w:bidi="ar-SA"/>
        </w:rPr>
        <w:t xml:space="preserve">» </w:t>
      </w:r>
      <w:r>
        <w:rPr>
          <w:rStyle w:val="FootnoteAnchor"/>
        </w:rPr>
        <w:footnoteReference w:id="35"/>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حدّثنا محمّد بن سليمان ابن الأصبهاني، عن يحيى بن عبيد، عن عطاء بن أبي رباح، عن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p>
    <w:p>
      <w:pPr>
        <w:pStyle w:val="BookText"/>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النبي صلّى اللَّه عليه وسلّم فاطمة وحسناً وحسيناً فجلّلهم بكساءٍ وعلي خلف ظهره، فجلّله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ومعقل بن يسار، وأبي الحمراء، وأنس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غريب من هذا الوجه</w:t>
      </w:r>
      <w:r>
        <w:rPr>
          <w:rFonts w:eastAsia="Amiri" w:cs="Amiri" w:ascii="Amiri" w:hAnsi="Amiri"/>
          <w:color w:val="111111"/>
          <w:sz w:val="28"/>
          <w:szCs w:val="28"/>
          <w:rtl w:val="true"/>
          <w:lang w:bidi="ar-SA"/>
        </w:rPr>
        <w:t xml:space="preserve">» </w:t>
      </w:r>
      <w:r>
        <w:rPr>
          <w:rStyle w:val="FootnoteAnchor"/>
        </w:rPr>
        <w:footnoteReference w:id="36"/>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محمود بن غيلان، حدّثنا أبو أحمد الزبيري، حدّثنا سفيان، عن زبيد، عن شهر بن حوشب،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وآله وسلّم جلّل على الحسن والحسين وعلي وفاطمة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وهو أحسن شي‌ء روي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وأنس بن مالك، وأبي الحمراء، ومعقل ابن يسار، وعائشة</w:t>
      </w:r>
      <w:r>
        <w:rPr>
          <w:rFonts w:eastAsia="Amiri" w:cs="Amiri" w:ascii="Amiri" w:hAnsi="Amiri"/>
          <w:color w:val="111111"/>
          <w:sz w:val="28"/>
          <w:szCs w:val="28"/>
          <w:rtl w:val="true"/>
          <w:lang w:bidi="ar-SA"/>
        </w:rPr>
        <w:t xml:space="preserve">» </w:t>
      </w:r>
      <w:r>
        <w:rPr>
          <w:rStyle w:val="FootnoteAnchor"/>
        </w:rPr>
        <w:footnoteReference w:id="37"/>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جامع الأُصول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عند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w:t>
      </w:r>
    </w:p>
    <w:p>
      <w:pPr>
        <w:pStyle w:val="BookText"/>
        <w:rPr/>
      </w:pPr>
      <w:r>
        <w:rPr>
          <w:rFonts w:ascii="Amiri" w:hAnsi="Amiri" w:eastAsia="Amiri" w:cs="Amiri"/>
          <w:color w:val="111111"/>
          <w:sz w:val="28"/>
          <w:sz w:val="28"/>
          <w:szCs w:val="28"/>
          <w:rtl w:val="true"/>
          <w:lang w:bidi="ar-SA"/>
        </w:rPr>
        <w:t>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أنتِ من أزواج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 وفاطمة وحسن وحسين، فجلّلهم بكسائه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جلّل على الحسن والحسين وعليّ وفاطمة،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 وحامّتي، أذهِب الرجس عنهم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الرواية الأخيرة، والأُولى ذكرها 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النبيّ فاطمة وحسناً وحسيناً، فجلّلهم بكساءٍ وعليٌّ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أنس بن مالك، إنّ رسول اللَّه كان يمرّ بباب فاطمة إذا خرج إلى الصلاة حين نزلت هذه الآية، قريباً من ستّة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وسلّم</w:t>
      </w:r>
    </w:p>
    <w:p>
      <w:pPr>
        <w:pStyle w:val="BookText"/>
        <w:rPr/>
      </w:pPr>
      <w:r>
        <w:rPr>
          <w:rFonts w:ascii="Amiri" w:hAnsi="Amiri" w:eastAsia="Amiri" w:cs="Amiri"/>
          <w:color w:val="111111"/>
          <w:sz w:val="28"/>
          <w:sz w:val="28"/>
          <w:szCs w:val="28"/>
          <w:rtl w:val="true"/>
          <w:lang w:bidi="ar-SA"/>
        </w:rPr>
        <w:t>وعليه مرط مرجَّل أسود، فجاءه الحسن فأدخله، ثمّ جاءه الحسين فأدخله،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 xml:space="preserve">» </w:t>
      </w:r>
      <w:r>
        <w:rPr>
          <w:rStyle w:val="FootnoteAnchor"/>
        </w:rPr>
        <w:footnoteReference w:id="38"/>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ثلاثاً قالهنَّ رسول اللَّه صلّى اللَّه عليه وسلّم، لأنْ يكون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أسبّه ما ذكرت حين نزل الوحي عليه،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 بيتي وأهلي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أسبّه ما ذكرت حين خلّفه في غزوةٍ غزاها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أسبّه ما ذكرت يوم خيبر </w:t>
      </w:r>
      <w:r>
        <w:rPr>
          <w:rFonts w:eastAsia="Amiri" w:cs="Amiri" w:ascii="Amiri" w:hAnsi="Amiri"/>
          <w:color w:val="111111"/>
          <w:sz w:val="28"/>
          <w:szCs w:val="28"/>
          <w:rtl w:val="true"/>
          <w:lang w:bidi="ar-SA"/>
        </w:rPr>
        <w:t xml:space="preserve">...» </w:t>
      </w:r>
      <w:r>
        <w:rPr>
          <w:rStyle w:val="FootnoteAnchor"/>
        </w:rPr>
        <w:footnoteReference w:id="39"/>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قتيبة بن سعيد البلخي وهشام بن عمّار الدمشقي،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عن بكير بن مسمار، عن عامر بن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ذكرت ثلاثاً قالهنَّ رسول اللَّه فلن أسبّه، لأن يكون لي واحدة</w:t>
      </w:r>
    </w:p>
    <w:p>
      <w:pPr>
        <w:pStyle w:val="BookText"/>
        <w:rPr/>
      </w:pPr>
      <w:r>
        <w:rPr>
          <w:rFonts w:ascii="Amiri" w:hAnsi="Amiri" w:eastAsia="Amiri" w:cs="Amiri"/>
          <w:color w:val="111111"/>
          <w:sz w:val="28"/>
          <w:sz w:val="28"/>
          <w:szCs w:val="28"/>
          <w:rtl w:val="true"/>
          <w:lang w:bidi="ar-SA"/>
        </w:rPr>
        <w:t>منها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وسلّم يقول له، وخلَّفه في بعض مغازيه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Pr>
        <w:footnoteReference w:id="40"/>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حجر العسقلاني باللفظ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أن تكون منّي بمنزلة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في رواية عامر بن سعد بن أبي وقّاص عند مسلم والترمذي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فلنْ أسبّه؛ فذكر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يحبّه اللَّه ورسوله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Style w:val="FootnoteAnchor"/>
        </w:rPr>
        <w:footnoteReference w:id="4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عليّاً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تحريفٌ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أُسقط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فأدخلهم تحت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جُعلت الآية النازلة هي آية المباهلة لا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حديث عمرو بن ميمون عن ابن عبّاس، المتقدّم عن المسند </w:t>
      </w:r>
      <w:r>
        <w:rPr>
          <w:rStyle w:val="FootnoteAnchor"/>
        </w:rPr>
        <w:footnoteReference w:id="43"/>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العبّاس محمّد بن يعقوب، ثنا العبّاس بن محمّد الدوري، ثنا عثمان بن عمر، ثنا عبد الرحمن بن عبد اللَّه بن دينار، ثنا شريك بن أبي نمر، عن عطاء بن يسار، عن أُمّ سلمة رضي اللَّه عنها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وسلّم إلى عليّ وفاطمة والحسن والحسين رضوان اللَّه عليهم أجمعين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أهلي خير </w:t>
      </w:r>
      <w:r>
        <w:rPr>
          <w:rStyle w:val="FootnoteAnchor"/>
        </w:rPr>
        <w:footnoteReference w:id="44"/>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وهؤلاء أهل بيتي، اللّهمّ 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البخاري ولم يخرجاه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محمّد بن يعقوب، أنبأ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ابن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عليّاً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w:t>
      </w:r>
    </w:p>
    <w:p>
      <w:pPr>
        <w:pStyle w:val="BookText"/>
        <w:rPr/>
      </w:pPr>
      <w:r>
        <w:rPr>
          <w:rFonts w:ascii="Amiri" w:hAnsi="Amiri" w:eastAsia="Amiri" w:cs="Amiri"/>
          <w:color w:val="111111"/>
          <w:sz w:val="28"/>
          <w:sz w:val="28"/>
          <w:szCs w:val="28"/>
          <w:rtl w:val="true"/>
          <w:lang w:bidi="ar-SA"/>
        </w:rPr>
        <w:t>إلى رسول اللَّه يدعوه فاجلس، فجاء مع رسول اللَّه فدخل ودخلت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حسناً وحسيناً فأجلس كلّ واحدٍ منهما على فخذه، وأدنى فاطمة من حجره وزوجها، ثمّ لفّ عليهم ثوبه وأنا شاهد،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 xml:space="preserve">» </w:t>
      </w:r>
      <w:r>
        <w:rPr>
          <w:rStyle w:val="FootnoteAnchor"/>
        </w:rPr>
        <w:footnoteReference w:id="45"/>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الحاكم على التصحيح </w:t>
      </w:r>
      <w:r>
        <w:rPr>
          <w:rStyle w:val="FootnoteAnchor"/>
        </w:rPr>
        <w:footnoteReference w:id="46"/>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الذهبي بإسنادٍ له عن شهر بن حوشب عن أُمّ سلمة،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 مختصراً وصحّحه من طريق الثوري، عن زبيد، عن شهر بن حوشب</w:t>
      </w:r>
      <w:r>
        <w:rPr>
          <w:rFonts w:eastAsia="Amiri" w:cs="Amiri" w:ascii="Amiri" w:hAnsi="Amiri"/>
          <w:color w:val="111111"/>
          <w:sz w:val="28"/>
          <w:szCs w:val="28"/>
          <w:rtl w:val="true"/>
          <w:lang w:bidi="ar-SA"/>
        </w:rPr>
        <w:t xml:space="preserve">» </w:t>
      </w:r>
      <w:r>
        <w:rPr>
          <w:rStyle w:val="FootnoteAnchor"/>
        </w:rPr>
        <w:footnoteReference w:id="47"/>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ابن كثير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دخول أزواج النبي صلّى اللَّه عليه وسلّم في أهل البيت ههنا، لأنهن سبب نزول هذه الآية، وسبب النزول داخل فيه قولًا واحداً، إما وحده على قول أو مع غيره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جرير عن عكرمة أنه كان ينادي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 صلّى اللَّه عليه وسلّم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p>
    <w:p>
      <w:pPr>
        <w:pStyle w:val="BookText"/>
        <w:rPr/>
      </w:pPr>
      <w:r>
        <w:rPr>
          <w:rFonts w:ascii="Amiri" w:hAnsi="Amiri" w:eastAsia="Amiri" w:cs="Amiri"/>
          <w:color w:val="111111"/>
          <w:sz w:val="28"/>
          <w:sz w:val="28"/>
          <w:szCs w:val="28"/>
          <w:rtl w:val="true"/>
          <w:lang w:bidi="ar-SA"/>
        </w:rPr>
        <w:t>روى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حرب الموصلي، حدّثنا زيد بن الحباب، حدّثنا حسين بن واقد، عن يزيد النحوي، عن عكرمة عن ابن عباس رضي اللَّه عنهما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 صلّى اللَّه عليه وسلّم خاصة، وقال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شاء باهلته أنها نزلت في شأن نساء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أنهن كن سبب النزول دون غيرهن فصحيح، وإن أريد أنهن المراد فقط دون غيرهن ففي هذا نظر، فإنه قد وردت أحاديث تدل على أن المراد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أحمد، حدّثنا عفان، حدّثنا حماد، أخبرنا علي بن زيد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كان يمر بباب فاطمة رضي اللَّه عنها ستة أشهر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الترمذي عن عبد بن حميد، عن عفان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أبو نعيم، حدّثنا يونس، عن أبي إسحاق، أخبرني أبو داود،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على عهد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إذا طلع الفجر جاء إلى باب علي وفاطمة رضي اللَّه عنهما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الأعمى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الحارث، كذّاب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حدّثنا</w:t>
      </w:r>
    </w:p>
    <w:p>
      <w:pPr>
        <w:pStyle w:val="BookText"/>
        <w:rPr/>
      </w:pPr>
      <w:r>
        <w:rPr>
          <w:rFonts w:ascii="Amiri" w:hAnsi="Amiri" w:eastAsia="Amiri" w:cs="Amiri"/>
          <w:color w:val="111111"/>
          <w:sz w:val="28"/>
          <w:sz w:val="28"/>
          <w:szCs w:val="28"/>
          <w:rtl w:val="true"/>
          <w:lang w:bidi="ar-SA"/>
        </w:rPr>
        <w:t>الأوزاعي، حدّثنا شداد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واثلة بن الأسقع رضي اللَّه عنه وعنده قوم فذكروا عليّاً رضي اللَّه عنه فشتموه فشتمته معهم، 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شتموه فشتمته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رأيت من رسول اللَّه صلّى اللَّه عليه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رضي اللَّه عنها أسألها عن علي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رسول اللَّه صلّى اللَّه عليه وسلّم، فجلست أنتظره حتى جاء رسول اللَّه صلّى اللَّه عليه وسلّم ومعه علي وحسن وحسين رضي اللَّه عنهم، آخذ كل واحد منهما بيده، حتى دخل فأدنى عليّاً وفاطمة رضي اللَّه عنهما وأجلسهما بين يديه، وأجلس حسناً وحسيناً رضي اللَّه عنهما كل واحد منهما على فخذه، ثمّ لفّ عليهم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صلّى اللَّه عليه وسلّم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أبو جعفر ابن جرير عن عبد الكريم بن أبي عمير، عن الوليد بن مسلم، عن أبي عمرو الأوزاعي بسنده نحوه، زاد في آخره قال واثلة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صلى اللَّه عليك من أهلك؟ 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من أرجى ما أرتجي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رواه أيضاً عن عبد الأعلى بن واصل، عن الفضل بن دكين، عن عبد السلام بن حرب، عن كلثوم المحاربي، عن شداد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واثلة بن الأسقع رضي اللَّه عنه إذ ذكروا عليّاً رضي اللَّه عنه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أخبرك عن هذا الذي شتموه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رسول اللَّه صلّى اللَّه عليه وسلّم إذ جاء علي وفاطمة وحسن وحسين رضي اللَّه عنهم، فألقى</w:t>
      </w:r>
    </w:p>
    <w:p>
      <w:pPr>
        <w:pStyle w:val="BookText"/>
        <w:rPr/>
      </w:pPr>
      <w:r>
        <w:rPr>
          <w:rFonts w:ascii="Amiri" w:hAnsi="Amiri" w:eastAsia="Amiri" w:cs="Amiri"/>
          <w:color w:val="111111"/>
          <w:sz w:val="28"/>
          <w:sz w:val="28"/>
          <w:szCs w:val="28"/>
          <w:rtl w:val="true"/>
          <w:lang w:bidi="ar-SA"/>
        </w:rPr>
        <w:t>صلّى اللَّه عليه وسلّم عليهم كساء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اذهب عنهم الرجس وطهرهم تطهيراً،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إنها لأوثق عمل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نمير، حدّثنا عبد الملك ابن أبي سليمان، عن عطاء بن أبي رباح، حدّثني من سمع أُمّ سلمة رضي اللَّه عنها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كان في بيتها، فأتته فاطمة رضي اللَّه عنها ببرمة فيها خزيرة، فدخلت عليه بها فقال صلّى اللَّه عليه وسلّم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وحسن وحسين رضي اللَّه عنهم فدخلوا عليه فجلسوا يأكلون من تلك الخزيرة وهو يملي على منامة له، وكان تحته صلّى اللَّه عليه وسلّم كساء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الحجرة أصلي، فأنزل اللَّه عز وجل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صلّى اللَّه عليه وسلّم فضل الكساء فغطّاهم به ثم أخرج يده فألوى بها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هم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من لم يسم وهو شيخ عطاء </w:t>
      </w:r>
      <w:r>
        <w:rPr>
          <w:rStyle w:val="FootnoteAnchor"/>
        </w:rPr>
        <w:footnoteReference w:id="48"/>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بقية رجاله ثقات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مصعب بن المقدام، حدّثنا سعيد بن زربي، عن محمّد بن سيرين، عن أبي هريرة،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رضي اللَّه عنها إلى رسول اللَّه صلّى</w:t>
      </w:r>
    </w:p>
    <w:p>
      <w:pPr>
        <w:pStyle w:val="BookText"/>
        <w:rPr/>
      </w:pPr>
      <w:r>
        <w:rPr>
          <w:rFonts w:ascii="Amiri" w:hAnsi="Amiri" w:eastAsia="Amiri" w:cs="Amiri"/>
          <w:color w:val="111111"/>
          <w:sz w:val="28"/>
          <w:sz w:val="28"/>
          <w:szCs w:val="28"/>
          <w:rtl w:val="true"/>
          <w:lang w:bidi="ar-SA"/>
        </w:rPr>
        <w:t>اللَّه عليه وسلّم ببرمة لها قد صنعت فيها عصيدة تحملها على طبق، فوضعتها بين يديه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وابناك؟ فقالت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ادعيهم فجاءت إلى علي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تعالى عليه وعلى آله وسلّم أنت وابناك، 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مقبلين مدّ صلّى اللَّه تعالى عليه وآله وسلّم يده إلى كساء وكان على المنامة فمدّه وبسطه وأجلسهم عليه، ثم أخذ بأطراف الكساء الأربعة بشماله فضمه فوق رؤوسهم، وأومأ بيده اليمنى إلى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هم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حدّثنا عبد اللَّه بن عبد القدوس، عن الأعمش، عن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علي بن أبي طالب رضي اللَّه عنه عند أُمّ سلمة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وسلّم إلى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تأذني لأحد، فجاءت فاطمة رضي اللَّه عنها، فلم استطع أن أحجبها عن أبيها، ثم جاء الحسن رضي اللَّه عنه فلم استطع أن أمنعه أن يدخل على جده وأمه، وجاء الحسين فلم أستطع أن أحجبه عن جدّه صلّى اللَّه عليه وسلّم وأُمّه رضي اللَّه عنها ثم جاء علي رضي اللَّه عنه فلم أستطع أن أحجبه فاجتمعوا، فجلّلهم رسول اللَّه صلّى اللَّه عليه وسلّم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حين اجتمعوا على البساط،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أنعم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عوف بن</w:t>
      </w:r>
    </w:p>
    <w:p>
      <w:pPr>
        <w:pStyle w:val="BookText"/>
        <w:rPr/>
      </w:pPr>
      <w:r>
        <w:rPr>
          <w:rFonts w:ascii="Amiri" w:hAnsi="Amiri" w:eastAsia="Amiri" w:cs="Amiri"/>
          <w:color w:val="111111"/>
          <w:sz w:val="28"/>
          <w:sz w:val="28"/>
          <w:szCs w:val="28"/>
          <w:rtl w:val="true"/>
          <w:lang w:bidi="ar-SA"/>
        </w:rPr>
        <w:t>أبي المعدل، عن عطيّة الطفاوي،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رضي اللَّه عنها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وسلّم في بيتي يوماً إذ قالت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وعليّاً رضي اللَّه عنهما بالسدّة،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عن أهل بيتي،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 فدخل علي وفاطمة ومعهما الحسن والحسين رضي اللَّه عنهم وهما صبيان صغيران، فأخذ الصبيّين فوضعهما في حجره فقبّلهما واعتنق عليّاً رضي اللَّه عنه بإحدى يديه وفاطمة رضي اللَّه عنها باليد الأُخرى، وقبّل فاطمة وقبّل عليّاً وأغدق عليهم خميصة سوداء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قال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الحسن بن عطية، حدثنا فضيل بن مرزوق، عن عطية، عن أبي سعيد،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النبي؟ 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أنتِ من أزواج النبي صلّى اللَّه عليه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 اللَّه عليه وسلّم وعلي وفاطمة والحسن والحسين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جرير أيضاً، عن أبي كريب، عن وكيع، عن عبد الحميد بن بهرام، عن شهر بن حوشب، عن أُمّ سلمة رضي اللَّه، عنها بنحوه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خالد بن مخلّد، حدّثني موسى بن يعقوب، حدّثني هاشم بن هاشم بن عتبة بن أبي وقاص،</w:t>
      </w:r>
    </w:p>
    <w:p>
      <w:pPr>
        <w:pStyle w:val="BookText"/>
        <w:rPr/>
      </w:pPr>
      <w:r>
        <w:rPr>
          <w:rFonts w:ascii="Amiri" w:hAnsi="Amiri" w:eastAsia="Amiri" w:cs="Amiri"/>
          <w:color w:val="111111"/>
          <w:sz w:val="28"/>
          <w:sz w:val="28"/>
          <w:szCs w:val="28"/>
          <w:rtl w:val="true"/>
          <w:lang w:bidi="ar-SA"/>
        </w:rPr>
        <w:t>عن عبد 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 رضي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جمع عليّاً وفاطمة والحسن والحسين رضي اللَّه عنهم، ثم أدخلهم تحت ثوبه ثم جأر إلى اللَّه عز وجل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هم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أدخلني معهم،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جرير أيضاً، عن أحمد بن محمّد الطوسي، عن عبد الرحمن بن صالح، عن محمّد بن سليمان الأصبهاني، عن يحيى بن عبيد المكي، عن عطاء، عن عمر بن أبي سلمة، عن أمه رضي اللَّه، عنها بنحو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حدّثنا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وسلّم ذات غداة وعليه مرط مرجّل من شعر أسود، فجاء الحسن رضي اللَّه عنه فأدخله معه، ثم جاء الحسين فأدخله معه، ثم جاءت فاطمة رضي اللَّه عنها فأدخلها معه، ثم جاء علي رضي اللَّه عنه فأدخله معه، ثم قال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عن أبي بكر ابن أبي شيبة عن محمّد بن بشر،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شريح بن يونس أبو الحارث، حدّثنا محمّد بن يزيد، عن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حوشب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عائشة رضي اللَّه عنها، فسألتها عن علي رضي اللَّه عنه فقالت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رجل كان من أحب الناس إلى رسول اللَّه صلّى اللَّه عليه وسلّم وكانت تحته ابنته وأحب الناس إليه؟ لقد</w:t>
      </w:r>
    </w:p>
    <w:p>
      <w:pPr>
        <w:pStyle w:val="BookText"/>
        <w:rPr/>
      </w:pPr>
      <w:r>
        <w:rPr>
          <w:rFonts w:ascii="Amiri" w:hAnsi="Amiri" w:eastAsia="Amiri" w:cs="Amiri"/>
          <w:color w:val="111111"/>
          <w:sz w:val="28"/>
          <w:sz w:val="28"/>
          <w:szCs w:val="28"/>
          <w:rtl w:val="true"/>
          <w:lang w:bidi="ar-SA"/>
        </w:rPr>
        <w:t>رأيت رسول اللَّه صلّى اللَّه عليه وسلّم دعا عليّاً وفاطمة وحسناً وحسيناً رضي اللَّه عنهم، فألقى عليهم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 بيتك صلّى اللَّه عليه وسلّم؟ 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المثنى، حدّثنا بكر بن يحيى بن زبان العنزي، حدّثنا مندل، عن الأعمش، عن عطيّة، عن أبي سعيد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وحسن وحسين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فضيل بن مرزوق رواه عن عطيّة عن أبي سعيد عن أُمّ سلمة رضي اللَّه عنها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حاتم من حديث هارون بن سعد العجلي، عن عطيّة عن أبي سعيد رضي اللَّه عنه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المثنى، حدّثنا أبو بكر الحنفي، 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رضي اللَّه عنه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 عليه الوحي فأخذ عليّاً وابنيه وفاطمة رضي اللَّه عنهم فأدخلهم تحت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وشجاع ابن مخلّد، عن ابن علية،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حدّثني أبو حيان، حدّثني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بن</w:t>
      </w:r>
    </w:p>
    <w:p>
      <w:pPr>
        <w:pStyle w:val="BookText"/>
        <w:rPr/>
      </w:pPr>
      <w:r>
        <w:rPr>
          <w:rFonts w:ascii="Amiri" w:hAnsi="Amiri" w:eastAsia="Amiri" w:cs="Amiri"/>
          <w:color w:val="111111"/>
          <w:sz w:val="28"/>
          <w:sz w:val="28"/>
          <w:szCs w:val="28"/>
          <w:rtl w:val="true"/>
          <w:lang w:bidi="ar-SA"/>
        </w:rPr>
        <w:t>مسلمة إلى زيد بن أرقم رضي اللَّه عنه،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 اللَّه صلّى اللَّه عليه وسلّم، وسمعت حديثه وغزوت معه وصلّيت خلفه، لقد لقيت يا زيد خيراً كثيراً، حدّثنا يا زيد ما سمعت من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وسلّم، فما حدّثتكم فاقبلوا وما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وسلّم يوماً خطيباً بماء يدعى خمّاً بين مكة والمدينة، فحمد اللَّه تعالى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فإنما أنا بشر يوشك أن يأتيني رسول اللَّه ربي فأُجيب، وأنا تارك فيكم ثقلين أوّلهما كتاب اللَّه تعالى وفيه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عز وجل ورَغّب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Style w:val="FootnoteAnchor"/>
        </w:rPr>
        <w:footnoteReference w:id="49"/>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عقيل وآل جعفر وآل عباس،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رواه عن محمّد بن الريان، عن حسان بن إبراهيم، عن سعيد بن مسروق، عن يزيد بن حيان، عن زيد بن أرقم رضي اللَّه عنه، فذكر الحديث بنحو ما تقدّم،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 لا، وأيم اللَّه إن المرأة تكون مع الرجل العصر من الدهر ثم يطلقها فترجع إلى أبيها وقومها، أهل بيته أصله</w:t>
      </w:r>
    </w:p>
    <w:p>
      <w:pPr>
        <w:pStyle w:val="BookText"/>
        <w:rPr/>
      </w:pPr>
      <w:r>
        <w:rPr>
          <w:rFonts w:ascii="Amiri" w:hAnsi="Amiri" w:eastAsia="Amiri" w:cs="Amiri"/>
          <w:color w:val="111111"/>
          <w:sz w:val="28"/>
          <w:sz w:val="28"/>
          <w:szCs w:val="28"/>
          <w:rtl w:val="true"/>
          <w:lang w:bidi="ar-SA"/>
        </w:rPr>
        <w:t>وعصبته الذين حرموا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أولى والأخذ بها أحرى، وهذه الثانية تحتمل أنه أراد تفسير الأهل المذكورين في‌الحديث الذي رواه، إنما المراد بهم آله الذين حرموا الصدقة، أو أنه ليس المراد بالأهل الأزواج فقط، بل هم مع آله، وهذا الاحتمال أرجح جمعاً بينها وبين الرواية التي قبلها، وجمعاً أيضاً بين القرآن والأحاديث المتقدمة إن صحت، فإن في بعض أسانيدها نظراً واللَّه أعلم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الذي لا يشك فيه من تدبر القرآن أن نساء النبي صلّى اللَّه عليه وسلّم داخلات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سياق الكلام معهن، ولهذا قال تعالى بعد 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 ما يتلى في بيوتكن من آيات اللَّه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واعملن بما ينزل اللَّه تبارك وتعالى على رسوله صلّى اللَّه عليه وسلّم في بيوتكنّ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قتادة وغير واحد، واذكرن هذه النعمة التي خصصتنّ بها من بين الناس، أن الوحي ينزل في بيوتكن دون سائر الناس، وعائشة الصدّيقة بنت الصدّيق رضي اللَّه عنهما أولاهنّ بهذه النعمة وأحظاهنّ بهذه الغنيمة وأخصهنّ من هذه الرحمة العميمة، فإنه لم ينزل على رسول اللَّه صلّى اللَّه عليه وسلّم الوحي في فراش امرأة سواها كما نص على ذلك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يتزوّج بكراً سواها ولم ينم معها رجل في فراشها سواه صلّى اللَّه عليه وسلّم ورضي اللَّه عنها، فناسب أن تخصّص بهذه المزيّة، وأن تفرد بهذه المرتبة العليّة، ولكن إذا كان أزواجه من أهل بيته فقرابته أحق بهذه التسمية كما تقدم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بيتي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يشبه ما ثبت في صحيح مسلم أن رسول اللَّه صلّى اللَّه عليه وسلّم لمّا سئل عن</w:t>
      </w:r>
    </w:p>
    <w:p>
      <w:pPr>
        <w:pStyle w:val="BookText"/>
        <w:rPr/>
      </w:pPr>
      <w:r>
        <w:rPr>
          <w:rFonts w:ascii="Amiri" w:hAnsi="Amiri" w:eastAsia="Amiri" w:cs="Amiri"/>
          <w:color w:val="111111"/>
          <w:sz w:val="28"/>
          <w:sz w:val="28"/>
          <w:szCs w:val="28"/>
          <w:rtl w:val="true"/>
          <w:lang w:bidi="ar-SA"/>
        </w:rPr>
        <w:t>المسجد الذي أسّس على التقوى من أول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مسجدي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هذا القبيل، فإن الآية إنما نزلت في مسجد قباء كما ورد في الأحاديث الأخر، ولكن إذا كان ذاك أسس على التقوى من أول يوم فمسجد رسول اللَّه صلّى اللَّه عليه وسلّم أولى بتسميته بذلك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 الوليد، حدّثنا أبو عوانة، عن حصين بن عبد الرحمن، عن ابن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رضي اللَّه عنهما استخلف حين قتل علي رضي اللَّه عنهما، فبينما هو يصلي إذ وثب عليه رجل فطعنه بخنجر، وزعم حصين أنه بلغه أن الذي طعنه رجل من بني أسد، وحسن رضي اللَّه عنه 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برئ، فقعد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اتقوا اللَّه فينا، فإنّا أمراؤكم وضيفانكم ونحن أهل البيت الذي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يقولها حتى ما بقي أحد من أهل المسجد إلّاوهو ناح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رضي اللَّه عنهما لرجل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في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ولأنتم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Pr>
        <w:footnoteReference w:id="50"/>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جرير، وابن المنذر، وابن أبي حاتم، والطبراني، وابن مردويه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p>
    <w:p>
      <w:pPr>
        <w:pStyle w:val="BookText"/>
        <w:rPr/>
      </w:pPr>
      <w:r>
        <w:rPr>
          <w:rFonts w:ascii="Amiri" w:hAnsi="Amiri" w:eastAsia="Amiri" w:cs="Amiri"/>
          <w:color w:val="111111"/>
          <w:sz w:val="28"/>
          <w:sz w:val="28"/>
          <w:szCs w:val="28"/>
          <w:rtl w:val="true"/>
          <w:lang w:bidi="ar-SA"/>
        </w:rPr>
        <w:t xml:space="preserve">صلّى اللَّه عليه وسلّم كان ببيتها على منامة له عليه كساء خيبري، فجاءت فاطمة رضي اللَّه عنها ببرمة فيها خزيرة فقال رسول اللَّه صلّى اللَّه عليه وسلّم أُدعي زوجك وابنيك حسناً وحسيناً، فدعتهم، فبينما هم يأكلون إذ نزلت على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وسلّم بفضلة إزاره فغشّاهم ايّاها، ثم أخرج يده من الكساء وأوما بها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 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الستر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رضي اللَّه عنها إلى أبيها بتريدة لها تحملها في طبق لها حتى وضعتها بين يديه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وابنيك، فجاءت تقود ابنيها كل واحد منهما في يد، وعلي رضي اللَّه عنه يمشي في أثرهما حتى دخلوا على رسول اللَّه صلّى اللَّه عليه وسلّم، فأجلسهما في حجره، وجلس علي رضي اللَّه عنه عن يمينه، وجلست فاطمة رضي اللَّه عنها عن يساره، 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من تحتي كساء كان بساطنا على المنامة في البيت </w:t>
      </w:r>
      <w:r>
        <w:rPr>
          <w:rStyle w:val="FootnoteAnchor"/>
        </w:rPr>
        <w:footnoteReference w:id="51"/>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عن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 لفاطمة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بزوجك وابنيه، فجاءت بهم، فألقى رسول اللَّه صلّى اللَّه عليه وسلّم عليهم كساءً فدكياً، ثم وضع يده عليهم ثم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هؤلاء أهل محمّد، وفي لفظ آل محمّد، فاجعل صلواتك وبركاتك على</w:t>
      </w:r>
    </w:p>
    <w:p>
      <w:pPr>
        <w:pStyle w:val="BookText"/>
        <w:rPr/>
      </w:pPr>
      <w:r>
        <w:rPr>
          <w:rFonts w:ascii="Amiri" w:hAnsi="Amiri" w:eastAsia="Amiri" w:cs="Amiri"/>
          <w:color w:val="111111"/>
          <w:sz w:val="28"/>
          <w:sz w:val="28"/>
          <w:szCs w:val="28"/>
          <w:rtl w:val="true"/>
          <w:lang w:bidi="ar-SA"/>
        </w:rPr>
        <w:t>آل محمّد كما جعلتها على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وميكائيل عليهم السلام وعلي وفاطمة والحسن والحسين رضي اللَّه عنهم، وأنا على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إلى خير، إنّكِ من أزواج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والخطيب، عن أبي سعيد الخدري رضي اللَّه عنه قال كان يوم أُمّ سلمة أُمّ المؤمنين رضي اللَّه عنها، فنزل جبريل عليه السلام على رسول اللَّه صلّى اللَّه عليه وسلّم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وسلّم بحسن وحسين وفاطمة وعلي، فضمهم إليه ونشر عليهم الثوب، والحجاب على أُمّ سلمة مضروب،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وطهّرهم تطهيراً، 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وإنّكِ على خير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 وصحّحه، وابن جرير، وابن المنذر، والحاكم وصحّحه، وابن مردويه، والبيهقي في سننه من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فاطمة وعلي والحسن والحسين، فجلّلهم رسول اللَّه صلّى اللَّه عليه وسلّم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أبي حاتم، والطبراني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وفاطمة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شيبة، وأحمد، ومسلم، وابن جرير، وابن أبي حاتم،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وسلّم غداةً وعليه مرط مرجّل من شعر أسود، فجاء الحسن والحسين رضي اللَّه عنهما فأدخلهما معه، ثم جاء علي فأدخله معه،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والحاكم،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رسول اللَّه صلّى اللَّه عليه وسلّم الوحي، فأدخل عليّاً وفاطمة وابنيهما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شيبة، وأحمد، وابن جرير، وابن المنذر، وابن أبي حاتم، والطبراني، والحاكم وصححه، والبيهقي في سننه عن واثلة بن الاسقع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وسلّم إلى فاطمة ومعه حسن وحسين وعلي حتى دخل، فأدنى عليّاً وفاطمة فأجلسهما بين يديه، وأجلس حسناً وحسيناً كل واحد منهما على فخذه، ثمّ لفّ عليهم ثوبه وأنا مستدبرهم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إنمايريداللَّه ليذهب‌عنكم الرجس أهل‌البيت ويطهّركم تطهيراً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 وأحمد،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جرير، وابن المنذر، والطبراني،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مردويه، عن أنس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كان يمر بباب فاطمة رضي اللَّه عنها إذا</w:t>
      </w:r>
    </w:p>
    <w:p>
      <w:pPr>
        <w:pStyle w:val="BookText"/>
        <w:rPr/>
      </w:pPr>
      <w:r>
        <w:rPr>
          <w:rFonts w:ascii="Amiri" w:hAnsi="Amiri" w:eastAsia="Amiri" w:cs="Amiri"/>
          <w:color w:val="111111"/>
          <w:sz w:val="28"/>
          <w:sz w:val="28"/>
          <w:szCs w:val="28"/>
          <w:rtl w:val="true"/>
          <w:lang w:bidi="ar-SA"/>
        </w:rPr>
        <w:t>خرج إلى صلاة الفجر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عن زيد بن أرقم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 فقيل لزيد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الحكيم الترمذي، والطبراني، وابن مردويه، وأبو نعيم، والبيهقي معاً في الدلائل،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قسم الخلق قسمين فجعلني في خيرهما قسماً،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أصحاب اليمين وأنا خير أصحاب اليمين ثم جعل القسمين أثلاثاً، فجعلني في خيرها ثلثاً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الميمنة ما أصحاب الميمنة وأصحاب المشأمة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السابقين وأنا خير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الأثلاث قبائل، فجعلني في خيرها قبيلة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أتقى ولد آدم وأكرمهم على اللَّه تعالى ولا فخر، ثم جعل القبائل بيوتاً فجعلني في خيرها بيتاً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وأهل بيتي مطهّرون من الذنوب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جرير، وابن أبي حاتم، عن قتادة رضي اللَّه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طهّرهم اللَّه من السوء واختصهم برحمته،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الضحاك بن</w:t>
      </w:r>
    </w:p>
    <w:p>
      <w:pPr>
        <w:pStyle w:val="BookText"/>
        <w:rPr/>
      </w:pPr>
      <w:r>
        <w:rPr>
          <w:rFonts w:ascii="Amiri" w:hAnsi="Amiri" w:eastAsia="Amiri" w:cs="Amiri"/>
          <w:color w:val="111111"/>
          <w:sz w:val="28"/>
          <w:sz w:val="28"/>
          <w:szCs w:val="28"/>
          <w:rtl w:val="true"/>
          <w:lang w:bidi="ar-SA"/>
        </w:rPr>
        <w:t>مزاحم رضي اللَّه عنه أن نبي اللَّه صلّى اللَّه عليه وسلّم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طهرهم اللَّه، نحن شجرة النبوة وموضع الرسالة ومختلف الملائكة وبيت الرحمة ومعدن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رضي اللَّه عنه بفاطمة رضي اللَّه عنها جاء النبي صلّى اللَّه عليه وسلّم أربعين صباحاً إلى بابها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أنا سلم لمن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الحمراء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من رسول اللَّه صلّى اللَّه عليه وسلّم ثمانية أشهر بالمدينة، ليس من مرة يخرج إلى صلاة الغداة إلّاأتى إلى باب علي رضي اللَّه عنه، فوضع يده على جنبتي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رسول اللَّه صلّى اللَّه عليه وسلّم تسعة أشهر، يأتي كلّ يوم باب علي بن أبي طالب رضي اللَّه عنه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كلّ يوم خمس مرات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 عن أبي الحمراء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وسلّم يأتي باب علي وفاطمة ستة أشهر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bookmarkStart w:id="54" w:name="pg908_7383"/>
    </w:p>
    <w:p>
      <w:pPr>
        <w:pStyle w:val="BookText"/>
        <w:rPr/>
      </w:pPr>
      <w:bookmarkEnd w:id="54"/>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Pr>
        <w:footnoteReference w:id="52"/>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المفسّرين على أنّها نزلت في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لتذكير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 xml:space="preserve">» </w:t>
      </w:r>
      <w:r>
        <w:rPr>
          <w:rStyle w:val="FootnoteAnchor"/>
        </w:rPr>
        <w:footnoteReference w:id="53"/>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من العدل إغفال الدكتور كلّ هذه الأحاديث؟</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79559_373438147"/>
      <w:bookmarkStart w:id="56" w:name="_Toc21"/>
      <w:bookmarkEnd w:id="55"/>
      <w:r>
        <w:rPr>
          <w:rtl w:val="true"/>
        </w:rPr>
        <w:t>ممّن نصَّ على صحّة الحديث</w:t>
      </w:r>
      <w:r>
        <w:rPr>
          <w:rtl w:val="true"/>
        </w:rPr>
        <w:t>:</w:t>
      </w:r>
      <w:bookmarkEnd w:id="56"/>
    </w:p>
    <w:p>
      <w:pPr>
        <w:pStyle w:val="BookText"/>
        <w:rPr/>
      </w:pPr>
      <w:r>
        <w:rPr>
          <w:rFonts w:ascii="Amiri" w:hAnsi="Amiri" w:eastAsia="Amiri" w:cs="Amiri"/>
          <w:color w:val="111111"/>
          <w:sz w:val="28"/>
          <w:sz w:val="28"/>
          <w:szCs w:val="28"/>
          <w:rtl w:val="true"/>
          <w:lang w:bidi="ar-SA"/>
        </w:rPr>
        <w:t>هذا، وقد قال جماعة من الأئمّة بصحّة الحديث الدالّ على اختصاص الآية الكريمة بأهل البيت، إذ أخرجوه في الصحيح أو نصّوا على صحّته، ومن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التزامه بالصحّة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إذ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قال السيوطي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وصحّحه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إذ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إذ صحّحه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إذ صحّحه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للحاكم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الكساء فهو صحيح، رواه</w:t>
      </w:r>
    </w:p>
    <w:p>
      <w:pPr>
        <w:pStyle w:val="BookText"/>
        <w:rPr/>
      </w:pPr>
      <w:r>
        <w:rPr>
          <w:rFonts w:ascii="Amiri" w:hAnsi="Amiri" w:eastAsia="Amiri" w:cs="Amiri"/>
          <w:color w:val="111111"/>
          <w:sz w:val="28"/>
          <w:sz w:val="28"/>
          <w:szCs w:val="28"/>
          <w:rtl w:val="true"/>
          <w:lang w:bidi="ar-SA"/>
        </w:rPr>
        <w:t xml:space="preserve">أحمد والترمذي من حديث أُمّ سلمة، ورواه مسلم في صحيحه من حديث عائشة </w:t>
      </w:r>
      <w:r>
        <w:rPr>
          <w:rFonts w:eastAsia="Amiri" w:cs="Amiri" w:ascii="Amiri" w:hAnsi="Amiri"/>
          <w:color w:val="111111"/>
          <w:sz w:val="28"/>
          <w:szCs w:val="28"/>
          <w:rtl w:val="true"/>
          <w:lang w:bidi="ar-SA"/>
        </w:rPr>
        <w:t xml:space="preserve">...» </w:t>
      </w:r>
      <w:r>
        <w:rPr>
          <w:rStyle w:val="FootnoteAnchor"/>
        </w:rPr>
        <w:footnoteReference w:id="54"/>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هذه الرواية كالمتّفق على صحّتها بين أهل التفسير والحديث</w:t>
      </w:r>
      <w:r>
        <w:rPr>
          <w:rFonts w:eastAsia="Amiri" w:cs="Amiri" w:ascii="Amiri" w:hAnsi="Amiri"/>
          <w:color w:val="111111"/>
          <w:sz w:val="28"/>
          <w:szCs w:val="28"/>
          <w:rtl w:val="true"/>
          <w:lang w:bidi="ar-SA"/>
        </w:rPr>
        <w:t xml:space="preserve">» </w:t>
      </w:r>
      <w:r>
        <w:rPr>
          <w:rStyle w:val="FootnoteAnchor"/>
        </w:rPr>
        <w:footnoteReference w:id="55"/>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المكي،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 أنّه صلّى اللَّه عليه وآله وسلّم جعل على هؤلاء 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وحامتي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قال بعد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وسلم لمن سالمهم وعدوّ لمن عاداهم؛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عليهم كساءً ووضع يده عليها ثم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هؤلاء آل محمّد، فاجعل صلواتك وبركاتك على آل محمّد انك حميد مجيد </w:t>
      </w:r>
      <w:r>
        <w:rPr>
          <w:rFonts w:eastAsia="Amiri" w:cs="Amiri" w:ascii="Amiri" w:hAnsi="Amiri"/>
          <w:color w:val="111111"/>
          <w:sz w:val="28"/>
          <w:szCs w:val="28"/>
          <w:rtl w:val="true"/>
          <w:lang w:bidi="ar-SA"/>
        </w:rPr>
        <w:t xml:space="preserve">...» </w:t>
      </w:r>
      <w:r>
        <w:rPr>
          <w:rStyle w:val="FootnoteAnchor"/>
        </w:rPr>
        <w:footnoteReference w:id="56"/>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bookmarkStart w:id="57" w:name="pg908_7385"/>
    </w:p>
    <w:p>
      <w:pPr>
        <w:pStyle w:val="Heading2"/>
        <w:numPr>
          <w:ilvl w:val="1"/>
          <w:numId w:val="1"/>
        </w:numPr>
        <w:rPr/>
      </w:pPr>
      <w:bookmarkStart w:id="58" w:name="__RefHeading___Toc279561_373438147"/>
      <w:bookmarkStart w:id="59" w:name="_Toc22"/>
      <w:bookmarkEnd w:id="57"/>
      <w:bookmarkEnd w:id="58"/>
      <w:r>
        <w:rPr>
          <w:rtl w:val="true"/>
        </w:rPr>
        <w:t>روايات الطبري</w:t>
      </w:r>
      <w:bookmarkEnd w:id="59"/>
    </w:p>
    <w:p>
      <w:pPr>
        <w:pStyle w:val="BookText"/>
        <w:rPr/>
      </w:pPr>
      <w:r>
        <w:rPr>
          <w:rFonts w:ascii="Amiri" w:hAnsi="Amiri" w:eastAsia="Amiri" w:cs="Amiri"/>
          <w:color w:val="111111"/>
          <w:sz w:val="28"/>
          <w:sz w:val="28"/>
          <w:szCs w:val="28"/>
          <w:rtl w:val="true"/>
          <w:lang w:bidi="ar-SA"/>
        </w:rPr>
        <w:t>وهذه نصوص روايات أبي جعفر الطبري في تفسيره،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أهل التأويل في الذين عنوا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عنى به رسول اللَّه صلّى اللَّه عليه وسلّم وعلي وفاطمة والحسن والحسين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يحيى بن زبان العنزي،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مندل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رضي اللَّه عنه وحسن رضي اللَّه عنه وحسين رضي اللَّه عنه وفاطمة 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وسلّم ذات غداة وعليه مرط مرجّل من شعر أسود فجاء الحسن فأدخله معه ثم جاء علي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بكر، عن حماد بن سلمة، عن عليّ ابن زيد،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كان يمرّ ببيت فاطمة ستة أشهر كلّما خرج إلى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 الرحمن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إبراهيم بن سويد النخعي، عن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مقلاص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زبيد،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عندي وعلي وفاطمة وحسن وحسين، فجعلت لهم خزيرة فأكلوا وناموا وغطى عليهم عباءة أو قطيفة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أذهب عنهم الرجس وطهّرهم تطهيراً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داود،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على عهد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وسلّم إذا طلع الفجر جاء إلى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الأعلى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أبي إسحاق باسناده عن النبي صلّى اللَّه عليه وسلّم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الأعلى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السلام بن حرب، عن كلثوم المحاربي، عن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واثلة ابن الأسقع، إذ ذكروا عليّاً رضي اللَّه عنه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أخبرك عن هذا الذي شتموا، إني عند رسول اللَّه صلّى اللَّه عليه وسلّم إذ جاءه علي وفاطمة وحسن وحسين، فألقى عليهم كساء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إنها لأوثق عملي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شدّاد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علي بن أبي طالب في منزله،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يأتي برسول اللَّه صلّى اللَّه عليه وسلّم، إذ جاء فدخل رسول اللَّه صلّى اللَّه عليه وسلّم ودخلت، فجلس رسول اللَّه صلّى اللَّه عليه وسلّم على الفراش وأجلس فاطمة عن يمينه وعليّاً عن يساره وحسناً وحسيناً بين يديه، فلفع عليهم بثوبه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اللهم أهلي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لمن أرجى ما أرتجي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عن عبد الحميد بن بهرام، عن شهر ابن حوشب، عن فضيل بن مرزوق، عن عطيّة، عن أبي سعيد الخدري،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w:t>
      </w:r>
    </w:p>
    <w:p>
      <w:pPr>
        <w:pStyle w:val="BookText"/>
        <w:rPr/>
      </w:pPr>
      <w:r>
        <w:rPr>
          <w:rFonts w:ascii="Amiri" w:hAnsi="Amiri" w:eastAsia="Amiri" w:cs="Amiri"/>
          <w:color w:val="111111"/>
          <w:sz w:val="28"/>
          <w:sz w:val="28"/>
          <w:szCs w:val="28"/>
          <w:rtl w:val="true"/>
          <w:lang w:bidi="ar-SA"/>
        </w:rPr>
        <w:t>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وسلّم عليّاً وفاطمة وحسناً وحسيناً، فجلل عليهم كساء خيبرياً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مصعب بن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زربي، عن محمّد بن سيرين، عن أبي هريرة،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إلى رسول اللَّه صلّى اللَّه عليه وسلّم ببرمة لها قد صنعت فيها عصيدة تحلّها على طبق فوضعته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وابناك؟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ادعيهم، فجاءت إلى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النبي صلّى اللَّه عليه وسلّم أنت وابناك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مقبلين مدّ يده إلى كساءٍ كان على المنامة فمدّه وبسطه وأجلسهم عليه، ثم أخذ بأطراف الكساء الأربعة بشماله فضمّه فوق رؤسهم وأومأ بيده اليمنى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البيت فأذهب عنهم الرجس وطهّرهم تطهيراً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فضيل بن مرزوق، عن عطيّة، عن أبي سعيد، عن أُمّ سلمة زوج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على باب البيت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أنت من أزواج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 اللَّه عليه وسلّم وعلي وفاطمة والحسن والحسين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هاشم بن هاشم بن عتبة بن أبي وقاص، عن عبد 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 أن رسول اللَّه صلّى اللَّه عليه وسلّم جمع عليّاً والحسنين ثم أدخلهم تحت ثوبه ثمّ جأر الى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محمّد بن سليمان الأصبهاني، عن يحيى بن عبيد المكي، عن عطاء، عن عمر ابن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صلّى اللَّه عليه وسلّم في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حسناً وحسيناً وفاطمة فأجلسهم بين يديه، ودعا عليّاً فأجلسه خلفه فتجلل هو وهم بالكساء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وأنت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الصباح ابن يحيى المري، عن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لرجل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في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ولأنتم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حين نزل عليه الوحي فأخذ عليّاً وابنيه وفاطمة وأدخلهم تحت ثوبه ثم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عبد القدوس، عن الأعمش، عن 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علي بن أبي طالب رضي اللَّه عنه عند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وسلّم إلى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تأذني لأحد، فجاءت فاطمة فلم أستطع أن أحجبها عن أبيها، ثم جاء الحسن فلم أستطع أن أمنعه أن يدخل على جدّه وأمه، وجاء الحسين فلم أستطع أن أحجبه، فاجتمعوا حول النبي صلّى اللَّه عليه وسلّم على بساط، فجلّلهم نبي اللَّه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 فنزلت هذه الآية حين اجتمعوا على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أنعم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الى خير </w:t>
      </w:r>
      <w:r>
        <w:rPr>
          <w:rStyle w:val="FootnoteAnchor"/>
        </w:rPr>
        <w:footnoteReference w:id="57"/>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عني بذلك أزواج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الأصبغ،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ينادي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نساء النبي صلّى اللَّه عليه وسلّم خاصّة</w:t>
      </w:r>
      <w:r>
        <w:rPr>
          <w:rFonts w:eastAsia="Amiri" w:cs="Amiri" w:ascii="Amiri" w:hAnsi="Amiri"/>
          <w:color w:val="111111"/>
          <w:sz w:val="28"/>
          <w:szCs w:val="28"/>
          <w:rtl w:val="true"/>
          <w:lang w:bidi="ar-SA"/>
        </w:rPr>
        <w:t xml:space="preserve">» </w:t>
      </w:r>
      <w:r>
        <w:rPr>
          <w:rStyle w:val="FootnoteAnchor"/>
        </w:rPr>
        <w:footnoteReference w:id="58"/>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bookmarkStart w:id="60" w:name="pg908_7391"/>
    </w:p>
    <w:p>
      <w:pPr>
        <w:pStyle w:val="Heading2"/>
        <w:numPr>
          <w:ilvl w:val="1"/>
          <w:numId w:val="1"/>
        </w:numPr>
        <w:rPr/>
      </w:pPr>
      <w:bookmarkStart w:id="61" w:name="__RefHeading___Toc279563_373438147"/>
      <w:bookmarkStart w:id="62" w:name="_Toc23"/>
      <w:bookmarkEnd w:id="60"/>
      <w:bookmarkEnd w:id="61"/>
      <w:r>
        <w:rPr>
          <w:rtl w:val="true"/>
        </w:rPr>
        <w:t>مع الدكتور في أخبار الطبري</w:t>
      </w:r>
      <w:bookmarkEnd w:id="62"/>
    </w:p>
    <w:p>
      <w:pPr>
        <w:pStyle w:val="Heading3"/>
        <w:numPr>
          <w:ilvl w:val="2"/>
          <w:numId w:val="1"/>
        </w:numPr>
        <w:rPr/>
      </w:pPr>
      <w:bookmarkStart w:id="63" w:name="__RefHeading___Toc279565_373438147"/>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لقد أغفل الدكتور عدّةً من أخبار الطبري، فلماذا؟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لوضوح دلالتها وصحّتها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عن سعد بن أبي وقاص مثلًا، هو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من رجال الكتب السّتة </w:t>
      </w:r>
      <w:r>
        <w:rPr>
          <w:rStyle w:val="FootnoteAnchor"/>
        </w:rPr>
        <w:footnoteReference w:id="59"/>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الكبير بن عبد المجيد </w:t>
      </w:r>
      <w:r>
        <w:rPr>
          <w:rStyle w:val="FootnoteAnchor"/>
        </w:rPr>
        <w:footnoteReference w:id="60"/>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من رجال الكتب الستة </w:t>
      </w:r>
      <w:r>
        <w:rPr>
          <w:rStyle w:val="FootnoteAnchor"/>
        </w:rPr>
        <w:footnoteReference w:id="61"/>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bookmarkStart w:id="65" w:name="pg908_7392"/>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رجال مسلم والترمذي النسائي </w:t>
      </w:r>
      <w:r>
        <w:rPr>
          <w:rStyle w:val="FootnoteAnchor"/>
        </w:rPr>
        <w:footnoteReference w:id="62"/>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رجال الكتب الستة </w:t>
      </w:r>
      <w:r>
        <w:rPr>
          <w:rStyle w:val="FootnoteAnchor"/>
        </w:rPr>
        <w:footnoteReference w:id="63"/>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الصحابي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ممّا أُغفل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هكذا تورد يا سعد الابل</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79567_373438147"/>
      <w:bookmarkStart w:id="67" w:name="_Toc25"/>
      <w:bookmarkEnd w:id="66"/>
      <w:r>
        <w:rPr>
          <w:rtl w:val="true"/>
        </w:rPr>
        <w:t>الحديث الأول وكلام الدكتور حوله</w:t>
      </w:r>
      <w:r>
        <w:rPr>
          <w:rtl w:val="true"/>
        </w:rPr>
        <w:t>:</w:t>
      </w:r>
      <w:bookmarkEnd w:id="67"/>
    </w:p>
    <w:p>
      <w:p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الحديث الأول كما نقلناه عن تفسير الطبري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الطبري بعد هذا كثيراً من الأخبار التي تبيّن أنّ الآية الكريمة تعني هؤلاء المذكورين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أخيراً ما روي عن عكرمة من أنها نزلت في نساء النبي صلّى اللَّه عليه وآله وسلّم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والأخير 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الأول ففي سنده عطيّة عن أبي سعيد الخدري، وعطيّة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ابن سعد بن جنادة العوفي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عنه الإمام أحمد بن حنبل وعن روايته عن أبي سعيد فقال بأنه ضعيف الحديث، وأن الثوري وهشيماً كانا يضعفان حديثه،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عطيّة كان يأتي الكلبي فيأخذ عنه التفسير، وكان يكنيه بأبي سعيد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فيوهم أنه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عطيّة من أبي سعيد الخدري أحاديث، فلما مات جعل يجالس الكلبي، فإذا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كذا، فيحفظه، وكناه أبا سعيد، وروى عنه،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فيتوهمون أنه يريد أبا سعيد الخدري، وإنما أراد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كتب حديثه، إلّاعلى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البخاري في حديث رواه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الكوفيين هذه مناكير،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هشيم 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ضعّفه النسائي أيضاً في الضعفاء، وكذلك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وثّقه ابن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إن شاء اللَّه، وله أحاديث صالحة، ومن الناس من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سعد وابن معين لا يثبت أمام ما ذكر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أحمد روى عن عطيّة في مسنده، فإذا كان يرى ضعف حديثه فلماذا روى عنه؟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أحمد إنما روى في مسنده ما اشتهر، ولم يقصد الصحيح ولا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أن ابنه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حديث ربعي ابن خراش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 عبد العزيز بن أبي رواد؟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بخلافه،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ذكرته في المسند؟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في المسند المشهور، فلو أردت أن أقصد ما صح عندي لم أرو من هذا المسند إلّا</w:t>
      </w:r>
    </w:p>
    <w:p>
      <w:pPr>
        <w:pStyle w:val="BookText"/>
        <w:rPr/>
      </w:pPr>
      <w:r>
        <w:rPr>
          <w:rFonts w:ascii="Amiri" w:hAnsi="Amiri" w:eastAsia="Amiri" w:cs="Amiri"/>
          <w:color w:val="111111"/>
          <w:sz w:val="28"/>
          <w:sz w:val="28"/>
          <w:szCs w:val="28"/>
          <w:rtl w:val="true"/>
          <w:lang w:bidi="ar-SA"/>
        </w:rPr>
        <w:t>الشي‌ء بعد الشي‌ء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طعن الإمام أحمد في أحاديث كثيرة في المسند، ورد كثيراً مما روى ولم يقل به، ولم يجعله مذهباً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عدّ ابن الجوزي من الأحاديث الموضوعة أحاديث أخرجها الإمام أحمد في مسنده، وثار عليه من ثار، ألف ابن حجر العسقلاني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 في الذبّ عن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الأحاديث التي أوردها ابن الجوزي، ثم أجاب عنها، ومما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ذكرها ليس فيها شي‌ء من أحاديث الأحكام في الحلال والحرام، والتساهل في إيرادها مع ترك البيان بحالها شائع، وقد ثبت عن الإمام أحمد وغيره من الأئمة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روينا في الحلال والحرام شددنا، وإذا روينا في الفضائل ونحوها تساهلنا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ابن حجر ينطبق على الأحاديث التي رويت عن عطيّة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قد قاله حرفاً بحرفٍ في رسالته التي نشرها حول حديث الثقلين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 وفقهه</w:t>
      </w:r>
      <w:r>
        <w:rPr>
          <w:rFonts w:eastAsia="Amiri" w:cs="Amiri" w:ascii="Amiri" w:hAnsi="Amiri"/>
          <w:color w:val="111111"/>
          <w:sz w:val="28"/>
          <w:szCs w:val="28"/>
          <w:rtl w:val="true"/>
          <w:lang w:bidi="ar-SA"/>
        </w:rPr>
        <w:t xml:space="preserve">» </w:t>
      </w:r>
      <w:r>
        <w:rPr>
          <w:rStyle w:val="FootnoteAnchor"/>
        </w:rPr>
        <w:footnoteReference w:id="64"/>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أجبنا عنه بأن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جدّاً، لأنّه إن كان المطلوب كون الرجل مجمعاً على وثاقته حتى تقبل روايته، فلا إجماع على عطيّة، بل لا اجماع حتى على</w:t>
      </w:r>
      <w:bookmarkStart w:id="68" w:name="pg908_7395"/>
    </w:p>
    <w:p>
      <w:pPr>
        <w:pStyle w:val="BookText"/>
        <w:rPr/>
      </w:pPr>
      <w:bookmarkEnd w:id="68"/>
      <w:r>
        <w:rPr>
          <w:rFonts w:ascii="Amiri" w:hAnsi="Amiri" w:eastAsia="Amiri" w:cs="Amiri"/>
          <w:color w:val="111111"/>
          <w:sz w:val="28"/>
          <w:sz w:val="28"/>
          <w:szCs w:val="28"/>
          <w:rtl w:val="true"/>
          <w:lang w:bidi="ar-SA"/>
        </w:rPr>
        <w:t xml:space="preserve">البخاري، وأمثاله </w:t>
      </w:r>
      <w:r>
        <w:rPr>
          <w:rStyle w:val="FootnoteAnchor"/>
        </w:rPr>
        <w:footnoteReference w:id="65"/>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بدَّ من التحقيق والنظر الدقيق، لنعرف من روى عن عطيّة واعتمد عليه، ولنفهم السبب في طعن من طعن فيه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79569_373438147"/>
      <w:bookmarkStart w:id="70" w:name="_Toc26"/>
      <w:bookmarkEnd w:id="69"/>
      <w:r>
        <w:rPr>
          <w:rtl w:val="true"/>
        </w:rPr>
        <w:t>ترجمة عطيّة العوفي</w:t>
      </w:r>
      <w:r>
        <w:rPr>
          <w:rtl w:val="true"/>
        </w:rPr>
        <w:t>:</w:t>
      </w:r>
      <w:bookmarkEnd w:id="70"/>
    </w:p>
    <w:p>
      <w:pPr>
        <w:pStyle w:val="Heading4"/>
        <w:numPr>
          <w:ilvl w:val="3"/>
          <w:numId w:val="1"/>
        </w:numPr>
        <w:rPr/>
      </w:pPr>
      <w:bookmarkStart w:id="71" w:name="__RefHeading___Toc279571_373438147"/>
      <w:bookmarkStart w:id="72" w:name="_Toc27"/>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لقد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نرجع إلى الأول منهما وهو أجمع الكتب الرجالّية للأقوال </w:t>
      </w:r>
      <w:r>
        <w:rPr>
          <w:rStyle w:val="FootnoteAnchor"/>
        </w:rPr>
        <w:footnoteReference w:id="66"/>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p>
    <w:p>
      <w:pPr>
        <w:pStyle w:val="Heading4"/>
        <w:numPr>
          <w:ilvl w:val="3"/>
          <w:numId w:val="1"/>
        </w:numPr>
        <w:rPr/>
      </w:pPr>
      <w:bookmarkStart w:id="73" w:name="__RefHeading___Toc279573_373438147"/>
      <w:bookmarkStart w:id="74" w:name="_Toc28"/>
      <w:bookmarkEnd w:id="73"/>
      <w:r>
        <w:rPr/>
        <w:t>1</w:t>
      </w:r>
      <w:r>
        <w:rPr>
          <w:rtl w:val="true"/>
        </w:rPr>
        <w:t xml:space="preserve">- </w:t>
      </w:r>
      <w:r>
        <w:rPr>
          <w:rtl w:val="true"/>
        </w:rPr>
        <w:t>عطيّة من التابعين</w:t>
      </w:r>
      <w:r>
        <w:rPr>
          <w:rtl w:val="true"/>
        </w:rPr>
        <w:t>:</w:t>
      </w:r>
      <w:bookmarkEnd w:id="74"/>
    </w:p>
    <w:p>
      <w:pPr>
        <w:pStyle w:val="BookText"/>
        <w:rPr/>
      </w:pPr>
      <w:r>
        <w:rPr>
          <w:rFonts w:ascii="Amiri" w:hAnsi="Amiri" w:eastAsia="Amiri" w:cs="Amiri"/>
          <w:color w:val="111111"/>
          <w:sz w:val="28"/>
          <w:sz w:val="28"/>
          <w:szCs w:val="28"/>
          <w:rtl w:val="true"/>
          <w:lang w:bidi="ar-SA"/>
        </w:rPr>
        <w:t>إنه 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 وأبي هريرة، وابن عباس، وابن عمر، وزيد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رويتم في الصحيح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القرون قرني ثم الذين يلونهم</w:t>
      </w:r>
      <w:r>
        <w:rPr>
          <w:rFonts w:eastAsia="Amiri" w:cs="Amiri" w:ascii="Amiri" w:hAnsi="Amiri"/>
          <w:color w:val="111111"/>
          <w:sz w:val="28"/>
          <w:szCs w:val="28"/>
          <w:rtl w:val="true"/>
          <w:lang w:bidi="ar-SA"/>
        </w:rPr>
        <w:t xml:space="preserve">» </w:t>
      </w:r>
      <w:r>
        <w:rPr>
          <w:rStyle w:val="FootnoteAnchor"/>
        </w:rPr>
        <w:footnoteReference w:id="67"/>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 الرابع عشر من هذا العلم معرفة التابعين، وهذا نوع يشتمل على علومٍ كثيرة، فإنهم على طبقاتٍ في الترتيب، ومهما غفل الإنسان عن هذا العلم لم يفرّق بين الصحابة والتابعين، ثم لم يفرّق أيضاً بين التابعين وأتباع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w:t>
      </w:r>
      <w:bookmarkStart w:id="75" w:name="pg908_7396"/>
    </w:p>
    <w:p>
      <w:pPr>
        <w:pStyle w:val="BookText"/>
        <w:rPr/>
      </w:pPr>
      <w:bookmarkEnd w:id="75"/>
      <w:r>
        <w:rPr>
          <w:rFonts w:ascii="Amiri" w:hAnsi="Amiri" w:eastAsia="Amiri" w:cs="Amiri"/>
          <w:color w:val="111111"/>
          <w:sz w:val="28"/>
          <w:sz w:val="28"/>
          <w:szCs w:val="28"/>
          <w:rtl w:val="true"/>
          <w:lang w:bidi="ar-SA"/>
        </w:rPr>
        <w:t>عنه وأعدّ لهم جناتٍ تجري من تحتها الأنهار خالدين فيها أبداً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الناس قرناً بعد الصحابة من شافه أصحاب رسول اللَّه صلّى اللَّه عليه وآله وسلّم وحفظ عنهم الدين والسنن، وهم قد شهدوا الوحي والتنزيل </w:t>
      </w:r>
      <w:r>
        <w:rPr>
          <w:rFonts w:eastAsia="Amiri" w:cs="Amiri" w:ascii="Amiri" w:hAnsi="Amiri"/>
          <w:color w:val="111111"/>
          <w:sz w:val="28"/>
          <w:szCs w:val="28"/>
          <w:rtl w:val="true"/>
          <w:lang w:bidi="ar-SA"/>
        </w:rPr>
        <w:t xml:space="preserve">...» </w:t>
      </w:r>
      <w:r>
        <w:rPr>
          <w:rStyle w:val="FootnoteAnchor"/>
        </w:rPr>
        <w:footnoteReference w:id="68"/>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279575_373438147"/>
      <w:bookmarkStart w:id="77" w:name="_Toc29"/>
      <w:bookmarkEnd w:id="76"/>
      <w:r>
        <w:rPr/>
        <w:t>2</w:t>
      </w:r>
      <w:r>
        <w:rPr>
          <w:rtl w:val="true"/>
        </w:rPr>
        <w:t xml:space="preserve">- </w:t>
      </w:r>
      <w:r>
        <w:rPr>
          <w:rtl w:val="true"/>
        </w:rPr>
        <w:t>عطيّة من رجال البخاري في الأدب المفرد</w:t>
      </w:r>
      <w:r>
        <w:rPr>
          <w:rtl w:val="true"/>
        </w:rPr>
        <w:t>:</w:t>
      </w:r>
      <w:bookmarkEnd w:id="77"/>
    </w:p>
    <w:p>
      <w:pPr>
        <w:pStyle w:val="BookText"/>
        <w:rPr/>
      </w:pPr>
      <w:r>
        <w:rPr>
          <w:rFonts w:ascii="Amiri" w:hAnsi="Amiri" w:eastAsia="Amiri" w:cs="Amiri"/>
          <w:color w:val="111111"/>
          <w:sz w:val="28"/>
          <w:sz w:val="28"/>
          <w:szCs w:val="28"/>
          <w:rtl w:val="true"/>
          <w:lang w:bidi="ar-SA"/>
        </w:rPr>
        <w:t>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يخرج عن عطيّة في كتابه المعروف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عنه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الكتاب وانْ لم يلتزم فيه بالصحّة لكنْ من البعيد أن يخرج فيه عمّن يراه من الكذّابين</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79577_373438147"/>
      <w:bookmarkStart w:id="79" w:name="_Toc30"/>
      <w:bookmarkEnd w:id="78"/>
      <w:r>
        <w:rPr/>
        <w:t>3</w:t>
      </w:r>
      <w:r>
        <w:rPr>
          <w:rtl w:val="true"/>
        </w:rPr>
        <w:t xml:space="preserve">- </w:t>
      </w:r>
      <w:r>
        <w:rPr>
          <w:rtl w:val="true"/>
        </w:rPr>
        <w:t>عطيّة من رجال أبي داود</w:t>
      </w:r>
      <w:r>
        <w:rPr>
          <w:rtl w:val="true"/>
        </w:rPr>
        <w:t>:</w:t>
      </w:r>
      <w:bookmarkEnd w:id="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داود السجستاني أخرج عنه في كتابه الذي جعلوه من الصحاح الستة، وقال الامام الحافظ إبراهيم الحربي لمّا صنف أبو داود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أُلين لأبي داود الحديث كما أُلين لداود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قاضي القضاة ابن خلّكان </w:t>
      </w:r>
      <w:r>
        <w:rPr>
          <w:rStyle w:val="FootnoteAnchor"/>
        </w:rPr>
        <w:footnoteReference w:id="69"/>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المرقاة في شرح المشكاة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الخطابي شارحه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يصنّف في علم الدين مثله، وهو أحسن وضعاً وأكثر فقهاً من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فيه حديثاً أجمع الناس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القرآن وكتاب أبي داود لم يحتج معهما إلى شي‌ء من العلم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أصل</w:t>
      </w:r>
      <w:bookmarkStart w:id="80" w:name="pg908_7397"/>
    </w:p>
    <w:p>
      <w:pPr>
        <w:pStyle w:val="BookText"/>
        <w:rPr/>
      </w:pPr>
      <w:bookmarkEnd w:id="80"/>
      <w:r>
        <w:rPr>
          <w:rFonts w:ascii="Amiri" w:hAnsi="Amiri" w:eastAsia="Amiri" w:cs="Amiri"/>
          <w:color w:val="111111"/>
          <w:sz w:val="28"/>
          <w:sz w:val="28"/>
          <w:szCs w:val="28"/>
          <w:rtl w:val="true"/>
          <w:lang w:bidi="ar-SA"/>
        </w:rPr>
        <w:t>الأسلام وكتاب أبي داود عيد الإسلام، ومن ثمَّ صرّح حجة الإسلام الغزالي باكتفاء المجتهد به في الأحاديث، وتبعه أئمة الشافعيّة على ذلك</w:t>
      </w:r>
      <w:r>
        <w:rPr>
          <w:rFonts w:eastAsia="Amiri" w:cs="Amiri" w:ascii="Amiri" w:hAnsi="Amiri"/>
          <w:color w:val="111111"/>
          <w:sz w:val="28"/>
          <w:szCs w:val="28"/>
          <w:rtl w:val="true"/>
          <w:lang w:bidi="ar-SA"/>
        </w:rPr>
        <w:t xml:space="preserve">» </w:t>
      </w:r>
      <w:r>
        <w:rPr>
          <w:rStyle w:val="FootnoteAnchor"/>
        </w:rPr>
        <w:footnoteReference w:id="70"/>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طرف من كلمات القوم في وصف كتاب أبي داود الذي أخرج فيه عن عطيّة العوفي</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79579_373438147"/>
      <w:bookmarkStart w:id="82" w:name="_Toc31"/>
      <w:bookmarkEnd w:id="81"/>
      <w:r>
        <w:rPr/>
        <w:t>4</w:t>
      </w:r>
      <w:r>
        <w:rPr>
          <w:rtl w:val="true"/>
        </w:rPr>
        <w:t xml:space="preserve">- </w:t>
      </w:r>
      <w:r>
        <w:rPr>
          <w:rtl w:val="true"/>
        </w:rPr>
        <w:t>عطيّة من رجال الترمذي</w:t>
      </w:r>
      <w:r>
        <w:rPr>
          <w:rtl w:val="true"/>
        </w:rPr>
        <w:t>:</w:t>
      </w:r>
      <w:bookmarkEnd w:id="82"/>
    </w:p>
    <w:p>
      <w:pPr>
        <w:pStyle w:val="BookText"/>
        <w:rPr/>
      </w:pPr>
      <w:r>
        <w:rPr>
          <w:rFonts w:ascii="Amiri" w:hAnsi="Amiri" w:eastAsia="Amiri" w:cs="Amiri"/>
          <w:color w:val="111111"/>
          <w:sz w:val="28"/>
          <w:sz w:val="28"/>
          <w:szCs w:val="28"/>
          <w:rtl w:val="true"/>
          <w:lang w:bidi="ar-SA"/>
        </w:rPr>
        <w:t>والترمذي أيضاً أخرج عن عطيّة في كتابه المعدود من الصحاح الستّة عندهم، والذي حكوا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صنّفت هذا الكتاب فعرضته على علماء الحجاز فرضوا به، وعرضته على علماء العراق فرضوا به، وعرضته على علماء خراسان فرضوا به، ومن كان في بيته هذا الكتاب فكأنما في بيته نبي يتكلّم</w:t>
      </w:r>
      <w:r>
        <w:rPr>
          <w:rFonts w:eastAsia="Amiri" w:cs="Amiri" w:ascii="Amiri" w:hAnsi="Amiri"/>
          <w:color w:val="111111"/>
          <w:sz w:val="28"/>
          <w:szCs w:val="28"/>
          <w:rtl w:val="true"/>
          <w:lang w:bidi="ar-SA"/>
        </w:rPr>
        <w:t xml:space="preserve">» </w:t>
      </w:r>
      <w:r>
        <w:rPr>
          <w:rStyle w:val="FootnoteAnchor"/>
        </w:rPr>
        <w:footnoteReference w:id="71"/>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79581_373438147"/>
      <w:bookmarkStart w:id="84" w:name="_Toc32"/>
      <w:bookmarkEnd w:id="83"/>
      <w:r>
        <w:rPr/>
        <w:t>5</w:t>
      </w:r>
      <w:r>
        <w:rPr>
          <w:rtl w:val="true"/>
        </w:rPr>
        <w:t xml:space="preserve">- </w:t>
      </w:r>
      <w:r>
        <w:rPr>
          <w:rtl w:val="true"/>
        </w:rPr>
        <w:t>عطيّة من رجال ابن ماجة</w:t>
      </w:r>
      <w:r>
        <w:rPr>
          <w:rtl w:val="true"/>
        </w:rPr>
        <w:t>:</w:t>
      </w:r>
      <w:bookmarkEnd w:id="84"/>
    </w:p>
    <w:p>
      <w:pPr>
        <w:pStyle w:val="BookText"/>
        <w:rPr/>
      </w:pPr>
      <w:r>
        <w:rPr>
          <w:rFonts w:ascii="Amiri" w:hAnsi="Amiri" w:eastAsia="Amiri" w:cs="Amiri"/>
          <w:color w:val="111111"/>
          <w:sz w:val="28"/>
          <w:sz w:val="28"/>
          <w:szCs w:val="28"/>
          <w:rtl w:val="true"/>
          <w:lang w:bidi="ar-SA"/>
        </w:rPr>
        <w:t xml:space="preserve">وابن ماجة القزويني أيضاً أخرج عن عطيّة في كتابه الذي نصَّ ابن خلكان على كونه أحد الصحاح الستة </w:t>
      </w:r>
      <w:r>
        <w:rPr>
          <w:rStyle w:val="FootnoteAnchor"/>
        </w:rPr>
        <w:footnoteReference w:id="72"/>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وقد نقل عن ابن ماجة قوله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هذه السنن على أبي زرعة فنظر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إن وقع هذا في أيدي الناس تعطّلت هذه الجوامع أو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يكون فيه تمام ثلاثين حديثاً ممّا في إسناده ضعف</w:t>
      </w:r>
      <w:r>
        <w:rPr>
          <w:rFonts w:eastAsia="Amiri" w:cs="Amiri" w:ascii="Amiri" w:hAnsi="Amiri"/>
          <w:color w:val="111111"/>
          <w:sz w:val="28"/>
          <w:szCs w:val="28"/>
          <w:rtl w:val="true"/>
          <w:lang w:bidi="ar-SA"/>
        </w:rPr>
        <w:t xml:space="preserve">» </w:t>
      </w:r>
      <w:r>
        <w:rPr>
          <w:rStyle w:val="FootnoteAnchor"/>
        </w:rPr>
        <w:footnoteReference w:id="73"/>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4"/>
      </w:r>
      <w:r>
        <w:rPr>
          <w:rFonts w:eastAsia="Times New Roman" w:cs="Times New Roman" w:ascii="Times New Roman" w:hAnsi="Times New Roman"/>
          <w:color w:val="111111"/>
          <w:sz w:val="28"/>
          <w:szCs w:val="28"/>
          <w:lang w:val="en-US" w:bidi="en-US"/>
        </w:rPr>
        <w:t>73</w:t>
      </w:r>
      <w:bookmarkStart w:id="85" w:name="pg908_7398"/>
    </w:p>
    <w:p>
      <w:pPr>
        <w:pStyle w:val="Heading4"/>
        <w:numPr>
          <w:ilvl w:val="3"/>
          <w:numId w:val="1"/>
        </w:numPr>
        <w:rPr/>
      </w:pPr>
      <w:bookmarkStart w:id="86" w:name="__RefHeading___Toc279583_373438147"/>
      <w:bookmarkStart w:id="87" w:name="_Toc33"/>
      <w:bookmarkEnd w:id="85"/>
      <w:bookmarkEnd w:id="86"/>
      <w:r>
        <w:rPr/>
        <w:t>6</w:t>
      </w:r>
      <w:r>
        <w:rPr>
          <w:rtl w:val="true"/>
        </w:rPr>
        <w:t xml:space="preserve">- </w:t>
      </w:r>
      <w:r>
        <w:rPr>
          <w:rtl w:val="true"/>
        </w:rPr>
        <w:t>عطيّة من رجال أحمد في المسند</w:t>
      </w:r>
      <w:r>
        <w:rPr>
          <w:rtl w:val="true"/>
        </w:rPr>
        <w:t>:</w:t>
      </w:r>
      <w:bookmarkEnd w:id="87"/>
    </w:p>
    <w:p>
      <w:pPr>
        <w:pStyle w:val="Heading5"/>
        <w:numPr>
          <w:ilvl w:val="4"/>
          <w:numId w:val="1"/>
        </w:numPr>
        <w:rPr/>
      </w:pPr>
      <w:bookmarkStart w:id="88" w:name="__RefHeading___Toc279585_373438147"/>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وأحمد بن حنبل أخرج عنه فأكثر، ومن ذلك روايات آية التطهير وحديث الثقلين، ولا بدَّ من البحث هنا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أحمد في مسنده وأنه هل شرط فيه الصحيح أو لا؟</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العلماء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أحمد في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رأيه في عطيّة فسنتكلّم عليه عندما نتعرّض لطعن من طعن فيه</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79587_373438147"/>
      <w:bookmarkStart w:id="91" w:name="_Toc35"/>
      <w:bookmarkEnd w:id="90"/>
      <w:r>
        <w:rPr>
          <w:rtl w:val="true"/>
        </w:rPr>
        <w:t>رأي أحمد في المسند</w:t>
      </w:r>
      <w:r>
        <w:rPr>
          <w:rtl w:val="true"/>
        </w:rPr>
        <w:t>:</w:t>
      </w:r>
      <w:bookmarkEnd w:id="91"/>
    </w:p>
    <w:p>
      <w:pPr>
        <w:pStyle w:val="BookText"/>
        <w:rPr/>
      </w:pPr>
      <w:r>
        <w:rPr>
          <w:rFonts w:ascii="Amiri" w:hAnsi="Amiri" w:eastAsia="Amiri" w:cs="Amiri"/>
          <w:color w:val="111111"/>
          <w:sz w:val="28"/>
          <w:sz w:val="28"/>
          <w:szCs w:val="28"/>
          <w:rtl w:val="true"/>
          <w:lang w:bidi="ar-SA"/>
        </w:rPr>
        <w:t>أمّا رأي أحمد بن حنبل في مسنده فقد ذكر الحافظ السيوطي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شرط في مسنده الصحيح </w:t>
      </w:r>
      <w:r>
        <w:rPr>
          <w:rStyle w:val="FootnoteAnchor"/>
        </w:rPr>
        <w:footnoteReference w:id="75"/>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قاضي القضاة السبكي بترجمة أحمد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كرهت وضع الكتب وقد عملت المسند؟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هذا الكتاب إماماً إذا اختلف الناس في سنّةٍ عن رسول اللَّه صلّى اللَّه عليه وآله وسلّم رجع إليه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موسى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إلّاعمّن ثبت عنده صدقه</w:t>
      </w:r>
    </w:p>
    <w:p>
      <w:pPr>
        <w:pStyle w:val="BookText"/>
        <w:rPr/>
      </w:pPr>
      <w:r>
        <w:rPr>
          <w:rFonts w:ascii="Amiri" w:hAnsi="Amiri" w:eastAsia="Amiri" w:cs="Amiri"/>
          <w:color w:val="111111"/>
          <w:sz w:val="28"/>
          <w:sz w:val="28"/>
          <w:szCs w:val="28"/>
          <w:rtl w:val="true"/>
          <w:lang w:bidi="ar-SA"/>
        </w:rPr>
        <w:t>وديانته، دون من طعن في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باسناده إلى عبد اللَّه ابن الامام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العزيز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 عنه في المسند شيئاً، لمّا حدّث بحديث المواقيت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السبكي ما ذكره المديني بإسناده إلى حنبل بن اسحاق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جمعنا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ولصالح ولعبد اللَّه، وقرأ علينا المسند، وما سمعه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غيرنا،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قد جمعته وانتقيته من أكثر من سبعمائة وخمسين ألفاً، فما اختلف فيه المسلمون من حديث رسول اللَّه صلّى اللَّه عليه وآله وسلّم فارجعوا إليه، فإنْ كان فيه وإلّا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الدليل على أنّ ما أودعه الإمام أحمد رحمه اللَّه مسنده قد احتاط فيه إسناداً ومتناً، لم يورد فيه إلّاما صحَّ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أخبرنا به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وأنا ابن الحصين وأنا ابن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القطيعي، 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ثنا محمّد بن جعفر، ثنا شعبة، عن أبي التياح،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يحدث عن أبي هريرة،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أمتي هذا الحي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اعتزلوهم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 على هذا الحديث، فإنه خلاف الأحاديث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ثقة رجال إسناده حين شذّ لفظه مع الأحاديث المشاهير أمر بالضرب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دليلًا على ما قلناه</w:t>
      </w:r>
      <w:r>
        <w:rPr>
          <w:rFonts w:eastAsia="Amiri" w:cs="Amiri" w:ascii="Amiri" w:hAnsi="Amiri"/>
          <w:color w:val="111111"/>
          <w:sz w:val="28"/>
          <w:szCs w:val="28"/>
          <w:rtl w:val="true"/>
          <w:lang w:bidi="ar-SA"/>
        </w:rPr>
        <w:t xml:space="preserve">» </w:t>
      </w:r>
      <w:r>
        <w:rPr>
          <w:rStyle w:val="FootnoteAnchor"/>
        </w:rPr>
        <w:footnoteReference w:id="76"/>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شاه ولي اللَّه الدهلوي بعد ذكر طبقةٍ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وكاد مسند أحمد يكون من جملة هذه الطبقة، فإنّ الإمام أحمد جعله أصلًا يعرف به الصحيح والسقيم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فلا تقبلوه</w:t>
      </w:r>
      <w:r>
        <w:rPr>
          <w:rFonts w:eastAsia="Amiri" w:cs="Amiri" w:ascii="Amiri" w:hAnsi="Amiri"/>
          <w:color w:val="111111"/>
          <w:sz w:val="28"/>
          <w:szCs w:val="28"/>
          <w:rtl w:val="true"/>
          <w:lang w:bidi="ar-SA"/>
        </w:rPr>
        <w:t xml:space="preserve">» </w:t>
      </w:r>
      <w:r>
        <w:rPr>
          <w:rStyle w:val="FootnoteAnchor"/>
        </w:rPr>
        <w:footnoteReference w:id="77"/>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bookmarkStart w:id="92" w:name="pg908_7400"/>
    </w:p>
    <w:p>
      <w:pPr>
        <w:pStyle w:val="Heading5"/>
        <w:numPr>
          <w:ilvl w:val="4"/>
          <w:numId w:val="1"/>
        </w:numPr>
        <w:rPr/>
      </w:pPr>
      <w:bookmarkStart w:id="93" w:name="__RefHeading___Toc279589_373438147"/>
      <w:bookmarkStart w:id="94" w:name="_Toc36"/>
      <w:bookmarkEnd w:id="92"/>
      <w:bookmarkEnd w:id="93"/>
      <w:r>
        <w:rPr>
          <w:rtl w:val="true"/>
        </w:rPr>
        <w:t>آراء العلماء في المسند</w:t>
      </w:r>
      <w:r>
        <w:rPr>
          <w:rtl w:val="true"/>
        </w:rPr>
        <w:t>:</w:t>
      </w:r>
      <w:bookmarkEnd w:id="94"/>
    </w:p>
    <w:p>
      <w:pPr>
        <w:pStyle w:val="BookText"/>
        <w:rPr/>
      </w:pPr>
      <w:r>
        <w:rPr>
          <w:rFonts w:ascii="Amiri" w:hAnsi="Amiri" w:eastAsia="Amiri" w:cs="Amiri"/>
          <w:color w:val="111111"/>
          <w:sz w:val="28"/>
          <w:sz w:val="28"/>
          <w:szCs w:val="28"/>
          <w:rtl w:val="true"/>
          <w:lang w:bidi="ar-SA"/>
        </w:rPr>
        <w:t>وقال جماعة من أعلام الحفّاظ بصحّة أحاديث المسند كلّها،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أبو موسى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وقاضي القضاة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والحافظ أبو العلاء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والحافظ عبد المغيث بن زهير الحربي، وله في ذلك 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والحافظ ابن الجوزي عدّ المسند من دواوين الإسلام، وذكره قبل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عبارته في مقدمة كتابه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رأيت حديثاً خارجاً عن دواوين الإسلام كالموطّأ ومسند أحمد والصحيحين وسنن أبي دواد والترمذي ونحوها، فانظر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نظير في الصحاح والحسان فرتّب أمره، وإنْ ارتبت فيه فرأيته يباين الأصول فتأمّل رجال اسناده، واعتبر أحوالهم من كتابنا المسمّى بالضعفاء والمتروكين، فإنك تعرف وجه القدح فيه</w:t>
      </w:r>
      <w:r>
        <w:rPr>
          <w:rFonts w:eastAsia="Amiri" w:cs="Amiri" w:ascii="Amiri" w:hAnsi="Amiri"/>
          <w:color w:val="111111"/>
          <w:sz w:val="28"/>
          <w:szCs w:val="28"/>
          <w:rtl w:val="true"/>
          <w:lang w:bidi="ar-SA"/>
        </w:rPr>
        <w:t xml:space="preserve">» </w:t>
      </w:r>
      <w:r>
        <w:rPr>
          <w:rStyle w:val="FootnoteAnchor"/>
        </w:rPr>
        <w:footnoteReference w:id="78"/>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وقاضي القضاة السبكي، في كتابه الذي ألّفه في زيارة قبر النبي صلّى اللَّه عليه وآله وسلّم، وتعرّض فيه للردّ على ابن تيمية، قال في البحث حول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أنه في مسند أحمد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رحمه اللَّه لم يكن يروي إلّاعن ثقة، وقد صرّح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الكتاب الذي صنّفه في الردّ على البكري، بعد عشر كراريس</w:t>
      </w:r>
    </w:p>
    <w:p>
      <w:pPr>
        <w:pStyle w:val="BookText"/>
        <w:rPr/>
      </w:pP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بالجرح والتعديل من علماء الحديث نوعان، منهم من لم يرو إلّاعن ثقة عنده كمالك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كفانا الخصم مؤنة تبيين أن أحمد لا يروي إلّاعن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يبقى له مطعن فيه</w:t>
      </w:r>
      <w:r>
        <w:rPr>
          <w:rFonts w:eastAsia="Amiri" w:cs="Amiri" w:ascii="Amiri" w:hAnsi="Amiri"/>
          <w:color w:val="111111"/>
          <w:sz w:val="28"/>
          <w:szCs w:val="28"/>
          <w:rtl w:val="true"/>
          <w:lang w:bidi="ar-SA"/>
        </w:rPr>
        <w:t xml:space="preserve">» </w:t>
      </w:r>
      <w:r>
        <w:rPr>
          <w:rStyle w:val="FootnoteAnchor"/>
        </w:rPr>
        <w:footnoteReference w:id="79"/>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جلال الدين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المنفعة في رجال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المسند حديث لا أصل له إلّاثلاثة أحاديث أو أربعة، منها حديث عبد الرحمن بن عوف أنه يدخل الجنة زحفاً،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والاعتذار عنه أنه ممّا أمر أحمد بالضرب عليه فترك سهواً، أو ضرب وكتب من تحت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زوائد 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الحديث في مسند أحمد لم نعزه إلى غيره من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الهيثمي في زوائد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أصح صحيحاً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يوازي مسند أحمد كتاب مسند في كثرته وحسن سياقاته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الحسيني في كتابه التذكرة في رجال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أحاديث المسند أربعون ألفاً بالمكرر</w:t>
      </w:r>
      <w:r>
        <w:rPr>
          <w:rFonts w:eastAsia="Amiri" w:cs="Amiri" w:ascii="Amiri" w:hAnsi="Amiri"/>
          <w:color w:val="111111"/>
          <w:sz w:val="28"/>
          <w:szCs w:val="28"/>
          <w:rtl w:val="true"/>
          <w:lang w:bidi="ar-SA"/>
        </w:rPr>
        <w:t xml:space="preserve">» </w:t>
      </w:r>
      <w:r>
        <w:rPr>
          <w:rStyle w:val="FootnoteAnchor"/>
        </w:rPr>
        <w:footnoteReference w:id="80"/>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الدكتور أحمد عمر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 الحديث بجامعة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w:t>
      </w:r>
      <w:bookmarkStart w:id="95" w:name="pg908_7402"/>
    </w:p>
    <w:p>
      <w:pPr>
        <w:pStyle w:val="BookText"/>
        <w:rPr/>
      </w:pPr>
      <w:bookmarkEnd w:id="95"/>
      <w:r>
        <w:rPr>
          <w:rFonts w:ascii="Amiri" w:hAnsi="Amiri" w:eastAsia="Amiri" w:cs="Amiri"/>
          <w:color w:val="111111"/>
          <w:sz w:val="28"/>
          <w:sz w:val="28"/>
          <w:szCs w:val="28"/>
          <w:rtl w:val="true"/>
          <w:lang w:bidi="ar-SA"/>
        </w:rPr>
        <w:t>على كتاب تدريب الراوي في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وللشيخ ابن تيميّة في ذلك كلام حسن، فقد ذكر في التوسّل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المراد بالموضوع ما في سنده كذّاب، فليس في المسند من ذلك شي‌ء، وإنْ كان المراد ما لم يقله النبي صلّى اللَّه عليه وآله وسلّم لغلط راويه وسوء حفظه، ففي المسند والسنن من ذلك كثير</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79591_373438147"/>
      <w:bookmarkStart w:id="97" w:name="_Toc37"/>
      <w:bookmarkEnd w:id="96"/>
      <w:r>
        <w:rPr/>
        <w:t>7</w:t>
      </w:r>
      <w:r>
        <w:rPr>
          <w:rtl w:val="true"/>
        </w:rPr>
        <w:t xml:space="preserve">- </w:t>
      </w:r>
      <w:r>
        <w:rPr>
          <w:rtl w:val="true"/>
        </w:rPr>
        <w:t>توثيق عطيّة من قبل الأئمّة</w:t>
      </w:r>
      <w:r>
        <w:rPr>
          <w:rtl w:val="true"/>
        </w:rPr>
        <w:t>:</w:t>
      </w:r>
      <w:bookmarkEnd w:id="97"/>
    </w:p>
    <w:p>
      <w:pPr>
        <w:pStyle w:val="BookText"/>
        <w:rPr/>
      </w:pPr>
      <w:r>
        <w:rPr>
          <w:rFonts w:ascii="Amiri" w:hAnsi="Amiri" w:eastAsia="Amiri" w:cs="Amiri"/>
          <w:color w:val="111111"/>
          <w:sz w:val="28"/>
          <w:sz w:val="28"/>
          <w:szCs w:val="28"/>
          <w:rtl w:val="true"/>
          <w:lang w:bidi="ar-SA"/>
        </w:rPr>
        <w:t xml:space="preserve">هذا، وبالاضافة إلى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ترجمة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الحافظ سبط ابن الجوزي </w:t>
      </w:r>
      <w:r>
        <w:rPr>
          <w:rStyle w:val="FootnoteAnchor"/>
        </w:rPr>
        <w:footnoteReference w:id="81"/>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أبو بكر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التشيع، روى عنه جلّة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حاتم وابن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79593_373438147"/>
      <w:bookmarkStart w:id="99" w:name="_Toc38"/>
      <w:bookmarkEnd w:id="98"/>
      <w:r>
        <w:rPr/>
        <w:t>8</w:t>
      </w:r>
      <w:r>
        <w:rPr>
          <w:rtl w:val="true"/>
        </w:rPr>
        <w:t xml:space="preserve">- </w:t>
      </w:r>
      <w:r>
        <w:rPr>
          <w:rtl w:val="true"/>
        </w:rPr>
        <w:t>طعن بعضهم في عطيّة بسبب تشيّعه</w:t>
      </w:r>
      <w:r>
        <w:rPr>
          <w:rtl w:val="true"/>
        </w:rPr>
        <w:t>:</w:t>
      </w:r>
      <w:bookmarkEnd w:id="99"/>
    </w:p>
    <w:p>
      <w:pPr>
        <w:pStyle w:val="BookText"/>
        <w:rPr/>
      </w:pPr>
      <w:r>
        <w:rPr>
          <w:rFonts w:ascii="Amiri" w:hAnsi="Amiri" w:eastAsia="Amiri" w:cs="Amiri"/>
          <w:color w:val="111111"/>
          <w:sz w:val="28"/>
          <w:sz w:val="28"/>
          <w:szCs w:val="28"/>
          <w:rtl w:val="true"/>
          <w:lang w:bidi="ar-SA"/>
        </w:rPr>
        <w:t>ثم إنّ المستفاد من كلمات القوم بترجمة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العمدة في تضعيفه هو تشيّعه، فعندما نراجع تهذيب التهذيب نجد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الجوزجاني لم يضعّفه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عن جماعةٍ من الثقات، ولعطيّة عن أبي سعيد أحاديث عدّة وعن غير أبي سعيد، وهو مع ضعفه يكتب حديثه، وكان يعدّ مع شيعة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والبزار لم</w:t>
      </w:r>
      <w:bookmarkStart w:id="100" w:name="pg908_7403"/>
    </w:p>
    <w:p>
      <w:pPr>
        <w:pStyle w:val="BookText"/>
        <w:rPr/>
      </w:pPr>
      <w:bookmarkEnd w:id="100"/>
      <w:r>
        <w:rPr>
          <w:rFonts w:ascii="Amiri" w:hAnsi="Amiri" w:eastAsia="Amiri" w:cs="Amiri"/>
          <w:color w:val="111111"/>
          <w:sz w:val="28"/>
          <w:sz w:val="28"/>
          <w:szCs w:val="28"/>
          <w:rtl w:val="true"/>
          <w:lang w:bidi="ar-SA"/>
        </w:rPr>
        <w:t>يضعّفه وإنما ذكر تشيّعه ونصَّ على أنه مع ذلك فقد روى عنه جلّة الناس، والساجي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لقوله دليلًا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يقدّم عليّاً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عطيّة مع ابن الاشعث، فكتب الحجاج الى محمّد بن القاسم أنْ يعرضه على سبّ علي، فإنْ لم يفعل فاضربه أربعمائة سوط واحلق لحيته، فاستدعاه فأبى أنْ يسب، فأمضى حكم الحجاج فيه، ثم خرج إلى خراسان، فلم يزل بها حتى ولي عمر بن هبيرة العراق، فقدمها فلم يزل بها إلى أنْ توفي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79595_373438147"/>
      <w:bookmarkStart w:id="102" w:name="_Toc39"/>
      <w:bookmarkEnd w:id="101"/>
      <w:r>
        <w:rPr/>
        <w:t>9</w:t>
      </w:r>
      <w:r>
        <w:rPr>
          <w:rtl w:val="true"/>
        </w:rPr>
        <w:t xml:space="preserve">- </w:t>
      </w:r>
      <w:r>
        <w:rPr>
          <w:rtl w:val="true"/>
        </w:rPr>
        <w:t>النظر في الطاعن وكلامه</w:t>
      </w:r>
      <w:r>
        <w:rPr>
          <w:rtl w:val="true"/>
        </w:rPr>
        <w:t>:</w:t>
      </w:r>
      <w:bookmarkEnd w:id="102"/>
    </w:p>
    <w:p>
      <w:pPr>
        <w:pStyle w:val="BookText"/>
        <w:rPr/>
      </w:pPr>
      <w:r>
        <w:rPr>
          <w:rFonts w:ascii="Amiri" w:hAnsi="Amiri" w:eastAsia="Amiri" w:cs="Amiri"/>
          <w:color w:val="111111"/>
          <w:sz w:val="28"/>
          <w:sz w:val="28"/>
          <w:szCs w:val="28"/>
          <w:rtl w:val="true"/>
          <w:lang w:bidi="ar-SA"/>
        </w:rPr>
        <w:t xml:space="preserve">لقد ضُرب الرجل أربعمائة سوطاً وحلقت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من لسانه وسوط الحجاج شقيقان 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ضعّفه، أو اتّهمه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كلّه إلّالأنّه أبى أنْ يسبَّ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عرفت في المقدمة أنّ التشيع لا يضرّ بالوثاقة، كما نصّ عليه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وبنى عليه في غير موضع، منها في ترجمة خالد بن مخلّد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التشيّع فقد قدّمنا أنّه إذا كان ثبت الأخذ والأداء لا يضرّه، لا سيّما ولم يكن داعيةً إلى رأيه</w:t>
      </w:r>
      <w:r>
        <w:rPr>
          <w:rFonts w:eastAsia="Amiri" w:cs="Amiri" w:ascii="Amiri" w:hAnsi="Amiri"/>
          <w:color w:val="111111"/>
          <w:sz w:val="28"/>
          <w:szCs w:val="28"/>
          <w:rtl w:val="true"/>
          <w:lang w:bidi="ar-SA"/>
        </w:rPr>
        <w:t xml:space="preserve">» </w:t>
      </w:r>
      <w:r>
        <w:rPr>
          <w:rStyle w:val="FootnoteAnchor"/>
        </w:rPr>
        <w:footnoteReference w:id="82"/>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والجوزجاني الذي قال عن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ناصبيّاً منحرفاً عن علي عليه السلام، وكان يطلق هذه الكلمة على الرواة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إلى ابن</w:t>
      </w:r>
    </w:p>
    <w:p>
      <w:pPr>
        <w:pStyle w:val="BookText"/>
        <w:rPr/>
      </w:pPr>
      <w:r>
        <w:rPr>
          <w:rFonts w:ascii="Amiri" w:hAnsi="Amiri" w:eastAsia="Amiri" w:cs="Amiri"/>
          <w:color w:val="111111"/>
          <w:sz w:val="28"/>
          <w:sz w:val="28"/>
          <w:szCs w:val="28"/>
          <w:rtl w:val="true"/>
          <w:lang w:bidi="ar-SA"/>
        </w:rPr>
        <w:t>حجر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د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الورّاق الكوفي، أحد شيوخ البخاري ولم يكثر عنه، وثّقه النسائي، ومطين، وابن معين، والحاكم أبو أحمد، وجعفر الصائغ، والدار قطني، وقال في رواية الحاكم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عليه أحمد وليس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مائلًا عن الحق ولم يكن يكذب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عليه الكوفيون من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الجوزجاني كان ناصبياً منحرفاً عن علي، فهو ضد الشيعي المنحرف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موالاتهما جميعاً، ولا ينبغي أنْ يسمع قول مبتدع في مبتدع</w:t>
      </w:r>
      <w:r>
        <w:rPr>
          <w:rFonts w:eastAsia="Amiri" w:cs="Amiri" w:ascii="Amiri" w:hAnsi="Amiri"/>
          <w:color w:val="111111"/>
          <w:sz w:val="28"/>
          <w:szCs w:val="28"/>
          <w:rtl w:val="true"/>
          <w:lang w:bidi="ar-SA"/>
        </w:rPr>
        <w:t xml:space="preserve">» </w:t>
      </w:r>
      <w:r>
        <w:rPr>
          <w:rStyle w:val="FootnoteAnchor"/>
        </w:rPr>
        <w:footnoteReference w:id="83"/>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يسمع قول الجوزجاني في عطيّة وأمثاله إلّاناصبي منحرف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الحافظ ابن حجر على عدم الاعتداد بالطعن بسبب الاختلاف في العقائد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وقع من جماعةٍ الطعن في جماعةٍ بسبب اختلافهم في العقائد، فينبغي التنبّه لذلك وعدم الاعتداد به إلّا بحق</w:t>
      </w:r>
      <w:r>
        <w:rPr>
          <w:rFonts w:eastAsia="Amiri" w:cs="Amiri" w:ascii="Amiri" w:hAnsi="Amiri"/>
          <w:color w:val="111111"/>
          <w:sz w:val="28"/>
          <w:szCs w:val="28"/>
          <w:rtl w:val="true"/>
          <w:lang w:bidi="ar-SA"/>
        </w:rPr>
        <w:t xml:space="preserve">» </w:t>
      </w:r>
      <w:r>
        <w:rPr>
          <w:rStyle w:val="FootnoteAnchor"/>
        </w:rPr>
        <w:footnoteReference w:id="84"/>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أنّ الحافظ ابن أبي حاتم الرازي أورد إمامهم الأكبر البخاري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الحافظ الذهبي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w:t>
      </w:r>
      <w:bookmarkStart w:id="103" w:name="pg908_7405"/>
    </w:p>
    <w:p>
      <w:pPr>
        <w:pStyle w:val="BookText"/>
        <w:rPr/>
      </w:pPr>
      <w:bookmarkEnd w:id="103"/>
      <w:r>
        <w:rPr>
          <w:rFonts w:ascii="Amiri" w:hAnsi="Amiri" w:eastAsia="Amiri" w:cs="Amiri"/>
          <w:color w:val="111111"/>
          <w:sz w:val="28"/>
          <w:sz w:val="28"/>
          <w:szCs w:val="28"/>
          <w:rtl w:val="true"/>
          <w:lang w:bidi="ar-SA"/>
        </w:rPr>
        <w:t xml:space="preserve">لطعن جماعةٍ من الأئمة في البخاري بسبب اختلافه معهم في مسألة اللفظ، وهي من أهم المسائل في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تضجّر العلّامة السبكي والعلّامة المنّاوي من فعل الحافظ الذهبي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ما ذكرنا من كون الرجل من رجال الصحاح، وأنّ تضعيف بعضهم إيّاه إنما هو لأجل الاختلاف في العقائد، وأنه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الحافظ ابن حجر اسم عطيّة العوفي من ميزان الاعتدال، وعدم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مشيراً إلى أنّه لا ينبغي الاصغاء إلى تكلّم الجوزجاني ومن كان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عطيّة التابعي الثقة المعتمد عليه في الكتب المعوّل عليها عندهم </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79597_373438147"/>
      <w:bookmarkStart w:id="105" w:name="_Toc40"/>
      <w:bookmarkEnd w:id="104"/>
      <w:r>
        <w:rPr/>
        <w:t>10</w:t>
      </w:r>
      <w:r>
        <w:rPr>
          <w:rtl w:val="true"/>
        </w:rPr>
        <w:t xml:space="preserve">- </w:t>
      </w:r>
      <w:r>
        <w:rPr>
          <w:rtl w:val="true"/>
        </w:rPr>
        <w:t>رأي أحمد في عطّية</w:t>
      </w:r>
      <w:r>
        <w:rPr>
          <w:rtl w:val="true"/>
        </w:rPr>
        <w:t>:</w:t>
      </w:r>
      <w:bookmarkEnd w:id="105"/>
    </w:p>
    <w:p>
      <w:pPr>
        <w:pStyle w:val="BookText"/>
        <w:rPr/>
      </w:pPr>
      <w:r>
        <w:rPr>
          <w:rFonts w:ascii="Amiri" w:hAnsi="Amiri" w:eastAsia="Amiri" w:cs="Amiri"/>
          <w:color w:val="111111"/>
          <w:sz w:val="28"/>
          <w:sz w:val="28"/>
          <w:szCs w:val="28"/>
          <w:rtl w:val="true"/>
          <w:lang w:bidi="ar-SA"/>
        </w:rPr>
        <w:t>بقي أنْ نعرف رأي أحمد في عطيّة الذي أكثر عنه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تهذيب التهذيب عن أحمد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عطيّة كان يأتي الكلبي فيسأله عن التفسير، وكان يكنّيه بأبي سعيد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أحمد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كنّاني عطيّة أبو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نقاط نضعها على الحروف، أرجو أن يتأمّلها المحقّقون المنصفون، بعد</w:t>
      </w:r>
    </w:p>
    <w:p>
      <w:pPr>
        <w:pStyle w:val="BookText"/>
        <w:rPr/>
      </w:pPr>
      <w:r>
        <w:rPr>
          <w:rFonts w:ascii="Amiri" w:hAnsi="Amiri" w:eastAsia="Amiri" w:cs="Amiri"/>
          <w:color w:val="111111"/>
          <w:sz w:val="28"/>
          <w:sz w:val="28"/>
          <w:szCs w:val="28"/>
          <w:rtl w:val="true"/>
          <w:lang w:bidi="ar-SA"/>
        </w:rPr>
        <w:t>الالتفات إلى ما ذكرناه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أحمد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البناء على ثبوت هذا النقل عن أحمد الذي أكثر من الرواية عن عطيّة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نظرنا فإذا في الجملة اللاحقة يذكر السند الذي بلغه الخبر به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أحمد الزبيري سمعت الكلبي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السائب المفسّر المشهور، ووفاته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Style w:val="FootnoteAnchor"/>
        </w:rPr>
        <w:footnoteReference w:id="85"/>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عطيّة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Style w:val="FootnoteAnchor"/>
        </w:rPr>
        <w:footnoteReference w:id="86"/>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وهذا ما يجعلنا نتردّد في أصل الخبر، ففي أيّ وقت حضر عطيّة التفسير عند الكلبي؟ وأيّ مقدارٍ سمع منه؟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قصته مع الكلبي بلفظ مستغربٍ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أبي سعيد أحاديث، فلمّا مات جعل يجالس الكلبي يحضر بصفّته، فإذا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كذا فيحفظه، وكنّاه أبا سعيد، ويروي عنه،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سعيد، فيتوهّمون أنه يريد أبا سعيد الخدري، وانما أراد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كتب حديثه إلّاعلى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هذا النقل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تضعيف ابن حبّان أيضاً هو هذه القصّة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القوم عليها أشياء من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اللفظ مستغرب بحيث التجأ ابن حجر إلى الطعن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اللفظ المذكور عن ابن حبان بواسطة ابن حجر وأسقط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مستغرب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الكلبي المذكور رجل قد أجمعوا على تركه، متّهم عندهم بالكذب والرفض، 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في روايته ضعيف جداً</w:t>
      </w:r>
      <w:r>
        <w:rPr>
          <w:rFonts w:eastAsia="Amiri" w:cs="Amiri" w:ascii="Amiri" w:hAnsi="Amiri"/>
          <w:color w:val="111111"/>
          <w:sz w:val="28"/>
          <w:szCs w:val="28"/>
          <w:rtl w:val="true"/>
          <w:lang w:bidi="ar-SA"/>
        </w:rPr>
        <w:t xml:space="preserve">» </w:t>
      </w:r>
      <w:r>
        <w:rPr>
          <w:rStyle w:val="FootnoteAnchor"/>
        </w:rPr>
        <w:footnoteReference w:id="87"/>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في وفيات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 أبو نضر الكلبي الكوفي، صاحب التفسير والأخبار والأنساب، أجمعوا على تركه، وقد اتهم بالكذب والرفض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أطول من تفسيره</w:t>
      </w:r>
      <w:r>
        <w:rPr>
          <w:rFonts w:eastAsia="Amiri" w:cs="Amiri" w:ascii="Amiri" w:hAnsi="Amiri"/>
          <w:color w:val="111111"/>
          <w:sz w:val="28"/>
          <w:szCs w:val="28"/>
          <w:rtl w:val="true"/>
          <w:lang w:bidi="ar-SA"/>
        </w:rPr>
        <w:t xml:space="preserve">» </w:t>
      </w:r>
      <w:r>
        <w:rPr>
          <w:rStyle w:val="FootnoteAnchor"/>
        </w:rPr>
        <w:footnoteReference w:id="88"/>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طبقات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السائب بن بشر الكلبي، أبو النضر الكوفي النسابة المفسر،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وأبو معاوية، ويزيد، ويعلى بن عبيد، وخلف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بالكذب، ورمي بالرفض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القطّان وابن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في المراسيل، والترمذي وابن ماجة في التفسير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تفسير مشهور، وتفسير الآي الذي نزل في أقوامٍ بأعيانهم، وناسخ القرآن ومنسوخه</w:t>
      </w:r>
      <w:r>
        <w:rPr>
          <w:rFonts w:eastAsia="Amiri" w:cs="Amiri" w:ascii="Amiri" w:hAnsi="Amiri"/>
          <w:color w:val="111111"/>
          <w:sz w:val="28"/>
          <w:szCs w:val="28"/>
          <w:rtl w:val="true"/>
          <w:lang w:bidi="ar-SA"/>
        </w:rPr>
        <w:t xml:space="preserve">» </w:t>
      </w:r>
      <w:r>
        <w:rPr>
          <w:rStyle w:val="FootnoteAnchor"/>
        </w:rPr>
        <w:footnoteReference w:id="89"/>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هذا الرجل مجمعاً على تركه ومتّهماً بالكذب والرفض، فكيف روى عنه الجماعة وحتى بعض أصحاب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يعتمدون عليه في التفسير، فقد ذكر ابن حجر عن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عنه ثقات من الناس ورضوه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روى عنه الترمذي وابن ماجة في التفسير كما عرفت، ولم يكونوا يعتمدون عليه في الحديث، كما عرفت من عبارة ابن سعد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روايته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مثل عطيّة الذي لازم جماعةً من كبار الصحابة وروى عنهم في غنىً عن الرواية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حيث كانوا يأخذون منه التفسير كانوا يحاولون التستّر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يفسّر الآي ويذكر الأقوام الذين نزلت فيهم 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رمي بالكذب والرفض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عطيّة، فإنّه كان يكنّيه لئلّا يعرف الرجل فتلاحقه السلطات، لا لغرض التدليس والتلبيس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كلام قاضي القضاة ابن خلكان بترجمة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سفيان الثوري ومحمّد بن اسحاق، وكانا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النصر، حتى لا يعرف</w:t>
      </w:r>
      <w:r>
        <w:rPr>
          <w:rFonts w:eastAsia="Amiri" w:cs="Amiri" w:ascii="Amiri" w:hAnsi="Amiri"/>
          <w:color w:val="111111"/>
          <w:sz w:val="28"/>
          <w:szCs w:val="28"/>
          <w:rtl w:val="true"/>
          <w:lang w:bidi="ar-SA"/>
        </w:rPr>
        <w:t xml:space="preserve">» </w:t>
      </w:r>
      <w:r>
        <w:rPr>
          <w:rStyle w:val="FootnoteAnchor"/>
        </w:rPr>
        <w:footnoteReference w:id="90"/>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ما يفعله عطيّة مضراً بوثاقته لتوجّه ذلك بالنسبة إلى سفيان وابن إسحاق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لَتَوَجّه الطعن في البخاري وكتابه المشهور بالصحيح، فإنّه كان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طرد البخاري من نيسابور، وكتب إلى</w:t>
      </w:r>
      <w:bookmarkStart w:id="106" w:name="pg908_7409"/>
    </w:p>
    <w:p>
      <w:pPr>
        <w:pStyle w:val="BookText"/>
        <w:rPr/>
      </w:pPr>
      <w:bookmarkEnd w:id="106"/>
      <w:r>
        <w:rPr>
          <w:rFonts w:ascii="Amiri" w:hAnsi="Amiri" w:eastAsia="Amiri" w:cs="Amiri"/>
          <w:color w:val="111111"/>
          <w:sz w:val="28"/>
          <w:sz w:val="28"/>
          <w:szCs w:val="28"/>
          <w:rtl w:val="true"/>
          <w:lang w:bidi="ar-SA"/>
        </w:rPr>
        <w:t>الري ضدّه، فترك أئمة القوم في الري الحضور عنده والسماع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بترجمة الذهلي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البخاري يروي عنه ويدلّسه كثيراً،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ينسبه إلى الجد ويعمّي اسمه، لمكان الواقع بينهما</w:t>
      </w:r>
      <w:r>
        <w:rPr>
          <w:rFonts w:eastAsia="Amiri" w:cs="Amiri" w:ascii="Amiri" w:hAnsi="Amiri"/>
          <w:color w:val="111111"/>
          <w:sz w:val="28"/>
          <w:szCs w:val="28"/>
          <w:rtl w:val="true"/>
          <w:lang w:bidi="ar-SA"/>
        </w:rPr>
        <w:t xml:space="preserve">» </w:t>
      </w:r>
      <w:r>
        <w:rPr>
          <w:rStyle w:val="FootnoteAnchor"/>
        </w:rPr>
        <w:footnoteReference w:id="91"/>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واقع الحال في رواية عطيّة عن الكلبي إن ثبت أصل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ما ذكرنا توثيق ابن سعد وابن معين وغيرهما عطيّة، وروايتهم عنه، فلو كان صنيع عطيّة مضراً بوثاقته لما وثّقوه ولا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سيّما أحمد وأرباب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بن معين الذي روى عنه أحمد والبخاري ومسلم وأبو داود وسائر الأئمة، وقد وصفوه بإمام الجرح والتعديل وجعلوه المرجع إليه في معرفة الصحيح والسقيم، وربّما قدّموا رأيه على رأي البخاري في الرجال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79599_373438147"/>
      <w:bookmarkStart w:id="108" w:name="_Toc41"/>
      <w:bookmarkEnd w:id="107"/>
      <w:r>
        <w:rPr>
          <w:rtl w:val="true"/>
        </w:rPr>
        <w:t>الكلمة الأخيرة</w:t>
      </w:r>
      <w:r>
        <w:rPr>
          <w:rtl w:val="true"/>
        </w:rPr>
        <w:t>:</w:t>
      </w:r>
      <w:bookmarkEnd w:id="108"/>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أحمد يرى ضعف حديث عطيّة، فلماذا روى عنه بكثرة في المسند الذي عرفت رأيه فيه؟</w:t>
      </w:r>
    </w:p>
    <w:p>
      <w:pPr>
        <w:pStyle w:val="BookText"/>
        <w:rPr/>
      </w:pPr>
      <w:r>
        <w:rPr>
          <w:rFonts w:ascii="Amiri" w:hAnsi="Amiri" w:eastAsia="Amiri" w:cs="Amiri"/>
          <w:color w:val="111111"/>
          <w:sz w:val="28"/>
          <w:sz w:val="28"/>
          <w:szCs w:val="28"/>
          <w:rtl w:val="true"/>
          <w:lang w:bidi="ar-SA"/>
        </w:rPr>
        <w:t xml:space="preserve">لقد 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الاعتراض فانبرى للجواب عنه، وقال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الامام أحمد يرى ضعف حديث عطيّة فلماذا روى عنه؟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أحمد إنما روى في مسنده ما اشتهر، ولم يقصد</w:t>
      </w:r>
    </w:p>
    <w:p>
      <w:pPr>
        <w:pStyle w:val="BookText"/>
        <w:rPr/>
      </w:pPr>
      <w:r>
        <w:rPr>
          <w:rFonts w:ascii="Amiri" w:hAnsi="Amiri" w:eastAsia="Amiri" w:cs="Amiri"/>
          <w:color w:val="111111"/>
          <w:sz w:val="28"/>
          <w:sz w:val="28"/>
          <w:szCs w:val="28"/>
          <w:rtl w:val="true"/>
          <w:lang w:bidi="ar-SA"/>
        </w:rPr>
        <w:t>الصحيح ولا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انّ ابنه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حديث ربعي بن خراش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 عبد العزيز بن أبي رواد؟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ذكرته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قصدت في المسند المشهور، فلو أردت أن أقصد ما صحّ عندي لم أرو من هذا المسند إلّاالشي‌ء بعد الشي‌ء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 الامام أحمد في أحاديث كثيرة في المسند، وردَّ كثيراً ممّا روى، ولم يقل به، ولم يجعله مذهباً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عدّ ابن الجوزي من الأحاديث الموضوعة أحاديث أخرجها الإمام أحمد في مسنده، وثار عليه من ثار، ألّف ابن حجر العسقلاني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 في الذبّ عن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الأحاديث التي أوردها ابن الجوزي، ثم أجاب عنها، وممّا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ذكرها ليس فيها شي‌ء من أحاديث الاحكام في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والتساهل في ايرادها مع ترك البيان بحالها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عن الامام أحمد وغيره من الأئمة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روينا في الحلال والحرام شددنا، وإذا روينا في الفضائل ونحوه تساهلنا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ابن حجر ينطبق على الأحاديث التي رويت عن عطيّة في 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بلا زيادةٍ ولا نقصان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فيها هو الجواب عن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حجر ينطبق على الأحاديث التي رويت عن عطيّة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يرى ضعف حديث عطيّة، لكنّه روى أحاديث آية التطهير في الخمسة وفضائل أهل البيت والتمسّك بالعترة عن عطيّة وأمثاله لتساهله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الجواب غير مسموع، ولو 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وراجع روايات أحمد عن عطيّة عن أبي سعيد الخدري فقط، لوجد فيها الفضائل، والأحكام في الحلال والحرام، والتفسير، والمواعظ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الجواب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الأدلّة التي أقمناها على وثاقة عطية عند أحمد وغيره من الأئمة، والبيان الذي ذكرناه لقصّة روايته على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المفروض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عن الإمام أحمد وغيره من الأئمة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روينا في الحلال والحرام شددنا، وإذا روينا في الفضائل ونحوها تساهلنا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أحمد يروي عن عطيّة الحلال والحرام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هذا؟ أو يتجاهله؟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كما روى حديث نزول آية التطهير في الخمسة، وحديث التمسك بالعترة عن عطيّة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أحاديث الفضائل، كذلك روى عن عطيّة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الحلال والحرام بكثرة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نظرةٍ سريعة في الجزء الثالث، في مسند أبي سعيد الخدري، الذي يبدأ</w:t>
      </w:r>
      <w:bookmarkStart w:id="109" w:name="pg908_7412"/>
    </w:p>
    <w:p>
      <w:pPr>
        <w:pStyle w:val="BookText"/>
        <w:rPr/>
      </w:pPr>
      <w:bookmarkEnd w:id="109"/>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روايته عنه في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حديثاً في حكم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أن الجنين ذكاته ذكاة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غسل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رواياته عن عطيّة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وجدنا متّسعاً لعددنا روايات أحمد عن عطيّة عن غير أبي سعيد من الصحابة، لا سيّما ما كان منها في الاحكام والحلال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 ما ذكرنا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ثبتت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كلمات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التي تبيّن أن الآية الكريمة تعني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الحديث دليلًا تامّاً للقول باختصاص الآية بالخمسة الأطهار، والحمد للَّه‌رب العالمين</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79601_373438147"/>
      <w:bookmarkStart w:id="111" w:name="_Toc42"/>
      <w:bookmarkEnd w:id="110"/>
      <w:r>
        <w:rPr>
          <w:rtl w:val="true"/>
        </w:rPr>
        <w:t>موقف الدكتور من قول عكرمة</w:t>
      </w:r>
      <w:r>
        <w:rPr>
          <w:rtl w:val="true"/>
        </w:rPr>
        <w:t>:</w:t>
      </w:r>
      <w:bookmarkEnd w:id="111"/>
    </w:p>
    <w:p>
      <w:pPr>
        <w:pStyle w:val="BookText"/>
        <w:rPr/>
      </w:pPr>
      <w:r>
        <w:rPr>
          <w:rFonts w:ascii="Amiri" w:hAnsi="Amiri" w:eastAsia="Amiri" w:cs="Amiri"/>
          <w:color w:val="111111"/>
          <w:sz w:val="28"/>
          <w:sz w:val="28"/>
          <w:szCs w:val="28"/>
          <w:rtl w:val="true"/>
          <w:lang w:bidi="ar-SA"/>
        </w:rPr>
        <w:t>ثم قال الدكتور بالنسبة إلى ما حكاه الطبري عن عكرمة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الخبر الأخير فذكر أيضاً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عكرمة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شاء باهلته أنها نزلت في شأن نساء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أنهنَّ رضي اللَّه تعالى عنهنّ كنّ سبب النزول دون غيرهن، فهذا</w:t>
      </w:r>
      <w:bookmarkStart w:id="112" w:name="pg908_7413"/>
    </w:p>
    <w:p>
      <w:pPr>
        <w:pStyle w:val="BookText"/>
        <w:rPr/>
      </w:pPr>
      <w:bookmarkEnd w:id="112"/>
      <w:r>
        <w:rPr>
          <w:rFonts w:ascii="Amiri" w:hAnsi="Amiri" w:eastAsia="Amiri" w:cs="Amiri"/>
          <w:color w:val="111111"/>
          <w:sz w:val="28"/>
          <w:sz w:val="28"/>
          <w:szCs w:val="28"/>
          <w:rtl w:val="true"/>
          <w:lang w:bidi="ar-SA"/>
        </w:rPr>
        <w:t>يتّفق مع ما ذهب إليه كثير من المفسرين، ولا عبرة بمعارضة رواية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أنهن المراد فقط دون غيرهنّ، فهذا معارض بكثير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فالخبر لا يقبل إلّاعلى الوجه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التي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كلام ابن كثير في تفسيره، وقد كان الأولى له أن ينسب الكلام الى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ناقش في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وأطنب، فكان من الحق أنْ يذكر النقاش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الدفاع عنه والردّ على ما 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هذا الرجل لا يجوّز الاعتماد عليه إلّامن كان على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هذاالذي حكي في تفسيرالطبري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قول من عنده، وليس راوياًله عن ابن‌عباس أوغيره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نصّ عبارة الطبري</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79603_373438147"/>
      <w:bookmarkStart w:id="114" w:name="_Toc43"/>
      <w:bookmarkEnd w:id="113"/>
      <w:r>
        <w:rPr>
          <w:rtl w:val="true"/>
        </w:rPr>
        <w:t>الحديث الثاني وكلام الدكتور حوله</w:t>
      </w:r>
      <w:r>
        <w:rPr>
          <w:rtl w:val="true"/>
        </w:rPr>
        <w:t>:</w:t>
      </w:r>
      <w:bookmarkEnd w:id="1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وأخبار الطبري الأُخرى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أُمّ المؤمنين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ذات غداة وعليه مرط مرجّل من شعر أسود، فجاء الحسن فأدخله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الخبر يقتصر على الحسن،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كون غيره من أهل</w:t>
      </w:r>
      <w:bookmarkStart w:id="115" w:name="pg908_7414"/>
    </w:p>
    <w:p>
      <w:pPr>
        <w:pStyle w:val="BookText"/>
        <w:rPr/>
      </w:pPr>
      <w:bookmarkEnd w:id="115"/>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الامام مسلم عنها روايةً مماثلةً و فيها دخول باقي الخمسة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ملاحظات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أسقط الدكتور من هذا الخبر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 علي فأدخله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يناقش في سنده، فهو يعترف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الصحيح سنداً والواضح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بقرينة رواية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تام من رسول اللَّه صلّى اللَّه عليه وآله وسلّم للمراد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المسلمين قاطبةً التسليم بما جاء به النبي والانقياد له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79605_373438147"/>
      <w:bookmarkStart w:id="117" w:name="_Toc44"/>
      <w:bookmarkEnd w:id="116"/>
      <w:r>
        <w:rPr>
          <w:rtl w:val="true"/>
        </w:rPr>
        <w:t>الحديث الثالث وكلام الدكتور حوله</w:t>
      </w:r>
      <w:r>
        <w:rPr>
          <w:rtl w:val="true"/>
        </w:rPr>
        <w:t>:</w:t>
      </w:r>
      <w:bookmarkEnd w:id="1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الطبري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كان يمرّ ببيت فاطمة ستة أشهر كلّما خرج الى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الشريف كذلك، لا يمنع شمول الآية لغير من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ملاحظات</w:t>
      </w:r>
      <w:r>
        <w:rPr>
          <w:rFonts w:eastAsia="IRNazanin" w:cs="IRNazanin"/>
          <w:color w:val="111111"/>
          <w:sz w:val="28"/>
          <w:szCs w:val="28"/>
          <w:rtl w:val="true"/>
          <w:lang w:bidi="fa-IR"/>
        </w:rPr>
        <w:t>:</w:t>
      </w:r>
      <w:bookmarkStart w:id="118" w:name="pg908_7415"/>
    </w:p>
    <w:p>
      <w:pPr>
        <w:pStyle w:val="BookText"/>
        <w:rPr/>
      </w:pPr>
      <w:bookmarkEnd w:id="118"/>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مروره صلّى اللَّه عليه وآله وسلّم ببيت فاطمة كلّما خرج إلى الصلاة، وخطابه أهل البيت بالآية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عدّة من الصحابة،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مناقشة الدكتور في سند حديث الطبري يدل على قبوله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يمنع شمول الآية لغير أهل البيت الذين خاطبهم مدّة ستة أشهر فيما رواه أنسٌ، أو تسعة أشهر، أو بعد كل فريضة، فيما رواه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فعله هذا والتزامه به يؤكّد ما فعله من قبل في حديث الكساء، حيث لم يأذن لغيرهم بالدخول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رواه كبار الأئمّة والحفّاظ كما رأيت</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79607_373438147"/>
      <w:bookmarkStart w:id="120" w:name="_Toc45"/>
      <w:bookmarkEnd w:id="119"/>
      <w:r>
        <w:rPr>
          <w:rtl w:val="true"/>
        </w:rPr>
        <w:t>الحديث الرابع والعاشر</w:t>
      </w:r>
      <w:r>
        <w:rPr>
          <w:rtl w:val="true"/>
        </w:rPr>
        <w:t>:</w:t>
      </w:r>
      <w:bookmarkEnd w:id="120"/>
    </w:p>
    <w:p>
      <w:p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عدّة روايات عن أُمّ المؤمنين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وآله وسلّم عندي، وعلي وفاطمة والحسن والحسين، فجعلت لهم خزيرة، فأكلوا وناموا، وغطّى عليهم عباءة أو قطيفةً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أذهب عنهم الرجس وطهّرهم تطهيراً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أجلسهم على كساء، ثم</w:t>
      </w:r>
    </w:p>
    <w:p>
      <w:pPr>
        <w:pStyle w:val="BookText"/>
        <w:rPr/>
      </w:pPr>
      <w:r>
        <w:rPr>
          <w:rFonts w:ascii="Amiri" w:hAnsi="Amiri" w:eastAsia="Amiri" w:cs="Amiri"/>
          <w:color w:val="111111"/>
          <w:sz w:val="28"/>
          <w:sz w:val="28"/>
          <w:szCs w:val="28"/>
          <w:rtl w:val="true"/>
          <w:lang w:bidi="ar-SA"/>
        </w:rPr>
        <w:t>أخذ بأطرافه الأربعة بشماله، فضمه فوق رؤوسهم، وأومأ بيده اليمنى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الروايتان تتّفقان مع رواية الامام مسلم عن أُمّ المؤمنين عائشة في دخول الخمسة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يحتّم عدم دخول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يناقش في سند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أورد الحديث الأول بلفظه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الثاني فقد نقصه ولم يذكر منه مورد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إلى رسول اللَّه صلّى اللَّه عليه وسلّم ببرمة لها قد صنعت فيها عصيدةً تحلّها على طبق، فوضعته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وابناك؟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النبي صلّى اللَّه عليه وآله وسلّم أنت وابناك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مقبلين مدّ يده إلى كساءٍ كان على المنامة، فمدّه وبسطه وأجلسهم عليه، ثم أخذ بأطراف الكساء الأربعة بشماله فضمّه فوق رؤوسهم، وأومأ بيده اليمنى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البيت، فأذهب عنهم الرجس وطهّرهم تطهيراً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هذا لا يحتّم عدم دخول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جاء في نص الحديث العاشر، فالنبيّ صلّى اللَّه عليه وآله وسلّم أمر فاطمة</w:t>
      </w:r>
      <w:bookmarkStart w:id="121" w:name="pg908_7417"/>
    </w:p>
    <w:p>
      <w:pPr>
        <w:pStyle w:val="BookText"/>
        <w:rPr/>
      </w:pPr>
      <w:bookmarkEnd w:id="121"/>
      <w:r>
        <w:rPr>
          <w:rFonts w:ascii="Amiri" w:hAnsi="Amiri" w:eastAsia="Amiri" w:cs="Amiri"/>
          <w:color w:val="111111"/>
          <w:sz w:val="28"/>
          <w:sz w:val="28"/>
          <w:szCs w:val="28"/>
          <w:rtl w:val="true"/>
          <w:lang w:bidi="ar-SA"/>
        </w:rPr>
        <w:t xml:space="preserve">باحضار علي وابنيه، وأجلسهم على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الحاضرة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كما أنها لم تطلب الجلوس على الكساء معهم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السبب في عدم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بكامله</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79609_373438147"/>
      <w:bookmarkStart w:id="123" w:name="_Toc46"/>
      <w:bookmarkEnd w:id="122"/>
      <w:r>
        <w:rPr>
          <w:rtl w:val="true"/>
        </w:rPr>
        <w:t>الحديثان الخامس والسادس</w:t>
      </w:r>
      <w:r>
        <w:rPr>
          <w:rtl w:val="true"/>
        </w:rPr>
        <w:t>:</w:t>
      </w:r>
      <w:bookmarkEnd w:id="123"/>
    </w:p>
    <w:p>
      <w:pPr>
        <w:pStyle w:val="BookText"/>
        <w:rPr/>
      </w:pPr>
      <w:r>
        <w:rPr>
          <w:rFonts w:ascii="Amiri" w:hAnsi="Amiri" w:eastAsia="Amiri" w:cs="Amiri"/>
          <w:color w:val="111111"/>
          <w:sz w:val="28"/>
          <w:sz w:val="28"/>
          <w:szCs w:val="28"/>
          <w:rtl w:val="true"/>
          <w:lang w:bidi="ar-SA"/>
        </w:rPr>
        <w:t xml:space="preserve">أغفلهما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عن أبي الحمراء حديث مرور النبي بباب فاطمة عليها السلام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رواه عنه الأئمة بأسانيد متكاثرة، فكان من الأحاديث الثابتة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الإغفال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79611_373438147"/>
      <w:bookmarkStart w:id="125" w:name="_Toc47"/>
      <w:bookmarkEnd w:id="124"/>
      <w:r>
        <w:rPr>
          <w:rtl w:val="true"/>
        </w:rPr>
        <w:t>الحديثان السابع والثامن</w:t>
      </w:r>
      <w:r>
        <w:rPr>
          <w:rtl w:val="true"/>
        </w:rPr>
        <w:t>:</w:t>
      </w:r>
      <w:bookmarkEnd w:id="125"/>
    </w:p>
    <w:p>
      <w:p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الطبري روايتين عن واثلة بن الأسقع تتفقان مع الروايات الثلاث السابقة، وتدخلانه هو مع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يذكر هذين الحديثين في حين لا يذكر المتن الكامل للحديث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ويغفل حديث المرور ببيت فاطمة عن أبي الحمراء</w:t>
      </w:r>
      <w:r>
        <w:rPr>
          <w:rFonts w:eastAsia="Amiri" w:cs="Amiri" w:ascii="Amiri" w:hAnsi="Amiri"/>
          <w:color w:val="111111"/>
          <w:sz w:val="28"/>
          <w:szCs w:val="28"/>
          <w:rtl w:val="true"/>
          <w:lang w:bidi="ar-SA"/>
        </w:rPr>
        <w:t>!</w:t>
      </w:r>
      <w:bookmarkStart w:id="126" w:name="pg908_7418"/>
    </w:p>
    <w:p>
      <w:pPr>
        <w:pStyle w:val="BookText"/>
        <w:rPr/>
      </w:pPr>
      <w:bookmarkEnd w:id="126"/>
      <w:r>
        <w:rPr>
          <w:rFonts w:ascii="Amiri" w:hAnsi="Amiri" w:eastAsia="Amiri" w:cs="Amiri"/>
          <w:color w:val="111111"/>
          <w:sz w:val="28"/>
          <w:sz w:val="28"/>
          <w:szCs w:val="28"/>
          <w:rtl w:val="true"/>
          <w:lang w:bidi="ar-SA"/>
        </w:rPr>
        <w:t xml:space="preserve">إنّه ليس في هذين الحديثين ما يدلّ على دخول واثلة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صلّى اللَّه عليه وآله وسلّم انما ألقى الكساء على الخمسة فقط وبيّن أنهم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في حضور غير هؤلاء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أهلي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النبي، ولكنْ 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لأدخله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مفاد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فهِم الأئمة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وسنورد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ما أخرجه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على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بن الأسقع، فليس في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شاهد آخر على عدم دخول واثلة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المقصود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79613_373438147"/>
      <w:bookmarkStart w:id="128" w:name="_Toc48"/>
      <w:bookmarkEnd w:id="127"/>
      <w:r>
        <w:rPr>
          <w:rtl w:val="true"/>
        </w:rPr>
        <w:t>الحديثان التاسع والحادي عشر وكلام الدكتور حولهما</w:t>
      </w:r>
      <w:r>
        <w:rPr>
          <w:rtl w:val="true"/>
        </w:rPr>
        <w:t>:</w:t>
      </w:r>
      <w:bookmarkEnd w:id="128"/>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الحديثين التاسع والحادي عشر الصريحين في عدم دخول الزوجات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ينتهي الاسناد إلى عطيّة عن أبي سعيد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ضعف عطيّة ورواياته عن أبي سعيد</w:t>
      </w:r>
      <w:r>
        <w:rPr>
          <w:rFonts w:eastAsia="Amiri" w:cs="Amiri" w:ascii="Amiri" w:hAnsi="Amiri"/>
          <w:color w:val="111111"/>
          <w:sz w:val="28"/>
          <w:szCs w:val="28"/>
          <w:rtl w:val="true"/>
          <w:lang w:bidi="ar-SA"/>
        </w:rPr>
        <w:t>».</w:t>
      </w:r>
      <w:bookmarkStart w:id="129" w:name="pg908_7419"/>
    </w:p>
    <w:p>
      <w:pPr>
        <w:pStyle w:val="BookText"/>
        <w:rPr/>
      </w:pPr>
      <w:bookmarkEnd w:id="12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بينّت ما في كلامه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معتبر على ضوء ما ذكرنا والدلالة واضحة، فالبيان تام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79615_373438147"/>
      <w:bookmarkStart w:id="131" w:name="_Toc49"/>
      <w:bookmarkEnd w:id="130"/>
      <w:r>
        <w:rPr>
          <w:rtl w:val="true"/>
        </w:rPr>
        <w:t>الحديث الثاني عشر وكلام الدكتور حوله</w:t>
      </w:r>
      <w:r>
        <w:rPr>
          <w:rtl w:val="true"/>
        </w:rPr>
        <w:t>:</w:t>
      </w:r>
      <w:bookmarkEnd w:id="131"/>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 عشر الصريح كذلك في عدم دخول الزوجات، فتكلّم فيه لاشتمال السند على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متكلّم فيه، وثّقه عثمان بن أبي شيبة وابن حبان والعجلي، وقال ابن معين وابن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ولكنه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منكر الحديث في التشيع مفرطاً، وكتبوا عنه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بن محمّد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إلّاأنه كان متّهماً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شتّاماً معلناً لسوء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أحاديث في مناقب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المثالب أو المثاقب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بالمثلّثة لا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الوليد الباجي في رجال البخاري عن أبي حاتم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بن مخلّد أحاديث مناكير ويكتب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بعض المناكير وهو عندنا في عداد أهل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الساجي والعقيلي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نرى أن ما يرويه خالد بن مخلّد متّصلًا بمذهبه الشيعي لا يحتج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يحتج به وهو من شيوخ البخاري؟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أن</w:t>
      </w:r>
      <w:bookmarkStart w:id="132" w:name="pg908_7420"/>
    </w:p>
    <w:p>
      <w:pPr>
        <w:pStyle w:val="BookText"/>
        <w:rPr/>
      </w:pPr>
      <w:bookmarkEnd w:id="132"/>
      <w:r>
        <w:rPr>
          <w:rFonts w:ascii="Amiri" w:hAnsi="Amiri" w:eastAsia="Amiri" w:cs="Amiri"/>
          <w:color w:val="111111"/>
          <w:sz w:val="28"/>
          <w:sz w:val="28"/>
          <w:szCs w:val="28"/>
          <w:rtl w:val="true"/>
          <w:lang w:bidi="ar-SA"/>
        </w:rPr>
        <w:t>له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الامام أحمد بن حنبل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البخاري يعرف متى يكتب ومتى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النظر إلى أصول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لطاهر ابن صالح بن أحمد الجزائري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عن خالد بن مخلّد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المناكير فقد تتبّعها أبو أحمد بن عدي من حديثه وأوردها في كامله، وليس فيها شي‌ء مما أخرجه له البخاري، بل لم أر له عنده من أفراده سوى حديث واحد، وهو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لي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متكلم فيه أيضاً، وثّقه ابن معين وابن حبان وابن القطّان، 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عندي ولا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79617_373438147"/>
      <w:bookmarkStart w:id="134" w:name="_Toc50"/>
      <w:bookmarkEnd w:id="133"/>
      <w:r>
        <w:rPr>
          <w:rtl w:val="true"/>
        </w:rPr>
        <w:t>ترجمة خالد بن مخلَّد</w:t>
      </w:r>
      <w:r>
        <w:rPr>
          <w:rtl w:val="true"/>
        </w:rPr>
        <w:t>:</w:t>
      </w:r>
      <w:bookmarkEnd w:id="1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فيه كما قال، ولكن إذا كان المقصود الاعتماد على من لم يتكلَّم فيه أصلًا فحسب، فلا يوجد في الأئمة والرواة من لم يتكلَّم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تقرر عند القوم عدم الاعتناء بالقدح المستند إلى الاختلاف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عبارة الحافظ ابن حجر في المقدمة، فلاحظ</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القدح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إلّالتشيعه، نصّ على ذلك الحافظ ابن حجر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 م ت س ق </w:t>
      </w:r>
      <w:r>
        <w:rPr>
          <w:rStyle w:val="FootnoteAnchor"/>
        </w:rPr>
        <w:footnoteReference w:id="92"/>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مخلَّد القطواني</w:t>
      </w:r>
    </w:p>
    <w:p>
      <w:pPr>
        <w:pStyle w:val="BookText"/>
        <w:rPr/>
      </w:pPr>
      <w:r>
        <w:rPr>
          <w:rFonts w:ascii="Amiri" w:hAnsi="Amiri" w:eastAsia="Amiri" w:cs="Amiri"/>
          <w:color w:val="111111"/>
          <w:sz w:val="28"/>
          <w:sz w:val="28"/>
          <w:szCs w:val="28"/>
          <w:rtl w:val="true"/>
          <w:lang w:bidi="ar-SA"/>
        </w:rPr>
        <w:t>الكوفي، أبو الهيثم، من كبار شيوخ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وروى عن واحدٍ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وفيه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إلّاأنه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التشيع فقد قدمنا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ثبت الأخذ والأداء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سيّما ولم يكن داعيةً الى رأيه</w:t>
      </w:r>
      <w:r>
        <w:rPr>
          <w:rFonts w:eastAsia="Amiri" w:cs="Amiri" w:ascii="Amiri" w:hAnsi="Amiri"/>
          <w:color w:val="111111"/>
          <w:sz w:val="28"/>
          <w:szCs w:val="28"/>
          <w:rtl w:val="true"/>
          <w:lang w:bidi="ar-SA"/>
        </w:rPr>
        <w:t xml:space="preserve">» </w:t>
      </w:r>
      <w:r>
        <w:rPr>
          <w:rStyle w:val="FootnoteAnchor"/>
        </w:rPr>
        <w:footnoteReference w:id="93"/>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فالرجل من كبار شيوخ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حديثه بعض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 في نفس الوقت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يظهر أن رواية المناكير لا 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الذي خلصت جميع رواياته عن رواية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الحديث ليس من المناكير قطعاً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النظر إلى أصول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للحافظ ابن حجر، فإنه قال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التي نقلناها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المناكير فقد تتبّعها أبو أحمد ابن عدي من حديثه وأوردها في كامله وليس فيها شي‌ء ممّا أخرجه له البخاري، بل لم أر له عنده من افراده سوى حديث واحد وهو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لي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الباقون سوى أبي داود</w:t>
      </w:r>
      <w:r>
        <w:rPr>
          <w:rFonts w:eastAsia="Amiri" w:cs="Amiri" w:ascii="Amiri" w:hAnsi="Amiri"/>
          <w:color w:val="111111"/>
          <w:sz w:val="28"/>
          <w:szCs w:val="28"/>
          <w:rtl w:val="true"/>
          <w:lang w:bidi="ar-SA"/>
        </w:rPr>
        <w:t>».</w:t>
      </w:r>
      <w:bookmarkStart w:id="135" w:name="pg908_7422"/>
    </w:p>
    <w:p>
      <w:pPr>
        <w:pStyle w:val="BookText"/>
        <w:rPr/>
      </w:pPr>
      <w:bookmarkEnd w:id="135"/>
      <w:r>
        <w:rPr>
          <w:rFonts w:ascii="Amiri" w:hAnsi="Amiri" w:eastAsia="Amiri" w:cs="Amiri"/>
          <w:color w:val="111111"/>
          <w:sz w:val="28"/>
          <w:sz w:val="28"/>
          <w:szCs w:val="28"/>
          <w:rtl w:val="true"/>
          <w:lang w:bidi="ar-SA"/>
        </w:rPr>
        <w:t xml:space="preserve">وإنْ شئت فراجع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أتبع الحافظ ابن حجر هذا الفصل بفصلٍ آخر يناسبه، قال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أسماء من طعن فيه من رجال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لهم على حروف المعجم، والجواب عن الاعتراضات موضعاً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أحببت أنْ أُورد من هذا الفصل شيئاً ليقف المطالع على مسلكهم في البحث عن حال الرجال، الذي هو من أهمّ المباحث عند أهل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 ت س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مخلّد القطواني الكوفي، أبو الهيثم، من كبار شيوخ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التشيّع، فقد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المناكير، فقد تتبّعها أبو أحمد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الباقون سوى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الدكتور نسب الكلام الى الجزائري ليتسنّى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صدر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له الباقون سوى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 اللَّه العلم والتحقيق والأمانة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79619_373438147"/>
      <w:bookmarkStart w:id="137" w:name="_Toc51"/>
      <w:bookmarkEnd w:id="136"/>
      <w:r>
        <w:rPr>
          <w:rtl w:val="true"/>
        </w:rPr>
        <w:t>ترجمة موسى بن يعقوب</w:t>
      </w:r>
      <w:r>
        <w:rPr>
          <w:rtl w:val="true"/>
        </w:rPr>
        <w:t>:</w:t>
      </w:r>
      <w:bookmarkEnd w:id="137"/>
    </w:p>
    <w:p>
      <w:pPr>
        <w:pStyle w:val="BookText"/>
        <w:rPr/>
      </w:pPr>
      <w:r>
        <w:rPr>
          <w:rFonts w:ascii="Amiri" w:hAnsi="Amiri" w:eastAsia="Amiri" w:cs="Amiri"/>
          <w:color w:val="111111"/>
          <w:sz w:val="28"/>
          <w:sz w:val="28"/>
          <w:szCs w:val="28"/>
          <w:rtl w:val="true"/>
          <w:lang w:bidi="ar-SA"/>
        </w:rPr>
        <w:t xml:space="preserve">وأما موسى بن يعقوب فقد راجعنا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Style w:val="FootnoteAnchor"/>
        </w:rPr>
        <w:footnoteReference w:id="94"/>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يلتزم فيه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البعيد جداً أن يروي فيه عمّن لم يثبت عنده صدقه</w:t>
      </w:r>
      <w:r>
        <w:rPr>
          <w:rFonts w:eastAsia="Amiri" w:cs="Amiri" w:ascii="Amiri" w:hAnsi="Amiri"/>
          <w:color w:val="111111"/>
          <w:sz w:val="28"/>
          <w:szCs w:val="28"/>
          <w:rtl w:val="true"/>
          <w:lang w:bidi="ar-SA"/>
        </w:rPr>
        <w:t>.</w:t>
      </w:r>
      <w:bookmarkStart w:id="138" w:name="pg908_7423"/>
    </w:p>
    <w:p>
      <w:pPr>
        <w:pStyle w:val="BookText"/>
        <w:rPr/>
      </w:pPr>
      <w:bookmarkEnd w:id="1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والقطان، وابن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عندي ولا برواياته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القدر كافٍ لأن نحتج 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العمدة صدقه ووثاقته عندهم، والقدح فيه إنما كان من ناحية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ابن حجر الحافظ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سيّئ الحفظ</w:t>
      </w:r>
      <w:r>
        <w:rPr>
          <w:rFonts w:eastAsia="Amiri" w:cs="Amiri" w:ascii="Amiri" w:hAnsi="Amiri"/>
          <w:color w:val="111111"/>
          <w:sz w:val="28"/>
          <w:szCs w:val="28"/>
          <w:rtl w:val="true"/>
          <w:lang w:bidi="ar-SA"/>
        </w:rPr>
        <w:t xml:space="preserve">» </w:t>
      </w:r>
      <w:r>
        <w:rPr>
          <w:rStyle w:val="FootnoteAnchor"/>
        </w:rPr>
        <w:footnoteReference w:id="95"/>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79621_373438147"/>
      <w:bookmarkStart w:id="140" w:name="_Toc52"/>
      <w:bookmarkEnd w:id="139"/>
      <w:r>
        <w:rPr>
          <w:rtl w:val="true"/>
        </w:rPr>
        <w:t>الحديث الثالث عشر وكلام الدكتور حوله</w:t>
      </w:r>
      <w:r>
        <w:rPr>
          <w:rtl w:val="true"/>
        </w:rPr>
        <w:t>:</w:t>
      </w:r>
      <w:bookmarkEnd w:id="140"/>
    </w:p>
    <w:p>
      <w:pPr>
        <w:pStyle w:val="BookText"/>
        <w:rPr/>
      </w:pPr>
      <w:r>
        <w:rPr>
          <w:rFonts w:ascii="Amiri" w:hAnsi="Amiri" w:eastAsia="Amiri" w:cs="Amiri"/>
          <w:color w:val="111111"/>
          <w:sz w:val="28"/>
          <w:sz w:val="28"/>
          <w:szCs w:val="28"/>
          <w:rtl w:val="true"/>
          <w:lang w:bidi="ar-SA"/>
        </w:rPr>
        <w:t>وأورد 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كذلك في عدم دخول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في سنده لاشتماله على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شيعة الكوفة ومتكلّم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أبو حاتم وابن حبان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وكان يحدّث بمثالب أزواج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أن أكتب عنه، وضع كتاب مثالب في أصحاب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مشهور في الكوفيين، لم يذكر بالضعف في الحديث ولا اتّهم إلّا</w:t>
      </w:r>
      <w:bookmarkStart w:id="141" w:name="pg908_7424"/>
    </w:p>
    <w:p>
      <w:pPr>
        <w:pStyle w:val="BookText"/>
        <w:rPr/>
      </w:pPr>
      <w:bookmarkEnd w:id="141"/>
      <w:r>
        <w:rPr>
          <w:rFonts w:ascii="Amiri" w:hAnsi="Amiri" w:eastAsia="Amiri" w:cs="Amiri"/>
          <w:color w:val="111111"/>
          <w:sz w:val="28"/>
          <w:sz w:val="28"/>
          <w:szCs w:val="28"/>
          <w:rtl w:val="true"/>
          <w:lang w:bidi="ar-SA"/>
        </w:rPr>
        <w:t>أنه محترق فيما كان فيه من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ابن حبان في الثقات،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قليل الحديث، ومقدار ما له قد أخطأ في غير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النسائي</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79623_373438147"/>
      <w:bookmarkStart w:id="143" w:name="_Toc53"/>
      <w:bookmarkEnd w:id="142"/>
      <w:r>
        <w:rPr>
          <w:rtl w:val="true"/>
        </w:rPr>
        <w:t>ترجمة عبد الرحمن بن صالح</w:t>
      </w:r>
      <w:r>
        <w:rPr>
          <w:rtl w:val="true"/>
        </w:rPr>
        <w:t>:</w:t>
      </w:r>
      <w:bookmarkEnd w:id="1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Style w:val="FootnoteAnchor"/>
        </w:rPr>
        <w:footnoteReference w:id="96"/>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نرى ذكر العبارة كاملةً لنعرف الرجل معرفةً تامةً </w:t>
      </w:r>
      <w:r>
        <w:rPr>
          <w:rStyle w:val="FootnoteAnchor"/>
        </w:rPr>
        <w:footnoteReference w:id="97"/>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الجزري، وأبو زرعة، وأبو حاتم، وعباس الدوري، وعبد اللَّه بن أحمد الدورقي، وعثمان بن خرزاذ، ومحمّد بن غالب تمتام، ويعقوب بن سفيان، وأبو قلابة الرقاشي، وأحمد بن علي البربهاري، وأبو بكر ابن أبي خيثمة، وابراهيم بن فهد، وعبد اللَّه بن أحمد بن حنبل، وأبو يعلى أحمد ابن علي بن المثنى، وآخرون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 بن يوسف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صالح رافضيّاً يغشى أحمد بن حنبل فيقرّبه ويدنيه فقيل 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رجل أحب قوماً من أهل بيت النبي صلّى اللَّه عليه وآله وسلّم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سهل بن علي</w:t>
      </w:r>
    </w:p>
    <w:p>
      <w:pPr>
        <w:pStyle w:val="BookText"/>
        <w:rPr/>
      </w:pP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عليكم رجل من أهل الكوفة يقال له عبد الرحمن بن صالح، ثقة صدوق شيعي لأنْ يخرّ من السماء أحب إليه من أن يكذب في نصف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موسى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جالساً في دهليزه غير مرة يكتب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بن محمّد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بن سالم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إلى عبد الرحمن بن صالح؟ فزجره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سبعون حديثاً ما سمعت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محرز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وكان يحدّث بمثالب أزواج رسول اللَّه صلّى اللَّه عليه وآله وسلّم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 عامة 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هذه الأمّة بعد نبيّها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المؤمن بن خلف عن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إلّاأنه كان يقرض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محمّد بن حبيب عن صالح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أنْ اكتب عنه، وضع كتاب مثالب في أصحاب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مرة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مشهور في الكوفيين لم يذكر بالضعف في الحديث ولا اتّهم فيه إلّاأنه محترق فيما كان فيه من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الحضرمي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الكلمات في حقّ هذا الرجل،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يغشى أحمد بن حنبل فيقرّبه ويدنيه، فقيل 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رجل أحب قوماً من أهل بيت النبي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فأحمد كان مع علمه بعقيدة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يقرّبه ويدنيه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 عما قيل فيه ويدافع عنه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هذا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الطابع لكتابه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كلام أحمد، إذ العبارة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رجل أحب قوماً من أهل بيت النبي صلّى اللَّه عليه وآله وسلّم نقول له لا تحبّهم؟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 xml:space="preserve">» </w:t>
      </w:r>
      <w:r>
        <w:rPr>
          <w:rStyle w:val="FootnoteAnchor"/>
        </w:rPr>
        <w:footnoteReference w:id="98"/>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يحيى بن معين بثقته وصدقه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يخرّ من السماء أحبّ إليه من أن يكذب في نصف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في الجرح والتعديل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أسقطه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أبي حاتم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أسقطه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الذهبي عن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وثّق رجلًا فتمسّك بقولهِ، فإنّه لا يوثّق إلّارجلًا صحيح الحديث</w:t>
      </w:r>
      <w:r>
        <w:rPr>
          <w:rFonts w:eastAsia="Amiri" w:cs="Amiri" w:ascii="Amiri" w:hAnsi="Amiri"/>
          <w:color w:val="111111"/>
          <w:sz w:val="28"/>
          <w:szCs w:val="28"/>
          <w:rtl w:val="true"/>
          <w:lang w:bidi="ar-SA"/>
        </w:rPr>
        <w:t xml:space="preserve">» </w:t>
      </w:r>
      <w:r>
        <w:rPr>
          <w:rStyle w:val="FootnoteAnchor"/>
        </w:rPr>
        <w:footnoteReference w:id="99"/>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توثيقات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السبب في تكلّم البعض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يحدّث بمثالب الأزواج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أنّ هذا لا يوجب الطرح، لا سيّما وقد 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 في نصف حرف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ذكرنا قال الحافظ بترجمته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يتشيّع</w:t>
      </w:r>
      <w:r>
        <w:rPr>
          <w:rFonts w:eastAsia="Amiri" w:cs="Amiri" w:ascii="Amiri" w:hAnsi="Amiri"/>
          <w:color w:val="111111"/>
          <w:sz w:val="28"/>
          <w:szCs w:val="28"/>
          <w:rtl w:val="true"/>
          <w:lang w:bidi="ar-SA"/>
        </w:rPr>
        <w:t xml:space="preserve">» </w:t>
      </w:r>
      <w:r>
        <w:rPr>
          <w:rStyle w:val="FootnoteAnchor"/>
        </w:rPr>
        <w:footnoteReference w:id="100"/>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bookmarkStart w:id="144" w:name="pg908_7427"/>
    </w:p>
    <w:p>
      <w:pPr>
        <w:pStyle w:val="Heading3"/>
        <w:numPr>
          <w:ilvl w:val="2"/>
          <w:numId w:val="1"/>
        </w:numPr>
        <w:rPr/>
      </w:pPr>
      <w:bookmarkStart w:id="145" w:name="__RefHeading___Toc279625_373438147"/>
      <w:bookmarkStart w:id="146" w:name="_Toc54"/>
      <w:bookmarkEnd w:id="144"/>
      <w:bookmarkEnd w:id="145"/>
      <w:r>
        <w:rPr>
          <w:rtl w:val="true"/>
        </w:rPr>
        <w:t>ترجمة محمّد بن سليمان الأصبهاني</w:t>
      </w:r>
      <w:r>
        <w:rPr>
          <w:rtl w:val="true"/>
        </w:rPr>
        <w:t>:</w:t>
      </w:r>
      <w:bookmarkEnd w:id="14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هذا الحديث عند الترمذي في صحيحه، كما في الاحاديث المتقدّمة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رجال النسائي وابن ماجة،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Style w:val="FootnoteAnchor"/>
        </w:rPr>
        <w:footnoteReference w:id="101"/>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يرمَ بشي‌ءٍ إلّاالاضطراب والخطأ في الحديث، ولذا 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يخطئ</w:t>
      </w:r>
      <w:r>
        <w:rPr>
          <w:rFonts w:eastAsia="Amiri" w:cs="Amiri" w:ascii="Amiri" w:hAnsi="Amiri"/>
          <w:color w:val="111111"/>
          <w:sz w:val="28"/>
          <w:szCs w:val="28"/>
          <w:rtl w:val="true"/>
          <w:lang w:bidi="ar-SA"/>
        </w:rPr>
        <w:t xml:space="preserve">» </w:t>
      </w:r>
      <w:r>
        <w:rPr>
          <w:rStyle w:val="FootnoteAnchor"/>
        </w:rPr>
        <w:footnoteReference w:id="102"/>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فالرجل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الأئمة الأعلام ورواياتهم عنه بلاكلام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79627_373438147"/>
      <w:bookmarkStart w:id="148" w:name="_Toc55"/>
      <w:bookmarkEnd w:id="147"/>
      <w:r>
        <w:rPr>
          <w:rtl w:val="true"/>
        </w:rPr>
        <w:t>الحديث الرابع عشر وإغفال الدكتور إيّاه</w:t>
      </w:r>
      <w:r>
        <w:rPr>
          <w:rtl w:val="true"/>
        </w:rPr>
        <w:t>!</w:t>
      </w:r>
      <w:bookmarkEnd w:id="148"/>
    </w:p>
    <w:p>
      <w:pPr>
        <w:pStyle w:val="BookText"/>
        <w:rPr/>
      </w:pPr>
      <w:r>
        <w:rPr>
          <w:rFonts w:ascii="Amiri" w:hAnsi="Amiri" w:eastAsia="Amiri" w:cs="Amiri"/>
          <w:color w:val="111111"/>
          <w:sz w:val="28"/>
          <w:sz w:val="28"/>
          <w:szCs w:val="28"/>
          <w:rtl w:val="true"/>
          <w:lang w:bidi="ar-SA"/>
        </w:rPr>
        <w:t xml:space="preserve">وأغفل الدكتور الحديث عن الامام علي زين العابدين عليه السلام الذي هو نصٌّ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وإغفاله إياه دليلٌ على صحّة سنده عنده أيضاً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79629_373438147"/>
      <w:bookmarkStart w:id="150" w:name="_Toc56"/>
      <w:bookmarkEnd w:id="149"/>
      <w:r>
        <w:rPr>
          <w:rtl w:val="true"/>
        </w:rPr>
        <w:t>الحديث الخامس عشر وإغفال الدكتور إيّاه</w:t>
      </w:r>
      <w:r>
        <w:rPr>
          <w:rtl w:val="true"/>
        </w:rPr>
        <w:t>!</w:t>
      </w:r>
      <w:bookmarkEnd w:id="150"/>
    </w:p>
    <w:p>
      <w:pPr>
        <w:pStyle w:val="BookText"/>
        <w:rPr/>
      </w:pPr>
      <w:r>
        <w:rPr>
          <w:rFonts w:ascii="Amiri" w:hAnsi="Amiri" w:eastAsia="Amiri" w:cs="Amiri"/>
          <w:color w:val="111111"/>
          <w:sz w:val="28"/>
          <w:sz w:val="28"/>
          <w:szCs w:val="28"/>
          <w:rtl w:val="true"/>
          <w:lang w:bidi="ar-SA"/>
        </w:rPr>
        <w:t xml:space="preserve">وهو الحديث الصحيح عن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صحته سنداً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واضحة جداً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اللازم أنْ يغفله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bookmarkStart w:id="151" w:name="pg908_7428"/>
    </w:p>
    <w:p>
      <w:pPr>
        <w:pStyle w:val="Heading3"/>
        <w:numPr>
          <w:ilvl w:val="2"/>
          <w:numId w:val="1"/>
        </w:numPr>
        <w:rPr/>
      </w:pPr>
      <w:bookmarkStart w:id="152" w:name="__RefHeading___Toc279631_373438147"/>
      <w:bookmarkStart w:id="153" w:name="_Toc57"/>
      <w:bookmarkEnd w:id="151"/>
      <w:bookmarkEnd w:id="152"/>
      <w:r>
        <w:rPr>
          <w:rtl w:val="true"/>
        </w:rPr>
        <w:t>الحديث السادس عشر وكلام الدكتور حوله</w:t>
      </w:r>
      <w:r>
        <w:rPr>
          <w:rtl w:val="true"/>
        </w:rPr>
        <w:t>:</w:t>
      </w:r>
      <w:bookmarkEnd w:id="153"/>
    </w:p>
    <w:p>
      <w:pPr>
        <w:pStyle w:val="BookText"/>
        <w:rPr/>
      </w:pPr>
      <w:r>
        <w:rPr>
          <w:rFonts w:ascii="Amiri" w:hAnsi="Amiri" w:eastAsia="Amiri" w:cs="Amiri"/>
          <w:color w:val="111111"/>
          <w:sz w:val="28"/>
          <w:sz w:val="28"/>
          <w:szCs w:val="28"/>
          <w:rtl w:val="true"/>
          <w:lang w:bidi="ar-SA"/>
        </w:rPr>
        <w:t>وأورد 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عدم دخول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فيه من ناحية السند فقط، لاشتماله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شيعي متكلَّم فيه، حكي عن محمّد بن عيسى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صدوق إلّاأنه يروي عن أقوام ضعاف،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رافضي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بشي‌ء كان يسخر منه يشبه المجنون، يصيح الصبيان في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ضعيف‌الحديث كان‌يرمى بالرفض،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وبلغني‌عن يحيى‌أنه‌قال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بعض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النسائي والدار قطني</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79633_373438147"/>
      <w:bookmarkStart w:id="155" w:name="_Toc58"/>
      <w:bookmarkEnd w:id="154"/>
      <w:r>
        <w:rPr>
          <w:rtl w:val="true"/>
        </w:rPr>
        <w:t xml:space="preserve">ترجمة عبد اللَّه بن عبد القدّوس </w:t>
      </w:r>
      <w:r>
        <w:rPr>
          <w:rtl w:val="true"/>
        </w:rPr>
        <w:t>(</w:t>
      </w:r>
      <w:r>
        <w:rPr/>
        <w:t>1</w:t>
      </w:r>
      <w:r>
        <w:rPr>
          <w:rtl w:val="true"/>
        </w:rPr>
        <w:t>)</w:t>
      </w:r>
      <w:r>
        <w:rPr/>
        <w:t>102</w:t>
      </w:r>
      <w:r>
        <w:rPr>
          <w:rtl w:val="true"/>
        </w:rPr>
        <w:t>:</w:t>
      </w:r>
      <w:bookmarkEnd w:id="1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رجال البخاري في التعاليق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دأب البخاري الرواية عن الكاذبين في التعاليق؟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رجال صحيح الترمذي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البخاري بكونه صدوقاً يكفي في الاحتجاج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توثيق ابن حبّان وغيره</w:t>
      </w:r>
      <w:r>
        <w:rPr>
          <w:rFonts w:eastAsia="Amiri" w:cs="Amiri" w:ascii="Amiri" w:hAnsi="Amiri"/>
          <w:color w:val="111111"/>
          <w:sz w:val="28"/>
          <w:szCs w:val="28"/>
          <w:rtl w:val="true"/>
          <w:lang w:bidi="ar-SA"/>
        </w:rPr>
        <w:t>.</w:t>
      </w:r>
      <w:bookmarkStart w:id="156" w:name="pg908_7429"/>
    </w:p>
    <w:p>
      <w:pPr>
        <w:pStyle w:val="BookText"/>
        <w:rPr/>
      </w:pPr>
      <w:bookmarkEnd w:id="156"/>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رافضياً لا يضرّ وإلّا لم يحكم البخاري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 ذلك مما في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ذكرنا حكم الحافظ بصدقه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رمي بالرفض، وكان أيضاً يخطئ</w:t>
      </w:r>
      <w:r>
        <w:rPr>
          <w:rFonts w:eastAsia="Amiri" w:cs="Amiri" w:ascii="Amiri" w:hAnsi="Amiri"/>
          <w:color w:val="111111"/>
          <w:sz w:val="28"/>
          <w:szCs w:val="28"/>
          <w:rtl w:val="true"/>
          <w:lang w:bidi="ar-SA"/>
        </w:rPr>
        <w:t xml:space="preserve">» </w:t>
      </w:r>
      <w:r>
        <w:rPr>
          <w:rStyle w:val="FootnoteAnchor"/>
        </w:rPr>
        <w:footnoteReference w:id="103"/>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79635_373438147"/>
      <w:bookmarkStart w:id="158" w:name="_Toc59"/>
      <w:bookmarkEnd w:id="157"/>
      <w:r>
        <w:rPr>
          <w:rtl w:val="true"/>
        </w:rPr>
        <w:t>نتيجة البحث عن الروايات</w:t>
      </w:r>
      <w:r>
        <w:rPr>
          <w:rtl w:val="true"/>
        </w:rPr>
        <w:t>:</w:t>
      </w:r>
      <w:bookmarkEnd w:id="158"/>
    </w:p>
    <w:p>
      <w:pPr>
        <w:pStyle w:val="BookText"/>
        <w:rPr/>
      </w:pP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في الصحاح، كصحيح مسلم، وصحيح الترمذي، وصحيح ابن حبّان، والخصائص للنسائي، وفي‌المسانيد، كمسند أحمد بن حنبل، وفي المستدرك على الصحيحين وتلخيصه للذهبي، وفي كتب الحديث المشهورة والتفاسير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وعرفنا أنّ غير واحدٍ من الأئمة الأعلام ينصّون على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روايات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إغفال بعضها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اندفاع مناقشاته في أسانيدها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أقمنا الحجّة التامّة للقول باختصاص الآية بالخمسة الطاهرة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هناك أيّ دليلٍ على ما يخالف هذا القول، إلّاما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وأضرابه الّذين عرفناهم</w:t>
      </w:r>
      <w:r>
        <w:rPr>
          <w:rFonts w:eastAsia="Amiri" w:cs="Amiri" w:ascii="Amiri" w:hAnsi="Amiri"/>
          <w:color w:val="111111"/>
          <w:sz w:val="28"/>
          <w:szCs w:val="28"/>
          <w:rtl w:val="true"/>
          <w:lang w:bidi="ar-SA"/>
        </w:rPr>
        <w:t>.</w:t>
      </w:r>
      <w:bookmarkStart w:id="159" w:name="pg908_7430"/>
    </w:p>
    <w:p>
      <w:pPr>
        <w:pStyle w:val="Heading2"/>
        <w:numPr>
          <w:ilvl w:val="1"/>
          <w:numId w:val="1"/>
        </w:numPr>
        <w:rPr/>
      </w:pPr>
      <w:bookmarkStart w:id="160" w:name="__RefHeading___Toc279637_373438147"/>
      <w:bookmarkStart w:id="161" w:name="_Toc60"/>
      <w:bookmarkEnd w:id="159"/>
      <w:bookmarkEnd w:id="160"/>
      <w:r>
        <w:rPr>
          <w:rtl w:val="true"/>
        </w:rPr>
        <w:t>مَن قال من الأئمة باختصاص الآية بالخمسة</w:t>
      </w:r>
      <w:bookmarkEnd w:id="161"/>
    </w:p>
    <w:p>
      <w:pPr>
        <w:pStyle w:val="Heading3"/>
        <w:numPr>
          <w:ilvl w:val="2"/>
          <w:numId w:val="1"/>
        </w:numPr>
        <w:rPr/>
      </w:pPr>
      <w:bookmarkStart w:id="162" w:name="__RefHeading___Toc279639_373438147"/>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ومن هنا نرى أنّ جماعةً من الأئمة يصرّحون باختصاص الآية المباركة بالخمسة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ابن حبان صاحب الصحيح،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الحافظ الكبير أبو جعفر الطحاوي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وقد عنونه الحافظ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الطحاوي الإمام العلّامة، الحافظ الكبير، محدِّث الديار المصرية وفقيهها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أبو سعيد ابن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حجر الأزد، وكان ثقة ثبتاً فقيهاً عاقلًا لم يخلّف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تواليف هذا الإمام علم محلّه من العلم وسعة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وهذه عبارته</w:t>
      </w:r>
      <w:r>
        <w:rPr>
          <w:rFonts w:eastAsia="IRNazanin" w:cs="IRNazanin"/>
          <w:color w:val="111111"/>
          <w:sz w:val="28"/>
          <w:szCs w:val="28"/>
          <w:rtl w:val="true"/>
          <w:lang w:bidi="fa-IR"/>
        </w:rPr>
        <w:t>:</w:t>
      </w:r>
      <w:bookmarkStart w:id="164" w:name="pg908_7431"/>
    </w:p>
    <w:p>
      <w:pPr>
        <w:pStyle w:val="Heading3"/>
        <w:numPr>
          <w:ilvl w:val="2"/>
          <w:numId w:val="1"/>
        </w:numPr>
        <w:rPr/>
      </w:pPr>
      <w:bookmarkStart w:id="165" w:name="__RefHeading___Toc279641_373438147"/>
      <w:bookmarkStart w:id="166" w:name="_Toc62"/>
      <w:bookmarkEnd w:id="164"/>
      <w:bookmarkEnd w:id="165"/>
      <w:r>
        <w:rPr>
          <w:rtl w:val="true"/>
        </w:rPr>
        <w:t>كلام الإمام الطحاوي</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بيان مشكل ما روي عن رسول اللَّه صلّى اللَّه عليه وآله وسلّم في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حدّثنا الربيع المرادي، حدّثنا أسد بن موسى، حدّثنا حاتم بن إسماعيل، حدّثنا بكير بن مسمار،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دعا رسول اللَّه صلّى اللَّه عليه وآله وسلّم عليّاً وفاطمة وحسناً وحسيناً عليهم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 هذا الحديث أنّ المراد بما في هذه الآية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 وفاطمة وحسن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فهد، ثنا عثمان بن أبي شيبة، ثنا جرير بن عبد الحميد، عن الأعمش، عن جعفر، عن عبد الرحمن البجلي، عن حكيم بن سعيد،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في رسول اللَّه وعليّ وفاطمة وحسن وحسين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الحديث الذي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أخرج بأسانيد عديدة هذا الحديث عن أُمّ سلمة، وفيها الدلالة الصريحة على اختصاص الآية بأهل البيت الطاهرين، وهي الأحاديث التي جاء فيها أنّ أُمّ سلمة سألت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أزواج النبيّ، وأنتِ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أنا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 اللَّه</w:t>
      </w:r>
    </w:p>
    <w:p>
      <w:p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أنّه قال نعم، فكان أحبّ إليَّ ممّا تطلع عليه الشمس وتغرب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فرفعت الكساء لأدخل معهم، فجذبه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 ما روينا من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من رسول اللَّه إلى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فيها لم يرد به أنّها كانت ممّا أُريد به ممّا في الآية المتلوّة في هذا الباب، وأنّ المراد بما فيها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 وفاطمة والحسن والحسين دون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مراد رسول اللَّه بقوله لأُمّ سلمة في هذه الآثار مِن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 حدّثنا محمّد بن الحجّاج الحضرمي وسليمان الكيساني،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بكر، عن الأوزاعي، أخبرني أبو عمّار، حدّثني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أرجى ما أرجو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وواثلة أبعد منه مِن أُمّ سلمة منه، لأنّه إنّما هو رجل من بني ليث، ليس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سلمة موضعها من قريش موضعها الذي هي به منه، فكان قوله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لاتّباعك إيّاي وإيمانك بي، فدخلت بذلك في جملتي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اللَّه تعالى قد ذكر في كتابه ما يدلّ على هذا المعنى بقوله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ربّه فقال ربِّ إنّ ابني من أهلي</w:t>
      </w:r>
      <w:r>
        <w:rPr>
          <w:rFonts w:eastAsia="Amiri" w:cs="Amiri" w:ascii="Amiri" w:hAnsi="Amiri"/>
          <w:color w:val="111111"/>
          <w:sz w:val="28"/>
          <w:szCs w:val="28"/>
          <w:rtl w:val="true"/>
          <w:lang w:bidi="ar-SA"/>
        </w:rPr>
        <w:t xml:space="preserve">» </w:t>
      </w:r>
      <w:r>
        <w:rPr>
          <w:rStyle w:val="FootnoteAnchor"/>
        </w:rPr>
        <w:footnoteReference w:id="105"/>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في ذلك بأنْ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xml:space="preserve">» </w:t>
      </w:r>
      <w:r>
        <w:rPr>
          <w:rStyle w:val="FootnoteAnchor"/>
        </w:rPr>
        <w:footnoteReference w:id="106"/>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في أهله من يوافقه على دينه وإنْ لم يكن من ذوي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ذلك أيضاً ما كان من رسول اللَّه جواباً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على هذا المعنى أيضاً، وأن يكون قوله ذلك كقوله مثله لواثلة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سعدٍ وما ذكرناه معه من الأحاديث في أوّل الباب معقول بها مَن أهل الآية المتلوّة فيها، لأنّا قد أحطنا علماً أنّ رسول اللَّه لمّا دعا مِن أهله عند نزولها لم يبق مِن أهله المرادين فيها أحد سواهم، وإذا كان ذلك كذلك استحال أن يدخل معهم فيما أُريد به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ذكرنا من ذلك بيان ما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كتاب اللَّه تعالى يدلّ على أنّ أزواج النبيّ هم المقصودون بتلك الآية، لأنّه قال قبلها في السورة التي هي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w:t>
      </w:r>
      <w:r>
        <w:rPr>
          <w:rFonts w:eastAsia="Amiri" w:cs="Amiri" w:ascii="Amiri" w:hAnsi="Amiri"/>
          <w:color w:val="111111"/>
          <w:sz w:val="28"/>
          <w:szCs w:val="28"/>
          <w:rtl w:val="true"/>
          <w:lang w:bidi="ar-SA"/>
        </w:rPr>
        <w:t xml:space="preserve">...» </w:t>
      </w:r>
      <w:r>
        <w:rPr>
          <w:rStyle w:val="FootnoteAnchor"/>
        </w:rPr>
        <w:footnoteReference w:id="107"/>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كلّه يؤذن به، لأنّه على خطاب النساء لا على خطاب الرجال،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تلاه إلى آخر ما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لأزواجه، ثمّ أعقب ذلك بخطابه لأهله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فجاء به على خطاب الرجال، لأنّه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 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خطاب الرجال، وما قبله فجاء به بالنون وكذلك خطاب النساء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فعقلنا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خطاب لمن أراده من الرجال بذلك،</w:t>
      </w:r>
      <w:bookmarkStart w:id="167" w:name="pg908_7434"/>
    </w:p>
    <w:p>
      <w:pPr>
        <w:pStyle w:val="BookText"/>
        <w:rPr/>
      </w:pPr>
      <w:bookmarkEnd w:id="167"/>
      <w:r>
        <w:rPr>
          <w:rFonts w:ascii="Amiri" w:hAnsi="Amiri" w:eastAsia="Amiri" w:cs="Amiri"/>
          <w:color w:val="111111"/>
          <w:sz w:val="28"/>
          <w:sz w:val="28"/>
          <w:szCs w:val="28"/>
          <w:rtl w:val="true"/>
          <w:lang w:bidi="ar-SA"/>
        </w:rPr>
        <w:t>ليعلمهم تشريفه لهم ورفعه لمقدارهم أن جعل نساءهم ممّن قد وصفه لِما وصفه به ممّا في الآيات المتلوّة قبل الذي خاطبهم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دلّ على ذلك أيضاً ما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أيضاً دليل على أنّ هذه الآية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r>
        <w:rPr>
          <w:rStyle w:val="FootnoteAnchor"/>
        </w:rPr>
        <w:footnoteReference w:id="108"/>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79643_373438147"/>
      <w:bookmarkStart w:id="169" w:name="_Toc63"/>
      <w:bookmarkEnd w:id="168"/>
      <w:r>
        <w:rPr>
          <w:rtl w:val="true"/>
        </w:rPr>
        <w:t>رأي الدكتور في كلام الإمام الطحاوي</w:t>
      </w:r>
      <w:r>
        <w:rPr>
          <w:rtl w:val="true"/>
        </w:rPr>
        <w:t>:</w:t>
      </w:r>
      <w:bookmarkEnd w:id="169"/>
    </w:p>
    <w:p>
      <w:pPr>
        <w:pStyle w:val="BookText"/>
        <w:rPr/>
      </w:pPr>
      <w:r>
        <w:rPr>
          <w:rFonts w:ascii="Amiri" w:hAnsi="Amiri" w:eastAsia="Amiri" w:cs="Amiri"/>
          <w:color w:val="111111"/>
          <w:sz w:val="28"/>
          <w:sz w:val="28"/>
          <w:szCs w:val="28"/>
          <w:rtl w:val="true"/>
          <w:lang w:bidi="ar-SA"/>
        </w:rPr>
        <w:t xml:space="preserve">ولم 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الطحاوي، بل أشار إليه وجعل يناقشه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صيّر الآية لأهل الكساء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الطحاوي، فقد انتهى الى هذا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رأيه على مجرَّد احتمالات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أوردنا كلام هذا الإمام العظيم في المسألة بنصه وكماله، لينظر المحقّقون المنصفون فيه نظر تدّبر، وليظهر لهم أن رأيه ليس مبنيّاً على مجرّد احتمالات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الأولى أن ينقل كلام الطحاوي، كما فعل بالنسبة إلى كلام غيره، كما سنذكر</w:t>
      </w:r>
      <w:r>
        <w:rPr>
          <w:rFonts w:eastAsia="Amiri" w:cs="Amiri" w:ascii="Amiri" w:hAnsi="Amiri"/>
          <w:color w:val="111111"/>
          <w:sz w:val="28"/>
          <w:szCs w:val="28"/>
          <w:rtl w:val="true"/>
          <w:lang w:bidi="ar-SA"/>
        </w:rPr>
        <w:t>!</w:t>
      </w:r>
      <w:bookmarkStart w:id="170" w:name="pg908_7435"/>
    </w:p>
    <w:p>
      <w:pPr>
        <w:pStyle w:val="Heading3"/>
        <w:numPr>
          <w:ilvl w:val="2"/>
          <w:numId w:val="1"/>
        </w:numPr>
        <w:rPr/>
      </w:pPr>
      <w:bookmarkStart w:id="171" w:name="__RefHeading___Toc279645_373438147"/>
      <w:bookmarkStart w:id="172" w:name="_Toc64"/>
      <w:bookmarkEnd w:id="170"/>
      <w:bookmarkEnd w:id="171"/>
      <w:r>
        <w:rPr>
          <w:rtl w:val="true"/>
        </w:rPr>
        <w:t>سقوط الاستدلال بالسياق</w:t>
      </w:r>
      <w:r>
        <w:rPr>
          <w:rtl w:val="true"/>
        </w:rPr>
        <w:t>:</w:t>
      </w:r>
      <w:bookmarkEnd w:id="172"/>
    </w:p>
    <w:p>
      <w:pPr>
        <w:pStyle w:val="BookText"/>
        <w:rPr/>
      </w:pPr>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وأقوال الصحابة وكلمات الأعلام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على القول باختصاص الآية بأهل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ليس في المقابل إلّا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الاحاديث الصحيحة والشواهد القويّة لا يبقى مجالٌ للاستدلال بالسياق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آية التطهير ضمن الآيات التي خوطب بها زوجات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باختصاصها بالزوجات أو القول بمشاركتهنّ مع أهل الكساء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السياق إنْ هو إلّاقرينة من القرائن، والقرينة لا تقاوم الدليل الواحد، فكيف بالأدلّة الكثيرة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نرى كثيراً من القائلين بالقولين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وسنذكر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يستدلّون بالسياق</w:t>
      </w:r>
      <w:r>
        <w:rPr>
          <w:rFonts w:eastAsia="Amiri" w:cs="Amiri" w:ascii="Amiri" w:hAnsi="Amiri"/>
          <w:color w:val="111111"/>
          <w:sz w:val="28"/>
          <w:szCs w:val="28"/>
          <w:rtl w:val="true"/>
          <w:lang w:bidi="ar-SA"/>
        </w:rPr>
        <w:t>.</w:t>
      </w:r>
      <w:bookmarkStart w:id="173" w:name="pg908_7436"/>
    </w:p>
    <w:p>
      <w:pPr>
        <w:pStyle w:val="Heading2"/>
        <w:numPr>
          <w:ilvl w:val="1"/>
          <w:numId w:val="1"/>
        </w:numPr>
        <w:rPr/>
      </w:pPr>
      <w:bookmarkStart w:id="174" w:name="__RefHeading___Toc279647_373438147"/>
      <w:bookmarkStart w:id="175" w:name="_Toc65"/>
      <w:bookmarkEnd w:id="173"/>
      <w:bookmarkEnd w:id="174"/>
      <w:r>
        <w:rPr>
          <w:rtl w:val="true"/>
        </w:rPr>
        <w:t>النظر في رأي الدكتور في كلامٍ للترمذي</w:t>
      </w:r>
      <w:bookmarkEnd w:id="175"/>
    </w:p>
    <w:p>
      <w:pPr>
        <w:pStyle w:val="BookText"/>
        <w:rPr/>
      </w:pPr>
      <w:r>
        <w:rPr>
          <w:rFonts w:ascii="Amiri" w:hAnsi="Amiri" w:eastAsia="Amiri" w:cs="Amiri"/>
          <w:color w:val="111111"/>
          <w:sz w:val="28"/>
          <w:sz w:val="28"/>
          <w:szCs w:val="28"/>
          <w:rtl w:val="true"/>
          <w:lang w:bidi="ar-SA"/>
        </w:rPr>
        <w:t>وقال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الترمذي روايةً عن أُمّ سلمة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على الحديث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غريب</w:t>
      </w:r>
      <w:r>
        <w:rPr>
          <w:rFonts w:eastAsia="Amiri" w:cs="Amiri" w:ascii="Amiri" w:hAnsi="Amiri"/>
          <w:color w:val="111111"/>
          <w:sz w:val="28"/>
          <w:szCs w:val="28"/>
          <w:rtl w:val="true"/>
          <w:lang w:bidi="ar-SA"/>
        </w:rPr>
        <w:t xml:space="preserve">» </w:t>
      </w:r>
      <w:r>
        <w:rPr>
          <w:rStyle w:val="FootnoteAnchor"/>
        </w:rPr>
        <w:footnoteReference w:id="109"/>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أبواب العلل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الحديث يستغربون الحديث 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حديث يكون غريباً لا يروى إلّامن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حديث إنما يستغرب لزيادةٍ تكون في الحديث، وانما تصح إذا كانت الزيادة ممن يعتمد على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حديث يروى من أوجهٍ كثيرة وانما يستغرب لحال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الحديث يتّفق مع ما جاء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الترمذي استغربه من أجل هذه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كلام الدكتور، ولقد أتعب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 مؤاخذات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يستندون إلى جميع الأحاديث الواردة في الباب، وعمدتها ثلاث طوائف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الكساء، وأنّ النبي صلّى اللَّه عليه وآله وسلّم أدخل عليّاً وفاطمة والحسنين فقط معه، ولم يدخل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كالحديث عن عائشة في صحيح مسلم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مروره صلّى اللَّه عليه وآله وسلّم ببيت فاطمة وقوله مخاطباً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كالحديث عن أنس وأبي الحمراء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طلب زوجته الدخول معه، كعائشة حيث قال صلّى اللَّه عليه وآله وسلّم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 فإنك على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ابن كثير وغيره، وكأمّ سلمة، وهو الحديث المشهور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يستندون في استدلالهم على ما روي عن أُمّ المؤمنين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كلام الترمذي في كتاب المناقب، وهذه عبارته بعد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ومعقل بن يسار، وأبي</w:t>
      </w:r>
    </w:p>
    <w:p>
      <w:pPr>
        <w:pStyle w:val="BookText"/>
        <w:rPr/>
      </w:pPr>
      <w:r>
        <w:rPr>
          <w:rFonts w:ascii="Amiri" w:hAnsi="Amiri" w:eastAsia="Amiri" w:cs="Amiri"/>
          <w:color w:val="111111"/>
          <w:sz w:val="28"/>
          <w:sz w:val="28"/>
          <w:szCs w:val="28"/>
          <w:rtl w:val="true"/>
          <w:lang w:bidi="ar-SA"/>
        </w:rPr>
        <w:t>الحمراء، وأنس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غريب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فأسقط منه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أورد الترمذي هذا الحديث وبنفس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هناك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من حديث عطاء عن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هناك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المناقب، وبذلك يتّضح أن الاستغراب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لزيادةٍ تكون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الدكتور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الترمذي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وإنها تصحّ إذا كانت الزيادة ممن يعتمد على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وحديثنا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بالزيادة إنّما يصحّ فيما إذا علمنا بأنّ الذين رووا الحديث بدونها لم ينقصوا من الحديث، أمّا إذا احتملنا بأن الجملة من صلب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يروها فقد أسقطها متعمّداً أو لم تصل اليه بطريقٍ معتبر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التعبير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الترمذي استغربه من أجل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كلّ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الترمذي أخرج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فاطمة ونصّ بعده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حسن وهو أحسن شي‌ء روي في هذا الباب، وفي الباب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نقلناه في محلّه سابقاً، ولذا صرّح غير واحدٍ من الحفاظ كالذهبي بأنّ الترمذي أخرج هذا الحديث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يغفل الدكتور هذه الرّواية، ويضع يده على التي قال في سندها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من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يكون البحث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منصفون؟</w:t>
      </w:r>
      <w:r>
        <w:rPr>
          <w:rFonts w:eastAsia="Amiri" w:cs="Amiri" w:ascii="Amiri" w:hAnsi="Amiri"/>
          <w:color w:val="111111"/>
          <w:sz w:val="28"/>
          <w:szCs w:val="28"/>
          <w:rtl w:val="true"/>
          <w:lang w:bidi="ar-SA"/>
        </w:rPr>
        <w:t>!</w:t>
      </w:r>
      <w:bookmarkStart w:id="176" w:name="pg908_7439"/>
    </w:p>
    <w:p>
      <w:pPr>
        <w:pStyle w:val="Heading2"/>
        <w:numPr>
          <w:ilvl w:val="1"/>
          <w:numId w:val="1"/>
        </w:numPr>
        <w:rPr/>
      </w:pPr>
      <w:bookmarkStart w:id="177" w:name="__RefHeading___Toc279649_373438147"/>
      <w:bookmarkStart w:id="178" w:name="_Toc66"/>
      <w:bookmarkEnd w:id="176"/>
      <w:bookmarkEnd w:id="177"/>
      <w:r>
        <w:rPr>
          <w:rtl w:val="true"/>
        </w:rPr>
        <w:t>استشهاد الدكتور بكلمات ابن تيميّة وابن كثير والقرطبي</w:t>
      </w:r>
      <w:bookmarkEnd w:id="178"/>
    </w:p>
    <w:p>
      <w:pPr>
        <w:pStyle w:val="Heading3"/>
        <w:numPr>
          <w:ilvl w:val="2"/>
          <w:numId w:val="1"/>
        </w:numPr>
        <w:rPr/>
      </w:pPr>
      <w:bookmarkStart w:id="179" w:name="__RefHeading___Toc279651_373438147"/>
      <w:bookmarkStart w:id="180" w:name="_Toc67"/>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ثم إن الدكتور استشهد بآراء ابن كثير، وابن تيمية، والقرطبي، وهؤلاء من العلماء الأعلام من أهل السنّة بلا ريب، ولكنّ من البديهي جداً أنّ آراءهم لا تكون حجةً على الشيعة الامامية الاثني عشرية، والمفروض أنّه قد ألّف كتابه جواباً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الآراء اجتهادات في مقابلة النصوص الصحيحة الواردة في الصحاح والمسانيد وغيرها، مع تصريح كبار الائمة بصحتها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كلّه ننظر فيما نقله الدكتور وقاله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79653_373438147"/>
      <w:bookmarkStart w:id="182" w:name="_Toc68"/>
      <w:bookmarkEnd w:id="181"/>
      <w:r>
        <w:rPr>
          <w:rtl w:val="true"/>
        </w:rPr>
        <w:t>كلام ابن كثير</w:t>
      </w:r>
      <w:r>
        <w:rPr>
          <w:rtl w:val="true"/>
        </w:rPr>
        <w:t>:</w:t>
      </w:r>
      <w:bookmarkEnd w:id="18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والحافظ ابن كثير ذكر الآية الكريمة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نص في</w:t>
      </w:r>
    </w:p>
    <w:p>
      <w:pPr>
        <w:pStyle w:val="BookText"/>
        <w:rPr/>
      </w:pPr>
      <w:r>
        <w:rPr>
          <w:rFonts w:ascii="Amiri" w:hAnsi="Amiri" w:eastAsia="Amiri" w:cs="Amiri"/>
          <w:color w:val="111111"/>
          <w:sz w:val="28"/>
          <w:sz w:val="28"/>
          <w:szCs w:val="28"/>
          <w:rtl w:val="true"/>
          <w:lang w:bidi="ar-SA"/>
        </w:rPr>
        <w:t>دخول أزواج النبي صلّى اللَّه عليه وآله وسلّم في أهل البيت ههنا، لأنهنّ سبب نزول هذه الآية، وسبب النزول داخل فيه قولًا واحداً، إما وحده على قول، أو مع غيره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أخبار الطبري وأخباراً أُخرى، ثم ذكر حديثاً في صحيح مسلم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وآله وسلّم يوماً خطيباً بماءٍ يدعى خمّاً بين مكة والمدينة، فحمد اللَّه تعالى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فإنما أنا بشر يوشك أنْ يأتيني رسول ربي فأُجيب وأنا تارك فيكم الثقلين، أوّلهما كتاب اللَّه تعالى وفيه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عز وجل ورغّب فيه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كثير رواية مسلم الأُخرى عن زيد أيضاً بنحو ما تقدم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المرأه تكون مع الرجل العصر من الدهر ثم يطلّقها فترجع إلى أبيها وقومها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أصله وعصبته الذين حرموا الصدقة بعده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أولى والأخذ بها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الثانية تحتمل أنه أراد تفسير الأهل المذكورين في الحديث الذي رواه، إنما المراد بهم آله الذين حرموا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ليس المراد بالأهل الأزواج فقط بل هم مع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أرجح جمعاً بينها وبين الرواية</w:t>
      </w:r>
    </w:p>
    <w:p>
      <w:pPr>
        <w:pStyle w:val="BookText"/>
        <w:rPr/>
      </w:pP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وجمعاً أيضاً بين القرآن والأحاديث المتقدّمة إن صحت، فإن في بعض أسانيدها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هذا الاحتمال الذي ذكره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في الحديث الأول فيه من التبعيضية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نساؤه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مماثلة عن زيد أيضاً في مسند الامام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w:t>
      </w:r>
    </w:p>
    <w:p>
      <w:pPr>
        <w:pStyle w:val="BookText"/>
        <w:rPr/>
      </w:pPr>
      <w:r>
        <w:rPr>
          <w:rFonts w:ascii="Amiri" w:hAnsi="Amiri" w:eastAsia="Amiri" w:cs="Amiri"/>
          <w:color w:val="111111"/>
          <w:sz w:val="28"/>
          <w:sz w:val="28"/>
          <w:szCs w:val="28"/>
          <w:rtl w:val="true"/>
          <w:lang w:bidi="ar-SA"/>
        </w:rPr>
        <w:t>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من أهل بيته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تأكيد أن نساءه من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في دخول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فينبني على كونهنّ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نازلة في قضية خاصّة وواقعةٍ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أفادت النصوص الصحيحة الواردة عن أزواج النبي وكبار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ابن كثير ذكر أخبار الطبري وأخباراً اخرى، فقد تقدمت نصوص تلك الأخبار كلّها، ولكن الدكتور لم يذكر شيئاً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جملة ما رواه ابن كثير حديث الكساء عن عائشة وطلبها الدخول معهم وقول النبي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عن الامام السبط الحسن الصريح في اختصاص الآية بالخمسة الأطهار، وكذا عن الامام السجاد زين العابدين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الدكتور أورد حديث الثقلين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من ورائه 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قول زيد بن أرقم؟</w:t>
      </w:r>
      <w:r>
        <w:rPr>
          <w:rFonts w:eastAsia="Amiri" w:cs="Amiri" w:ascii="Amiri" w:hAnsi="Amiri"/>
          <w:color w:val="111111"/>
          <w:sz w:val="28"/>
          <w:szCs w:val="28"/>
          <w:rtl w:val="true"/>
          <w:lang w:bidi="ar-SA"/>
        </w:rPr>
        <w:t>!</w:t>
      </w:r>
      <w:bookmarkStart w:id="183" w:name="pg908_7442"/>
    </w:p>
    <w:p>
      <w:pPr>
        <w:pStyle w:val="BookText"/>
        <w:rPr/>
      </w:pPr>
      <w:bookmarkEnd w:id="18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وابن كثير وجدا المنقول عن زيد بن أرقم مختلفاً متعارضاً، ففي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نساؤه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فوقعا في مأزق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فالتجأ إلى الاحتمال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عمّا ذكره الامام الطحاوي بزعم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مجرّد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يبني كلامه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ويستنتج أن نساءه من أهل بيته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79655_373438147"/>
      <w:bookmarkStart w:id="185" w:name="_Toc69"/>
      <w:bookmarkEnd w:id="184"/>
      <w:r>
        <w:rPr>
          <w:rtl w:val="true"/>
        </w:rPr>
        <w:t>كلام ابن تيمية</w:t>
      </w:r>
      <w:r>
        <w:rPr>
          <w:rtl w:val="true"/>
        </w:rPr>
        <w:t>:</w:t>
      </w:r>
      <w:bookmarkEnd w:id="185"/>
    </w:p>
    <w:p>
      <w:pPr>
        <w:pStyle w:val="BookText"/>
        <w:rPr/>
      </w:pPr>
      <w:r>
        <w:rPr>
          <w:rFonts w:ascii="Amiri" w:hAnsi="Amiri" w:eastAsia="Amiri" w:cs="Amiri"/>
          <w:color w:val="111111"/>
          <w:sz w:val="28"/>
          <w:sz w:val="28"/>
          <w:szCs w:val="28"/>
          <w:rtl w:val="true"/>
          <w:lang w:bidi="ar-SA"/>
        </w:rPr>
        <w:t>قال الدكتور بعد كلام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وبمثل هذا قال ابن تيميّة من 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وأرجع القارئ إلى المنتقى من منها ج الاعتدال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لا ينقل الدكتور كلام ابن تيميّة، مع أنه الإمام المقتدى له ولأمثاله من الكتّاب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نورد هنا نصّ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الجواب عن هذا السؤال،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الكساء فهو صحيح، رواه أحمد والترمذي من حديث أُمّ سلمة، ورواه مسلم في صحيحه، من حديث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ذات غداة وعليه مرط مرجّل من شعر أسود، فجاء الحسن بن علي فأدخله، ثم جاء الحسين فأدخله، ثم جاءت فاطمة</w:t>
      </w:r>
      <w:bookmarkStart w:id="186" w:name="pg908_7443"/>
    </w:p>
    <w:p>
      <w:pPr>
        <w:pStyle w:val="BookText"/>
        <w:rPr/>
      </w:pPr>
      <w:bookmarkEnd w:id="186"/>
      <w:r>
        <w:rPr>
          <w:rFonts w:ascii="Amiri" w:hAnsi="Amiri" w:eastAsia="Amiri" w:cs="Amiri"/>
          <w:color w:val="111111"/>
          <w:sz w:val="28"/>
          <w:sz w:val="28"/>
          <w:szCs w:val="28"/>
          <w:rtl w:val="true"/>
          <w:lang w:bidi="ar-SA"/>
        </w:rPr>
        <w:t>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قد شركه فيه فاطمة وحسن وحسين رضي اللَّه عنهم فليس هو من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المرأة لا تصلح للامامة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هذه الفضيلة لا تختص بالأئمة، بل يشركهم فيها غيرهم</w:t>
      </w:r>
      <w:r>
        <w:rPr>
          <w:rFonts w:eastAsia="Amiri" w:cs="Amiri" w:ascii="Amiri" w:hAnsi="Amiri"/>
          <w:color w:val="111111"/>
          <w:sz w:val="28"/>
          <w:szCs w:val="28"/>
          <w:rtl w:val="true"/>
          <w:lang w:bidi="ar-SA"/>
        </w:rPr>
        <w:t xml:space="preserve">» </w:t>
      </w:r>
      <w:r>
        <w:rPr>
          <w:rStyle w:val="FootnoteAnchor"/>
        </w:rPr>
        <w:footnoteReference w:id="110"/>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عبارة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بصحة الحديث الدالّ على نزول الآية المباركة في أهل الكساء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بأنه 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بعدم شمول الفضيلة هذه لغير علي وفاطمة والحسن والحسين، فأين قول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ما ذهب اليه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دريت لماذا لم ينقل الدكتور كلّ ما قال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لابن تيمّية ايراد على الاستدلال بالآية على العصمة، سنذكر جواب علمائنا عنه</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79657_373438147"/>
      <w:bookmarkStart w:id="188" w:name="_Toc70"/>
      <w:bookmarkEnd w:id="187"/>
      <w:r>
        <w:rPr>
          <w:rtl w:val="true"/>
        </w:rPr>
        <w:t>كلام القرطبي</w:t>
      </w:r>
      <w:r>
        <w:rPr>
          <w:rtl w:val="true"/>
        </w:rPr>
        <w:t>:</w:t>
      </w:r>
      <w:bookmarkEnd w:id="1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الدكتور كلام القرطبي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واذكرن ما يتلى في بيوتكن من آيات اللَّه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الألفاظ تعطي أن أهل البيت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أهل العلم في أهل البيت من هم؟ فقال عطاء وعكرمة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زوجاته خاصة لا رجل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وذهبوا الى أن البيت اريد به مساكن النبي صلّى اللَّه عليه وآله وسلّم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واذكرن ما يتلى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أحاديث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 ويطهّركم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بالميم، ولو كان للنساء خاصة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عنكن ويطهركنّ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إلّاانه يحتمل أن يكون خرج على لفظ الاهل، كما 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أهلك؟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امرأتك ونساؤك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أتعجبين من أمر اللَّه رحمة اللَّه وبركاته عليكم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الآية أنّها عامّة في جميع أهل البيت من الأزواج وغيرهم،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ويطهّركم، لأن رسول اللَّه صلّى اللَّه عليه وآله وسلّم وعليّاً وفاطمة وحسناً وحسيناً كان فيهم، وإذا اجتمع المذكر والمؤنّث غلب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فاقتضت الآية أن الزوجات من أهل البيت، لأن الآية فيهنَّ، والمخاطبة لهن، يدل عليه سياق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ارتضى الدكتور ما قاله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 الى التناقض الموجود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اختلف أهل العلم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 عطاء وعكرمة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زوجاته خاصة لا رجل معهنّ، وذهبوا إلى أن البيت أريد به مساكن النبي صلّى اللَّه عليه وآله وسلّم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 ما يتلى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وفاطمة والحسن والحسين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أحاديث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القول باختصاص الآية بالخمسة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أحاديث عن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يُسند القول الآخر إلى النبي ولو بحديث ضعيف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القول باختصاص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بالخمسة عليهم السلام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نطيع النبي صلّى اللَّه عليه وآله وسلّم في ما قال وفعل، فأيّ معنى للسؤال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صار في الوسط كلاماً منفصلًا لغيرهنّ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189" w:name="pg908_7446"/>
    </w:p>
    <w:p>
      <w:pPr>
        <w:pStyle w:val="Heading2"/>
        <w:numPr>
          <w:ilvl w:val="1"/>
          <w:numId w:val="1"/>
        </w:numPr>
        <w:rPr/>
      </w:pPr>
      <w:bookmarkStart w:id="190" w:name="__RefHeading___Toc279659_373438147"/>
      <w:bookmarkStart w:id="191" w:name="_Toc71"/>
      <w:bookmarkEnd w:id="189"/>
      <w:bookmarkEnd w:id="190"/>
      <w:r>
        <w:rPr>
          <w:rtl w:val="true"/>
        </w:rPr>
        <w:t>جواب شبهة شمول الآية لباقي قرابة النبي</w:t>
      </w:r>
      <w:bookmarkEnd w:id="191"/>
    </w:p>
    <w:p>
      <w:pPr>
        <w:pStyle w:val="BookText"/>
        <w:rPr/>
      </w:pPr>
      <w:r>
        <w:rPr>
          <w:rFonts w:ascii="Amiri" w:hAnsi="Amiri" w:eastAsia="Amiri" w:cs="Amiri"/>
          <w:color w:val="111111"/>
          <w:sz w:val="28"/>
          <w:sz w:val="28"/>
          <w:szCs w:val="28"/>
          <w:rtl w:val="true"/>
          <w:lang w:bidi="ar-SA"/>
        </w:rPr>
        <w:t>وبما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صلّى اللَّه عليه وآله وسلّم هو الذي بيّن وعيّن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كما في الأحاديث الصحيحة، وعلى الجميع متابعته واطاعته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تندفع شبهة طرحها الدكتور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لأحدٍ أن يتكلَّم في شمولها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الآية للازواج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دليل على الاطلاق يخرج باقي قرابة رسول اللَّه صلّى اللَّه عليه وآله وسلّم فأي دليل يمنع شمولها لباقي بنات النبي؟ ومفارقتهنّ للحياة قبل نزول الآية لا يعني عدم إرادة تطهيرهن في حياتهن، وما الذي يمنع دخول باقي ذرية أمير المؤمنين علي، وآل جعفر، وآل عقيل، وآل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مرةً أُخرى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أحاديث صحيحة، في صحيح مسلم، والترمذي، ومسند أحمد،</w:t>
      </w:r>
    </w:p>
    <w:p>
      <w:pPr>
        <w:pStyle w:val="BookText"/>
        <w:rPr/>
      </w:pPr>
      <w:r>
        <w:rPr>
          <w:rFonts w:ascii="Amiri" w:hAnsi="Amiri" w:eastAsia="Amiri" w:cs="Amiri"/>
          <w:color w:val="111111"/>
          <w:sz w:val="28"/>
          <w:sz w:val="28"/>
          <w:szCs w:val="28"/>
          <w:rtl w:val="true"/>
          <w:lang w:bidi="ar-SA"/>
        </w:rPr>
        <w:t xml:space="preserve">والمستدرك، وتلخيص المستدرك، وتفسير الطبري ووو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الأئمة الأعلام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قول النبي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وجود آخرين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الأزواج وغيرهن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أرسل فاطمة لتحضر عليّاً وابنيها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وأدخلهم تحت الكساء،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اعتراضٌ فهو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بإمكانه ان يستدعي غير هؤلاء، من قرابته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يفعل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خاصّاً، لا بدّ من فهم ذلك المعنى والتوصّل إليه</w:t>
      </w:r>
      <w:r>
        <w:rPr>
          <w:rFonts w:eastAsia="Amiri" w:cs="Amiri" w:ascii="Amiri" w:hAnsi="Amiri"/>
          <w:color w:val="111111"/>
          <w:sz w:val="28"/>
          <w:szCs w:val="28"/>
          <w:rtl w:val="true"/>
          <w:lang w:bidi="ar-SA"/>
        </w:rPr>
        <w:t>!!</w:t>
      </w:r>
      <w:bookmarkStart w:id="192" w:name="pg908_7448"/>
    </w:p>
    <w:p>
      <w:pPr>
        <w:pStyle w:val="Heading2"/>
        <w:numPr>
          <w:ilvl w:val="1"/>
          <w:numId w:val="1"/>
        </w:numPr>
        <w:rPr/>
      </w:pPr>
      <w:bookmarkStart w:id="193" w:name="__RefHeading___Toc279661_373438147"/>
      <w:bookmarkStart w:id="194" w:name="_Toc72"/>
      <w:bookmarkEnd w:id="192"/>
      <w:bookmarkEnd w:id="193"/>
      <w:r>
        <w:rPr>
          <w:rtl w:val="true"/>
        </w:rPr>
        <w:t xml:space="preserve">حاصل معنى </w:t>
      </w:r>
      <w:r>
        <w:rPr>
          <w:rtl w:val="true"/>
        </w:rPr>
        <w:t>«</w:t>
      </w:r>
      <w:r>
        <w:rPr>
          <w:rtl w:val="true"/>
        </w:rPr>
        <w:t>آية التطهير</w:t>
      </w:r>
      <w:r>
        <w:rPr>
          <w:rtl w:val="true"/>
        </w:rPr>
        <w:t xml:space="preserve">» </w:t>
      </w:r>
      <w:r>
        <w:rPr>
          <w:rtl w:val="true"/>
        </w:rPr>
        <w:t>على ضوء الأحاديث</w:t>
      </w:r>
      <w:bookmarkEnd w:id="194"/>
    </w:p>
    <w:p>
      <w:pPr>
        <w:pStyle w:val="BookText"/>
        <w:rPr/>
      </w:pPr>
      <w:r>
        <w:rPr>
          <w:rFonts w:ascii="Amiri" w:hAnsi="Amiri" w:eastAsia="Amiri" w:cs="Amiri"/>
          <w:color w:val="111111"/>
          <w:sz w:val="28"/>
          <w:sz w:val="28"/>
          <w:szCs w:val="28"/>
          <w:rtl w:val="true"/>
          <w:lang w:bidi="ar-SA"/>
        </w:rPr>
        <w:t>وعلى الجملة، فإنّ هذه الأحاديث أفادت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وفاطمة والحسن والحسين صلوت اللَّه وسلامه عليهم أجمعين، لا يشركهم احد، لا من الأزواج ولا من غيرهنّ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الأزواج، فلأنّ الأحاديث نصّت على أنّ النبيّ لم يأذن بدخول واحدةٍ منهنّ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غيرهنّ، فلأنّ النبيّ أمر فاطمة بأنْ تجي‌ء بزوجها وولديها فحسب، فلو أراد أحداً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الأُسرة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بإحضاره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المباركة نزلت في واقعةٍ معيَّنة وقضيّةٍ خاصّة، ولا علاقة لها بما قبلها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وضعها بين الآيات المتعلّقة بنساء النبيّ، إذ</w:t>
      </w:r>
    </w:p>
    <w:p>
      <w:pPr>
        <w:pStyle w:val="BookText"/>
        <w:rPr/>
      </w:pPr>
      <w:r>
        <w:rPr>
          <w:rFonts w:ascii="Amiri" w:hAnsi="Amiri" w:eastAsia="Amiri" w:cs="Amiri"/>
          <w:color w:val="111111"/>
          <w:sz w:val="28"/>
          <w:sz w:val="28"/>
          <w:szCs w:val="28"/>
          <w:rtl w:val="true"/>
          <w:lang w:bidi="ar-SA"/>
        </w:rPr>
        <w:t>ما أكثر الآيات المدنية بين الآيات المكّية وبالعكس، ويشهد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عنكنّ ويطهّركنّ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إتّصال الآيات التي بعد آية التطهير بالتي قبلها، بحيث لو رفعت آية التطهير لم يختلّ الكلام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هي عجزاً لآية ولا صدراً 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ألطف ما جاء في الحديث جواباً لقول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أزواج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يعطي التفصيل مفهوماً ومصداقاً بين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النبيّ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الآيات المبدوءة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w:t>
      </w:r>
      <w:r>
        <w:rPr>
          <w:rFonts w:eastAsia="Amiri" w:cs="Amiri" w:ascii="Amiri" w:hAnsi="Amiri"/>
          <w:color w:val="111111"/>
          <w:sz w:val="28"/>
          <w:szCs w:val="28"/>
          <w:rtl w:val="true"/>
          <w:lang w:bidi="ar-SA"/>
        </w:rPr>
        <w:t xml:space="preserve">» </w:t>
      </w:r>
      <w:r>
        <w:rPr>
          <w:rStyle w:val="FootnoteAnchor"/>
        </w:rPr>
        <w:footnoteReference w:id="111"/>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بالعترة الطاهرة</w:t>
      </w:r>
      <w:r>
        <w:rPr>
          <w:rFonts w:eastAsia="Amiri" w:cs="Amiri" w:ascii="Amiri" w:hAnsi="Amiri"/>
          <w:color w:val="111111"/>
          <w:sz w:val="28"/>
          <w:szCs w:val="28"/>
          <w:rtl w:val="true"/>
          <w:lang w:bidi="ar-SA"/>
        </w:rPr>
        <w:t>.</w:t>
      </w:r>
      <w:bookmarkStart w:id="195" w:name="pg908_7450"/>
    </w:p>
    <w:p>
      <w:pPr>
        <w:pStyle w:val="Heading2"/>
        <w:numPr>
          <w:ilvl w:val="1"/>
          <w:numId w:val="1"/>
        </w:numPr>
        <w:rPr/>
      </w:pPr>
      <w:bookmarkStart w:id="196" w:name="__RefHeading___Toc279663_373438147"/>
      <w:bookmarkStart w:id="197" w:name="_Toc73"/>
      <w:bookmarkEnd w:id="195"/>
      <w:bookmarkEnd w:id="196"/>
      <w:r>
        <w:rPr>
          <w:rtl w:val="true"/>
        </w:rPr>
        <w:t>دلالة الآية على العصمة</w:t>
      </w:r>
      <w:bookmarkEnd w:id="197"/>
    </w:p>
    <w:p>
      <w:p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وننتقل بعد هذا إلى دلالة الآية الكريمة على العصمة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أصحابنا بهذه الآية على أن في جملة أهل البيت معصوماً لا يجوز عليه الغلط، وأن إجماعهم لا يكون إلّاصواباً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ارادة اللَّه لإذهاب الرجس عن أهل البيت بأنْ يكون هو ما أراد منهم من فعل الطاعات واجتناب المعاصي، أو يكون عبارة عن أنه أذهب عنهم الرجس بأنْ فعل لهم لطفاً اختاروا عنده الامتناع من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يجوز أن يكون مراداً، لأن هذه الارادة حاصلة من جميع المكلّفين فلا اختصاص لأهل البيت في ذلك، ولا خلاف أن اللَّه تعالى خصّ بهذه الآية أهل البيت بأمرٍ لم يشركهم فيه غيرهم، فكيف يحمل على ما يبطل هذا التخصيص ويخرج الآية من أن يكون لهم فيها فضيلة ومزية على غيرهم؟ على أن لفظة إنما تجري</w:t>
      </w:r>
    </w:p>
    <w:p>
      <w:pPr>
        <w:pStyle w:val="BookText"/>
        <w:rPr/>
      </w:pPr>
      <w:r>
        <w:rPr>
          <w:rFonts w:ascii="Amiri" w:hAnsi="Amiri" w:eastAsia="Amiri" w:cs="Amiri"/>
          <w:color w:val="111111"/>
          <w:sz w:val="28"/>
          <w:sz w:val="28"/>
          <w:szCs w:val="28"/>
          <w:rtl w:val="true"/>
          <w:lang w:bidi="ar-SA"/>
        </w:rPr>
        <w:t>مجرى ليس، فيكون تلخيص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يريد اللَّه إلّاإذهاب الرجس على هذا الحد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إذهاب الرجس قد حصل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يدل على عصمتهم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المباركة ألفاظاً تتحقق الدلالة على العصمة بالنظر إليها مع التأمّل،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الحصر، فاللَّه سبحانه حصر إرادة إذهاب الرجس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الآية الكريمة تكوينية، من قبيل الإرادة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Pr>
        <w:footnoteReference w:id="112"/>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تشريعية من قبيل الإرادة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Pr>
        <w:footnoteReference w:id="113"/>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لأنّ التشريعية تتنافى مع نصّ الآية بالحصر، إذ لا خصوصيّة لأهل البيت في تشريع الأحكام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وتتنافى مع الأحاديث، إذ النبيّ طبّق الآية عليهم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القبائح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التكوينية تدلّ على العصمة، لأنّ تخلّف المراد عن إرادته عزّ وجلّ محال، لكنّ هذا يعني الالتزام بالجبر وهو ما لا تقول</w:t>
      </w:r>
    </w:p>
    <w:p>
      <w:pPr>
        <w:pStyle w:val="BookText"/>
        <w:rPr/>
      </w:pPr>
      <w:r>
        <w:rPr>
          <w:rFonts w:ascii="Amiri" w:hAnsi="Amiri" w:eastAsia="Amiri" w:cs="Amiri"/>
          <w:color w:val="111111"/>
          <w:sz w:val="28"/>
          <w:sz w:val="28"/>
          <w:szCs w:val="28"/>
          <w:rtl w:val="true"/>
          <w:lang w:bidi="ar-SA"/>
        </w:rPr>
        <w:t>الإمامية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علماؤنا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مفاد الآية أنّ اللَّه سبحانه لمّا علم أنّ إرادة أهل البيت تجري دائماً على وفق ما شرّعه لهم من التشريعات، لِما هم عليه من الحالات المعنوية العالية، صحَّ له تعالى أنْ يخبر عن ذاته المقدَّسة أنّه لا يريد لهم بإرادته التكوينية إلّا إذهاب الذنوب عنهم، لأنه لا يوجد من أفعالهم، ولا يُقدرهم إلّاعلى هكذا أفعالٍ يقومون بها بإرادتهم لغرض إذهاب الرجس عن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لولا دلالة الآية المباركة على هذه المنزلة العظيمة لأهل البيت، لَما حاول أعداؤهم من الخوارج والنواصب إنكارها، بل ونسبتها إلى غيرهم، مع أنّ أحداً لم يدّعِ ذلك لنفسه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الاستدلال إلّابأن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استدلال عقلي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إنفرد اخواننا الشيعة الجعفرية بهذا القول، وخالفوا أهل التأويل جميعاً</w:t>
      </w:r>
      <w:r>
        <w:rPr>
          <w:rFonts w:eastAsia="Amiri" w:cs="Amiri" w:ascii="Amiri" w:hAnsi="Amiri"/>
          <w:color w:val="111111"/>
          <w:sz w:val="28"/>
          <w:szCs w:val="28"/>
          <w:rtl w:val="true"/>
          <w:lang w:bidi="ar-SA"/>
        </w:rPr>
        <w:t>».</w:t>
      </w:r>
      <w:bookmarkStart w:id="198" w:name="pg908_7453"/>
    </w:p>
    <w:p>
      <w:pPr>
        <w:pStyle w:val="Heading2"/>
        <w:numPr>
          <w:ilvl w:val="1"/>
          <w:numId w:val="1"/>
        </w:numPr>
        <w:rPr/>
      </w:pPr>
      <w:bookmarkStart w:id="199" w:name="__RefHeading___Toc279665_373438147"/>
      <w:bookmarkStart w:id="200" w:name="_Toc74"/>
      <w:bookmarkEnd w:id="198"/>
      <w:bookmarkEnd w:id="199"/>
      <w:r>
        <w:rPr>
          <w:rtl w:val="true"/>
        </w:rPr>
        <w:t>ذكر الدكتور حديثين إزراءً بعليٍّ والزهراء</w:t>
      </w:r>
      <w:bookmarkEnd w:id="200"/>
    </w:p>
    <w:p>
      <w:pPr>
        <w:pStyle w:val="Heading3"/>
        <w:numPr>
          <w:ilvl w:val="2"/>
          <w:numId w:val="1"/>
        </w:numPr>
        <w:rPr/>
      </w:pPr>
      <w:bookmarkStart w:id="201" w:name="__RefHeading___Toc279667_373438147"/>
      <w:bookmarkStart w:id="202" w:name="_Toc75"/>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ثم ذكر أموراً لا تستحق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ذلك تأييداً ما روي بسندٍ صحيح عن علي بن أبي طالب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 اللَّه صلّى اللَّه عليه وسلّم وأنا نائم وفاطمة، وذلك في السحر، حتى قام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نفوسنا بيد اللَّه، فإذا شاء أن يبعثنا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رسول اللَّه صلّى اللَّه عليه وسلّم ولم يرجع إلى الكلام، فسمعته حين 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على فخذه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الإمام علي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وسلّم وعلى فاطمة من الليل، فأيقظنا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الى بيته، فصلّى هويّاً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لنا حسّاً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إلينا فأيقظنا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فصلّيا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وأنا اعرك عيني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نصلّي إلّاما كتب لنا، إنما انفسنا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شاء أن يبعثنا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رسول اللَّه صلّى اللَّه عليه وسلّم وهو يقول ويضرب بيده على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نصلّي إلّاما كتب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نصلّي إلّاما كتب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يتّضح حرص الرسول صلّى اللَّه عليه وسلّم على إذهاب الرجس عن أهل بيته وتطهيرهم تطهيراً، وغضبه لما بدر من زوج الزهراء، رضي اللَّه تعالى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الحديثين واستناده إليهما عجيب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هذين الحديثين لا ينفيان عصمة علي والزهراء فحسب، بل يدلّان على استهانتهما بعبادة اللَّه وطاعته، وبالرسول الكريم صلّى اللَّه عليه وآله وسلّم وهو مالا يجوز صدوره من أقلّ فردٍ مسلم ملتزمٍ بالشريعة، فكيف يرتضي الدكتور نسبته إلى أمير المؤمنين وإلى بضعة سيد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العجب من واضع هذين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شرطيٌ من شرطة بني أمّية، كما سنعرفه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العجب من الدكتور قبوله لهما، وهو من رجال التحقيق، لا من أنصار بني أمّية وأتباعهم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ثنا إسماعيل بن عبيد بن أبي كريمة الحرّاني، ثنا محمّد بن سلمة، عن أبي عبد الرحيم، عن زيد بن أبي أنيسة، عن الزهري، عن علي بن 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w:t>
      </w:r>
      <w:bookmarkStart w:id="203" w:name="pg908_7455"/>
    </w:p>
    <w:p>
      <w:pPr>
        <w:pStyle w:val="BookText"/>
        <w:rPr/>
      </w:pPr>
      <w:bookmarkEnd w:id="203"/>
      <w:r>
        <w:rPr>
          <w:rFonts w:ascii="Amiri" w:hAnsi="Amiri" w:eastAsia="Amiri" w:cs="Amiri"/>
          <w:color w:val="111111"/>
          <w:sz w:val="28"/>
          <w:sz w:val="28"/>
          <w:szCs w:val="28"/>
          <w:rtl w:val="true"/>
          <w:lang w:bidi="ar-SA"/>
        </w:rPr>
        <w:t>سند 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إليك بخطّي وختمت الكتاب بخاتمي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الليث بن سعد حدّثهم عن عقيل، عن الزهري،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علي حدّثه عن علي بن أبي طالب </w:t>
      </w:r>
      <w:r>
        <w:rPr>
          <w:rFonts w:eastAsia="Amiri" w:cs="Amiri" w:ascii="Amiri" w:hAnsi="Amiri"/>
          <w:color w:val="111111"/>
          <w:sz w:val="28"/>
          <w:szCs w:val="28"/>
          <w:rtl w:val="true"/>
          <w:lang w:bidi="ar-SA"/>
        </w:rPr>
        <w:t xml:space="preserve">...» </w:t>
      </w:r>
      <w:r>
        <w:rPr>
          <w:rStyle w:val="FootnoteAnchor"/>
        </w:rPr>
        <w:footnoteReference w:id="114"/>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79669_373438147"/>
      <w:bookmarkStart w:id="205" w:name="_Toc76"/>
      <w:bookmarkEnd w:id="204"/>
      <w:r>
        <w:rPr>
          <w:rtl w:val="true"/>
        </w:rPr>
        <w:t xml:space="preserve">مدارهما على </w:t>
      </w:r>
      <w:r>
        <w:rPr>
          <w:rtl w:val="true"/>
        </w:rPr>
        <w:t>«</w:t>
      </w:r>
      <w:r>
        <w:rPr>
          <w:rtl w:val="true"/>
        </w:rPr>
        <w:t>الزهري</w:t>
      </w:r>
      <w:r>
        <w:rPr>
          <w:rtl w:val="true"/>
        </w:rPr>
        <w:t>»:</w:t>
      </w:r>
      <w:bookmarkEnd w:id="205"/>
    </w:p>
    <w:p>
      <w:pPr>
        <w:pStyle w:val="BookText"/>
        <w:rPr/>
      </w:pPr>
      <w:r>
        <w:rPr>
          <w:rFonts w:ascii="Amiri" w:hAnsi="Amiri" w:eastAsia="Amiri" w:cs="Amiri"/>
          <w:color w:val="111111"/>
          <w:sz w:val="28"/>
          <w:sz w:val="28"/>
          <w:szCs w:val="28"/>
          <w:rtl w:val="true"/>
          <w:lang w:bidi="ar-SA"/>
        </w:rPr>
        <w:t>وهذان الحديثان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أنّهما ليسا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زياداته لعبد اللَّه بن أحمد، وعن سائر رواتهما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الرجل الذي توثّقه مدرسة بني أُمّية وتعتمد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شرطياً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الحافظ الذهبي بترجمة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الحديث كما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ابن شاذان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السوّاق، حدّثنا جعفر بن مكرم الدقّاق، حدّثنا أبو داود،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وهشيم إلى مكة، فلما قدمنا الكوفة، رآني هشيم مع أبي اسحاق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مكة، مررت به وهو قاعد مع الزهري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معاوية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قفلنا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الزهري، فقلت وأين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معي، قلت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فخرّقته</w:t>
      </w:r>
      <w:r>
        <w:rPr>
          <w:rFonts w:eastAsia="Amiri" w:cs="Amiri" w:ascii="Amiri" w:hAnsi="Amiri"/>
          <w:color w:val="111111"/>
          <w:sz w:val="28"/>
          <w:szCs w:val="28"/>
          <w:rtl w:val="true"/>
          <w:lang w:bidi="ar-SA"/>
        </w:rPr>
        <w:t xml:space="preserve">» </w:t>
      </w:r>
      <w:r>
        <w:rPr>
          <w:rStyle w:val="FootnoteAnchor"/>
        </w:rPr>
        <w:footnoteReference w:id="115"/>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الذهبي عن خارجة بن مصعب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على الزهري وهو صاحب شرطة بني اميّة، فرأيته ركب وفي يديه حربة وبين يديه الناس في أيديهم الكافركوبات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ذا من عالم، فلم أسمع منه</w:t>
      </w:r>
      <w:r>
        <w:rPr>
          <w:rFonts w:eastAsia="Amiri" w:cs="Amiri" w:ascii="Amiri" w:hAnsi="Amiri"/>
          <w:color w:val="111111"/>
          <w:sz w:val="28"/>
          <w:szCs w:val="28"/>
          <w:rtl w:val="true"/>
          <w:lang w:bidi="ar-SA"/>
        </w:rPr>
        <w:t xml:space="preserve">» </w:t>
      </w:r>
      <w:r>
        <w:rPr>
          <w:rStyle w:val="FootnoteAnchor"/>
        </w:rPr>
        <w:footnoteReference w:id="116"/>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الزهري من أشهر المنحرفين عن علي أمير المؤمنين عليه السلام وكان يسبّه </w:t>
      </w:r>
      <w:r>
        <w:rPr>
          <w:rStyle w:val="FootnoteAnchor"/>
        </w:rPr>
        <w:footnoteReference w:id="117"/>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يضع الحديث عليه على لسان ولدِه،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خدمةً لبني أُمّية وتشييداً لسلطانهم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كتب إليه الامام علي ابن الحسين زين العابدين عليه السلام كتاباً يعظه ويحذّره من مغبّة ما هو فيه، ويذكّره اللَّه والدار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ينفعه </w:t>
      </w:r>
      <w:r>
        <w:rPr>
          <w:rFonts w:eastAsia="Amiri" w:cs="Amiri" w:ascii="Amiri" w:hAnsi="Amiri"/>
          <w:color w:val="111111"/>
          <w:sz w:val="28"/>
          <w:szCs w:val="28"/>
          <w:rtl w:val="true"/>
          <w:lang w:bidi="ar-SA"/>
        </w:rPr>
        <w:t xml:space="preserve">...!! </w:t>
      </w:r>
      <w:r>
        <w:rPr>
          <w:rStyle w:val="FootnoteAnchor"/>
        </w:rPr>
        <w:footnoteReference w:id="118"/>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وكيف يصدّق الدكتور هكذا خبرٍ عن علي، وهو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القاضي أبا الحسن علي بن الحسن الجراحي وأبا الحسين محمّد بن المظفر الحافظ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حامد محمّد بن هارون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الطوسي يقول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صلّى اللَّه عليه وآله وسلّم من الفضائل ما جاء لعلي بن أبي طالب رضي اللَّه عنه</w:t>
      </w:r>
      <w:r>
        <w:rPr>
          <w:rFonts w:eastAsia="Amiri" w:cs="Amiri" w:ascii="Amiri" w:hAnsi="Amiri"/>
          <w:color w:val="111111"/>
          <w:sz w:val="28"/>
          <w:szCs w:val="28"/>
          <w:rtl w:val="true"/>
          <w:lang w:bidi="ar-SA"/>
        </w:rPr>
        <w:t xml:space="preserve">» </w:t>
      </w:r>
      <w:r>
        <w:rPr>
          <w:rStyle w:val="FootnoteAnchor"/>
        </w:rPr>
        <w:footnoteReference w:id="119"/>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وغيره كان كثير من أعلام الأصحاب يصرّحون بتفضيله على غيره من الأصحاب مطلقاً، في حياة النبي وبعده </w:t>
      </w:r>
      <w:r>
        <w:rPr>
          <w:rStyle w:val="FootnoteAnchor"/>
        </w:rPr>
        <w:footnoteReference w:id="120"/>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الزهراء فيكفي كونها بضعةً لرسول اللَّه صلّى اللَّه عليه وآله وسلّم الأمر الذي من أجله فضَّلها غير واحدٍ من الأئمة على الشيخين </w:t>
      </w:r>
      <w:r>
        <w:rPr>
          <w:rStyle w:val="FootnoteAnchor"/>
        </w:rPr>
        <w:footnoteReference w:id="121"/>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وضع أمثال هذه الأحاديث للحطّ من شأنهما من أتباع بني أمّية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الغريب العجيب تصديق مثل الدكتور ذلك، مع أنه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يرتكب كلّ ذلك للإعراض عن السنّة الثابتة الصحيحة الواردة عن رسول اللَّه صلّى اللَّه عليه وآله وسلّم والمخرجّة في الصحاح والمسانيد ومعاجم الحديث وكتب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أيّ معارضٍ ولا أيّ مخالف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السلامة والعافية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 xml:space="preserve">. </w:t>
      </w:r>
      <w:r>
        <w:rPr>
          <w:rStyle w:val="FootnoteAnchor"/>
        </w:rPr>
        <w:footnoteReference w:id="122"/>
      </w:r>
      <w:r>
        <w:rPr>
          <w:rFonts w:eastAsia="Times New Roman" w:cs="Times New Roman" w:ascii="Times New Roman" w:hAnsi="Times New Roman"/>
          <w:color w:val="111111"/>
          <w:sz w:val="28"/>
          <w:szCs w:val="28"/>
          <w:lang w:val="en-US" w:bidi="en-US"/>
        </w:rPr>
        <w:t>122</w:t>
      </w:r>
    </w:p>
    <w:p>
      <w:pPr>
        <w:pStyle w:val="BookText"/>
        <w:rPr/>
      </w:pPr>
      <w:r>
        <w:rPr>
          <w:rStyle w:val="FootnoteAnchor"/>
        </w:rPr>
        <w:footnoteReference w:id="123"/>
      </w:r>
      <w:r>
        <w:rPr>
          <w:rFonts w:eastAsia="Times New Roman" w:cs="Times New Roman" w:ascii="Times New Roman" w:hAnsi="Times New Roman"/>
          <w:color w:val="111111"/>
          <w:sz w:val="28"/>
          <w:szCs w:val="28"/>
          <w:lang w:val="en-US" w:bidi="en-US"/>
        </w:rPr>
        <w:t>123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أبن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أسباب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الحافظ أبو الفرج عبد الرحمن بن علي المعروف بابن الجوزي الحنبلي البغدادي المتوفّى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له مؤلفات كثيرةٍ في علومٍ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في علم التفسير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رواياته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بعدالة الصحابة أجمعين، فإن الصحابة أنفسهم لم يكونوا يرون هذا، كما دلّت عليه أقوالهم وأفعالهم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الضعفاء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المغني في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المغني في الضعفاء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أن في المسند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وسلّم بعد أن ألقى عليهم الكساء وضع‌يده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وبركاتك على محمّد وعلى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نصّه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نبذة من الروايات، إذ لم نورد كلّ ما في المسند أو المستدرك أو غيرهما ولا ما في كثير من المصادر المعتبرة في التفسير والحديث وتراجم الصحابة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البخاري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كما في الأسانيد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تفسير ابن كثير، وهو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علي وآل‌عقيل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لم ينقل بقيّة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ذكر مجي‌ء علي في الحديث مع التصريح بنزول الآية فيه، فما هو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وفقهه، الدكتور علي أحمد السالوس، ط دار إصلاح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تواتره وفقهه، نقد لِما كتبه الدكتور السالوس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إيران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الحافظ الذهبي، البخاري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ومسلم والترمذي والنسائي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للحاكم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المرقاة في شرح المشكاة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مقدّمة الشيخ أحمد محمّد شاكر لصحيح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الميلاني، على مائدة الكتاب و السنة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الدكتور سالوس في آية التطهير،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الاسقام في زيارة خير الأنام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وغيره حوادث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سعد ومطيّن والذهبي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ماجةالقزويني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فتح الباري في شرح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 هذا في مقدمة الكتاب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ونقدّر سعيه في العلم والتحقيق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محمّد بن سلامة المصري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ترجمته مع الثناء البالغ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أبي إسحاق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والجواهر المضيّة في طبقات الحنفية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وغاية النهاية في طبقات القرّاء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وحسن المحاضرة وطبقات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عنونه الحافظ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 الإمام العلّامة، الحافظ الكبير، محدِّث الديار المصرية وفقيهها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سعيد ابن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حجر الأزد، وكان ثقة ثبتاً فقيهاً عاقلًا لم يخلّف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تواليف هذا الإمام علم محلّه من العلم وسعة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من سننه، باب مناقب 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باسم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مذكور في كتب أصحابنا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السهيلي، كما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وهوعبد الرحمن بن عبد اللَّه، العلّامة الأندلسي، الحافظ العلم، صاحب التصانيف، برع في العربية واللغات والأخبار والأثر، وتصدّر للإفادة، من أشهر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الميلاني، على مائدة الكتاب و السنة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الدكتور سالوس في آية التطهير،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الميلاني، على مائدة الكتاب و السنة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الدكتور سالوس في آية التطهير،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الفرج عبد الرحمن بن علي المعروف بابن الجوزي الحنبلي البغدادي المتوفّى سنة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له مؤلفات كثيرةٍ في علومٍ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اعتمد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بحوثه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رواياته بالتفصيل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ونظير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بعدالة الصحابة أجمعين، فإن الصحابة أنفسهم لم يكونوا يرون هذا، كما دلّت عليه أقوالهم وأفعالهم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أن في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صلّى اللَّه عليه وسلّم بعد أن ألقى عليهم الكساء وضع‌يده عليهم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هؤلاء آل محمّد فاجعل صلواتك وبركاتك على محمّد وعلى آل محمّد إنك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نصّه الكامل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هذه نبذة من الروايات، إذ لم نورد كلّ ما في المسند أو المستدرك أو غيرهما ولا ما في كثير من المصادر المعتبرة في التفسير والحديث وتراجم الصحابة وغيرها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سلمة، كما في الأسانيد الأخرى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تفسير ابن كثير،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آل علي وآل‌عقيل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لم ينقل بقيّة الحديث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ذكر مجي‌ء علي في الحديث مع التصريح بنزول الآية فيه، فما هو السبب؟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وفقهه، الدكتور علي أحمد السالوس، ط دار إصلاح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تواتره وفقهه، نقد لِما كتبه الدكتور السالوس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إيران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الحافظ الذهبي، البخاري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ومسلم والترمذي والنسائي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في شرح المشكاة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الشيخ أحمد محمّد شاكر لصحيح الترمذي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الحسيني الميلاني، على مائدة الكتاب و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الدكتور سالوس في آية التطهير،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البالغة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الاسقام في زيارة خير الأنام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وغيره حوادث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ابن سعد ومطيّن والذهبي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تاريخ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غلط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الرموز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ماجةالقزويني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في شرح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أوردنا هذا في مقدمة الكتاب أيضاً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ونقدّر سعيه في العلم والتحقيق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محمّد بن سلامة المصري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ترجمته مع الثناء البالغ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أبي إسحاق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والجواهر المضيّة في طبقات الحنفية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وغاية النهاية في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وحسن المحاضرة وطبقات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من سننه، باب مناقب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يصرّح باسم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مذكور في كتب أصحابنا عنه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المقدّمة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السهيلي، كما في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وهوعبد الرحمن بن عبد اللَّه، العلّامة الأندلسي، الحافظ العلم، صاحب التصانيف، برع في العربية واللغات والأخبار والأثر، وتصدّر للإفادة، من أشهر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الحسيني الميلاني، على مائدة الكتاب و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الدكتور سالوس في آية التطهير،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الحسيني الميلاني، على مائدة الكتاب و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الدكتور سالوس في آية التطهير،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24671</Words>
  <Characters>104674</Characters>
  <CharactersWithSpaces>128185</CharactersWithSpaces>
  <Paragraphs>1361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2026-08-16T09:35:52Z</dcterms:created>
  <dc:creator>ghaemiyeh.com</dc:creator>
  <dc:description/>
  <dc:language>en-US</dc:language>
  <cp:lastModifiedBy/>
  <dcterms:modified xsi:type="dcterms:W3CDTF">2026-08-16T13:05:56Z</dcterms:modified>
  <cp:revision>1</cp:revision>
  <dc:subject/>
  <dc:title>مع الدکتور السالوس فی آیه التطهیر</dc:title>
</cp:coreProperties>
</file>

<file path=docProps/custom.xml><?xml version="1.0" encoding="utf-8"?>
<Properties xmlns="http://schemas.openxmlformats.org/officeDocument/2006/custom-properties" xmlns:vt="http://schemas.openxmlformats.org/officeDocument/2006/docPropsVTypes"/>
</file>