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عرفانی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46557_211673320">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6046559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046561_211673320">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046563_211673320">
            <w:r>
              <w:rPr>
                <w:webHidden/>
                <w:rStyle w:val="IndexLink"/>
                <w:rtl w:val="true"/>
              </w:rPr>
              <w:t>بخش اوّل</w:t>
            </w:r>
            <w:r>
              <w:rPr>
                <w:rStyle w:val="IndexLink"/>
                <w:rtl w:val="true"/>
              </w:rPr>
              <w:t xml:space="preserve">: </w:t>
            </w:r>
            <w:r>
              <w:rPr>
                <w:rStyle w:val="IndexLink"/>
                <w:rtl w:val="true"/>
              </w:rPr>
              <w:t>اسرار عرفانى حرم‌</w:t>
            </w:r>
            <w:r>
              <w:rPr>
                <w:rStyle w:val="IndexLink"/>
                <w:rtl w:val="true"/>
              </w:rPr>
              <w:tab/>
            </w:r>
            <w:r>
              <w:rPr>
                <w:rStyle w:val="IndexLink"/>
              </w:rPr>
              <w:t>16</w:t>
            </w:r>
          </w:hyperlink>
        </w:p>
        <w:p>
          <w:pPr>
            <w:pStyle w:val="Contents3"/>
            <w:tabs>
              <w:tab w:val="clear" w:pos="8459"/>
              <w:tab w:val="right" w:pos="9026" w:leader="dot"/>
            </w:tabs>
            <w:rPr/>
          </w:pPr>
          <w:hyperlink w:anchor="__RefHeading___Toc6046565_211673320">
            <w:r>
              <w:rPr>
                <w:webHidden/>
                <w:rStyle w:val="IndexLink"/>
                <w:rtl w:val="true"/>
              </w:rPr>
              <w:t>فصل اوّل</w:t>
            </w:r>
            <w:r>
              <w:rPr>
                <w:rStyle w:val="IndexLink"/>
                <w:rtl w:val="true"/>
              </w:rPr>
              <w:t xml:space="preserve">: </w:t>
            </w:r>
            <w:r>
              <w:rPr>
                <w:rStyle w:val="IndexLink"/>
                <w:rtl w:val="true"/>
              </w:rPr>
              <w:t>مكّه مكرّمه‌</w:t>
            </w:r>
            <w:r>
              <w:rPr>
                <w:rStyle w:val="IndexLink"/>
                <w:rtl w:val="true"/>
              </w:rPr>
              <w:tab/>
            </w:r>
            <w:r>
              <w:rPr>
                <w:rStyle w:val="IndexLink"/>
              </w:rPr>
              <w:t>16</w:t>
            </w:r>
          </w:hyperlink>
        </w:p>
        <w:p>
          <w:pPr>
            <w:pStyle w:val="Contents4"/>
            <w:tabs>
              <w:tab w:val="clear" w:pos="8176"/>
              <w:tab w:val="right" w:pos="9026" w:leader="dot"/>
            </w:tabs>
            <w:rPr/>
          </w:pPr>
          <w:hyperlink w:anchor="__RefHeading___Toc6046567_211673320">
            <w:r>
              <w:rPr>
                <w:webHidden/>
                <w:rStyle w:val="IndexLink"/>
                <w:rtl w:val="true"/>
              </w:rPr>
              <w:t>گفتار اوّل</w:t>
            </w:r>
            <w:r>
              <w:rPr>
                <w:rStyle w:val="IndexLink"/>
                <w:rtl w:val="true"/>
              </w:rPr>
              <w:t xml:space="preserve">: </w:t>
            </w:r>
            <w:r>
              <w:rPr>
                <w:rStyle w:val="IndexLink"/>
                <w:rtl w:val="true"/>
              </w:rPr>
              <w:t>اسرار نامها</w:t>
            </w:r>
            <w:r>
              <w:rPr>
                <w:rStyle w:val="IndexLink"/>
                <w:rtl w:val="true"/>
              </w:rPr>
              <w:tab/>
            </w:r>
            <w:r>
              <w:rPr>
                <w:rStyle w:val="IndexLink"/>
              </w:rPr>
              <w:t>16</w:t>
            </w:r>
          </w:hyperlink>
        </w:p>
        <w:p>
          <w:pPr>
            <w:pStyle w:val="Contents5"/>
            <w:tabs>
              <w:tab w:val="clear" w:pos="7892"/>
              <w:tab w:val="right" w:pos="9026" w:leader="dot"/>
            </w:tabs>
            <w:rPr/>
          </w:pPr>
          <w:hyperlink w:anchor="__RefHeading___Toc6046569_211673320">
            <w:r>
              <w:rPr>
                <w:webHidden/>
                <w:rStyle w:val="IndexLink"/>
              </w:rPr>
              <w:t>1</w:t>
            </w:r>
            <w:r>
              <w:rPr>
                <w:rStyle w:val="IndexLink"/>
                <w:rtl w:val="true"/>
              </w:rPr>
              <w:t xml:space="preserve">. </w:t>
            </w:r>
            <w:r>
              <w:rPr>
                <w:rStyle w:val="IndexLink"/>
                <w:rtl w:val="true"/>
              </w:rPr>
              <w:t>معانى لغوى مكه‌</w:t>
            </w:r>
            <w:r>
              <w:rPr>
                <w:rStyle w:val="IndexLink"/>
                <w:rtl w:val="true"/>
              </w:rPr>
              <w:tab/>
            </w:r>
            <w:r>
              <w:rPr>
                <w:rStyle w:val="IndexLink"/>
              </w:rPr>
              <w:t>16</w:t>
            </w:r>
          </w:hyperlink>
        </w:p>
        <w:p>
          <w:pPr>
            <w:pStyle w:val="Contents5"/>
            <w:tabs>
              <w:tab w:val="clear" w:pos="7892"/>
              <w:tab w:val="right" w:pos="9026" w:leader="dot"/>
            </w:tabs>
            <w:rPr/>
          </w:pPr>
          <w:hyperlink w:anchor="__RefHeading___Toc6046571_211673320">
            <w:r>
              <w:rPr>
                <w:webHidden/>
                <w:rStyle w:val="IndexLink"/>
              </w:rPr>
              <w:t>2</w:t>
            </w:r>
            <w:r>
              <w:rPr>
                <w:rStyle w:val="IndexLink"/>
                <w:rtl w:val="true"/>
              </w:rPr>
              <w:t xml:space="preserve">. </w:t>
            </w:r>
            <w:r>
              <w:rPr>
                <w:rStyle w:val="IndexLink"/>
                <w:rtl w:val="true"/>
              </w:rPr>
              <w:t>اسرار نام‌هاى مكه‌</w:t>
            </w:r>
            <w:r>
              <w:rPr>
                <w:rStyle w:val="IndexLink"/>
                <w:rtl w:val="true"/>
              </w:rPr>
              <w:tab/>
            </w:r>
            <w:r>
              <w:rPr>
                <w:rStyle w:val="IndexLink"/>
              </w:rPr>
              <w:t>18</w:t>
            </w:r>
          </w:hyperlink>
        </w:p>
        <w:p>
          <w:pPr>
            <w:pStyle w:val="Contents6"/>
            <w:tabs>
              <w:tab w:val="clear" w:pos="7609"/>
              <w:tab w:val="right" w:pos="9026" w:leader="dot"/>
            </w:tabs>
            <w:rPr/>
          </w:pPr>
          <w:hyperlink w:anchor="__RefHeading___Toc6046573_211673320">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6046575_211673320">
            <w:r>
              <w:rPr>
                <w:webHidden/>
                <w:rStyle w:val="IndexLink"/>
                <w:rtl w:val="true"/>
              </w:rPr>
              <w:t>(</w:t>
            </w:r>
            <w:r>
              <w:rPr>
                <w:rStyle w:val="IndexLink"/>
                <w:rtl w:val="true"/>
              </w:rPr>
              <w:t>يك</w:t>
            </w:r>
            <w:r>
              <w:rPr>
                <w:rStyle w:val="IndexLink"/>
                <w:rtl w:val="true"/>
              </w:rPr>
              <w:t xml:space="preserve">) </w:t>
            </w:r>
            <w:r>
              <w:rPr>
                <w:rStyle w:val="IndexLink"/>
                <w:rtl w:val="true"/>
              </w:rPr>
              <w:t>مكه‌</w:t>
            </w:r>
            <w:r>
              <w:rPr>
                <w:rStyle w:val="IndexLink"/>
                <w:rtl w:val="true"/>
              </w:rPr>
              <w:tab/>
            </w:r>
            <w:r>
              <w:rPr>
                <w:rStyle w:val="IndexLink"/>
              </w:rPr>
              <w:t>20</w:t>
            </w:r>
          </w:hyperlink>
        </w:p>
        <w:p>
          <w:pPr>
            <w:pStyle w:val="Contents6"/>
            <w:tabs>
              <w:tab w:val="clear" w:pos="7609"/>
              <w:tab w:val="right" w:pos="9026" w:leader="dot"/>
            </w:tabs>
            <w:rPr/>
          </w:pPr>
          <w:hyperlink w:anchor="__RefHeading___Toc6046577_211673320">
            <w:r>
              <w:rPr>
                <w:webHidden/>
                <w:rStyle w:val="IndexLink"/>
                <w:rtl w:val="true"/>
              </w:rPr>
              <w:t>دو</w:t>
            </w:r>
            <w:r>
              <w:rPr>
                <w:rStyle w:val="IndexLink"/>
                <w:rtl w:val="true"/>
              </w:rPr>
              <w:t xml:space="preserve">) </w:t>
            </w:r>
            <w:r>
              <w:rPr>
                <w:rStyle w:val="IndexLink"/>
                <w:rtl w:val="true"/>
              </w:rPr>
              <w:t>بكّه‌</w:t>
            </w:r>
            <w:r>
              <w:rPr>
                <w:rStyle w:val="IndexLink"/>
                <w:rtl w:val="true"/>
              </w:rPr>
              <w:tab/>
            </w:r>
            <w:r>
              <w:rPr>
                <w:rStyle w:val="IndexLink"/>
              </w:rPr>
              <w:t>22</w:t>
            </w:r>
          </w:hyperlink>
        </w:p>
        <w:p>
          <w:pPr>
            <w:pStyle w:val="Contents6"/>
            <w:tabs>
              <w:tab w:val="clear" w:pos="7609"/>
              <w:tab w:val="right" w:pos="9026" w:leader="dot"/>
            </w:tabs>
            <w:rPr/>
          </w:pPr>
          <w:hyperlink w:anchor="__RefHeading___Toc6046579_211673320">
            <w:r>
              <w:rPr>
                <w:webHidden/>
                <w:rStyle w:val="IndexLink"/>
                <w:rtl w:val="true"/>
              </w:rPr>
              <w:t>سه</w:t>
            </w:r>
            <w:r>
              <w:rPr>
                <w:rStyle w:val="IndexLink"/>
                <w:rtl w:val="true"/>
              </w:rPr>
              <w:t xml:space="preserve">) </w:t>
            </w:r>
            <w:r>
              <w:rPr>
                <w:rStyle w:val="IndexLink"/>
                <w:rtl w:val="true"/>
              </w:rPr>
              <w:t>ام‌القرى‌</w:t>
            </w:r>
            <w:r>
              <w:rPr>
                <w:rStyle w:val="IndexLink"/>
                <w:rtl w:val="true"/>
              </w:rPr>
              <w:tab/>
            </w:r>
            <w:r>
              <w:rPr>
                <w:rStyle w:val="IndexLink"/>
              </w:rPr>
              <w:t>25</w:t>
            </w:r>
          </w:hyperlink>
        </w:p>
        <w:p>
          <w:pPr>
            <w:pStyle w:val="Contents6"/>
            <w:tabs>
              <w:tab w:val="clear" w:pos="7609"/>
              <w:tab w:val="right" w:pos="9026" w:leader="dot"/>
            </w:tabs>
            <w:rPr/>
          </w:pPr>
          <w:hyperlink w:anchor="__RefHeading___Toc6046581_211673320">
            <w:r>
              <w:rPr>
                <w:webHidden/>
                <w:rStyle w:val="IndexLink"/>
                <w:rtl w:val="true"/>
              </w:rPr>
              <w:t>چهار</w:t>
            </w:r>
            <w:r>
              <w:rPr>
                <w:rStyle w:val="IndexLink"/>
                <w:rtl w:val="true"/>
              </w:rPr>
              <w:t xml:space="preserve">) </w:t>
            </w:r>
            <w:r>
              <w:rPr>
                <w:rStyle w:val="IndexLink"/>
                <w:rtl w:val="true"/>
              </w:rPr>
              <w:t>بلد</w:t>
            </w:r>
            <w:r>
              <w:rPr>
                <w:rStyle w:val="IndexLink"/>
                <w:rtl w:val="true"/>
              </w:rPr>
              <w:tab/>
            </w:r>
            <w:r>
              <w:rPr>
                <w:rStyle w:val="IndexLink"/>
              </w:rPr>
              <w:t>29</w:t>
            </w:r>
          </w:hyperlink>
        </w:p>
        <w:p>
          <w:pPr>
            <w:pStyle w:val="Contents6"/>
            <w:tabs>
              <w:tab w:val="clear" w:pos="7609"/>
              <w:tab w:val="right" w:pos="9026" w:leader="dot"/>
            </w:tabs>
            <w:rPr/>
          </w:pPr>
          <w:hyperlink w:anchor="__RefHeading___Toc6046583_211673320">
            <w:r>
              <w:rPr>
                <w:webHidden/>
                <w:rStyle w:val="IndexLink"/>
                <w:rtl w:val="true"/>
              </w:rPr>
              <w:t>پنج</w:t>
            </w:r>
            <w:r>
              <w:rPr>
                <w:rStyle w:val="IndexLink"/>
                <w:rtl w:val="true"/>
              </w:rPr>
              <w:t xml:space="preserve">) </w:t>
            </w:r>
            <w:r>
              <w:rPr>
                <w:rStyle w:val="IndexLink"/>
                <w:rtl w:val="true"/>
              </w:rPr>
              <w:t>وادٍ غير ذى‌زرع‌</w:t>
            </w:r>
            <w:r>
              <w:rPr>
                <w:rStyle w:val="IndexLink"/>
                <w:rtl w:val="true"/>
              </w:rPr>
              <w:tab/>
            </w:r>
            <w:r>
              <w:rPr>
                <w:rStyle w:val="IndexLink"/>
              </w:rPr>
              <w:t>32</w:t>
            </w:r>
          </w:hyperlink>
        </w:p>
        <w:p>
          <w:pPr>
            <w:pStyle w:val="Contents6"/>
            <w:tabs>
              <w:tab w:val="clear" w:pos="7609"/>
              <w:tab w:val="right" w:pos="9026" w:leader="dot"/>
            </w:tabs>
            <w:rPr/>
          </w:pPr>
          <w:hyperlink w:anchor="__RefHeading___Toc6046585_211673320">
            <w:r>
              <w:rPr>
                <w:webHidden/>
                <w:rStyle w:val="IndexLink"/>
                <w:rtl w:val="true"/>
              </w:rPr>
              <w:t>شش</w:t>
            </w:r>
            <w:r>
              <w:rPr>
                <w:rStyle w:val="IndexLink"/>
                <w:rtl w:val="true"/>
              </w:rPr>
              <w:t xml:space="preserve">) </w:t>
            </w:r>
            <w:r>
              <w:rPr>
                <w:rStyle w:val="IndexLink"/>
                <w:rtl w:val="true"/>
              </w:rPr>
              <w:t>قريه تو</w:t>
            </w:r>
            <w:r>
              <w:rPr>
                <w:rStyle w:val="IndexLink"/>
                <w:rtl w:val="true"/>
              </w:rPr>
              <w:tab/>
            </w:r>
            <w:r>
              <w:rPr>
                <w:rStyle w:val="IndexLink"/>
              </w:rPr>
              <w:t>33</w:t>
            </w:r>
          </w:hyperlink>
        </w:p>
        <w:p>
          <w:pPr>
            <w:pStyle w:val="Contents6"/>
            <w:tabs>
              <w:tab w:val="clear" w:pos="7609"/>
              <w:tab w:val="right" w:pos="9026" w:leader="dot"/>
            </w:tabs>
            <w:rPr/>
          </w:pPr>
          <w:hyperlink w:anchor="__RefHeading___Toc6046587_211673320">
            <w:r>
              <w:rPr>
                <w:webHidden/>
                <w:rStyle w:val="IndexLink"/>
                <w:rtl w:val="true"/>
              </w:rPr>
              <w:t>هفت</w:t>
            </w:r>
            <w:r>
              <w:rPr>
                <w:rStyle w:val="IndexLink"/>
                <w:rtl w:val="true"/>
              </w:rPr>
              <w:t xml:space="preserve">) </w:t>
            </w:r>
            <w:r>
              <w:rPr>
                <w:rStyle w:val="IndexLink"/>
                <w:rtl w:val="true"/>
              </w:rPr>
              <w:t>دو قريه‌</w:t>
            </w:r>
            <w:r>
              <w:rPr>
                <w:rStyle w:val="IndexLink"/>
                <w:rtl w:val="true"/>
              </w:rPr>
              <w:tab/>
            </w:r>
            <w:r>
              <w:rPr>
                <w:rStyle w:val="IndexLink"/>
              </w:rPr>
              <w:t>34</w:t>
            </w:r>
          </w:hyperlink>
        </w:p>
        <w:p>
          <w:pPr>
            <w:pStyle w:val="Contents6"/>
            <w:tabs>
              <w:tab w:val="clear" w:pos="7609"/>
              <w:tab w:val="right" w:pos="9026" w:leader="dot"/>
            </w:tabs>
            <w:rPr/>
          </w:pPr>
          <w:hyperlink w:anchor="__RefHeading___Toc6046589_211673320">
            <w:r>
              <w:rPr>
                <w:webHidden/>
                <w:rStyle w:val="IndexLink"/>
                <w:rtl w:val="true"/>
              </w:rPr>
              <w:t>هشت</w:t>
            </w:r>
            <w:r>
              <w:rPr>
                <w:rStyle w:val="IndexLink"/>
                <w:rtl w:val="true"/>
              </w:rPr>
              <w:t xml:space="preserve">) </w:t>
            </w:r>
            <w:r>
              <w:rPr>
                <w:rStyle w:val="IndexLink"/>
                <w:rtl w:val="true"/>
              </w:rPr>
              <w:t>حرم‌</w:t>
            </w:r>
            <w:r>
              <w:rPr>
                <w:rStyle w:val="IndexLink"/>
                <w:rtl w:val="true"/>
              </w:rPr>
              <w:tab/>
            </w:r>
            <w:r>
              <w:rPr>
                <w:rStyle w:val="IndexLink"/>
              </w:rPr>
              <w:t>34</w:t>
            </w:r>
          </w:hyperlink>
        </w:p>
        <w:p>
          <w:pPr>
            <w:pStyle w:val="Contents6"/>
            <w:tabs>
              <w:tab w:val="clear" w:pos="7609"/>
              <w:tab w:val="right" w:pos="9026" w:leader="dot"/>
            </w:tabs>
            <w:rPr/>
          </w:pPr>
          <w:hyperlink w:anchor="__RefHeading___Toc6046591_211673320">
            <w:r>
              <w:rPr>
                <w:webHidden/>
                <w:rStyle w:val="IndexLink"/>
                <w:rtl w:val="true"/>
              </w:rPr>
              <w:t>نه</w:t>
            </w:r>
            <w:r>
              <w:rPr>
                <w:rStyle w:val="IndexLink"/>
                <w:rtl w:val="true"/>
              </w:rPr>
              <w:t xml:space="preserve">) </w:t>
            </w:r>
            <w:r>
              <w:rPr>
                <w:rStyle w:val="IndexLink"/>
                <w:rtl w:val="true"/>
              </w:rPr>
              <w:t>بُسّاسة</w:t>
            </w:r>
            <w:r>
              <w:rPr>
                <w:rStyle w:val="IndexLink"/>
                <w:rtl w:val="true"/>
              </w:rPr>
              <w:tab/>
            </w:r>
            <w:r>
              <w:rPr>
                <w:rStyle w:val="IndexLink"/>
              </w:rPr>
              <w:t>35</w:t>
            </w:r>
          </w:hyperlink>
        </w:p>
        <w:p>
          <w:pPr>
            <w:pStyle w:val="Contents6"/>
            <w:tabs>
              <w:tab w:val="clear" w:pos="7609"/>
              <w:tab w:val="right" w:pos="9026" w:leader="dot"/>
            </w:tabs>
            <w:rPr/>
          </w:pPr>
          <w:hyperlink w:anchor="__RefHeading___Toc6046593_211673320">
            <w:r>
              <w:rPr>
                <w:webHidden/>
                <w:rStyle w:val="IndexLink"/>
                <w:rtl w:val="true"/>
              </w:rPr>
              <w:t>ده</w:t>
            </w:r>
            <w:r>
              <w:rPr>
                <w:rStyle w:val="IndexLink"/>
                <w:rtl w:val="true"/>
              </w:rPr>
              <w:t xml:space="preserve">) </w:t>
            </w:r>
            <w:r>
              <w:rPr>
                <w:rStyle w:val="IndexLink"/>
                <w:rtl w:val="true"/>
              </w:rPr>
              <w:t>امّ رُحْم‌</w:t>
            </w:r>
            <w:r>
              <w:rPr>
                <w:rStyle w:val="IndexLink"/>
                <w:rtl w:val="true"/>
              </w:rPr>
              <w:tab/>
            </w:r>
            <w:r>
              <w:rPr>
                <w:rStyle w:val="IndexLink"/>
              </w:rPr>
              <w:t>35</w:t>
            </w:r>
          </w:hyperlink>
        </w:p>
        <w:p>
          <w:pPr>
            <w:pStyle w:val="Contents4"/>
            <w:tabs>
              <w:tab w:val="clear" w:pos="8176"/>
              <w:tab w:val="right" w:pos="9026" w:leader="dot"/>
            </w:tabs>
            <w:rPr/>
          </w:pPr>
          <w:hyperlink w:anchor="__RefHeading___Toc6046595_211673320">
            <w:r>
              <w:rPr>
                <w:webHidden/>
                <w:rStyle w:val="IndexLink"/>
                <w:rtl w:val="true"/>
              </w:rPr>
              <w:t>گفتار دوّم</w:t>
            </w:r>
            <w:r>
              <w:rPr>
                <w:rStyle w:val="IndexLink"/>
                <w:rtl w:val="true"/>
              </w:rPr>
              <w:t xml:space="preserve">: </w:t>
            </w:r>
            <w:r>
              <w:rPr>
                <w:rStyle w:val="IndexLink"/>
                <w:rtl w:val="true"/>
              </w:rPr>
              <w:t>فضيلت و عظمت مكّه‌</w:t>
            </w:r>
            <w:r>
              <w:rPr>
                <w:rStyle w:val="IndexLink"/>
                <w:rtl w:val="true"/>
              </w:rPr>
              <w:tab/>
            </w:r>
            <w:r>
              <w:rPr>
                <w:rStyle w:val="IndexLink"/>
              </w:rPr>
              <w:t>36</w:t>
            </w:r>
          </w:hyperlink>
        </w:p>
        <w:p>
          <w:pPr>
            <w:pStyle w:val="Contents5"/>
            <w:tabs>
              <w:tab w:val="clear" w:pos="7892"/>
              <w:tab w:val="right" w:pos="9026" w:leader="dot"/>
            </w:tabs>
            <w:rPr/>
          </w:pPr>
          <w:hyperlink w:anchor="__RefHeading___Toc6046597_211673320">
            <w:r>
              <w:rPr>
                <w:webHidden/>
                <w:rStyle w:val="IndexLink"/>
              </w:rPr>
              <w:t>1</w:t>
            </w:r>
            <w:r>
              <w:rPr>
                <w:rStyle w:val="IndexLink"/>
                <w:rtl w:val="true"/>
              </w:rPr>
              <w:t xml:space="preserve">. </w:t>
            </w:r>
            <w:r>
              <w:rPr>
                <w:rStyle w:val="IndexLink"/>
                <w:rtl w:val="true"/>
              </w:rPr>
              <w:t>حرمت و فضيلت‌</w:t>
            </w:r>
            <w:r>
              <w:rPr>
                <w:rStyle w:val="IndexLink"/>
                <w:rtl w:val="true"/>
              </w:rPr>
              <w:tab/>
            </w:r>
            <w:r>
              <w:rPr>
                <w:rStyle w:val="IndexLink"/>
              </w:rPr>
              <w:t>36</w:t>
            </w:r>
          </w:hyperlink>
        </w:p>
        <w:p>
          <w:pPr>
            <w:pStyle w:val="Contents6"/>
            <w:tabs>
              <w:tab w:val="clear" w:pos="7609"/>
              <w:tab w:val="right" w:pos="9026" w:leader="dot"/>
            </w:tabs>
            <w:rPr/>
          </w:pPr>
          <w:hyperlink w:anchor="__RefHeading___Toc6046599_21167332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6046601_211673320">
            <w:r>
              <w:rPr>
                <w:webHidden/>
                <w:rStyle w:val="IndexLink"/>
                <w:rtl w:val="true"/>
              </w:rPr>
              <w:t>الف</w:t>
            </w:r>
            <w:r>
              <w:rPr>
                <w:rStyle w:val="IndexLink"/>
                <w:rtl w:val="true"/>
              </w:rPr>
              <w:t xml:space="preserve">) </w:t>
            </w:r>
            <w:r>
              <w:rPr>
                <w:rStyle w:val="IndexLink"/>
                <w:rtl w:val="true"/>
              </w:rPr>
              <w:t>حرمت و فضيلت مكه در آيات‌</w:t>
            </w:r>
            <w:r>
              <w:rPr>
                <w:rStyle w:val="IndexLink"/>
                <w:rtl w:val="true"/>
              </w:rPr>
              <w:tab/>
            </w:r>
            <w:r>
              <w:rPr>
                <w:rStyle w:val="IndexLink"/>
              </w:rPr>
              <w:t>36</w:t>
            </w:r>
          </w:hyperlink>
        </w:p>
        <w:p>
          <w:pPr>
            <w:pStyle w:val="Contents6"/>
            <w:tabs>
              <w:tab w:val="clear" w:pos="7609"/>
              <w:tab w:val="right" w:pos="9026" w:leader="dot"/>
            </w:tabs>
            <w:rPr/>
          </w:pPr>
          <w:hyperlink w:anchor="__RefHeading___Toc6046603_21167332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6046605_211673320">
            <w:r>
              <w:rPr>
                <w:webHidden/>
                <w:rStyle w:val="IndexLink"/>
                <w:rtl w:val="true"/>
              </w:rPr>
              <w:t>يك</w:t>
            </w:r>
            <w:r>
              <w:rPr>
                <w:rStyle w:val="IndexLink"/>
                <w:rtl w:val="true"/>
              </w:rPr>
              <w:t xml:space="preserve">) </w:t>
            </w:r>
            <w:r>
              <w:rPr>
                <w:rStyle w:val="IndexLink"/>
                <w:rtl w:val="true"/>
              </w:rPr>
              <w:t>قسم‌</w:t>
            </w:r>
            <w:r>
              <w:rPr>
                <w:rStyle w:val="IndexLink"/>
                <w:rtl w:val="true"/>
              </w:rPr>
              <w:tab/>
            </w:r>
            <w:r>
              <w:rPr>
                <w:rStyle w:val="IndexLink"/>
              </w:rPr>
              <w:t>36</w:t>
            </w:r>
          </w:hyperlink>
        </w:p>
        <w:p>
          <w:pPr>
            <w:pStyle w:val="Contents6"/>
            <w:tabs>
              <w:tab w:val="clear" w:pos="7609"/>
              <w:tab w:val="right" w:pos="9026" w:leader="dot"/>
            </w:tabs>
            <w:rPr/>
          </w:pPr>
          <w:hyperlink w:anchor="__RefHeading___Toc6046607_211673320">
            <w:r>
              <w:rPr>
                <w:webHidden/>
                <w:rStyle w:val="IndexLink"/>
                <w:rtl w:val="true"/>
              </w:rPr>
              <w:t>دو</w:t>
            </w:r>
            <w:r>
              <w:rPr>
                <w:rStyle w:val="IndexLink"/>
                <w:rtl w:val="true"/>
              </w:rPr>
              <w:t xml:space="preserve">) </w:t>
            </w:r>
            <w:r>
              <w:rPr>
                <w:rStyle w:val="IndexLink"/>
                <w:rtl w:val="true"/>
              </w:rPr>
              <w:t>وادٍ غير ذى‌زرع‌</w:t>
            </w:r>
            <w:r>
              <w:rPr>
                <w:rStyle w:val="IndexLink"/>
                <w:rtl w:val="true"/>
              </w:rPr>
              <w:tab/>
            </w:r>
            <w:r>
              <w:rPr>
                <w:rStyle w:val="IndexLink"/>
              </w:rPr>
              <w:t>39</w:t>
            </w:r>
          </w:hyperlink>
        </w:p>
        <w:p>
          <w:pPr>
            <w:pStyle w:val="Contents6"/>
            <w:tabs>
              <w:tab w:val="clear" w:pos="7609"/>
              <w:tab w:val="right" w:pos="9026" w:leader="dot"/>
            </w:tabs>
            <w:rPr/>
          </w:pPr>
          <w:hyperlink w:anchor="__RefHeading___Toc6046609_211673320">
            <w:r>
              <w:rPr>
                <w:webHidden/>
                <w:rStyle w:val="IndexLink"/>
                <w:rtl w:val="true"/>
              </w:rPr>
              <w:t>سه</w:t>
            </w:r>
            <w:r>
              <w:rPr>
                <w:rStyle w:val="IndexLink"/>
                <w:rtl w:val="true"/>
              </w:rPr>
              <w:t xml:space="preserve">) </w:t>
            </w:r>
            <w:r>
              <w:rPr>
                <w:rStyle w:val="IndexLink"/>
                <w:rtl w:val="true"/>
              </w:rPr>
              <w:t>حرمت‌</w:t>
            </w:r>
            <w:r>
              <w:rPr>
                <w:rStyle w:val="IndexLink"/>
                <w:rtl w:val="true"/>
              </w:rPr>
              <w:tab/>
            </w:r>
            <w:r>
              <w:rPr>
                <w:rStyle w:val="IndexLink"/>
              </w:rPr>
              <w:t>41</w:t>
            </w:r>
          </w:hyperlink>
        </w:p>
        <w:p>
          <w:pPr>
            <w:pStyle w:val="Contents6"/>
            <w:tabs>
              <w:tab w:val="clear" w:pos="7609"/>
              <w:tab w:val="right" w:pos="9026" w:leader="dot"/>
            </w:tabs>
            <w:rPr/>
          </w:pPr>
          <w:hyperlink w:anchor="__RefHeading___Toc6046611_211673320">
            <w:r>
              <w:rPr>
                <w:webHidden/>
                <w:rStyle w:val="IndexLink"/>
                <w:rtl w:val="true"/>
              </w:rPr>
              <w:t>چهار</w:t>
            </w:r>
            <w:r>
              <w:rPr>
                <w:rStyle w:val="IndexLink"/>
                <w:rtl w:val="true"/>
              </w:rPr>
              <w:t xml:space="preserve">) </w:t>
            </w:r>
            <w:r>
              <w:rPr>
                <w:rStyle w:val="IndexLink"/>
                <w:rtl w:val="true"/>
              </w:rPr>
              <w:t>نخستين عبادتگاه‌</w:t>
            </w:r>
            <w:r>
              <w:rPr>
                <w:rStyle w:val="IndexLink"/>
                <w:rtl w:val="true"/>
              </w:rPr>
              <w:tab/>
            </w:r>
            <w:r>
              <w:rPr>
                <w:rStyle w:val="IndexLink"/>
              </w:rPr>
              <w:t>43</w:t>
            </w:r>
          </w:hyperlink>
        </w:p>
        <w:p>
          <w:pPr>
            <w:pStyle w:val="Contents6"/>
            <w:tabs>
              <w:tab w:val="clear" w:pos="7609"/>
              <w:tab w:val="right" w:pos="9026" w:leader="dot"/>
            </w:tabs>
            <w:rPr/>
          </w:pPr>
          <w:hyperlink w:anchor="__RefHeading___Toc6046613_211673320">
            <w:r>
              <w:rPr>
                <w:webHidden/>
                <w:rStyle w:val="IndexLink"/>
                <w:rtl w:val="true"/>
              </w:rPr>
              <w:t>ب</w:t>
            </w:r>
            <w:r>
              <w:rPr>
                <w:rStyle w:val="IndexLink"/>
                <w:rtl w:val="true"/>
              </w:rPr>
              <w:t xml:space="preserve">) </w:t>
            </w:r>
            <w:r>
              <w:rPr>
                <w:rStyle w:val="IndexLink"/>
                <w:rtl w:val="true"/>
              </w:rPr>
              <w:t>حرمت و فضيلت مكه در روايات‌</w:t>
            </w:r>
            <w:r>
              <w:rPr>
                <w:rStyle w:val="IndexLink"/>
                <w:rtl w:val="true"/>
              </w:rPr>
              <w:tab/>
            </w:r>
            <w:r>
              <w:rPr>
                <w:rStyle w:val="IndexLink"/>
              </w:rPr>
              <w:t>44</w:t>
            </w:r>
          </w:hyperlink>
        </w:p>
        <w:p>
          <w:pPr>
            <w:pStyle w:val="Contents6"/>
            <w:tabs>
              <w:tab w:val="clear" w:pos="7609"/>
              <w:tab w:val="right" w:pos="9026" w:leader="dot"/>
            </w:tabs>
            <w:rPr/>
          </w:pPr>
          <w:hyperlink w:anchor="__RefHeading___Toc6046615_211673320">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6046617_211673320">
            <w:r>
              <w:rPr>
                <w:webHidden/>
                <w:rStyle w:val="IndexLink"/>
                <w:rtl w:val="true"/>
              </w:rPr>
              <w:t>يك</w:t>
            </w:r>
            <w:r>
              <w:rPr>
                <w:rStyle w:val="IndexLink"/>
                <w:rtl w:val="true"/>
              </w:rPr>
              <w:t xml:space="preserve">) </w:t>
            </w:r>
            <w:r>
              <w:rPr>
                <w:rStyle w:val="IndexLink"/>
                <w:rtl w:val="true"/>
              </w:rPr>
              <w:t>عظمت و حرمت مكه‌</w:t>
            </w:r>
            <w:r>
              <w:rPr>
                <w:rStyle w:val="IndexLink"/>
                <w:rtl w:val="true"/>
              </w:rPr>
              <w:tab/>
            </w:r>
            <w:r>
              <w:rPr>
                <w:rStyle w:val="IndexLink"/>
              </w:rPr>
              <w:t>44</w:t>
            </w:r>
          </w:hyperlink>
        </w:p>
        <w:p>
          <w:pPr>
            <w:pStyle w:val="Contents6"/>
            <w:tabs>
              <w:tab w:val="clear" w:pos="7609"/>
              <w:tab w:val="right" w:pos="9026" w:leader="dot"/>
            </w:tabs>
            <w:rPr/>
          </w:pPr>
          <w:hyperlink w:anchor="__RefHeading___Toc6046619_211673320">
            <w:r>
              <w:rPr>
                <w:webHidden/>
                <w:rStyle w:val="IndexLink"/>
                <w:rtl w:val="true"/>
              </w:rPr>
              <w:t>دو</w:t>
            </w:r>
            <w:r>
              <w:rPr>
                <w:rStyle w:val="IndexLink"/>
                <w:rtl w:val="true"/>
              </w:rPr>
              <w:t xml:space="preserve">) </w:t>
            </w:r>
            <w:r>
              <w:rPr>
                <w:rStyle w:val="IndexLink"/>
                <w:rtl w:val="true"/>
              </w:rPr>
              <w:t>برگزيده خدا</w:t>
            </w:r>
            <w:r>
              <w:rPr>
                <w:rStyle w:val="IndexLink"/>
                <w:rtl w:val="true"/>
              </w:rPr>
              <w:tab/>
            </w:r>
            <w:r>
              <w:rPr>
                <w:rStyle w:val="IndexLink"/>
              </w:rPr>
              <w:t>45</w:t>
            </w:r>
          </w:hyperlink>
        </w:p>
        <w:p>
          <w:pPr>
            <w:pStyle w:val="Contents6"/>
            <w:tabs>
              <w:tab w:val="clear" w:pos="7609"/>
              <w:tab w:val="right" w:pos="9026" w:leader="dot"/>
            </w:tabs>
            <w:rPr/>
          </w:pPr>
          <w:hyperlink w:anchor="__RefHeading___Toc6046621_211673320">
            <w:r>
              <w:rPr>
                <w:webHidden/>
                <w:rStyle w:val="IndexLink"/>
                <w:rtl w:val="true"/>
              </w:rPr>
              <w:t>سه</w:t>
            </w:r>
            <w:r>
              <w:rPr>
                <w:rStyle w:val="IndexLink"/>
                <w:rtl w:val="true"/>
              </w:rPr>
              <w:t xml:space="preserve">) </w:t>
            </w:r>
            <w:r>
              <w:rPr>
                <w:rStyle w:val="IndexLink"/>
                <w:rtl w:val="true"/>
              </w:rPr>
              <w:t>محبوب خدا</w:t>
            </w:r>
            <w:r>
              <w:rPr>
                <w:rStyle w:val="IndexLink"/>
                <w:rtl w:val="true"/>
              </w:rPr>
              <w:tab/>
            </w:r>
            <w:r>
              <w:rPr>
                <w:rStyle w:val="IndexLink"/>
              </w:rPr>
              <w:t>48</w:t>
            </w:r>
          </w:hyperlink>
        </w:p>
        <w:p>
          <w:pPr>
            <w:pStyle w:val="Contents6"/>
            <w:tabs>
              <w:tab w:val="clear" w:pos="7609"/>
              <w:tab w:val="right" w:pos="9026" w:leader="dot"/>
            </w:tabs>
            <w:rPr/>
          </w:pPr>
          <w:hyperlink w:anchor="__RefHeading___Toc6046623_211673320">
            <w:r>
              <w:rPr>
                <w:webHidden/>
                <w:rStyle w:val="IndexLink"/>
                <w:rtl w:val="true"/>
              </w:rPr>
              <w:t>چهار</w:t>
            </w:r>
            <w:r>
              <w:rPr>
                <w:rStyle w:val="IndexLink"/>
                <w:rtl w:val="true"/>
              </w:rPr>
              <w:t xml:space="preserve">) </w:t>
            </w:r>
            <w:r>
              <w:rPr>
                <w:rStyle w:val="IndexLink"/>
                <w:rtl w:val="true"/>
              </w:rPr>
              <w:t>شهر انبيا</w:t>
            </w:r>
            <w:r>
              <w:rPr>
                <w:rStyle w:val="IndexLink"/>
                <w:rtl w:val="true"/>
              </w:rPr>
              <w:tab/>
            </w:r>
            <w:r>
              <w:rPr>
                <w:rStyle w:val="IndexLink"/>
              </w:rPr>
              <w:t>50</w:t>
            </w:r>
          </w:hyperlink>
        </w:p>
        <w:p>
          <w:pPr>
            <w:pStyle w:val="Contents6"/>
            <w:tabs>
              <w:tab w:val="clear" w:pos="7609"/>
              <w:tab w:val="right" w:pos="9026" w:leader="dot"/>
            </w:tabs>
            <w:rPr/>
          </w:pPr>
          <w:hyperlink w:anchor="__RefHeading___Toc6046625_211673320">
            <w:r>
              <w:rPr>
                <w:webHidden/>
                <w:rStyle w:val="IndexLink"/>
                <w:rtl w:val="true"/>
              </w:rPr>
              <w:t>پنج</w:t>
            </w:r>
            <w:r>
              <w:rPr>
                <w:rStyle w:val="IndexLink"/>
                <w:rtl w:val="true"/>
              </w:rPr>
              <w:t xml:space="preserve">) </w:t>
            </w:r>
            <w:r>
              <w:rPr>
                <w:rStyle w:val="IndexLink"/>
                <w:rtl w:val="true"/>
              </w:rPr>
              <w:t>با فضيلت ترين شهرها</w:t>
            </w:r>
            <w:r>
              <w:rPr>
                <w:rStyle w:val="IndexLink"/>
                <w:rtl w:val="true"/>
              </w:rPr>
              <w:tab/>
            </w:r>
            <w:r>
              <w:rPr>
                <w:rStyle w:val="IndexLink"/>
              </w:rPr>
              <w:t>51</w:t>
            </w:r>
          </w:hyperlink>
        </w:p>
        <w:p>
          <w:pPr>
            <w:pStyle w:val="Contents6"/>
            <w:tabs>
              <w:tab w:val="clear" w:pos="7609"/>
              <w:tab w:val="right" w:pos="9026" w:leader="dot"/>
            </w:tabs>
            <w:rPr/>
          </w:pPr>
          <w:hyperlink w:anchor="__RefHeading___Toc6046627_211673320">
            <w:r>
              <w:rPr>
                <w:webHidden/>
                <w:rStyle w:val="IndexLink"/>
                <w:rtl w:val="true"/>
              </w:rPr>
              <w:t>شش</w:t>
            </w:r>
            <w:r>
              <w:rPr>
                <w:rStyle w:val="IndexLink"/>
                <w:rtl w:val="true"/>
              </w:rPr>
              <w:t xml:space="preserve">) </w:t>
            </w:r>
            <w:r>
              <w:rPr>
                <w:rStyle w:val="IndexLink"/>
                <w:rtl w:val="true"/>
              </w:rPr>
              <w:t>شهر فرشتگان‌</w:t>
            </w:r>
            <w:r>
              <w:rPr>
                <w:rStyle w:val="IndexLink"/>
                <w:rtl w:val="true"/>
              </w:rPr>
              <w:tab/>
            </w:r>
            <w:r>
              <w:rPr>
                <w:rStyle w:val="IndexLink"/>
              </w:rPr>
              <w:t>52</w:t>
            </w:r>
          </w:hyperlink>
        </w:p>
        <w:p>
          <w:pPr>
            <w:pStyle w:val="Contents5"/>
            <w:tabs>
              <w:tab w:val="clear" w:pos="7892"/>
              <w:tab w:val="right" w:pos="9026" w:leader="dot"/>
            </w:tabs>
            <w:rPr/>
          </w:pPr>
          <w:hyperlink w:anchor="__RefHeading___Toc6046629_211673320">
            <w:r>
              <w:rPr>
                <w:webHidden/>
                <w:rStyle w:val="IndexLink"/>
              </w:rPr>
              <w:t>2</w:t>
            </w:r>
            <w:r>
              <w:rPr>
                <w:rStyle w:val="IndexLink"/>
                <w:rtl w:val="true"/>
              </w:rPr>
              <w:t xml:space="preserve">. </w:t>
            </w:r>
            <w:r>
              <w:rPr>
                <w:rStyle w:val="IndexLink"/>
                <w:rtl w:val="true"/>
              </w:rPr>
              <w:t>نماز در مكه‌</w:t>
            </w:r>
            <w:r>
              <w:rPr>
                <w:rStyle w:val="IndexLink"/>
                <w:rtl w:val="true"/>
              </w:rPr>
              <w:tab/>
            </w:r>
            <w:r>
              <w:rPr>
                <w:rStyle w:val="IndexLink"/>
              </w:rPr>
              <w:t>53</w:t>
            </w:r>
          </w:hyperlink>
        </w:p>
        <w:p>
          <w:pPr>
            <w:pStyle w:val="Contents5"/>
            <w:tabs>
              <w:tab w:val="clear" w:pos="7892"/>
              <w:tab w:val="right" w:pos="9026" w:leader="dot"/>
            </w:tabs>
            <w:rPr/>
          </w:pPr>
          <w:hyperlink w:anchor="__RefHeading___Toc6046631_211673320">
            <w:r>
              <w:rPr>
                <w:webHidden/>
                <w:rStyle w:val="IndexLink"/>
              </w:rPr>
              <w:t>3</w:t>
            </w:r>
            <w:r>
              <w:rPr>
                <w:rStyle w:val="IndexLink"/>
                <w:rtl w:val="true"/>
              </w:rPr>
              <w:t xml:space="preserve">. </w:t>
            </w:r>
            <w:r>
              <w:rPr>
                <w:rStyle w:val="IndexLink"/>
                <w:rtl w:val="true"/>
              </w:rPr>
              <w:t>روزه در مكه‌</w:t>
            </w:r>
            <w:r>
              <w:rPr>
                <w:rStyle w:val="IndexLink"/>
                <w:rtl w:val="true"/>
              </w:rPr>
              <w:tab/>
            </w:r>
            <w:r>
              <w:rPr>
                <w:rStyle w:val="IndexLink"/>
              </w:rPr>
              <w:t>55</w:t>
            </w:r>
          </w:hyperlink>
        </w:p>
        <w:p>
          <w:pPr>
            <w:pStyle w:val="Contents5"/>
            <w:tabs>
              <w:tab w:val="clear" w:pos="7892"/>
              <w:tab w:val="right" w:pos="9026" w:leader="dot"/>
            </w:tabs>
            <w:rPr/>
          </w:pPr>
          <w:hyperlink w:anchor="__RefHeading___Toc6046633_211673320">
            <w:r>
              <w:rPr>
                <w:webHidden/>
                <w:rStyle w:val="IndexLink"/>
              </w:rPr>
              <w:t>6</w:t>
            </w:r>
            <w:r>
              <w:rPr>
                <w:rStyle w:val="IndexLink"/>
                <w:rtl w:val="true"/>
              </w:rPr>
              <w:t xml:space="preserve">. </w:t>
            </w:r>
            <w:r>
              <w:rPr>
                <w:rStyle w:val="IndexLink"/>
                <w:rtl w:val="true"/>
              </w:rPr>
              <w:t>تسبيح در مكه‌</w:t>
            </w:r>
            <w:r>
              <w:rPr>
                <w:rStyle w:val="IndexLink"/>
                <w:rtl w:val="true"/>
              </w:rPr>
              <w:tab/>
            </w:r>
            <w:r>
              <w:rPr>
                <w:rStyle w:val="IndexLink"/>
              </w:rPr>
              <w:t>62</w:t>
            </w:r>
          </w:hyperlink>
        </w:p>
        <w:p>
          <w:pPr>
            <w:pStyle w:val="Contents5"/>
            <w:tabs>
              <w:tab w:val="clear" w:pos="7892"/>
              <w:tab w:val="right" w:pos="9026" w:leader="dot"/>
            </w:tabs>
            <w:rPr/>
          </w:pPr>
          <w:hyperlink w:anchor="__RefHeading___Toc6046635_211673320">
            <w:r>
              <w:rPr>
                <w:webHidden/>
                <w:rStyle w:val="IndexLink"/>
              </w:rPr>
              <w:t>7</w:t>
            </w:r>
            <w:r>
              <w:rPr>
                <w:rStyle w:val="IndexLink"/>
                <w:rtl w:val="true"/>
              </w:rPr>
              <w:t xml:space="preserve">. </w:t>
            </w:r>
            <w:r>
              <w:rPr>
                <w:rStyle w:val="IndexLink"/>
                <w:rtl w:val="true"/>
              </w:rPr>
              <w:t>مقام مجاورت مكه‌</w:t>
            </w:r>
            <w:r>
              <w:rPr>
                <w:rStyle w:val="IndexLink"/>
                <w:rtl w:val="true"/>
              </w:rPr>
              <w:tab/>
            </w:r>
            <w:r>
              <w:rPr>
                <w:rStyle w:val="IndexLink"/>
              </w:rPr>
              <w:t>64</w:t>
            </w:r>
          </w:hyperlink>
        </w:p>
        <w:p>
          <w:pPr>
            <w:pStyle w:val="Contents5"/>
            <w:tabs>
              <w:tab w:val="clear" w:pos="7892"/>
              <w:tab w:val="right" w:pos="9026" w:leader="dot"/>
            </w:tabs>
            <w:rPr/>
          </w:pPr>
          <w:hyperlink w:anchor="__RefHeading___Toc6046637_211673320">
            <w:r>
              <w:rPr>
                <w:webHidden/>
                <w:rStyle w:val="IndexLink"/>
              </w:rPr>
              <w:t>9</w:t>
            </w:r>
            <w:r>
              <w:rPr>
                <w:rStyle w:val="IndexLink"/>
                <w:rtl w:val="true"/>
              </w:rPr>
              <w:t xml:space="preserve">. </w:t>
            </w:r>
            <w:r>
              <w:rPr>
                <w:rStyle w:val="IndexLink"/>
                <w:rtl w:val="true"/>
              </w:rPr>
              <w:t>بيمارى در مكه، تحمل گرماى مكه‌</w:t>
            </w:r>
            <w:r>
              <w:rPr>
                <w:rStyle w:val="IndexLink"/>
                <w:rtl w:val="true"/>
              </w:rPr>
              <w:tab/>
            </w:r>
            <w:r>
              <w:rPr>
                <w:rStyle w:val="IndexLink"/>
              </w:rPr>
              <w:t>70</w:t>
            </w:r>
          </w:hyperlink>
        </w:p>
        <w:p>
          <w:pPr>
            <w:pStyle w:val="Contents5"/>
            <w:tabs>
              <w:tab w:val="clear" w:pos="7892"/>
              <w:tab w:val="right" w:pos="9026" w:leader="dot"/>
            </w:tabs>
            <w:rPr/>
          </w:pPr>
          <w:hyperlink w:anchor="__RefHeading___Toc6046639_211673320">
            <w:r>
              <w:rPr>
                <w:webHidden/>
                <w:rStyle w:val="IndexLink"/>
              </w:rPr>
              <w:t>10</w:t>
            </w:r>
            <w:r>
              <w:rPr>
                <w:rStyle w:val="IndexLink"/>
                <w:rtl w:val="true"/>
              </w:rPr>
              <w:t xml:space="preserve">. </w:t>
            </w:r>
            <w:r>
              <w:rPr>
                <w:rStyle w:val="IndexLink"/>
                <w:rtl w:val="true"/>
              </w:rPr>
              <w:t>برداشتن مايه آزار از راه مردم‌</w:t>
            </w:r>
            <w:r>
              <w:rPr>
                <w:rStyle w:val="IndexLink"/>
                <w:rtl w:val="true"/>
              </w:rPr>
              <w:tab/>
            </w:r>
            <w:r>
              <w:rPr>
                <w:rStyle w:val="IndexLink"/>
              </w:rPr>
              <w:t>71</w:t>
            </w:r>
          </w:hyperlink>
        </w:p>
        <w:p>
          <w:pPr>
            <w:pStyle w:val="Contents5"/>
            <w:tabs>
              <w:tab w:val="clear" w:pos="7892"/>
              <w:tab w:val="right" w:pos="9026" w:leader="dot"/>
            </w:tabs>
            <w:rPr/>
          </w:pPr>
          <w:hyperlink w:anchor="__RefHeading___Toc6046641_211673320">
            <w:r>
              <w:rPr>
                <w:webHidden/>
                <w:rStyle w:val="IndexLink"/>
              </w:rPr>
              <w:t>11</w:t>
            </w:r>
            <w:r>
              <w:rPr>
                <w:rStyle w:val="IndexLink"/>
                <w:rtl w:val="true"/>
              </w:rPr>
              <w:t xml:space="preserve">. </w:t>
            </w:r>
            <w:r>
              <w:rPr>
                <w:rStyle w:val="IndexLink"/>
                <w:rtl w:val="true"/>
              </w:rPr>
              <w:t>راه رفتن در مكه‌</w:t>
            </w:r>
            <w:r>
              <w:rPr>
                <w:rStyle w:val="IndexLink"/>
                <w:rtl w:val="true"/>
              </w:rPr>
              <w:tab/>
            </w:r>
            <w:r>
              <w:rPr>
                <w:rStyle w:val="IndexLink"/>
              </w:rPr>
              <w:t>72</w:t>
            </w:r>
          </w:hyperlink>
        </w:p>
        <w:p>
          <w:pPr>
            <w:pStyle w:val="Contents5"/>
            <w:tabs>
              <w:tab w:val="clear" w:pos="7892"/>
              <w:tab w:val="right" w:pos="9026" w:leader="dot"/>
            </w:tabs>
            <w:rPr/>
          </w:pPr>
          <w:hyperlink w:anchor="__RefHeading___Toc6046643_211673320">
            <w:r>
              <w:rPr>
                <w:webHidden/>
                <w:rStyle w:val="IndexLink"/>
              </w:rPr>
              <w:t>12</w:t>
            </w:r>
            <w:r>
              <w:rPr>
                <w:rStyle w:val="IndexLink"/>
                <w:rtl w:val="true"/>
              </w:rPr>
              <w:t xml:space="preserve">. </w:t>
            </w:r>
            <w:r>
              <w:rPr>
                <w:rStyle w:val="IndexLink"/>
                <w:rtl w:val="true"/>
              </w:rPr>
              <w:t>وفات و دفن در مكه‌</w:t>
            </w:r>
            <w:r>
              <w:rPr>
                <w:rStyle w:val="IndexLink"/>
                <w:rtl w:val="true"/>
              </w:rPr>
              <w:tab/>
            </w:r>
            <w:r>
              <w:rPr>
                <w:rStyle w:val="IndexLink"/>
              </w:rPr>
              <w:t>72</w:t>
            </w:r>
          </w:hyperlink>
        </w:p>
        <w:p>
          <w:pPr>
            <w:pStyle w:val="Contents4"/>
            <w:tabs>
              <w:tab w:val="clear" w:pos="8176"/>
              <w:tab w:val="right" w:pos="9026" w:leader="dot"/>
            </w:tabs>
            <w:rPr/>
          </w:pPr>
          <w:hyperlink w:anchor="__RefHeading___Toc6046645_211673320">
            <w:r>
              <w:rPr>
                <w:webHidden/>
                <w:rStyle w:val="IndexLink"/>
                <w:rtl w:val="true"/>
              </w:rPr>
              <w:t>گفتار سوّم</w:t>
            </w:r>
            <w:r>
              <w:rPr>
                <w:rStyle w:val="IndexLink"/>
                <w:rtl w:val="true"/>
              </w:rPr>
              <w:t xml:space="preserve">: </w:t>
            </w:r>
            <w:r>
              <w:rPr>
                <w:rStyle w:val="IndexLink"/>
                <w:rtl w:val="true"/>
              </w:rPr>
              <w:t>اسرار حدود مكّه‌</w:t>
            </w:r>
            <w:r>
              <w:rPr>
                <w:rStyle w:val="IndexLink"/>
                <w:rtl w:val="true"/>
              </w:rPr>
              <w:tab/>
            </w:r>
            <w:r>
              <w:rPr>
                <w:rStyle w:val="IndexLink"/>
              </w:rPr>
              <w:t>78</w:t>
            </w:r>
          </w:hyperlink>
        </w:p>
        <w:p>
          <w:pPr>
            <w:pStyle w:val="Contents4"/>
            <w:tabs>
              <w:tab w:val="clear" w:pos="8176"/>
              <w:tab w:val="right" w:pos="9026" w:leader="dot"/>
            </w:tabs>
            <w:rPr/>
          </w:pPr>
          <w:hyperlink w:anchor="__RefHeading___Toc6046647_211673320">
            <w:r>
              <w:rPr>
                <w:webHidden/>
                <w:rStyle w:val="IndexLink"/>
                <w:rtl w:val="true"/>
              </w:rPr>
              <w:t>گفتار چهارم</w:t>
            </w:r>
            <w:r>
              <w:rPr>
                <w:rStyle w:val="IndexLink"/>
                <w:rtl w:val="true"/>
              </w:rPr>
              <w:t xml:space="preserve">: </w:t>
            </w:r>
            <w:r>
              <w:rPr>
                <w:rStyle w:val="IndexLink"/>
                <w:rtl w:val="true"/>
              </w:rPr>
              <w:t>ويژگى‌ها و احكام مكّه‌</w:t>
            </w:r>
            <w:r>
              <w:rPr>
                <w:rStyle w:val="IndexLink"/>
                <w:rtl w:val="true"/>
              </w:rPr>
              <w:tab/>
            </w:r>
            <w:r>
              <w:rPr>
                <w:rStyle w:val="IndexLink"/>
              </w:rPr>
              <w:t>84</w:t>
            </w:r>
          </w:hyperlink>
        </w:p>
        <w:p>
          <w:pPr>
            <w:pStyle w:val="Contents5"/>
            <w:tabs>
              <w:tab w:val="clear" w:pos="7892"/>
              <w:tab w:val="right" w:pos="9026" w:leader="dot"/>
            </w:tabs>
            <w:rPr/>
          </w:pPr>
          <w:hyperlink w:anchor="__RefHeading___Toc6046649_2116733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6046651_211673320">
            <w:r>
              <w:rPr>
                <w:webHidden/>
                <w:rStyle w:val="IndexLink"/>
                <w:rtl w:val="true"/>
              </w:rPr>
              <w:t>الف</w:t>
            </w:r>
            <w:r>
              <w:rPr>
                <w:rStyle w:val="IndexLink"/>
                <w:rtl w:val="true"/>
              </w:rPr>
              <w:t xml:space="preserve">) </w:t>
            </w:r>
            <w:r>
              <w:rPr>
                <w:rStyle w:val="IndexLink"/>
                <w:rtl w:val="true"/>
              </w:rPr>
              <w:t>ويژگيها واحكام مكه در قرآن‌</w:t>
            </w:r>
            <w:r>
              <w:rPr>
                <w:rStyle w:val="IndexLink"/>
                <w:rtl w:val="true"/>
              </w:rPr>
              <w:tab/>
            </w:r>
            <w:r>
              <w:rPr>
                <w:rStyle w:val="IndexLink"/>
              </w:rPr>
              <w:t>84</w:t>
            </w:r>
          </w:hyperlink>
        </w:p>
        <w:p>
          <w:pPr>
            <w:pStyle w:val="Contents6"/>
            <w:tabs>
              <w:tab w:val="clear" w:pos="7609"/>
              <w:tab w:val="right" w:pos="9026" w:leader="dot"/>
            </w:tabs>
            <w:rPr/>
          </w:pPr>
          <w:hyperlink w:anchor="__RefHeading___Toc6046653_211673320">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6046655_211673320">
            <w:r>
              <w:rPr>
                <w:webHidden/>
                <w:rStyle w:val="IndexLink"/>
              </w:rPr>
              <w:t>1</w:t>
            </w:r>
            <w:r>
              <w:rPr>
                <w:rStyle w:val="IndexLink"/>
                <w:rtl w:val="true"/>
              </w:rPr>
              <w:t xml:space="preserve">. </w:t>
            </w:r>
            <w:r>
              <w:rPr>
                <w:rStyle w:val="IndexLink"/>
                <w:rtl w:val="true"/>
              </w:rPr>
              <w:t>امنيّت‌</w:t>
            </w:r>
            <w:r>
              <w:rPr>
                <w:rStyle w:val="IndexLink"/>
                <w:rtl w:val="true"/>
              </w:rPr>
              <w:tab/>
            </w:r>
            <w:r>
              <w:rPr>
                <w:rStyle w:val="IndexLink"/>
              </w:rPr>
              <w:t>84</w:t>
            </w:r>
          </w:hyperlink>
        </w:p>
        <w:p>
          <w:pPr>
            <w:pStyle w:val="Contents6"/>
            <w:tabs>
              <w:tab w:val="clear" w:pos="7609"/>
              <w:tab w:val="right" w:pos="9026" w:leader="dot"/>
            </w:tabs>
            <w:rPr/>
          </w:pPr>
          <w:hyperlink w:anchor="__RefHeading___Toc6046657_211673320">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6046659_211673320">
            <w:r>
              <w:rPr>
                <w:webHidden/>
                <w:rStyle w:val="IndexLink"/>
                <w:rtl w:val="true"/>
              </w:rPr>
              <w:t>امنيت تشريعى يا تكوينى‌</w:t>
            </w:r>
            <w:r>
              <w:rPr>
                <w:rStyle w:val="IndexLink"/>
                <w:rtl w:val="true"/>
              </w:rPr>
              <w:tab/>
            </w:r>
            <w:r>
              <w:rPr>
                <w:rStyle w:val="IndexLink"/>
              </w:rPr>
              <w:t>97</w:t>
            </w:r>
          </w:hyperlink>
        </w:p>
        <w:p>
          <w:pPr>
            <w:pStyle w:val="Contents6"/>
            <w:tabs>
              <w:tab w:val="clear" w:pos="7609"/>
              <w:tab w:val="right" w:pos="9026" w:leader="dot"/>
            </w:tabs>
            <w:rPr/>
          </w:pPr>
          <w:hyperlink w:anchor="__RefHeading___Toc6046661_211673320">
            <w:r>
              <w:rPr>
                <w:webHidden/>
                <w:rStyle w:val="IndexLink"/>
              </w:rPr>
              <w:t>2</w:t>
            </w:r>
            <w:r>
              <w:rPr>
                <w:rStyle w:val="IndexLink"/>
                <w:rtl w:val="true"/>
              </w:rPr>
              <w:t xml:space="preserve">. </w:t>
            </w:r>
            <w:r>
              <w:rPr>
                <w:rStyle w:val="IndexLink"/>
                <w:rtl w:val="true"/>
              </w:rPr>
              <w:t>بركت‌</w:t>
            </w:r>
            <w:r>
              <w:rPr>
                <w:rStyle w:val="IndexLink"/>
                <w:rtl w:val="true"/>
              </w:rPr>
              <w:tab/>
            </w:r>
            <w:r>
              <w:rPr>
                <w:rStyle w:val="IndexLink"/>
              </w:rPr>
              <w:t>100</w:t>
            </w:r>
          </w:hyperlink>
        </w:p>
        <w:p>
          <w:pPr>
            <w:pStyle w:val="Contents6"/>
            <w:tabs>
              <w:tab w:val="clear" w:pos="7609"/>
              <w:tab w:val="right" w:pos="9026" w:leader="dot"/>
            </w:tabs>
            <w:rPr/>
          </w:pPr>
          <w:hyperlink w:anchor="__RefHeading___Toc6046663_211673320">
            <w:r>
              <w:rPr>
                <w:webHidden/>
                <w:rStyle w:val="IndexLink"/>
              </w:rPr>
              <w:t>3</w:t>
            </w:r>
            <w:r>
              <w:rPr>
                <w:rStyle w:val="IndexLink"/>
                <w:rtl w:val="true"/>
              </w:rPr>
              <w:t xml:space="preserve">. </w:t>
            </w:r>
            <w:r>
              <w:rPr>
                <w:rStyle w:val="IndexLink"/>
                <w:rtl w:val="true"/>
              </w:rPr>
              <w:t>هدايت‌</w:t>
            </w:r>
            <w:r>
              <w:rPr>
                <w:rStyle w:val="IndexLink"/>
                <w:rtl w:val="true"/>
              </w:rPr>
              <w:tab/>
            </w:r>
            <w:r>
              <w:rPr>
                <w:rStyle w:val="IndexLink"/>
              </w:rPr>
              <w:t>103</w:t>
            </w:r>
          </w:hyperlink>
        </w:p>
        <w:p>
          <w:pPr>
            <w:pStyle w:val="Contents6"/>
            <w:tabs>
              <w:tab w:val="clear" w:pos="7609"/>
              <w:tab w:val="right" w:pos="9026" w:leader="dot"/>
            </w:tabs>
            <w:rPr/>
          </w:pPr>
          <w:hyperlink w:anchor="__RefHeading___Toc6046665_211673320">
            <w:r>
              <w:rPr>
                <w:webHidden/>
                <w:rStyle w:val="IndexLink"/>
              </w:rPr>
              <w:t>4</w:t>
            </w:r>
            <w:r>
              <w:rPr>
                <w:rStyle w:val="IndexLink"/>
                <w:rtl w:val="true"/>
              </w:rPr>
              <w:t xml:space="preserve">. </w:t>
            </w:r>
            <w:r>
              <w:rPr>
                <w:rStyle w:val="IndexLink"/>
                <w:rtl w:val="true"/>
              </w:rPr>
              <w:t>رزق‌</w:t>
            </w:r>
            <w:r>
              <w:rPr>
                <w:rStyle w:val="IndexLink"/>
                <w:rtl w:val="true"/>
              </w:rPr>
              <w:tab/>
            </w:r>
            <w:r>
              <w:rPr>
                <w:rStyle w:val="IndexLink"/>
              </w:rPr>
              <w:t>105</w:t>
            </w:r>
          </w:hyperlink>
        </w:p>
        <w:p>
          <w:pPr>
            <w:pStyle w:val="Contents6"/>
            <w:tabs>
              <w:tab w:val="clear" w:pos="7609"/>
              <w:tab w:val="right" w:pos="9026" w:leader="dot"/>
            </w:tabs>
            <w:rPr/>
          </w:pPr>
          <w:hyperlink w:anchor="__RefHeading___Toc6046667_211673320">
            <w:r>
              <w:rPr>
                <w:webHidden/>
                <w:rStyle w:val="IndexLink"/>
              </w:rPr>
              <w:t>5</w:t>
            </w:r>
            <w:r>
              <w:rPr>
                <w:rStyle w:val="IndexLink"/>
                <w:rtl w:val="true"/>
              </w:rPr>
              <w:t xml:space="preserve">. </w:t>
            </w:r>
            <w:r>
              <w:rPr>
                <w:rStyle w:val="IndexLink"/>
                <w:rtl w:val="true"/>
              </w:rPr>
              <w:t>شوق دلها به آن سو</w:t>
            </w:r>
            <w:r>
              <w:rPr>
                <w:rStyle w:val="IndexLink"/>
                <w:rtl w:val="true"/>
              </w:rPr>
              <w:tab/>
            </w:r>
            <w:r>
              <w:rPr>
                <w:rStyle w:val="IndexLink"/>
              </w:rPr>
              <w:t>106</w:t>
            </w:r>
          </w:hyperlink>
        </w:p>
        <w:p>
          <w:pPr>
            <w:pStyle w:val="Contents5"/>
            <w:tabs>
              <w:tab w:val="clear" w:pos="7892"/>
              <w:tab w:val="right" w:pos="9026" w:leader="dot"/>
            </w:tabs>
            <w:rPr/>
          </w:pPr>
          <w:hyperlink w:anchor="__RefHeading___Toc6046669_211673320">
            <w:r>
              <w:rPr>
                <w:webHidden/>
                <w:rStyle w:val="IndexLink"/>
                <w:rtl w:val="true"/>
              </w:rPr>
              <w:t>ب</w:t>
            </w:r>
            <w:r>
              <w:rPr>
                <w:rStyle w:val="IndexLink"/>
                <w:rtl w:val="true"/>
              </w:rPr>
              <w:t xml:space="preserve">) </w:t>
            </w:r>
            <w:r>
              <w:rPr>
                <w:rStyle w:val="IndexLink"/>
                <w:rtl w:val="true"/>
              </w:rPr>
              <w:t>ويژگى‌ها و احكام مكه در روايات‌</w:t>
            </w:r>
            <w:r>
              <w:rPr>
                <w:rStyle w:val="IndexLink"/>
                <w:rtl w:val="true"/>
              </w:rPr>
              <w:tab/>
            </w:r>
            <w:r>
              <w:rPr>
                <w:rStyle w:val="IndexLink"/>
              </w:rPr>
              <w:t>107</w:t>
            </w:r>
          </w:hyperlink>
        </w:p>
        <w:p>
          <w:pPr>
            <w:pStyle w:val="Contents6"/>
            <w:tabs>
              <w:tab w:val="clear" w:pos="7609"/>
              <w:tab w:val="right" w:pos="9026" w:leader="dot"/>
            </w:tabs>
            <w:rPr/>
          </w:pPr>
          <w:hyperlink w:anchor="__RefHeading___Toc6046671_21167332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6046673_211673320">
            <w:r>
              <w:rPr>
                <w:webHidden/>
                <w:rStyle w:val="IndexLink"/>
                <w:rtl w:val="true"/>
              </w:rPr>
              <w:t>يك</w:t>
            </w:r>
            <w:r>
              <w:rPr>
                <w:rStyle w:val="IndexLink"/>
                <w:rtl w:val="true"/>
              </w:rPr>
              <w:t xml:space="preserve">) </w:t>
            </w:r>
            <w:r>
              <w:rPr>
                <w:rStyle w:val="IndexLink"/>
                <w:rtl w:val="true"/>
              </w:rPr>
              <w:t>محرمات حرم‌</w:t>
            </w:r>
            <w:r>
              <w:rPr>
                <w:rStyle w:val="IndexLink"/>
                <w:rtl w:val="true"/>
              </w:rPr>
              <w:tab/>
            </w:r>
            <w:r>
              <w:rPr>
                <w:rStyle w:val="IndexLink"/>
              </w:rPr>
              <w:t>107</w:t>
            </w:r>
          </w:hyperlink>
        </w:p>
        <w:p>
          <w:pPr>
            <w:pStyle w:val="Contents6"/>
            <w:tabs>
              <w:tab w:val="clear" w:pos="7609"/>
              <w:tab w:val="right" w:pos="9026" w:leader="dot"/>
            </w:tabs>
            <w:rPr/>
          </w:pPr>
          <w:hyperlink w:anchor="__RefHeading___Toc6046675_211673320">
            <w:r>
              <w:rPr>
                <w:webHidden/>
                <w:rStyle w:val="IndexLink"/>
              </w:rPr>
              <w:t>1</w:t>
            </w:r>
            <w:r>
              <w:rPr>
                <w:rStyle w:val="IndexLink"/>
                <w:rtl w:val="true"/>
              </w:rPr>
              <w:t xml:space="preserve">. </w:t>
            </w:r>
            <w:r>
              <w:rPr>
                <w:rStyle w:val="IndexLink"/>
                <w:rtl w:val="true"/>
              </w:rPr>
              <w:t>نقض امنيّت‌</w:t>
            </w:r>
            <w:r>
              <w:rPr>
                <w:rStyle w:val="IndexLink"/>
                <w:rtl w:val="true"/>
              </w:rPr>
              <w:tab/>
            </w:r>
            <w:r>
              <w:rPr>
                <w:rStyle w:val="IndexLink"/>
              </w:rPr>
              <w:t>107</w:t>
            </w:r>
          </w:hyperlink>
        </w:p>
        <w:p>
          <w:pPr>
            <w:pStyle w:val="Contents6"/>
            <w:tabs>
              <w:tab w:val="clear" w:pos="7609"/>
              <w:tab w:val="right" w:pos="9026" w:leader="dot"/>
            </w:tabs>
            <w:rPr/>
          </w:pPr>
          <w:hyperlink w:anchor="__RefHeading___Toc6046677_211673320">
            <w:r>
              <w:rPr>
                <w:webHidden/>
                <w:rStyle w:val="IndexLink"/>
              </w:rPr>
              <w:t>2</w:t>
            </w:r>
            <w:r>
              <w:rPr>
                <w:rStyle w:val="IndexLink"/>
                <w:rtl w:val="true"/>
              </w:rPr>
              <w:t xml:space="preserve">. </w:t>
            </w:r>
            <w:r>
              <w:rPr>
                <w:rStyle w:val="IndexLink"/>
                <w:rtl w:val="true"/>
              </w:rPr>
              <w:t>وارد شدن غيرمسلم‌</w:t>
            </w:r>
            <w:r>
              <w:rPr>
                <w:rStyle w:val="IndexLink"/>
                <w:rtl w:val="true"/>
              </w:rPr>
              <w:tab/>
            </w:r>
            <w:r>
              <w:rPr>
                <w:rStyle w:val="IndexLink"/>
              </w:rPr>
              <w:t>108</w:t>
            </w:r>
          </w:hyperlink>
        </w:p>
        <w:p>
          <w:pPr>
            <w:pStyle w:val="Contents6"/>
            <w:tabs>
              <w:tab w:val="clear" w:pos="7609"/>
              <w:tab w:val="right" w:pos="9026" w:leader="dot"/>
            </w:tabs>
            <w:rPr/>
          </w:pPr>
          <w:hyperlink w:anchor="__RefHeading___Toc6046679_211673320">
            <w:r>
              <w:rPr>
                <w:webHidden/>
                <w:rStyle w:val="IndexLink"/>
              </w:rPr>
              <w:t>3</w:t>
            </w:r>
            <w:r>
              <w:rPr>
                <w:rStyle w:val="IndexLink"/>
                <w:rtl w:val="true"/>
              </w:rPr>
              <w:t xml:space="preserve">. </w:t>
            </w:r>
            <w:r>
              <w:rPr>
                <w:rStyle w:val="IndexLink"/>
                <w:rtl w:val="true"/>
              </w:rPr>
              <w:t>شكار، كندن خار و لقطه‌</w:t>
            </w:r>
            <w:r>
              <w:rPr>
                <w:rStyle w:val="IndexLink"/>
                <w:rtl w:val="true"/>
              </w:rPr>
              <w:tab/>
            </w:r>
            <w:r>
              <w:rPr>
                <w:rStyle w:val="IndexLink"/>
              </w:rPr>
              <w:t>110</w:t>
            </w:r>
          </w:hyperlink>
        </w:p>
        <w:p>
          <w:pPr>
            <w:pStyle w:val="Contents6"/>
            <w:tabs>
              <w:tab w:val="clear" w:pos="7609"/>
              <w:tab w:val="right" w:pos="9026" w:leader="dot"/>
            </w:tabs>
            <w:rPr/>
          </w:pPr>
          <w:hyperlink w:anchor="__RefHeading___Toc6046681_211673320">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6046683_211673320">
            <w:r>
              <w:rPr>
                <w:webHidden/>
                <w:rStyle w:val="IndexLink"/>
                <w:rtl w:val="true"/>
              </w:rPr>
              <w:t>دو</w:t>
            </w:r>
            <w:r>
              <w:rPr>
                <w:rStyle w:val="IndexLink"/>
                <w:rtl w:val="true"/>
              </w:rPr>
              <w:t xml:space="preserve">) </w:t>
            </w:r>
            <w:r>
              <w:rPr>
                <w:rStyle w:val="IndexLink"/>
                <w:rtl w:val="true"/>
              </w:rPr>
              <w:t>مكروهات حرم‌</w:t>
            </w:r>
            <w:r>
              <w:rPr>
                <w:rStyle w:val="IndexLink"/>
                <w:rtl w:val="true"/>
              </w:rPr>
              <w:tab/>
            </w:r>
            <w:r>
              <w:rPr>
                <w:rStyle w:val="IndexLink"/>
              </w:rPr>
              <w:t>111</w:t>
            </w:r>
          </w:hyperlink>
        </w:p>
        <w:p>
          <w:pPr>
            <w:pStyle w:val="Contents6"/>
            <w:tabs>
              <w:tab w:val="clear" w:pos="7609"/>
              <w:tab w:val="right" w:pos="9026" w:leader="dot"/>
            </w:tabs>
            <w:rPr/>
          </w:pPr>
          <w:hyperlink w:anchor="__RefHeading___Toc6046685_211673320">
            <w:r>
              <w:rPr>
                <w:webHidden/>
                <w:rStyle w:val="IndexLink"/>
                <w:rtl w:val="true"/>
              </w:rPr>
              <w:t>سه</w:t>
            </w:r>
            <w:r>
              <w:rPr>
                <w:rStyle w:val="IndexLink"/>
                <w:rtl w:val="true"/>
              </w:rPr>
              <w:t xml:space="preserve">) </w:t>
            </w:r>
            <w:r>
              <w:rPr>
                <w:rStyle w:val="IndexLink"/>
                <w:rtl w:val="true"/>
              </w:rPr>
              <w:t>مستحبات حرم‌</w:t>
            </w:r>
            <w:r>
              <w:rPr>
                <w:rStyle w:val="IndexLink"/>
                <w:rtl w:val="true"/>
              </w:rPr>
              <w:tab/>
            </w:r>
            <w:r>
              <w:rPr>
                <w:rStyle w:val="IndexLink"/>
              </w:rPr>
              <w:t>115</w:t>
            </w:r>
          </w:hyperlink>
        </w:p>
        <w:p>
          <w:pPr>
            <w:pStyle w:val="Contents6"/>
            <w:tabs>
              <w:tab w:val="clear" w:pos="7609"/>
              <w:tab w:val="right" w:pos="9026" w:leader="dot"/>
            </w:tabs>
            <w:rPr/>
          </w:pPr>
          <w:hyperlink w:anchor="__RefHeading___Toc6046687_211673320">
            <w:r>
              <w:rPr>
                <w:webHidden/>
                <w:rStyle w:val="IndexLink"/>
                <w:rtl w:val="true"/>
              </w:rPr>
              <w:t>چهار</w:t>
            </w:r>
            <w:r>
              <w:rPr>
                <w:rStyle w:val="IndexLink"/>
                <w:rtl w:val="true"/>
              </w:rPr>
              <w:t xml:space="preserve">) </w:t>
            </w:r>
            <w:r>
              <w:rPr>
                <w:rStyle w:val="IndexLink"/>
                <w:rtl w:val="true"/>
              </w:rPr>
              <w:t>سكونت ابراهيم عليه السلام و خانواده‌اش در مكه‌</w:t>
            </w:r>
            <w:r>
              <w:rPr>
                <w:rStyle w:val="IndexLink"/>
                <w:rtl w:val="true"/>
              </w:rPr>
              <w:tab/>
            </w:r>
            <w:r>
              <w:rPr>
                <w:rStyle w:val="IndexLink"/>
              </w:rPr>
              <w:t>116</w:t>
            </w:r>
          </w:hyperlink>
        </w:p>
        <w:p>
          <w:pPr>
            <w:pStyle w:val="Contents4"/>
            <w:tabs>
              <w:tab w:val="clear" w:pos="8176"/>
              <w:tab w:val="right" w:pos="9026" w:leader="dot"/>
            </w:tabs>
            <w:rPr/>
          </w:pPr>
          <w:hyperlink w:anchor="__RefHeading___Toc6046689_211673320">
            <w:r>
              <w:rPr>
                <w:webHidden/>
                <w:rStyle w:val="IndexLink"/>
                <w:rtl w:val="true"/>
              </w:rPr>
              <w:t>گفتار پنجم</w:t>
            </w:r>
            <w:r>
              <w:rPr>
                <w:rStyle w:val="IndexLink"/>
                <w:rtl w:val="true"/>
              </w:rPr>
              <w:t xml:space="preserve">: </w:t>
            </w:r>
            <w:r>
              <w:rPr>
                <w:rStyle w:val="IndexLink"/>
                <w:rtl w:val="true"/>
              </w:rPr>
              <w:t>آداب ورود به مكّه‌</w:t>
            </w:r>
            <w:r>
              <w:rPr>
                <w:rStyle w:val="IndexLink"/>
                <w:rtl w:val="true"/>
              </w:rPr>
              <w:tab/>
            </w:r>
            <w:r>
              <w:rPr>
                <w:rStyle w:val="IndexLink"/>
              </w:rPr>
              <w:t>120</w:t>
            </w:r>
          </w:hyperlink>
        </w:p>
        <w:p>
          <w:pPr>
            <w:pStyle w:val="Contents5"/>
            <w:tabs>
              <w:tab w:val="clear" w:pos="7892"/>
              <w:tab w:val="right" w:pos="9026" w:leader="dot"/>
            </w:tabs>
            <w:rPr/>
          </w:pPr>
          <w:hyperlink w:anchor="__RefHeading___Toc6046691_2116733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046693_211673320">
            <w:r>
              <w:rPr>
                <w:webHidden/>
                <w:rStyle w:val="IndexLink"/>
              </w:rPr>
              <w:t>1</w:t>
            </w:r>
            <w:r>
              <w:rPr>
                <w:rStyle w:val="IndexLink"/>
                <w:rtl w:val="true"/>
              </w:rPr>
              <w:t xml:space="preserve">. </w:t>
            </w:r>
            <w:r>
              <w:rPr>
                <w:rStyle w:val="IndexLink"/>
                <w:rtl w:val="true"/>
              </w:rPr>
              <w:t>با آرامش و بى‌تكبر</w:t>
            </w:r>
            <w:r>
              <w:rPr>
                <w:rStyle w:val="IndexLink"/>
                <w:rtl w:val="true"/>
              </w:rPr>
              <w:tab/>
            </w:r>
            <w:r>
              <w:rPr>
                <w:rStyle w:val="IndexLink"/>
              </w:rPr>
              <w:t>120</w:t>
            </w:r>
          </w:hyperlink>
        </w:p>
        <w:p>
          <w:pPr>
            <w:pStyle w:val="Contents5"/>
            <w:tabs>
              <w:tab w:val="clear" w:pos="7892"/>
              <w:tab w:val="right" w:pos="9026" w:leader="dot"/>
            </w:tabs>
            <w:rPr/>
          </w:pPr>
          <w:hyperlink w:anchor="__RefHeading___Toc6046695_211673320">
            <w:r>
              <w:rPr>
                <w:webHidden/>
                <w:rStyle w:val="IndexLink"/>
              </w:rPr>
              <w:t>2</w:t>
            </w:r>
            <w:r>
              <w:rPr>
                <w:rStyle w:val="IndexLink"/>
                <w:rtl w:val="true"/>
              </w:rPr>
              <w:t xml:space="preserve">. </w:t>
            </w:r>
            <w:r>
              <w:rPr>
                <w:rStyle w:val="IndexLink"/>
                <w:rtl w:val="true"/>
              </w:rPr>
              <w:t>با پاى برهنه‌</w:t>
            </w:r>
            <w:r>
              <w:rPr>
                <w:rStyle w:val="IndexLink"/>
                <w:rtl w:val="true"/>
              </w:rPr>
              <w:tab/>
            </w:r>
            <w:r>
              <w:rPr>
                <w:rStyle w:val="IndexLink"/>
              </w:rPr>
              <w:t>124</w:t>
            </w:r>
          </w:hyperlink>
        </w:p>
        <w:p>
          <w:pPr>
            <w:pStyle w:val="Contents5"/>
            <w:tabs>
              <w:tab w:val="clear" w:pos="7892"/>
              <w:tab w:val="right" w:pos="9026" w:leader="dot"/>
            </w:tabs>
            <w:rPr/>
          </w:pPr>
          <w:hyperlink w:anchor="__RefHeading___Toc6046697_211673320">
            <w:r>
              <w:rPr>
                <w:webHidden/>
                <w:rStyle w:val="IndexLink"/>
              </w:rPr>
              <w:t>3</w:t>
            </w:r>
            <w:r>
              <w:rPr>
                <w:rStyle w:val="IndexLink"/>
                <w:rtl w:val="true"/>
              </w:rPr>
              <w:t xml:space="preserve">. </w:t>
            </w:r>
            <w:r>
              <w:rPr>
                <w:rStyle w:val="IndexLink"/>
                <w:rtl w:val="true"/>
              </w:rPr>
              <w:t>غسل‌</w:t>
            </w:r>
            <w:r>
              <w:rPr>
                <w:rStyle w:val="IndexLink"/>
                <w:rtl w:val="true"/>
              </w:rPr>
              <w:tab/>
            </w:r>
            <w:r>
              <w:rPr>
                <w:rStyle w:val="IndexLink"/>
              </w:rPr>
              <w:t>125</w:t>
            </w:r>
          </w:hyperlink>
        </w:p>
        <w:p>
          <w:pPr>
            <w:pStyle w:val="Contents5"/>
            <w:tabs>
              <w:tab w:val="clear" w:pos="7892"/>
              <w:tab w:val="right" w:pos="9026" w:leader="dot"/>
            </w:tabs>
            <w:rPr/>
          </w:pPr>
          <w:hyperlink w:anchor="__RefHeading___Toc6046699_211673320">
            <w:r>
              <w:rPr>
                <w:webHidden/>
                <w:rStyle w:val="IndexLink"/>
              </w:rPr>
              <w:t>4</w:t>
            </w:r>
            <w:r>
              <w:rPr>
                <w:rStyle w:val="IndexLink"/>
                <w:rtl w:val="true"/>
              </w:rPr>
              <w:t xml:space="preserve">. </w:t>
            </w:r>
            <w:r>
              <w:rPr>
                <w:rStyle w:val="IndexLink"/>
                <w:rtl w:val="true"/>
              </w:rPr>
              <w:t>احرام‌</w:t>
            </w:r>
            <w:r>
              <w:rPr>
                <w:rStyle w:val="IndexLink"/>
                <w:rtl w:val="true"/>
              </w:rPr>
              <w:tab/>
            </w:r>
            <w:r>
              <w:rPr>
                <w:rStyle w:val="IndexLink"/>
              </w:rPr>
              <w:t>126</w:t>
            </w:r>
          </w:hyperlink>
        </w:p>
        <w:p>
          <w:pPr>
            <w:pStyle w:val="Contents5"/>
            <w:tabs>
              <w:tab w:val="clear" w:pos="7892"/>
              <w:tab w:val="right" w:pos="9026" w:leader="dot"/>
            </w:tabs>
            <w:rPr/>
          </w:pPr>
          <w:hyperlink w:anchor="__RefHeading___Toc6046701_211673320">
            <w:r>
              <w:rPr>
                <w:webHidden/>
                <w:rStyle w:val="IndexLink"/>
              </w:rPr>
              <w:t>5</w:t>
            </w:r>
            <w:r>
              <w:rPr>
                <w:rStyle w:val="IndexLink"/>
                <w:rtl w:val="true"/>
              </w:rPr>
              <w:t xml:space="preserve">. </w:t>
            </w:r>
            <w:r>
              <w:rPr>
                <w:rStyle w:val="IndexLink"/>
                <w:rtl w:val="true"/>
              </w:rPr>
              <w:t>از بالا</w:t>
            </w:r>
            <w:r>
              <w:rPr>
                <w:rStyle w:val="IndexLink"/>
                <w:rtl w:val="true"/>
              </w:rPr>
              <w:tab/>
            </w:r>
            <w:r>
              <w:rPr>
                <w:rStyle w:val="IndexLink"/>
              </w:rPr>
              <w:t>126</w:t>
            </w:r>
          </w:hyperlink>
        </w:p>
        <w:p>
          <w:pPr>
            <w:pStyle w:val="Contents5"/>
            <w:tabs>
              <w:tab w:val="clear" w:pos="7892"/>
              <w:tab w:val="right" w:pos="9026" w:leader="dot"/>
            </w:tabs>
            <w:rPr/>
          </w:pPr>
          <w:hyperlink w:anchor="__RefHeading___Toc6046703_211673320">
            <w:r>
              <w:rPr>
                <w:webHidden/>
                <w:rStyle w:val="IndexLink"/>
              </w:rPr>
              <w:t>6</w:t>
            </w:r>
            <w:r>
              <w:rPr>
                <w:rStyle w:val="IndexLink"/>
                <w:rtl w:val="true"/>
              </w:rPr>
              <w:t xml:space="preserve">. </w:t>
            </w:r>
            <w:r>
              <w:rPr>
                <w:rStyle w:val="IndexLink"/>
                <w:rtl w:val="true"/>
              </w:rPr>
              <w:t>صدقه دادن‌</w:t>
            </w:r>
            <w:r>
              <w:rPr>
                <w:rStyle w:val="IndexLink"/>
                <w:rtl w:val="true"/>
              </w:rPr>
              <w:tab/>
            </w:r>
            <w:r>
              <w:rPr>
                <w:rStyle w:val="IndexLink"/>
              </w:rPr>
              <w:t>127</w:t>
            </w:r>
          </w:hyperlink>
        </w:p>
        <w:p>
          <w:pPr>
            <w:pStyle w:val="Contents4"/>
            <w:tabs>
              <w:tab w:val="clear" w:pos="8176"/>
              <w:tab w:val="right" w:pos="9026" w:leader="dot"/>
            </w:tabs>
            <w:rPr/>
          </w:pPr>
          <w:hyperlink w:anchor="__RefHeading___Toc6046705_211673320">
            <w:r>
              <w:rPr>
                <w:webHidden/>
                <w:rStyle w:val="IndexLink"/>
                <w:rtl w:val="true"/>
              </w:rPr>
              <w:t>گفتار ششم</w:t>
            </w:r>
            <w:r>
              <w:rPr>
                <w:rStyle w:val="IndexLink"/>
                <w:rtl w:val="true"/>
              </w:rPr>
              <w:t xml:space="preserve">: </w:t>
            </w:r>
            <w:r>
              <w:rPr>
                <w:rStyle w:val="IndexLink"/>
                <w:rtl w:val="true"/>
              </w:rPr>
              <w:t>آداب خروج از مكّه‌</w:t>
            </w:r>
            <w:r>
              <w:rPr>
                <w:rStyle w:val="IndexLink"/>
                <w:rtl w:val="true"/>
              </w:rPr>
              <w:tab/>
            </w:r>
            <w:r>
              <w:rPr>
                <w:rStyle w:val="IndexLink"/>
              </w:rPr>
              <w:t>129</w:t>
            </w:r>
          </w:hyperlink>
        </w:p>
        <w:p>
          <w:pPr>
            <w:pStyle w:val="Contents5"/>
            <w:tabs>
              <w:tab w:val="clear" w:pos="7892"/>
              <w:tab w:val="right" w:pos="9026" w:leader="dot"/>
            </w:tabs>
            <w:rPr/>
          </w:pPr>
          <w:hyperlink w:anchor="__RefHeading___Toc6046707_21167332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6046709_211673320">
            <w:r>
              <w:rPr>
                <w:webHidden/>
                <w:rStyle w:val="IndexLink"/>
              </w:rPr>
              <w:t>1</w:t>
            </w:r>
            <w:r>
              <w:rPr>
                <w:rStyle w:val="IndexLink"/>
                <w:rtl w:val="true"/>
              </w:rPr>
              <w:t xml:space="preserve">. </w:t>
            </w:r>
            <w:r>
              <w:rPr>
                <w:rStyle w:val="IndexLink"/>
                <w:rtl w:val="true"/>
              </w:rPr>
              <w:t>صدقه دادن‌</w:t>
            </w:r>
            <w:r>
              <w:rPr>
                <w:rStyle w:val="IndexLink"/>
                <w:rtl w:val="true"/>
              </w:rPr>
              <w:tab/>
            </w:r>
            <w:r>
              <w:rPr>
                <w:rStyle w:val="IndexLink"/>
              </w:rPr>
              <w:t>129</w:t>
            </w:r>
          </w:hyperlink>
        </w:p>
        <w:p>
          <w:pPr>
            <w:pStyle w:val="Contents5"/>
            <w:tabs>
              <w:tab w:val="clear" w:pos="7892"/>
              <w:tab w:val="right" w:pos="9026" w:leader="dot"/>
            </w:tabs>
            <w:rPr/>
          </w:pPr>
          <w:hyperlink w:anchor="__RefHeading___Toc6046711_211673320">
            <w:r>
              <w:rPr>
                <w:webHidden/>
                <w:rStyle w:val="IndexLink"/>
              </w:rPr>
              <w:t>2</w:t>
            </w:r>
            <w:r>
              <w:rPr>
                <w:rStyle w:val="IndexLink"/>
                <w:rtl w:val="true"/>
              </w:rPr>
              <w:t xml:space="preserve">. </w:t>
            </w:r>
            <w:r>
              <w:rPr>
                <w:rStyle w:val="IndexLink"/>
                <w:rtl w:val="true"/>
              </w:rPr>
              <w:t>از پايين‌</w:t>
            </w:r>
            <w:r>
              <w:rPr>
                <w:rStyle w:val="IndexLink"/>
                <w:rtl w:val="true"/>
              </w:rPr>
              <w:tab/>
            </w:r>
            <w:r>
              <w:rPr>
                <w:rStyle w:val="IndexLink"/>
              </w:rPr>
              <w:t>130</w:t>
            </w:r>
          </w:hyperlink>
        </w:p>
        <w:p>
          <w:pPr>
            <w:pStyle w:val="Contents5"/>
            <w:tabs>
              <w:tab w:val="clear" w:pos="7892"/>
              <w:tab w:val="right" w:pos="9026" w:leader="dot"/>
            </w:tabs>
            <w:rPr/>
          </w:pPr>
          <w:hyperlink w:anchor="__RefHeading___Toc6046713_211673320">
            <w:r>
              <w:rPr>
                <w:webHidden/>
                <w:rStyle w:val="IndexLink"/>
              </w:rPr>
              <w:t>3</w:t>
            </w:r>
            <w:r>
              <w:rPr>
                <w:rStyle w:val="IndexLink"/>
                <w:rtl w:val="true"/>
              </w:rPr>
              <w:t xml:space="preserve">. </w:t>
            </w:r>
            <w:r>
              <w:rPr>
                <w:rStyle w:val="IndexLink"/>
                <w:rtl w:val="true"/>
              </w:rPr>
              <w:t>نيت بازگشت‌</w:t>
            </w:r>
            <w:r>
              <w:rPr>
                <w:rStyle w:val="IndexLink"/>
                <w:rtl w:val="true"/>
              </w:rPr>
              <w:tab/>
            </w:r>
            <w:r>
              <w:rPr>
                <w:rStyle w:val="IndexLink"/>
              </w:rPr>
              <w:t>130</w:t>
            </w:r>
          </w:hyperlink>
        </w:p>
        <w:p>
          <w:pPr>
            <w:pStyle w:val="Contents3"/>
            <w:tabs>
              <w:tab w:val="clear" w:pos="8459"/>
              <w:tab w:val="right" w:pos="9026" w:leader="dot"/>
            </w:tabs>
            <w:rPr/>
          </w:pPr>
          <w:hyperlink w:anchor="__RefHeading___Toc6046715_211673320">
            <w:r>
              <w:rPr>
                <w:webHidden/>
                <w:rStyle w:val="IndexLink"/>
                <w:rtl w:val="true"/>
              </w:rPr>
              <w:t>فصل دوّم</w:t>
            </w:r>
            <w:r>
              <w:rPr>
                <w:rStyle w:val="IndexLink"/>
                <w:rtl w:val="true"/>
              </w:rPr>
              <w:t xml:space="preserve">: </w:t>
            </w:r>
            <w:r>
              <w:rPr>
                <w:rStyle w:val="IndexLink"/>
                <w:rtl w:val="true"/>
              </w:rPr>
              <w:t>اسرار عرفانى مسجدالحرام‌</w:t>
            </w:r>
            <w:r>
              <w:rPr>
                <w:rStyle w:val="IndexLink"/>
                <w:rtl w:val="true"/>
              </w:rPr>
              <w:tab/>
            </w:r>
            <w:r>
              <w:rPr>
                <w:rStyle w:val="IndexLink"/>
              </w:rPr>
              <w:t>133</w:t>
            </w:r>
          </w:hyperlink>
        </w:p>
        <w:p>
          <w:pPr>
            <w:pStyle w:val="Contents4"/>
            <w:tabs>
              <w:tab w:val="clear" w:pos="8176"/>
              <w:tab w:val="right" w:pos="9026" w:leader="dot"/>
            </w:tabs>
            <w:rPr/>
          </w:pPr>
          <w:hyperlink w:anchor="__RefHeading___Toc6046717_211673320">
            <w:r>
              <w:rPr>
                <w:webHidden/>
                <w:rStyle w:val="IndexLink"/>
              </w:rPr>
              <w:t>1</w:t>
            </w:r>
            <w:r>
              <w:rPr>
                <w:rStyle w:val="IndexLink"/>
                <w:rtl w:val="true"/>
              </w:rPr>
              <w:t xml:space="preserve">. </w:t>
            </w:r>
            <w:r>
              <w:rPr>
                <w:rStyle w:val="IndexLink"/>
                <w:rtl w:val="true"/>
              </w:rPr>
              <w:t>حرمت مسجدالحرام‌</w:t>
            </w:r>
            <w:r>
              <w:rPr>
                <w:rStyle w:val="IndexLink"/>
                <w:rtl w:val="true"/>
              </w:rPr>
              <w:tab/>
            </w:r>
            <w:r>
              <w:rPr>
                <w:rStyle w:val="IndexLink"/>
              </w:rPr>
              <w:t>133</w:t>
            </w:r>
          </w:hyperlink>
        </w:p>
        <w:p>
          <w:pPr>
            <w:pStyle w:val="Contents5"/>
            <w:tabs>
              <w:tab w:val="clear" w:pos="7892"/>
              <w:tab w:val="right" w:pos="9026" w:leader="dot"/>
            </w:tabs>
            <w:rPr/>
          </w:pPr>
          <w:hyperlink w:anchor="__RefHeading___Toc6046719_2116733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6046721_211673320">
            <w:r>
              <w:rPr>
                <w:webHidden/>
                <w:rStyle w:val="IndexLink"/>
                <w:rtl w:val="true"/>
              </w:rPr>
              <w:t>يك</w:t>
            </w:r>
            <w:r>
              <w:rPr>
                <w:rStyle w:val="IndexLink"/>
                <w:rtl w:val="true"/>
              </w:rPr>
              <w:t xml:space="preserve">) </w:t>
            </w:r>
            <w:r>
              <w:rPr>
                <w:rStyle w:val="IndexLink"/>
                <w:rtl w:val="true"/>
              </w:rPr>
              <w:t>فضيلت و عظمت مسجدالحرام‌</w:t>
            </w:r>
            <w:r>
              <w:rPr>
                <w:rStyle w:val="IndexLink"/>
                <w:rtl w:val="true"/>
              </w:rPr>
              <w:tab/>
            </w:r>
            <w:r>
              <w:rPr>
                <w:rStyle w:val="IndexLink"/>
              </w:rPr>
              <w:t>134</w:t>
            </w:r>
          </w:hyperlink>
        </w:p>
        <w:p>
          <w:pPr>
            <w:pStyle w:val="Contents5"/>
            <w:tabs>
              <w:tab w:val="clear" w:pos="7892"/>
              <w:tab w:val="right" w:pos="9026" w:leader="dot"/>
            </w:tabs>
            <w:rPr/>
          </w:pPr>
          <w:hyperlink w:anchor="__RefHeading___Toc6046723_211673320">
            <w:r>
              <w:rPr>
                <w:webHidden/>
                <w:rStyle w:val="IndexLink"/>
                <w:rtl w:val="true"/>
              </w:rPr>
              <w:t>دو</w:t>
            </w:r>
            <w:r>
              <w:rPr>
                <w:rStyle w:val="IndexLink"/>
                <w:rtl w:val="true"/>
              </w:rPr>
              <w:t xml:space="preserve">) </w:t>
            </w:r>
            <w:r>
              <w:rPr>
                <w:rStyle w:val="IndexLink"/>
                <w:rtl w:val="true"/>
              </w:rPr>
              <w:t>فضيلت نماز در مسجدالحرام‌</w:t>
            </w:r>
            <w:r>
              <w:rPr>
                <w:rStyle w:val="IndexLink"/>
                <w:rtl w:val="true"/>
              </w:rPr>
              <w:tab/>
            </w:r>
            <w:r>
              <w:rPr>
                <w:rStyle w:val="IndexLink"/>
              </w:rPr>
              <w:t>139</w:t>
            </w:r>
          </w:hyperlink>
        </w:p>
        <w:p>
          <w:pPr>
            <w:pStyle w:val="Contents5"/>
            <w:tabs>
              <w:tab w:val="clear" w:pos="7892"/>
              <w:tab w:val="right" w:pos="9026" w:leader="dot"/>
            </w:tabs>
            <w:rPr/>
          </w:pPr>
          <w:hyperlink w:anchor="__RefHeading___Toc6046725_211673320">
            <w:r>
              <w:rPr>
                <w:webHidden/>
                <w:rStyle w:val="IndexLink"/>
                <w:rtl w:val="true"/>
              </w:rPr>
              <w:t>سه</w:t>
            </w:r>
            <w:r>
              <w:rPr>
                <w:rStyle w:val="IndexLink"/>
                <w:rtl w:val="true"/>
              </w:rPr>
              <w:t xml:space="preserve">) </w:t>
            </w:r>
            <w:r>
              <w:rPr>
                <w:rStyle w:val="IndexLink"/>
                <w:rtl w:val="true"/>
              </w:rPr>
              <w:t>مدفن انبيا</w:t>
            </w:r>
            <w:r>
              <w:rPr>
                <w:rStyle w:val="IndexLink"/>
                <w:rtl w:val="true"/>
              </w:rPr>
              <w:tab/>
            </w:r>
            <w:r>
              <w:rPr>
                <w:rStyle w:val="IndexLink"/>
              </w:rPr>
              <w:t>141</w:t>
            </w:r>
          </w:hyperlink>
        </w:p>
        <w:p>
          <w:pPr>
            <w:pStyle w:val="Contents5"/>
            <w:tabs>
              <w:tab w:val="clear" w:pos="7892"/>
              <w:tab w:val="right" w:pos="9026" w:leader="dot"/>
            </w:tabs>
            <w:rPr/>
          </w:pPr>
          <w:hyperlink w:anchor="__RefHeading___Toc6046727_211673320">
            <w:r>
              <w:rPr>
                <w:webHidden/>
                <w:rStyle w:val="IndexLink"/>
                <w:rtl w:val="true"/>
              </w:rPr>
              <w:t>چهار</w:t>
            </w:r>
            <w:r>
              <w:rPr>
                <w:rStyle w:val="IndexLink"/>
                <w:rtl w:val="true"/>
              </w:rPr>
              <w:t xml:space="preserve">) </w:t>
            </w:r>
            <w:r>
              <w:rPr>
                <w:rStyle w:val="IndexLink"/>
                <w:rtl w:val="true"/>
              </w:rPr>
              <w:t>تحريم ورود مشركان‌</w:t>
            </w:r>
            <w:r>
              <w:rPr>
                <w:rStyle w:val="IndexLink"/>
                <w:rtl w:val="true"/>
              </w:rPr>
              <w:tab/>
            </w:r>
            <w:r>
              <w:rPr>
                <w:rStyle w:val="IndexLink"/>
              </w:rPr>
              <w:t>142</w:t>
            </w:r>
          </w:hyperlink>
        </w:p>
        <w:p>
          <w:pPr>
            <w:pStyle w:val="Contents5"/>
            <w:tabs>
              <w:tab w:val="clear" w:pos="7892"/>
              <w:tab w:val="right" w:pos="9026" w:leader="dot"/>
            </w:tabs>
            <w:rPr/>
          </w:pPr>
          <w:hyperlink w:anchor="__RefHeading___Toc6046729_211673320">
            <w:r>
              <w:rPr>
                <w:webHidden/>
                <w:rStyle w:val="IndexLink"/>
                <w:rtl w:val="true"/>
              </w:rPr>
              <w:t>پنج</w:t>
            </w:r>
            <w:r>
              <w:rPr>
                <w:rStyle w:val="IndexLink"/>
                <w:rtl w:val="true"/>
              </w:rPr>
              <w:t xml:space="preserve">) </w:t>
            </w:r>
            <w:r>
              <w:rPr>
                <w:rStyle w:val="IndexLink"/>
                <w:rtl w:val="true"/>
              </w:rPr>
              <w:t>بهترين مكان‌هاى مسجد</w:t>
            </w:r>
            <w:r>
              <w:rPr>
                <w:rStyle w:val="IndexLink"/>
                <w:rtl w:val="true"/>
              </w:rPr>
              <w:tab/>
            </w:r>
            <w:r>
              <w:rPr>
                <w:rStyle w:val="IndexLink"/>
              </w:rPr>
              <w:t>143</w:t>
            </w:r>
          </w:hyperlink>
        </w:p>
        <w:p>
          <w:pPr>
            <w:pStyle w:val="Contents4"/>
            <w:tabs>
              <w:tab w:val="clear" w:pos="8176"/>
              <w:tab w:val="right" w:pos="9026" w:leader="dot"/>
            </w:tabs>
            <w:rPr/>
          </w:pPr>
          <w:hyperlink w:anchor="__RefHeading___Toc6046731_211673320">
            <w:r>
              <w:rPr>
                <w:webHidden/>
                <w:rStyle w:val="IndexLink"/>
              </w:rPr>
              <w:t>2</w:t>
            </w:r>
            <w:r>
              <w:rPr>
                <w:rStyle w:val="IndexLink"/>
                <w:rtl w:val="true"/>
              </w:rPr>
              <w:t xml:space="preserve">. </w:t>
            </w:r>
            <w:r>
              <w:rPr>
                <w:rStyle w:val="IndexLink"/>
                <w:rtl w:val="true"/>
              </w:rPr>
              <w:t>اسرار حدود مسجدالحرام‌</w:t>
            </w:r>
            <w:r>
              <w:rPr>
                <w:rStyle w:val="IndexLink"/>
                <w:rtl w:val="true"/>
              </w:rPr>
              <w:tab/>
            </w:r>
            <w:r>
              <w:rPr>
                <w:rStyle w:val="IndexLink"/>
              </w:rPr>
              <w:t>143</w:t>
            </w:r>
          </w:hyperlink>
        </w:p>
        <w:p>
          <w:pPr>
            <w:pStyle w:val="Contents4"/>
            <w:tabs>
              <w:tab w:val="clear" w:pos="8176"/>
              <w:tab w:val="right" w:pos="9026" w:leader="dot"/>
            </w:tabs>
            <w:rPr/>
          </w:pPr>
          <w:hyperlink w:anchor="__RefHeading___Toc6046733_211673320">
            <w:r>
              <w:rPr>
                <w:webHidden/>
                <w:rStyle w:val="IndexLink"/>
              </w:rPr>
              <w:t>3</w:t>
            </w:r>
            <w:r>
              <w:rPr>
                <w:rStyle w:val="IndexLink"/>
                <w:rtl w:val="true"/>
              </w:rPr>
              <w:t xml:space="preserve">. </w:t>
            </w:r>
            <w:r>
              <w:rPr>
                <w:rStyle w:val="IndexLink"/>
                <w:rtl w:val="true"/>
              </w:rPr>
              <w:t>آداب ورود به مسجدالحرام‌</w:t>
            </w:r>
            <w:r>
              <w:rPr>
                <w:rStyle w:val="IndexLink"/>
                <w:rtl w:val="true"/>
              </w:rPr>
              <w:tab/>
            </w:r>
            <w:r>
              <w:rPr>
                <w:rStyle w:val="IndexLink"/>
              </w:rPr>
              <w:t>144</w:t>
            </w:r>
          </w:hyperlink>
        </w:p>
        <w:p>
          <w:pPr>
            <w:pStyle w:val="Contents3"/>
            <w:tabs>
              <w:tab w:val="clear" w:pos="8459"/>
              <w:tab w:val="right" w:pos="9026" w:leader="dot"/>
            </w:tabs>
            <w:rPr/>
          </w:pPr>
          <w:hyperlink w:anchor="__RefHeading___Toc6046735_211673320">
            <w:r>
              <w:rPr>
                <w:webHidden/>
                <w:rStyle w:val="IndexLink"/>
                <w:rtl w:val="true"/>
              </w:rPr>
              <w:t>فصل سوّم</w:t>
            </w:r>
            <w:r>
              <w:rPr>
                <w:rStyle w:val="IndexLink"/>
                <w:rtl w:val="true"/>
              </w:rPr>
              <w:t xml:space="preserve">: </w:t>
            </w:r>
            <w:r>
              <w:rPr>
                <w:rStyle w:val="IndexLink"/>
                <w:rtl w:val="true"/>
              </w:rPr>
              <w:t>اسرار عرفانى كعبه‌</w:t>
            </w:r>
            <w:r>
              <w:rPr>
                <w:rStyle w:val="IndexLink"/>
                <w:rtl w:val="true"/>
              </w:rPr>
              <w:tab/>
            </w:r>
            <w:r>
              <w:rPr>
                <w:rStyle w:val="IndexLink"/>
              </w:rPr>
              <w:t>147</w:t>
            </w:r>
          </w:hyperlink>
        </w:p>
        <w:p>
          <w:pPr>
            <w:pStyle w:val="Contents4"/>
            <w:tabs>
              <w:tab w:val="clear" w:pos="8176"/>
              <w:tab w:val="right" w:pos="9026" w:leader="dot"/>
            </w:tabs>
            <w:rPr/>
          </w:pPr>
          <w:hyperlink w:anchor="__RefHeading___Toc6046737_2116733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046739_211673320">
            <w:r>
              <w:rPr>
                <w:webHidden/>
                <w:rStyle w:val="IndexLink"/>
              </w:rPr>
              <w:t>1</w:t>
            </w:r>
            <w:r>
              <w:rPr>
                <w:rStyle w:val="IndexLink"/>
                <w:rtl w:val="true"/>
              </w:rPr>
              <w:t xml:space="preserve">. </w:t>
            </w:r>
            <w:r>
              <w:rPr>
                <w:rStyle w:val="IndexLink"/>
                <w:rtl w:val="true"/>
              </w:rPr>
              <w:t>شروع ساختن كعبه‌</w:t>
            </w:r>
            <w:r>
              <w:rPr>
                <w:rStyle w:val="IndexLink"/>
                <w:rtl w:val="true"/>
              </w:rPr>
              <w:tab/>
            </w:r>
            <w:r>
              <w:rPr>
                <w:rStyle w:val="IndexLink"/>
              </w:rPr>
              <w:t>148</w:t>
            </w:r>
          </w:hyperlink>
        </w:p>
        <w:p>
          <w:pPr>
            <w:pStyle w:val="Contents4"/>
            <w:tabs>
              <w:tab w:val="clear" w:pos="8176"/>
              <w:tab w:val="right" w:pos="9026" w:leader="dot"/>
            </w:tabs>
            <w:rPr/>
          </w:pPr>
          <w:hyperlink w:anchor="__RefHeading___Toc6046741_211673320">
            <w:r>
              <w:rPr>
                <w:webHidden/>
                <w:rStyle w:val="IndexLink"/>
              </w:rPr>
              <w:t>2</w:t>
            </w:r>
            <w:r>
              <w:rPr>
                <w:rStyle w:val="IndexLink"/>
                <w:rtl w:val="true"/>
              </w:rPr>
              <w:t xml:space="preserve">. </w:t>
            </w:r>
            <w:r>
              <w:rPr>
                <w:rStyle w:val="IndexLink"/>
                <w:rtl w:val="true"/>
              </w:rPr>
              <w:t>اسرار نام‌هاى كعبه‌</w:t>
            </w:r>
            <w:r>
              <w:rPr>
                <w:rStyle w:val="IndexLink"/>
                <w:rtl w:val="true"/>
              </w:rPr>
              <w:tab/>
            </w:r>
            <w:r>
              <w:rPr>
                <w:rStyle w:val="IndexLink"/>
              </w:rPr>
              <w:t>153</w:t>
            </w:r>
          </w:hyperlink>
        </w:p>
        <w:p>
          <w:pPr>
            <w:pStyle w:val="Contents5"/>
            <w:tabs>
              <w:tab w:val="clear" w:pos="7892"/>
              <w:tab w:val="right" w:pos="9026" w:leader="dot"/>
            </w:tabs>
            <w:rPr/>
          </w:pPr>
          <w:hyperlink w:anchor="__RefHeading___Toc6046743_211673320">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6046745_211673320">
            <w:r>
              <w:rPr>
                <w:webHidden/>
                <w:rStyle w:val="IndexLink"/>
                <w:rtl w:val="true"/>
              </w:rPr>
              <w:t>يك</w:t>
            </w:r>
            <w:r>
              <w:rPr>
                <w:rStyle w:val="IndexLink"/>
                <w:rtl w:val="true"/>
              </w:rPr>
              <w:t xml:space="preserve">) </w:t>
            </w:r>
            <w:r>
              <w:rPr>
                <w:rStyle w:val="IndexLink"/>
                <w:rtl w:val="true"/>
              </w:rPr>
              <w:t>كعبه‌</w:t>
            </w:r>
            <w:r>
              <w:rPr>
                <w:rStyle w:val="IndexLink"/>
                <w:rtl w:val="true"/>
              </w:rPr>
              <w:tab/>
            </w:r>
            <w:r>
              <w:rPr>
                <w:rStyle w:val="IndexLink"/>
              </w:rPr>
              <w:t>153</w:t>
            </w:r>
          </w:hyperlink>
        </w:p>
        <w:p>
          <w:pPr>
            <w:pStyle w:val="Contents5"/>
            <w:tabs>
              <w:tab w:val="clear" w:pos="7892"/>
              <w:tab w:val="right" w:pos="9026" w:leader="dot"/>
            </w:tabs>
            <w:rPr/>
          </w:pPr>
          <w:hyperlink w:anchor="__RefHeading___Toc6046747_211673320">
            <w:r>
              <w:rPr>
                <w:webHidden/>
                <w:rStyle w:val="IndexLink"/>
                <w:rtl w:val="true"/>
              </w:rPr>
              <w:t>دو</w:t>
            </w:r>
            <w:r>
              <w:rPr>
                <w:rStyle w:val="IndexLink"/>
                <w:rtl w:val="true"/>
              </w:rPr>
              <w:t xml:space="preserve">) </w:t>
            </w:r>
            <w:r>
              <w:rPr>
                <w:rStyle w:val="IndexLink"/>
                <w:rtl w:val="true"/>
              </w:rPr>
              <w:t>عتيق‌</w:t>
            </w:r>
            <w:r>
              <w:rPr>
                <w:rStyle w:val="IndexLink"/>
                <w:rtl w:val="true"/>
              </w:rPr>
              <w:tab/>
            </w:r>
            <w:r>
              <w:rPr>
                <w:rStyle w:val="IndexLink"/>
              </w:rPr>
              <w:t>155</w:t>
            </w:r>
          </w:hyperlink>
        </w:p>
        <w:p>
          <w:pPr>
            <w:pStyle w:val="Contents5"/>
            <w:tabs>
              <w:tab w:val="clear" w:pos="7892"/>
              <w:tab w:val="right" w:pos="9026" w:leader="dot"/>
            </w:tabs>
            <w:rPr/>
          </w:pPr>
          <w:hyperlink w:anchor="__RefHeading___Toc6046749_211673320">
            <w:r>
              <w:rPr>
                <w:webHidden/>
                <w:rStyle w:val="IndexLink"/>
                <w:rtl w:val="true"/>
              </w:rPr>
              <w:t>سه</w:t>
            </w:r>
            <w:r>
              <w:rPr>
                <w:rStyle w:val="IndexLink"/>
                <w:rtl w:val="true"/>
              </w:rPr>
              <w:t xml:space="preserve">) </w:t>
            </w:r>
            <w:r>
              <w:rPr>
                <w:rStyle w:val="IndexLink"/>
                <w:rtl w:val="true"/>
              </w:rPr>
              <w:t>بكّه‌</w:t>
            </w:r>
            <w:r>
              <w:rPr>
                <w:rStyle w:val="IndexLink"/>
                <w:rtl w:val="true"/>
              </w:rPr>
              <w:tab/>
            </w:r>
            <w:r>
              <w:rPr>
                <w:rStyle w:val="IndexLink"/>
              </w:rPr>
              <w:t>157</w:t>
            </w:r>
          </w:hyperlink>
        </w:p>
        <w:p>
          <w:pPr>
            <w:pStyle w:val="Contents5"/>
            <w:tabs>
              <w:tab w:val="clear" w:pos="7892"/>
              <w:tab w:val="right" w:pos="9026" w:leader="dot"/>
            </w:tabs>
            <w:rPr/>
          </w:pPr>
          <w:hyperlink w:anchor="__RefHeading___Toc6046751_211673320">
            <w:r>
              <w:rPr>
                <w:webHidden/>
                <w:rStyle w:val="IndexLink"/>
                <w:rtl w:val="true"/>
              </w:rPr>
              <w:t>چهار</w:t>
            </w:r>
            <w:r>
              <w:rPr>
                <w:rStyle w:val="IndexLink"/>
                <w:rtl w:val="true"/>
              </w:rPr>
              <w:t xml:space="preserve">) </w:t>
            </w:r>
            <w:r>
              <w:rPr>
                <w:rStyle w:val="IndexLink"/>
                <w:rtl w:val="true"/>
              </w:rPr>
              <w:t>بيت المعمور</w:t>
            </w:r>
            <w:r>
              <w:rPr>
                <w:rStyle w:val="IndexLink"/>
                <w:rtl w:val="true"/>
              </w:rPr>
              <w:tab/>
            </w:r>
            <w:r>
              <w:rPr>
                <w:rStyle w:val="IndexLink"/>
              </w:rPr>
              <w:t>158</w:t>
            </w:r>
          </w:hyperlink>
        </w:p>
        <w:p>
          <w:pPr>
            <w:pStyle w:val="Contents4"/>
            <w:tabs>
              <w:tab w:val="clear" w:pos="8176"/>
              <w:tab w:val="right" w:pos="9026" w:leader="dot"/>
            </w:tabs>
            <w:rPr/>
          </w:pPr>
          <w:hyperlink w:anchor="__RefHeading___Toc6046753_211673320">
            <w:r>
              <w:rPr>
                <w:webHidden/>
                <w:rStyle w:val="IndexLink"/>
              </w:rPr>
              <w:t>3</w:t>
            </w:r>
            <w:r>
              <w:rPr>
                <w:rStyle w:val="IndexLink"/>
                <w:rtl w:val="true"/>
              </w:rPr>
              <w:t xml:space="preserve">. </w:t>
            </w:r>
            <w:r>
              <w:rPr>
                <w:rStyle w:val="IndexLink"/>
                <w:rtl w:val="true"/>
              </w:rPr>
              <w:t>اسرار عرفانى كعبه‌</w:t>
            </w:r>
            <w:r>
              <w:rPr>
                <w:rStyle w:val="IndexLink"/>
                <w:rtl w:val="true"/>
              </w:rPr>
              <w:tab/>
            </w:r>
            <w:r>
              <w:rPr>
                <w:rStyle w:val="IndexLink"/>
              </w:rPr>
              <w:t>159</w:t>
            </w:r>
          </w:hyperlink>
        </w:p>
        <w:p>
          <w:pPr>
            <w:pStyle w:val="Contents5"/>
            <w:tabs>
              <w:tab w:val="clear" w:pos="7892"/>
              <w:tab w:val="right" w:pos="9026" w:leader="dot"/>
            </w:tabs>
            <w:rPr/>
          </w:pPr>
          <w:hyperlink w:anchor="__RefHeading___Toc6046755_21167332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6046757_211673320">
            <w:r>
              <w:rPr>
                <w:webHidden/>
                <w:rStyle w:val="IndexLink"/>
                <w:rtl w:val="true"/>
              </w:rPr>
              <w:t>يك</w:t>
            </w:r>
            <w:r>
              <w:rPr>
                <w:rStyle w:val="IndexLink"/>
                <w:rtl w:val="true"/>
              </w:rPr>
              <w:t xml:space="preserve">) </w:t>
            </w:r>
            <w:r>
              <w:rPr>
                <w:rStyle w:val="IndexLink"/>
                <w:rtl w:val="true"/>
              </w:rPr>
              <w:t>شكوه و عظمت كعبه‌</w:t>
            </w:r>
            <w:r>
              <w:rPr>
                <w:rStyle w:val="IndexLink"/>
                <w:rtl w:val="true"/>
              </w:rPr>
              <w:tab/>
            </w:r>
            <w:r>
              <w:rPr>
                <w:rStyle w:val="IndexLink"/>
              </w:rPr>
              <w:t>161</w:t>
            </w:r>
          </w:hyperlink>
        </w:p>
        <w:p>
          <w:pPr>
            <w:pStyle w:val="Contents6"/>
            <w:tabs>
              <w:tab w:val="clear" w:pos="7609"/>
              <w:tab w:val="right" w:pos="9026" w:leader="dot"/>
            </w:tabs>
            <w:rPr/>
          </w:pPr>
          <w:hyperlink w:anchor="__RefHeading___Toc6046759_211673320">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6046761_211673320">
            <w:r>
              <w:rPr>
                <w:webHidden/>
                <w:rStyle w:val="IndexLink"/>
                <w:rtl w:val="true"/>
              </w:rPr>
              <w:t>مسخ گنهكار</w:t>
            </w:r>
            <w:r>
              <w:rPr>
                <w:rStyle w:val="IndexLink"/>
                <w:rtl w:val="true"/>
              </w:rPr>
              <w:tab/>
            </w:r>
            <w:r>
              <w:rPr>
                <w:rStyle w:val="IndexLink"/>
              </w:rPr>
              <w:t>161</w:t>
            </w:r>
          </w:hyperlink>
        </w:p>
        <w:p>
          <w:pPr>
            <w:pStyle w:val="Contents6"/>
            <w:tabs>
              <w:tab w:val="clear" w:pos="7609"/>
              <w:tab w:val="right" w:pos="9026" w:leader="dot"/>
            </w:tabs>
            <w:rPr/>
          </w:pPr>
          <w:hyperlink w:anchor="__RefHeading___Toc6046763_211673320">
            <w:r>
              <w:rPr>
                <w:webHidden/>
                <w:rStyle w:val="IndexLink"/>
                <w:rtl w:val="true"/>
              </w:rPr>
              <w:t>كشتن بى‌ادب‌</w:t>
            </w:r>
            <w:r>
              <w:rPr>
                <w:rStyle w:val="IndexLink"/>
                <w:rtl w:val="true"/>
              </w:rPr>
              <w:tab/>
            </w:r>
            <w:r>
              <w:rPr>
                <w:rStyle w:val="IndexLink"/>
              </w:rPr>
              <w:t>162</w:t>
            </w:r>
          </w:hyperlink>
        </w:p>
        <w:p>
          <w:pPr>
            <w:pStyle w:val="Contents6"/>
            <w:tabs>
              <w:tab w:val="clear" w:pos="7609"/>
              <w:tab w:val="right" w:pos="9026" w:leader="dot"/>
            </w:tabs>
            <w:rPr/>
          </w:pPr>
          <w:hyperlink w:anchor="__RefHeading___Toc6046765_211673320">
            <w:r>
              <w:rPr>
                <w:webHidden/>
                <w:rStyle w:val="IndexLink"/>
                <w:rtl w:val="true"/>
              </w:rPr>
              <w:t>پايان حيات بشر</w:t>
            </w:r>
            <w:r>
              <w:rPr>
                <w:rStyle w:val="IndexLink"/>
                <w:rtl w:val="true"/>
              </w:rPr>
              <w:tab/>
            </w:r>
            <w:r>
              <w:rPr>
                <w:rStyle w:val="IndexLink"/>
              </w:rPr>
              <w:t>163</w:t>
            </w:r>
          </w:hyperlink>
        </w:p>
        <w:p>
          <w:pPr>
            <w:pStyle w:val="Contents6"/>
            <w:tabs>
              <w:tab w:val="clear" w:pos="7609"/>
              <w:tab w:val="right" w:pos="9026" w:leader="dot"/>
            </w:tabs>
            <w:rPr/>
          </w:pPr>
          <w:hyperlink w:anchor="__RefHeading___Toc6046767_211673320">
            <w:r>
              <w:rPr>
                <w:webHidden/>
                <w:rStyle w:val="IndexLink"/>
                <w:rtl w:val="true"/>
              </w:rPr>
              <w:t>نابودى سپاه ابرهه‌</w:t>
            </w:r>
            <w:r>
              <w:rPr>
                <w:rStyle w:val="IndexLink"/>
                <w:rtl w:val="true"/>
              </w:rPr>
              <w:tab/>
            </w:r>
            <w:r>
              <w:rPr>
                <w:rStyle w:val="IndexLink"/>
              </w:rPr>
              <w:t>164</w:t>
            </w:r>
          </w:hyperlink>
        </w:p>
        <w:p>
          <w:pPr>
            <w:pStyle w:val="Contents5"/>
            <w:tabs>
              <w:tab w:val="clear" w:pos="7892"/>
              <w:tab w:val="right" w:pos="9026" w:leader="dot"/>
            </w:tabs>
            <w:rPr/>
          </w:pPr>
          <w:hyperlink w:anchor="__RefHeading___Toc6046769_211673320">
            <w:r>
              <w:rPr>
                <w:webHidden/>
                <w:rStyle w:val="IndexLink"/>
                <w:rtl w:val="true"/>
              </w:rPr>
              <w:t>دو</w:t>
            </w:r>
            <w:r>
              <w:rPr>
                <w:rStyle w:val="IndexLink"/>
                <w:rtl w:val="true"/>
              </w:rPr>
              <w:t xml:space="preserve">) </w:t>
            </w:r>
            <w:r>
              <w:rPr>
                <w:rStyle w:val="IndexLink"/>
                <w:rtl w:val="true"/>
              </w:rPr>
              <w:t>فضل و رحمت‌</w:t>
            </w:r>
            <w:r>
              <w:rPr>
                <w:rStyle w:val="IndexLink"/>
                <w:rtl w:val="true"/>
              </w:rPr>
              <w:tab/>
            </w:r>
            <w:r>
              <w:rPr>
                <w:rStyle w:val="IndexLink"/>
              </w:rPr>
              <w:t>164</w:t>
            </w:r>
          </w:hyperlink>
        </w:p>
        <w:p>
          <w:pPr>
            <w:pStyle w:val="Contents6"/>
            <w:tabs>
              <w:tab w:val="clear" w:pos="7609"/>
              <w:tab w:val="right" w:pos="9026" w:leader="dot"/>
            </w:tabs>
            <w:rPr/>
          </w:pPr>
          <w:hyperlink w:anchor="__RefHeading___Toc6046771_21167332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6046773_211673320">
            <w:r>
              <w:rPr>
                <w:webHidden/>
                <w:rStyle w:val="IndexLink"/>
                <w:rtl w:val="true"/>
              </w:rPr>
              <w:t>برگزيده خدا</w:t>
            </w:r>
            <w:r>
              <w:rPr>
                <w:rStyle w:val="IndexLink"/>
                <w:rtl w:val="true"/>
              </w:rPr>
              <w:tab/>
            </w:r>
            <w:r>
              <w:rPr>
                <w:rStyle w:val="IndexLink"/>
              </w:rPr>
              <w:t>165</w:t>
            </w:r>
          </w:hyperlink>
        </w:p>
        <w:p>
          <w:pPr>
            <w:pStyle w:val="Contents6"/>
            <w:tabs>
              <w:tab w:val="clear" w:pos="7609"/>
              <w:tab w:val="right" w:pos="9026" w:leader="dot"/>
            </w:tabs>
            <w:rPr/>
          </w:pPr>
          <w:hyperlink w:anchor="__RefHeading___Toc6046775_211673320">
            <w:r>
              <w:rPr>
                <w:webHidden/>
                <w:rStyle w:val="IndexLink"/>
                <w:rtl w:val="true"/>
              </w:rPr>
              <w:t>آمرزش گناهان‌</w:t>
            </w:r>
            <w:r>
              <w:rPr>
                <w:rStyle w:val="IndexLink"/>
                <w:rtl w:val="true"/>
              </w:rPr>
              <w:tab/>
            </w:r>
            <w:r>
              <w:rPr>
                <w:rStyle w:val="IndexLink"/>
              </w:rPr>
              <w:t>166</w:t>
            </w:r>
          </w:hyperlink>
        </w:p>
        <w:p>
          <w:pPr>
            <w:pStyle w:val="Contents6"/>
            <w:tabs>
              <w:tab w:val="clear" w:pos="7609"/>
              <w:tab w:val="right" w:pos="9026" w:leader="dot"/>
            </w:tabs>
            <w:rPr/>
          </w:pPr>
          <w:hyperlink w:anchor="__RefHeading___Toc6046777_211673320">
            <w:r>
              <w:rPr>
                <w:webHidden/>
                <w:rStyle w:val="IndexLink"/>
                <w:rtl w:val="true"/>
              </w:rPr>
              <w:t>شفاعت زائر</w:t>
            </w:r>
            <w:r>
              <w:rPr>
                <w:rStyle w:val="IndexLink"/>
                <w:rtl w:val="true"/>
              </w:rPr>
              <w:tab/>
            </w:r>
            <w:r>
              <w:rPr>
                <w:rStyle w:val="IndexLink"/>
              </w:rPr>
              <w:t>167</w:t>
            </w:r>
          </w:hyperlink>
        </w:p>
        <w:p>
          <w:pPr>
            <w:pStyle w:val="Contents6"/>
            <w:tabs>
              <w:tab w:val="clear" w:pos="7609"/>
              <w:tab w:val="right" w:pos="9026" w:leader="dot"/>
            </w:tabs>
            <w:rPr/>
          </w:pPr>
          <w:hyperlink w:anchor="__RefHeading___Toc6046779_211673320">
            <w:r>
              <w:rPr>
                <w:webHidden/>
                <w:rStyle w:val="IndexLink"/>
                <w:rtl w:val="true"/>
              </w:rPr>
              <w:t>نخستين خانه‌</w:t>
            </w:r>
            <w:r>
              <w:rPr>
                <w:rStyle w:val="IndexLink"/>
                <w:rtl w:val="true"/>
              </w:rPr>
              <w:tab/>
            </w:r>
            <w:r>
              <w:rPr>
                <w:rStyle w:val="IndexLink"/>
              </w:rPr>
              <w:t>168</w:t>
            </w:r>
          </w:hyperlink>
        </w:p>
        <w:p>
          <w:pPr>
            <w:pStyle w:val="Contents6"/>
            <w:tabs>
              <w:tab w:val="clear" w:pos="7609"/>
              <w:tab w:val="right" w:pos="9026" w:leader="dot"/>
            </w:tabs>
            <w:rPr/>
          </w:pPr>
          <w:hyperlink w:anchor="__RefHeading___Toc6046781_211673320">
            <w:r>
              <w:rPr>
                <w:webHidden/>
                <w:rStyle w:val="IndexLink"/>
                <w:rtl w:val="true"/>
              </w:rPr>
              <w:t>گرامى‌ترين و محبوب‌ترين خانه‌ها</w:t>
            </w:r>
            <w:r>
              <w:rPr>
                <w:rStyle w:val="IndexLink"/>
                <w:rtl w:val="true"/>
              </w:rPr>
              <w:tab/>
            </w:r>
            <w:r>
              <w:rPr>
                <w:rStyle w:val="IndexLink"/>
              </w:rPr>
              <w:t>169</w:t>
            </w:r>
          </w:hyperlink>
        </w:p>
        <w:p>
          <w:pPr>
            <w:pStyle w:val="Contents6"/>
            <w:tabs>
              <w:tab w:val="clear" w:pos="7609"/>
              <w:tab w:val="right" w:pos="9026" w:leader="dot"/>
            </w:tabs>
            <w:rPr/>
          </w:pPr>
          <w:hyperlink w:anchor="__RefHeading___Toc6046783_211673320">
            <w:r>
              <w:rPr>
                <w:webHidden/>
                <w:rStyle w:val="IndexLink"/>
                <w:rtl w:val="true"/>
              </w:rPr>
              <w:t>آزمودن انسان‌ها</w:t>
            </w:r>
            <w:r>
              <w:rPr>
                <w:rStyle w:val="IndexLink"/>
                <w:rtl w:val="true"/>
              </w:rPr>
              <w:tab/>
            </w:r>
            <w:r>
              <w:rPr>
                <w:rStyle w:val="IndexLink"/>
              </w:rPr>
              <w:t>170</w:t>
            </w:r>
          </w:hyperlink>
        </w:p>
        <w:p>
          <w:pPr>
            <w:pStyle w:val="Contents6"/>
            <w:tabs>
              <w:tab w:val="clear" w:pos="7609"/>
              <w:tab w:val="right" w:pos="9026" w:leader="dot"/>
            </w:tabs>
            <w:rPr/>
          </w:pPr>
          <w:hyperlink w:anchor="__RefHeading___Toc6046785_211673320">
            <w:r>
              <w:rPr>
                <w:webHidden/>
                <w:rStyle w:val="IndexLink"/>
                <w:rtl w:val="true"/>
              </w:rPr>
              <w:t>تبرك به پرده كعبه‌</w:t>
            </w:r>
            <w:r>
              <w:rPr>
                <w:rStyle w:val="IndexLink"/>
                <w:rtl w:val="true"/>
              </w:rPr>
              <w:tab/>
            </w:r>
            <w:r>
              <w:rPr>
                <w:rStyle w:val="IndexLink"/>
              </w:rPr>
              <w:t>171</w:t>
            </w:r>
          </w:hyperlink>
        </w:p>
        <w:p>
          <w:pPr>
            <w:pStyle w:val="Contents6"/>
            <w:tabs>
              <w:tab w:val="clear" w:pos="7609"/>
              <w:tab w:val="right" w:pos="9026" w:leader="dot"/>
            </w:tabs>
            <w:rPr/>
          </w:pPr>
          <w:hyperlink w:anchor="__RefHeading___Toc6046787_21167332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6046789_211673320">
            <w:r>
              <w:rPr>
                <w:webHidden/>
                <w:rStyle w:val="IndexLink"/>
                <w:rtl w:val="true"/>
              </w:rPr>
              <w:t>الف</w:t>
            </w:r>
            <w:r>
              <w:rPr>
                <w:rStyle w:val="IndexLink"/>
                <w:rtl w:val="true"/>
              </w:rPr>
              <w:t xml:space="preserve">) </w:t>
            </w:r>
            <w:r>
              <w:rPr>
                <w:rStyle w:val="IndexLink"/>
                <w:rtl w:val="true"/>
              </w:rPr>
              <w:t>تبرك به پرده كعبه‌</w:t>
            </w:r>
            <w:r>
              <w:rPr>
                <w:rStyle w:val="IndexLink"/>
                <w:rtl w:val="true"/>
              </w:rPr>
              <w:tab/>
            </w:r>
            <w:r>
              <w:rPr>
                <w:rStyle w:val="IndexLink"/>
              </w:rPr>
              <w:t>172</w:t>
            </w:r>
          </w:hyperlink>
        </w:p>
        <w:p>
          <w:pPr>
            <w:pStyle w:val="Contents6"/>
            <w:tabs>
              <w:tab w:val="clear" w:pos="7609"/>
              <w:tab w:val="right" w:pos="9026" w:leader="dot"/>
            </w:tabs>
            <w:rPr/>
          </w:pPr>
          <w:hyperlink w:anchor="__RefHeading___Toc6046791_211673320">
            <w:r>
              <w:rPr>
                <w:webHidden/>
                <w:rStyle w:val="IndexLink"/>
                <w:rtl w:val="true"/>
              </w:rPr>
              <w:t>ب</w:t>
            </w:r>
            <w:r>
              <w:rPr>
                <w:rStyle w:val="IndexLink"/>
                <w:rtl w:val="true"/>
              </w:rPr>
              <w:t xml:space="preserve">) </w:t>
            </w:r>
            <w:r>
              <w:rPr>
                <w:rStyle w:val="IndexLink"/>
                <w:rtl w:val="true"/>
              </w:rPr>
              <w:t>آويختن به پرده كعبه‌</w:t>
            </w:r>
            <w:r>
              <w:rPr>
                <w:rStyle w:val="IndexLink"/>
                <w:rtl w:val="true"/>
              </w:rPr>
              <w:tab/>
            </w:r>
            <w:r>
              <w:rPr>
                <w:rStyle w:val="IndexLink"/>
              </w:rPr>
              <w:t>173</w:t>
            </w:r>
          </w:hyperlink>
        </w:p>
        <w:p>
          <w:pPr>
            <w:pStyle w:val="Contents6"/>
            <w:tabs>
              <w:tab w:val="clear" w:pos="7609"/>
              <w:tab w:val="right" w:pos="9026" w:leader="dot"/>
            </w:tabs>
            <w:rPr/>
          </w:pPr>
          <w:hyperlink w:anchor="__RefHeading___Toc6046793_211673320">
            <w:r>
              <w:rPr>
                <w:webHidden/>
                <w:rStyle w:val="IndexLink"/>
                <w:rtl w:val="true"/>
              </w:rPr>
              <w:t>مصافحه با خدا</w:t>
            </w:r>
            <w:r>
              <w:rPr>
                <w:rStyle w:val="IndexLink"/>
                <w:rtl w:val="true"/>
              </w:rPr>
              <w:tab/>
            </w:r>
            <w:r>
              <w:rPr>
                <w:rStyle w:val="IndexLink"/>
              </w:rPr>
              <w:t>174</w:t>
            </w:r>
          </w:hyperlink>
        </w:p>
        <w:p>
          <w:pPr>
            <w:pStyle w:val="Contents6"/>
            <w:tabs>
              <w:tab w:val="clear" w:pos="7609"/>
              <w:tab w:val="right" w:pos="9026" w:leader="dot"/>
            </w:tabs>
            <w:rPr/>
          </w:pPr>
          <w:hyperlink w:anchor="__RefHeading___Toc6046795_211673320">
            <w:r>
              <w:rPr>
                <w:webHidden/>
                <w:rStyle w:val="IndexLink"/>
                <w:rtl w:val="true"/>
              </w:rPr>
              <w:t>نگاه به كعبه‌</w:t>
            </w:r>
            <w:r>
              <w:rPr>
                <w:rStyle w:val="IndexLink"/>
                <w:rtl w:val="true"/>
              </w:rPr>
              <w:tab/>
            </w:r>
            <w:r>
              <w:rPr>
                <w:rStyle w:val="IndexLink"/>
              </w:rPr>
              <w:t>175</w:t>
            </w:r>
          </w:hyperlink>
        </w:p>
        <w:p>
          <w:pPr>
            <w:pStyle w:val="Contents6"/>
            <w:tabs>
              <w:tab w:val="clear" w:pos="7609"/>
              <w:tab w:val="right" w:pos="9026" w:leader="dot"/>
            </w:tabs>
            <w:rPr/>
          </w:pPr>
          <w:hyperlink w:anchor="__RefHeading___Toc6046797_211673320">
            <w:r>
              <w:rPr>
                <w:webHidden/>
                <w:rStyle w:val="IndexLink"/>
                <w:rtl w:val="true"/>
              </w:rPr>
              <w:t>توحيد و اخلاص ناب‌</w:t>
            </w:r>
            <w:r>
              <w:rPr>
                <w:rStyle w:val="IndexLink"/>
                <w:rtl w:val="true"/>
              </w:rPr>
              <w:tab/>
            </w:r>
            <w:r>
              <w:rPr>
                <w:rStyle w:val="IndexLink"/>
              </w:rPr>
              <w:t>177</w:t>
            </w:r>
          </w:hyperlink>
        </w:p>
        <w:p>
          <w:pPr>
            <w:pStyle w:val="Contents6"/>
            <w:tabs>
              <w:tab w:val="clear" w:pos="7609"/>
              <w:tab w:val="right" w:pos="9026" w:leader="dot"/>
            </w:tabs>
            <w:rPr/>
          </w:pPr>
          <w:hyperlink w:anchor="__RefHeading___Toc6046799_211673320">
            <w:r>
              <w:rPr>
                <w:webHidden/>
                <w:rStyle w:val="IndexLink"/>
                <w:rtl w:val="true"/>
              </w:rPr>
              <w:t>خانه پاكان‌</w:t>
            </w:r>
            <w:r>
              <w:rPr>
                <w:rStyle w:val="IndexLink"/>
                <w:rtl w:val="true"/>
              </w:rPr>
              <w:tab/>
            </w:r>
            <w:r>
              <w:rPr>
                <w:rStyle w:val="IndexLink"/>
              </w:rPr>
              <w:t>179</w:t>
            </w:r>
          </w:hyperlink>
        </w:p>
        <w:p>
          <w:pPr>
            <w:pStyle w:val="Contents4"/>
            <w:tabs>
              <w:tab w:val="clear" w:pos="8176"/>
              <w:tab w:val="right" w:pos="9026" w:leader="dot"/>
            </w:tabs>
            <w:rPr/>
          </w:pPr>
          <w:hyperlink w:anchor="__RefHeading___Toc6046801_211673320">
            <w:r>
              <w:rPr>
                <w:webHidden/>
                <w:rStyle w:val="IndexLink"/>
              </w:rPr>
              <w:t>4</w:t>
            </w:r>
            <w:r>
              <w:rPr>
                <w:rStyle w:val="IndexLink"/>
                <w:rtl w:val="true"/>
              </w:rPr>
              <w:t xml:space="preserve">. </w:t>
            </w:r>
            <w:r>
              <w:rPr>
                <w:rStyle w:val="IndexLink"/>
                <w:rtl w:val="true"/>
              </w:rPr>
              <w:t>ورود به كعبه‌</w:t>
            </w:r>
            <w:r>
              <w:rPr>
                <w:rStyle w:val="IndexLink"/>
                <w:rtl w:val="true"/>
              </w:rPr>
              <w:tab/>
            </w:r>
            <w:r>
              <w:rPr>
                <w:rStyle w:val="IndexLink"/>
              </w:rPr>
              <w:t>183</w:t>
            </w:r>
          </w:hyperlink>
        </w:p>
        <w:p>
          <w:pPr>
            <w:pStyle w:val="Contents2"/>
            <w:tabs>
              <w:tab w:val="clear" w:pos="8743"/>
              <w:tab w:val="right" w:pos="9026" w:leader="dot"/>
            </w:tabs>
            <w:rPr/>
          </w:pPr>
          <w:hyperlink w:anchor="__RefHeading___Toc6046803_211673320">
            <w:r>
              <w:rPr>
                <w:webHidden/>
                <w:rStyle w:val="IndexLink"/>
                <w:rtl w:val="true"/>
              </w:rPr>
              <w:t>بخش دوّم</w:t>
            </w:r>
            <w:r>
              <w:rPr>
                <w:rStyle w:val="IndexLink"/>
                <w:rtl w:val="true"/>
              </w:rPr>
              <w:t xml:space="preserve">: </w:t>
            </w:r>
            <w:r>
              <w:rPr>
                <w:rStyle w:val="IndexLink"/>
                <w:rtl w:val="true"/>
              </w:rPr>
              <w:t>اسرار عرفانى مناسك و مواقف حج‌</w:t>
            </w:r>
            <w:r>
              <w:rPr>
                <w:rStyle w:val="IndexLink"/>
                <w:rtl w:val="true"/>
              </w:rPr>
              <w:tab/>
            </w:r>
            <w:r>
              <w:rPr>
                <w:rStyle w:val="IndexLink"/>
              </w:rPr>
              <w:t>186</w:t>
            </w:r>
          </w:hyperlink>
        </w:p>
        <w:p>
          <w:pPr>
            <w:pStyle w:val="Contents3"/>
            <w:tabs>
              <w:tab w:val="clear" w:pos="8459"/>
              <w:tab w:val="right" w:pos="9026" w:leader="dot"/>
            </w:tabs>
            <w:rPr/>
          </w:pPr>
          <w:hyperlink w:anchor="__RefHeading___Toc6046805_211673320">
            <w:r>
              <w:rPr>
                <w:webHidden/>
                <w:rStyle w:val="IndexLink"/>
                <w:rtl w:val="true"/>
              </w:rPr>
              <w:t>فصل اوّل</w:t>
            </w:r>
            <w:r>
              <w:rPr>
                <w:rStyle w:val="IndexLink"/>
                <w:rtl w:val="true"/>
              </w:rPr>
              <w:t xml:space="preserve">: </w:t>
            </w:r>
            <w:r>
              <w:rPr>
                <w:rStyle w:val="IndexLink"/>
                <w:rtl w:val="true"/>
              </w:rPr>
              <w:t>جايگاه و اسرار حج‌</w:t>
            </w:r>
            <w:r>
              <w:rPr>
                <w:rStyle w:val="IndexLink"/>
                <w:rtl w:val="true"/>
              </w:rPr>
              <w:tab/>
            </w:r>
            <w:r>
              <w:rPr>
                <w:rStyle w:val="IndexLink"/>
              </w:rPr>
              <w:t>186</w:t>
            </w:r>
          </w:hyperlink>
        </w:p>
        <w:p>
          <w:pPr>
            <w:pStyle w:val="Contents4"/>
            <w:tabs>
              <w:tab w:val="clear" w:pos="8176"/>
              <w:tab w:val="right" w:pos="9026" w:leader="dot"/>
            </w:tabs>
            <w:rPr/>
          </w:pPr>
          <w:hyperlink w:anchor="__RefHeading___Toc6046807_211673320">
            <w:r>
              <w:rPr>
                <w:webHidden/>
                <w:rStyle w:val="IndexLink"/>
              </w:rPr>
              <w:t>1</w:t>
            </w:r>
            <w:r>
              <w:rPr>
                <w:rStyle w:val="IndexLink"/>
                <w:rtl w:val="true"/>
              </w:rPr>
              <w:t xml:space="preserve">. </w:t>
            </w:r>
            <w:r>
              <w:rPr>
                <w:rStyle w:val="IndexLink"/>
                <w:rtl w:val="true"/>
              </w:rPr>
              <w:t>نامگذارى حج و حكمت‌ها</w:t>
            </w:r>
            <w:r>
              <w:rPr>
                <w:rStyle w:val="IndexLink"/>
                <w:rtl w:val="true"/>
              </w:rPr>
              <w:tab/>
            </w:r>
            <w:r>
              <w:rPr>
                <w:rStyle w:val="IndexLink"/>
              </w:rPr>
              <w:t>186</w:t>
            </w:r>
          </w:hyperlink>
        </w:p>
        <w:p>
          <w:pPr>
            <w:pStyle w:val="Contents4"/>
            <w:tabs>
              <w:tab w:val="clear" w:pos="8176"/>
              <w:tab w:val="right" w:pos="9026" w:leader="dot"/>
            </w:tabs>
            <w:rPr/>
          </w:pPr>
          <w:hyperlink w:anchor="__RefHeading___Toc6046809_211673320">
            <w:r>
              <w:rPr>
                <w:webHidden/>
                <w:rStyle w:val="IndexLink"/>
              </w:rPr>
              <w:t>2</w:t>
            </w:r>
            <w:r>
              <w:rPr>
                <w:rStyle w:val="IndexLink"/>
                <w:rtl w:val="true"/>
              </w:rPr>
              <w:t xml:space="preserve">. </w:t>
            </w:r>
            <w:r>
              <w:rPr>
                <w:rStyle w:val="IndexLink"/>
                <w:rtl w:val="true"/>
              </w:rPr>
              <w:t>حج و پيامبران‌</w:t>
            </w:r>
            <w:r>
              <w:rPr>
                <w:rStyle w:val="IndexLink"/>
                <w:rtl w:val="true"/>
              </w:rPr>
              <w:tab/>
            </w:r>
            <w:r>
              <w:rPr>
                <w:rStyle w:val="IndexLink"/>
              </w:rPr>
              <w:t>193</w:t>
            </w:r>
          </w:hyperlink>
        </w:p>
        <w:p>
          <w:pPr>
            <w:pStyle w:val="Contents5"/>
            <w:tabs>
              <w:tab w:val="clear" w:pos="7892"/>
              <w:tab w:val="right" w:pos="9026" w:leader="dot"/>
            </w:tabs>
            <w:rPr/>
          </w:pPr>
          <w:hyperlink w:anchor="__RefHeading___Toc6046811_21167332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6046813_211673320">
            <w:r>
              <w:rPr>
                <w:webHidden/>
                <w:rStyle w:val="IndexLink"/>
                <w:rtl w:val="true"/>
              </w:rPr>
              <w:t>حج آدم عليه السلام‌</w:t>
            </w:r>
            <w:r>
              <w:rPr>
                <w:rStyle w:val="IndexLink"/>
                <w:rtl w:val="true"/>
              </w:rPr>
              <w:tab/>
            </w:r>
            <w:r>
              <w:rPr>
                <w:rStyle w:val="IndexLink"/>
              </w:rPr>
              <w:t>193</w:t>
            </w:r>
          </w:hyperlink>
        </w:p>
        <w:p>
          <w:pPr>
            <w:pStyle w:val="Contents5"/>
            <w:tabs>
              <w:tab w:val="clear" w:pos="7892"/>
              <w:tab w:val="right" w:pos="9026" w:leader="dot"/>
            </w:tabs>
            <w:rPr/>
          </w:pPr>
          <w:hyperlink w:anchor="__RefHeading___Toc6046815_211673320">
            <w:r>
              <w:rPr>
                <w:webHidden/>
                <w:rStyle w:val="IndexLink"/>
                <w:rtl w:val="true"/>
              </w:rPr>
              <w:t>حج ديگر پيامبران‌</w:t>
            </w:r>
            <w:r>
              <w:rPr>
                <w:rStyle w:val="IndexLink"/>
                <w:rtl w:val="true"/>
              </w:rPr>
              <w:tab/>
            </w:r>
            <w:r>
              <w:rPr>
                <w:rStyle w:val="IndexLink"/>
              </w:rPr>
              <w:t>195</w:t>
            </w:r>
          </w:hyperlink>
        </w:p>
        <w:p>
          <w:pPr>
            <w:pStyle w:val="Contents4"/>
            <w:tabs>
              <w:tab w:val="clear" w:pos="8176"/>
              <w:tab w:val="right" w:pos="9026" w:leader="dot"/>
            </w:tabs>
            <w:rPr/>
          </w:pPr>
          <w:hyperlink w:anchor="__RefHeading___Toc6046817_211673320">
            <w:r>
              <w:rPr>
                <w:webHidden/>
                <w:rStyle w:val="IndexLink"/>
              </w:rPr>
              <w:t>3</w:t>
            </w:r>
            <w:r>
              <w:rPr>
                <w:rStyle w:val="IndexLink"/>
                <w:rtl w:val="true"/>
              </w:rPr>
              <w:t xml:space="preserve">. </w:t>
            </w:r>
            <w:r>
              <w:rPr>
                <w:rStyle w:val="IndexLink"/>
                <w:rtl w:val="true"/>
              </w:rPr>
              <w:t>جايگاه حج‌</w:t>
            </w:r>
            <w:r>
              <w:rPr>
                <w:rStyle w:val="IndexLink"/>
                <w:rtl w:val="true"/>
              </w:rPr>
              <w:tab/>
            </w:r>
            <w:r>
              <w:rPr>
                <w:rStyle w:val="IndexLink"/>
              </w:rPr>
              <w:t>196</w:t>
            </w:r>
          </w:hyperlink>
        </w:p>
        <w:p>
          <w:pPr>
            <w:pStyle w:val="Contents5"/>
            <w:tabs>
              <w:tab w:val="clear" w:pos="7892"/>
              <w:tab w:val="right" w:pos="9026" w:leader="dot"/>
            </w:tabs>
            <w:rPr/>
          </w:pPr>
          <w:hyperlink w:anchor="__RefHeading___Toc6046819_21167332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6046821_211673320">
            <w:r>
              <w:rPr>
                <w:webHidden/>
                <w:rStyle w:val="IndexLink"/>
                <w:rtl w:val="true"/>
              </w:rPr>
              <w:t>الف</w:t>
            </w:r>
            <w:r>
              <w:rPr>
                <w:rStyle w:val="IndexLink"/>
                <w:rtl w:val="true"/>
              </w:rPr>
              <w:t xml:space="preserve">) </w:t>
            </w:r>
            <w:r>
              <w:rPr>
                <w:rStyle w:val="IndexLink"/>
                <w:rtl w:val="true"/>
              </w:rPr>
              <w:t>وراثت بهشت‌</w:t>
            </w:r>
            <w:r>
              <w:rPr>
                <w:rStyle w:val="IndexLink"/>
                <w:rtl w:val="true"/>
              </w:rPr>
              <w:tab/>
            </w:r>
            <w:r>
              <w:rPr>
                <w:rStyle w:val="IndexLink"/>
              </w:rPr>
              <w:t>197</w:t>
            </w:r>
          </w:hyperlink>
        </w:p>
        <w:p>
          <w:pPr>
            <w:pStyle w:val="Contents5"/>
            <w:tabs>
              <w:tab w:val="clear" w:pos="7892"/>
              <w:tab w:val="right" w:pos="9026" w:leader="dot"/>
            </w:tabs>
            <w:rPr/>
          </w:pPr>
          <w:hyperlink w:anchor="__RefHeading___Toc6046823_211673320">
            <w:r>
              <w:rPr>
                <w:webHidden/>
                <w:rStyle w:val="IndexLink"/>
                <w:rtl w:val="true"/>
              </w:rPr>
              <w:t>ب</w:t>
            </w:r>
            <w:r>
              <w:rPr>
                <w:rStyle w:val="IndexLink"/>
                <w:rtl w:val="true"/>
              </w:rPr>
              <w:t xml:space="preserve">) </w:t>
            </w:r>
            <w:r>
              <w:rPr>
                <w:rStyle w:val="IndexLink"/>
                <w:rtl w:val="true"/>
              </w:rPr>
              <w:t>جهاد ضعيفان‌</w:t>
            </w:r>
            <w:r>
              <w:rPr>
                <w:rStyle w:val="IndexLink"/>
                <w:rtl w:val="true"/>
              </w:rPr>
              <w:tab/>
            </w:r>
            <w:r>
              <w:rPr>
                <w:rStyle w:val="IndexLink"/>
              </w:rPr>
              <w:t>199</w:t>
            </w:r>
          </w:hyperlink>
        </w:p>
        <w:p>
          <w:pPr>
            <w:pStyle w:val="Contents5"/>
            <w:tabs>
              <w:tab w:val="clear" w:pos="7892"/>
              <w:tab w:val="right" w:pos="9026" w:leader="dot"/>
            </w:tabs>
            <w:rPr/>
          </w:pPr>
          <w:hyperlink w:anchor="__RefHeading___Toc6046825_211673320">
            <w:r>
              <w:rPr>
                <w:webHidden/>
                <w:rStyle w:val="IndexLink"/>
                <w:rtl w:val="true"/>
              </w:rPr>
              <w:t>ج</w:t>
            </w:r>
            <w:r>
              <w:rPr>
                <w:rStyle w:val="IndexLink"/>
                <w:rtl w:val="true"/>
              </w:rPr>
              <w:t xml:space="preserve">) </w:t>
            </w:r>
            <w:r>
              <w:rPr>
                <w:rStyle w:val="IndexLink"/>
                <w:rtl w:val="true"/>
              </w:rPr>
              <w:t>انفاق براى حج‌</w:t>
            </w:r>
            <w:r>
              <w:rPr>
                <w:rStyle w:val="IndexLink"/>
                <w:rtl w:val="true"/>
              </w:rPr>
              <w:tab/>
            </w:r>
            <w:r>
              <w:rPr>
                <w:rStyle w:val="IndexLink"/>
              </w:rPr>
              <w:t>200</w:t>
            </w:r>
          </w:hyperlink>
        </w:p>
        <w:p>
          <w:pPr>
            <w:pStyle w:val="Contents5"/>
            <w:tabs>
              <w:tab w:val="clear" w:pos="7892"/>
              <w:tab w:val="right" w:pos="9026" w:leader="dot"/>
            </w:tabs>
            <w:rPr/>
          </w:pPr>
          <w:hyperlink w:anchor="__RefHeading___Toc6046827_211673320">
            <w:r>
              <w:rPr>
                <w:webHidden/>
                <w:rStyle w:val="IndexLink"/>
                <w:rtl w:val="true"/>
              </w:rPr>
              <w:t>د</w:t>
            </w:r>
            <w:r>
              <w:rPr>
                <w:rStyle w:val="IndexLink"/>
                <w:rtl w:val="true"/>
              </w:rPr>
              <w:t xml:space="preserve">) </w:t>
            </w:r>
            <w:r>
              <w:rPr>
                <w:rStyle w:val="IndexLink"/>
                <w:rtl w:val="true"/>
              </w:rPr>
              <w:t>برترى حج‌</w:t>
            </w:r>
            <w:r>
              <w:rPr>
                <w:rStyle w:val="IndexLink"/>
                <w:rtl w:val="true"/>
              </w:rPr>
              <w:tab/>
            </w:r>
            <w:r>
              <w:rPr>
                <w:rStyle w:val="IndexLink"/>
              </w:rPr>
              <w:t>202</w:t>
            </w:r>
          </w:hyperlink>
        </w:p>
        <w:p>
          <w:pPr>
            <w:pStyle w:val="Contents5"/>
            <w:tabs>
              <w:tab w:val="clear" w:pos="7892"/>
              <w:tab w:val="right" w:pos="9026" w:leader="dot"/>
            </w:tabs>
            <w:rPr/>
          </w:pPr>
          <w:hyperlink w:anchor="__RefHeading___Toc6046829_211673320">
            <w:r>
              <w:rPr>
                <w:webHidden/>
                <w:rStyle w:val="IndexLink"/>
                <w:rtl w:val="true"/>
              </w:rPr>
              <w:t>ه</w:t>
            </w:r>
            <w:r>
              <w:rPr>
                <w:rStyle w:val="IndexLink"/>
                <w:rtl w:val="true"/>
              </w:rPr>
              <w:t xml:space="preserve">) </w:t>
            </w:r>
            <w:r>
              <w:rPr>
                <w:rStyle w:val="IndexLink"/>
                <w:rtl w:val="true"/>
              </w:rPr>
              <w:t>رهبانيت شرعى‌</w:t>
            </w:r>
            <w:r>
              <w:rPr>
                <w:rStyle w:val="IndexLink"/>
                <w:rtl w:val="true"/>
              </w:rPr>
              <w:tab/>
            </w:r>
            <w:r>
              <w:rPr>
                <w:rStyle w:val="IndexLink"/>
              </w:rPr>
              <w:t>204</w:t>
            </w:r>
          </w:hyperlink>
        </w:p>
        <w:p>
          <w:pPr>
            <w:pStyle w:val="Contents5"/>
            <w:tabs>
              <w:tab w:val="clear" w:pos="7892"/>
              <w:tab w:val="right" w:pos="9026" w:leader="dot"/>
            </w:tabs>
            <w:rPr/>
          </w:pPr>
          <w:hyperlink w:anchor="__RefHeading___Toc6046831_211673320">
            <w:r>
              <w:rPr>
                <w:webHidden/>
                <w:rStyle w:val="IndexLink"/>
                <w:rtl w:val="true"/>
              </w:rPr>
              <w:t>و</w:t>
            </w:r>
            <w:r>
              <w:rPr>
                <w:rStyle w:val="IndexLink"/>
                <w:rtl w:val="true"/>
              </w:rPr>
              <w:t xml:space="preserve">) </w:t>
            </w:r>
            <w:r>
              <w:rPr>
                <w:rStyle w:val="IndexLink"/>
                <w:rtl w:val="true"/>
              </w:rPr>
              <w:t>بازار آخرت‌</w:t>
            </w:r>
            <w:r>
              <w:rPr>
                <w:rStyle w:val="IndexLink"/>
                <w:rtl w:val="true"/>
              </w:rPr>
              <w:tab/>
            </w:r>
            <w:r>
              <w:rPr>
                <w:rStyle w:val="IndexLink"/>
              </w:rPr>
              <w:t>204</w:t>
            </w:r>
          </w:hyperlink>
        </w:p>
        <w:p>
          <w:pPr>
            <w:pStyle w:val="Contents4"/>
            <w:tabs>
              <w:tab w:val="clear" w:pos="8176"/>
              <w:tab w:val="right" w:pos="9026" w:leader="dot"/>
            </w:tabs>
            <w:rPr/>
          </w:pPr>
          <w:hyperlink w:anchor="__RefHeading___Toc6046833_211673320">
            <w:r>
              <w:rPr>
                <w:webHidden/>
                <w:rStyle w:val="IndexLink"/>
              </w:rPr>
              <w:t>4</w:t>
            </w:r>
            <w:r>
              <w:rPr>
                <w:rStyle w:val="IndexLink"/>
                <w:rtl w:val="true"/>
              </w:rPr>
              <w:t xml:space="preserve">. </w:t>
            </w:r>
            <w:r>
              <w:rPr>
                <w:rStyle w:val="IndexLink"/>
                <w:rtl w:val="true"/>
              </w:rPr>
              <w:t>جايگاه حج‌گزار</w:t>
            </w:r>
            <w:r>
              <w:rPr>
                <w:rStyle w:val="IndexLink"/>
                <w:rtl w:val="true"/>
              </w:rPr>
              <w:tab/>
            </w:r>
            <w:r>
              <w:rPr>
                <w:rStyle w:val="IndexLink"/>
              </w:rPr>
              <w:t>206</w:t>
            </w:r>
          </w:hyperlink>
        </w:p>
        <w:p>
          <w:pPr>
            <w:pStyle w:val="Contents5"/>
            <w:tabs>
              <w:tab w:val="clear" w:pos="7892"/>
              <w:tab w:val="right" w:pos="9026" w:leader="dot"/>
            </w:tabs>
            <w:rPr/>
          </w:pPr>
          <w:hyperlink w:anchor="__RefHeading___Toc6046835_21167332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6046837_211673320">
            <w:r>
              <w:rPr>
                <w:webHidden/>
                <w:rStyle w:val="IndexLink"/>
                <w:rtl w:val="true"/>
              </w:rPr>
              <w:t>الف</w:t>
            </w:r>
            <w:r>
              <w:rPr>
                <w:rStyle w:val="IndexLink"/>
                <w:rtl w:val="true"/>
              </w:rPr>
              <w:t xml:space="preserve">) </w:t>
            </w:r>
            <w:r>
              <w:rPr>
                <w:rStyle w:val="IndexLink"/>
                <w:rtl w:val="true"/>
              </w:rPr>
              <w:t xml:space="preserve">ميهمان خدا </w:t>
            </w:r>
            <w:r>
              <w:rPr>
                <w:rStyle w:val="IndexLink"/>
                <w:rtl w:val="true"/>
              </w:rPr>
              <w:t>(</w:t>
            </w:r>
            <w:r>
              <w:rPr>
                <w:rStyle w:val="IndexLink"/>
                <w:rtl w:val="true"/>
              </w:rPr>
              <w:t>ضيف اللَّه</w:t>
            </w:r>
            <w:r>
              <w:rPr>
                <w:rStyle w:val="IndexLink"/>
                <w:rtl w:val="true"/>
              </w:rPr>
              <w:t>)</w:t>
              <w:tab/>
            </w:r>
            <w:r>
              <w:rPr>
                <w:rStyle w:val="IndexLink"/>
              </w:rPr>
              <w:t>207</w:t>
            </w:r>
          </w:hyperlink>
        </w:p>
        <w:p>
          <w:pPr>
            <w:pStyle w:val="Contents5"/>
            <w:tabs>
              <w:tab w:val="clear" w:pos="7892"/>
              <w:tab w:val="right" w:pos="9026" w:leader="dot"/>
            </w:tabs>
            <w:rPr/>
          </w:pPr>
          <w:hyperlink w:anchor="__RefHeading___Toc6046839_211673320">
            <w:r>
              <w:rPr>
                <w:webHidden/>
                <w:rStyle w:val="IndexLink"/>
                <w:rtl w:val="true"/>
              </w:rPr>
              <w:t>ب</w:t>
            </w:r>
            <w:r>
              <w:rPr>
                <w:rStyle w:val="IndexLink"/>
                <w:rtl w:val="true"/>
              </w:rPr>
              <w:t xml:space="preserve">) </w:t>
            </w:r>
            <w:r>
              <w:rPr>
                <w:rStyle w:val="IndexLink"/>
                <w:rtl w:val="true"/>
              </w:rPr>
              <w:t xml:space="preserve">باريافته خدا </w:t>
            </w:r>
            <w:r>
              <w:rPr>
                <w:rStyle w:val="IndexLink"/>
                <w:rtl w:val="true"/>
              </w:rPr>
              <w:t>(</w:t>
            </w:r>
            <w:r>
              <w:rPr>
                <w:rStyle w:val="IndexLink"/>
                <w:rtl w:val="true"/>
              </w:rPr>
              <w:t>وفد اللَّه</w:t>
            </w:r>
            <w:r>
              <w:rPr>
                <w:rStyle w:val="IndexLink"/>
                <w:rtl w:val="true"/>
              </w:rPr>
              <w:t>)</w:t>
              <w:tab/>
            </w:r>
            <w:r>
              <w:rPr>
                <w:rStyle w:val="IndexLink"/>
              </w:rPr>
              <w:t>208</w:t>
            </w:r>
          </w:hyperlink>
        </w:p>
        <w:p>
          <w:pPr>
            <w:pStyle w:val="Contents5"/>
            <w:tabs>
              <w:tab w:val="clear" w:pos="7892"/>
              <w:tab w:val="right" w:pos="9026" w:leader="dot"/>
            </w:tabs>
            <w:rPr/>
          </w:pPr>
          <w:hyperlink w:anchor="__RefHeading___Toc6046841_211673320">
            <w:r>
              <w:rPr>
                <w:webHidden/>
                <w:rStyle w:val="IndexLink"/>
                <w:rtl w:val="true"/>
              </w:rPr>
              <w:t>ج</w:t>
            </w:r>
            <w:r>
              <w:rPr>
                <w:rStyle w:val="IndexLink"/>
                <w:rtl w:val="true"/>
              </w:rPr>
              <w:t xml:space="preserve">) </w:t>
            </w:r>
            <w:r>
              <w:rPr>
                <w:rStyle w:val="IndexLink"/>
                <w:rtl w:val="true"/>
              </w:rPr>
              <w:t xml:space="preserve">در ضمان الهى </w:t>
            </w:r>
            <w:r>
              <w:rPr>
                <w:rStyle w:val="IndexLink"/>
                <w:rtl w:val="true"/>
              </w:rPr>
              <w:t>(</w:t>
            </w:r>
            <w:r>
              <w:rPr>
                <w:rStyle w:val="IndexLink"/>
                <w:rtl w:val="true"/>
              </w:rPr>
              <w:t>ضمان اللَّه</w:t>
            </w:r>
            <w:r>
              <w:rPr>
                <w:rStyle w:val="IndexLink"/>
                <w:rtl w:val="true"/>
              </w:rPr>
              <w:t>)</w:t>
              <w:tab/>
            </w:r>
            <w:r>
              <w:rPr>
                <w:rStyle w:val="IndexLink"/>
              </w:rPr>
              <w:t>209</w:t>
            </w:r>
          </w:hyperlink>
        </w:p>
        <w:p>
          <w:pPr>
            <w:pStyle w:val="Contents5"/>
            <w:tabs>
              <w:tab w:val="clear" w:pos="7892"/>
              <w:tab w:val="right" w:pos="9026" w:leader="dot"/>
            </w:tabs>
            <w:rPr/>
          </w:pPr>
          <w:hyperlink w:anchor="__RefHeading___Toc6046843_211673320">
            <w:r>
              <w:rPr>
                <w:webHidden/>
                <w:rStyle w:val="IndexLink"/>
                <w:rtl w:val="true"/>
              </w:rPr>
              <w:t>د</w:t>
            </w:r>
            <w:r>
              <w:rPr>
                <w:rStyle w:val="IndexLink"/>
                <w:rtl w:val="true"/>
              </w:rPr>
              <w:t xml:space="preserve">) </w:t>
            </w:r>
            <w:r>
              <w:rPr>
                <w:rStyle w:val="IndexLink"/>
                <w:rtl w:val="true"/>
              </w:rPr>
              <w:t xml:space="preserve">يارى خدا </w:t>
            </w:r>
            <w:r>
              <w:rPr>
                <w:rStyle w:val="IndexLink"/>
                <w:rtl w:val="true"/>
              </w:rPr>
              <w:t>(</w:t>
            </w:r>
            <w:r>
              <w:rPr>
                <w:rStyle w:val="IndexLink"/>
                <w:rtl w:val="true"/>
              </w:rPr>
              <w:t>عون اللَّه</w:t>
            </w:r>
            <w:r>
              <w:rPr>
                <w:rStyle w:val="IndexLink"/>
                <w:rtl w:val="true"/>
              </w:rPr>
              <w:t>)</w:t>
              <w:tab/>
            </w:r>
            <w:r>
              <w:rPr>
                <w:rStyle w:val="IndexLink"/>
              </w:rPr>
              <w:t>211</w:t>
            </w:r>
          </w:hyperlink>
        </w:p>
        <w:p>
          <w:pPr>
            <w:pStyle w:val="Contents5"/>
            <w:tabs>
              <w:tab w:val="clear" w:pos="7892"/>
              <w:tab w:val="right" w:pos="9026" w:leader="dot"/>
            </w:tabs>
            <w:rPr/>
          </w:pPr>
          <w:hyperlink w:anchor="__RefHeading___Toc6046845_211673320">
            <w:r>
              <w:rPr>
                <w:webHidden/>
                <w:rStyle w:val="IndexLink"/>
                <w:rtl w:val="true"/>
              </w:rPr>
              <w:t>ه</w:t>
            </w:r>
            <w:r>
              <w:rPr>
                <w:rStyle w:val="IndexLink"/>
                <w:rtl w:val="true"/>
              </w:rPr>
              <w:t xml:space="preserve">) </w:t>
            </w:r>
            <w:r>
              <w:rPr>
                <w:rStyle w:val="IndexLink"/>
                <w:rtl w:val="true"/>
              </w:rPr>
              <w:t>دعاى مستجاب‌</w:t>
            </w:r>
            <w:r>
              <w:rPr>
                <w:rStyle w:val="IndexLink"/>
                <w:rtl w:val="true"/>
              </w:rPr>
              <w:tab/>
            </w:r>
            <w:r>
              <w:rPr>
                <w:rStyle w:val="IndexLink"/>
              </w:rPr>
              <w:t>212</w:t>
            </w:r>
          </w:hyperlink>
        </w:p>
        <w:p>
          <w:pPr>
            <w:pStyle w:val="Contents5"/>
            <w:tabs>
              <w:tab w:val="clear" w:pos="7892"/>
              <w:tab w:val="right" w:pos="9026" w:leader="dot"/>
            </w:tabs>
            <w:rPr/>
          </w:pPr>
          <w:hyperlink w:anchor="__RefHeading___Toc6046847_211673320">
            <w:r>
              <w:rPr>
                <w:webHidden/>
                <w:rStyle w:val="IndexLink"/>
                <w:rtl w:val="true"/>
              </w:rPr>
              <w:t>و</w:t>
            </w:r>
            <w:r>
              <w:rPr>
                <w:rStyle w:val="IndexLink"/>
                <w:rtl w:val="true"/>
              </w:rPr>
              <w:t xml:space="preserve">) </w:t>
            </w:r>
            <w:r>
              <w:rPr>
                <w:rStyle w:val="IndexLink"/>
                <w:rtl w:val="true"/>
              </w:rPr>
              <w:t>گناه نوشته نمى‌شود</w:t>
            </w:r>
            <w:r>
              <w:rPr>
                <w:rStyle w:val="IndexLink"/>
                <w:rtl w:val="true"/>
              </w:rPr>
              <w:tab/>
            </w:r>
            <w:r>
              <w:rPr>
                <w:rStyle w:val="IndexLink"/>
              </w:rPr>
              <w:t>213</w:t>
            </w:r>
          </w:hyperlink>
        </w:p>
        <w:p>
          <w:pPr>
            <w:pStyle w:val="Contents5"/>
            <w:tabs>
              <w:tab w:val="clear" w:pos="7892"/>
              <w:tab w:val="right" w:pos="9026" w:leader="dot"/>
            </w:tabs>
            <w:rPr/>
          </w:pPr>
          <w:hyperlink w:anchor="__RefHeading___Toc6046849_211673320">
            <w:r>
              <w:rPr>
                <w:webHidden/>
                <w:rStyle w:val="IndexLink"/>
                <w:rtl w:val="true"/>
              </w:rPr>
              <w:t>ز</w:t>
            </w:r>
            <w:r>
              <w:rPr>
                <w:rStyle w:val="IndexLink"/>
                <w:rtl w:val="true"/>
              </w:rPr>
              <w:t xml:space="preserve">) </w:t>
            </w:r>
            <w:r>
              <w:rPr>
                <w:rStyle w:val="IndexLink"/>
                <w:rtl w:val="true"/>
              </w:rPr>
              <w:t>مرگ در راه حج‌</w:t>
            </w:r>
            <w:r>
              <w:rPr>
                <w:rStyle w:val="IndexLink"/>
                <w:rtl w:val="true"/>
              </w:rPr>
              <w:tab/>
            </w:r>
            <w:r>
              <w:rPr>
                <w:rStyle w:val="IndexLink"/>
              </w:rPr>
              <w:t>214</w:t>
            </w:r>
          </w:hyperlink>
        </w:p>
        <w:p>
          <w:pPr>
            <w:pStyle w:val="Contents5"/>
            <w:tabs>
              <w:tab w:val="clear" w:pos="7892"/>
              <w:tab w:val="right" w:pos="9026" w:leader="dot"/>
            </w:tabs>
            <w:rPr/>
          </w:pPr>
          <w:hyperlink w:anchor="__RefHeading___Toc6046851_211673320">
            <w:r>
              <w:rPr>
                <w:webHidden/>
                <w:rStyle w:val="IndexLink"/>
                <w:rtl w:val="true"/>
              </w:rPr>
              <w:t>ح</w:t>
            </w:r>
            <w:r>
              <w:rPr>
                <w:rStyle w:val="IndexLink"/>
                <w:rtl w:val="true"/>
              </w:rPr>
              <w:t xml:space="preserve">) </w:t>
            </w:r>
            <w:r>
              <w:rPr>
                <w:rStyle w:val="IndexLink"/>
                <w:rtl w:val="true"/>
              </w:rPr>
              <w:t>جانشين حاجى‌</w:t>
            </w:r>
            <w:r>
              <w:rPr>
                <w:rStyle w:val="IndexLink"/>
                <w:rtl w:val="true"/>
              </w:rPr>
              <w:tab/>
            </w:r>
            <w:r>
              <w:rPr>
                <w:rStyle w:val="IndexLink"/>
              </w:rPr>
              <w:t>214</w:t>
            </w:r>
          </w:hyperlink>
        </w:p>
        <w:p>
          <w:pPr>
            <w:pStyle w:val="Contents5"/>
            <w:tabs>
              <w:tab w:val="clear" w:pos="7892"/>
              <w:tab w:val="right" w:pos="9026" w:leader="dot"/>
            </w:tabs>
            <w:rPr/>
          </w:pPr>
          <w:hyperlink w:anchor="__RefHeading___Toc6046853_211673320">
            <w:r>
              <w:rPr>
                <w:webHidden/>
                <w:rStyle w:val="IndexLink"/>
                <w:rtl w:val="true"/>
              </w:rPr>
              <w:t>ط</w:t>
            </w:r>
            <w:r>
              <w:rPr>
                <w:rStyle w:val="IndexLink"/>
                <w:rtl w:val="true"/>
              </w:rPr>
              <w:t xml:space="preserve">) </w:t>
            </w:r>
            <w:r>
              <w:rPr>
                <w:rStyle w:val="IndexLink"/>
                <w:rtl w:val="true"/>
              </w:rPr>
              <w:t>حج نيابتى‌</w:t>
            </w:r>
            <w:r>
              <w:rPr>
                <w:rStyle w:val="IndexLink"/>
                <w:rtl w:val="true"/>
              </w:rPr>
              <w:tab/>
            </w:r>
            <w:r>
              <w:rPr>
                <w:rStyle w:val="IndexLink"/>
              </w:rPr>
              <w:t>215</w:t>
            </w:r>
          </w:hyperlink>
        </w:p>
        <w:p>
          <w:pPr>
            <w:pStyle w:val="Contents5"/>
            <w:tabs>
              <w:tab w:val="clear" w:pos="7892"/>
              <w:tab w:val="right" w:pos="9026" w:leader="dot"/>
            </w:tabs>
            <w:rPr/>
          </w:pPr>
          <w:hyperlink w:anchor="__RefHeading___Toc6046855_211673320">
            <w:r>
              <w:rPr>
                <w:webHidden/>
                <w:rStyle w:val="IndexLink"/>
                <w:rtl w:val="true"/>
              </w:rPr>
              <w:t>ى</w:t>
            </w:r>
            <w:r>
              <w:rPr>
                <w:rStyle w:val="IndexLink"/>
                <w:rtl w:val="true"/>
              </w:rPr>
              <w:t xml:space="preserve">) </w:t>
            </w:r>
            <w:r>
              <w:rPr>
                <w:rStyle w:val="IndexLink"/>
                <w:rtl w:val="true"/>
              </w:rPr>
              <w:t>حج‌گزار پياده‌</w:t>
            </w:r>
            <w:r>
              <w:rPr>
                <w:rStyle w:val="IndexLink"/>
                <w:rtl w:val="true"/>
              </w:rPr>
              <w:tab/>
            </w:r>
            <w:r>
              <w:rPr>
                <w:rStyle w:val="IndexLink"/>
              </w:rPr>
              <w:t>216</w:t>
            </w:r>
          </w:hyperlink>
        </w:p>
        <w:p>
          <w:pPr>
            <w:pStyle w:val="Contents5"/>
            <w:tabs>
              <w:tab w:val="clear" w:pos="7892"/>
              <w:tab w:val="right" w:pos="9026" w:leader="dot"/>
            </w:tabs>
            <w:rPr/>
          </w:pPr>
          <w:hyperlink w:anchor="__RefHeading___Toc6046857_211673320">
            <w:r>
              <w:rPr>
                <w:webHidden/>
                <w:rStyle w:val="IndexLink"/>
                <w:rtl w:val="true"/>
              </w:rPr>
              <w:t>ك</w:t>
            </w:r>
            <w:r>
              <w:rPr>
                <w:rStyle w:val="IndexLink"/>
                <w:rtl w:val="true"/>
              </w:rPr>
              <w:t xml:space="preserve">) </w:t>
            </w:r>
            <w:r>
              <w:rPr>
                <w:rStyle w:val="IndexLink"/>
                <w:rtl w:val="true"/>
              </w:rPr>
              <w:t>تارك حج‌</w:t>
            </w:r>
            <w:r>
              <w:rPr>
                <w:rStyle w:val="IndexLink"/>
                <w:rtl w:val="true"/>
              </w:rPr>
              <w:tab/>
            </w:r>
            <w:r>
              <w:rPr>
                <w:rStyle w:val="IndexLink"/>
              </w:rPr>
              <w:t>217</w:t>
            </w:r>
          </w:hyperlink>
        </w:p>
        <w:p>
          <w:pPr>
            <w:pStyle w:val="Contents4"/>
            <w:tabs>
              <w:tab w:val="clear" w:pos="8176"/>
              <w:tab w:val="right" w:pos="9026" w:leader="dot"/>
            </w:tabs>
            <w:rPr/>
          </w:pPr>
          <w:hyperlink w:anchor="__RefHeading___Toc6046859_211673320">
            <w:r>
              <w:rPr>
                <w:webHidden/>
                <w:rStyle w:val="IndexLink"/>
              </w:rPr>
              <w:t>5</w:t>
            </w:r>
            <w:r>
              <w:rPr>
                <w:rStyle w:val="IndexLink"/>
                <w:rtl w:val="true"/>
              </w:rPr>
              <w:t xml:space="preserve">. </w:t>
            </w:r>
            <w:r>
              <w:rPr>
                <w:rStyle w:val="IndexLink"/>
                <w:rtl w:val="true"/>
              </w:rPr>
              <w:t>شرايط پذيرش حج‌</w:t>
            </w:r>
            <w:r>
              <w:rPr>
                <w:rStyle w:val="IndexLink"/>
                <w:rtl w:val="true"/>
              </w:rPr>
              <w:tab/>
            </w:r>
            <w:r>
              <w:rPr>
                <w:rStyle w:val="IndexLink"/>
              </w:rPr>
              <w:t>218</w:t>
            </w:r>
          </w:hyperlink>
        </w:p>
        <w:p>
          <w:pPr>
            <w:pStyle w:val="Contents5"/>
            <w:tabs>
              <w:tab w:val="clear" w:pos="7892"/>
              <w:tab w:val="right" w:pos="9026" w:leader="dot"/>
            </w:tabs>
            <w:rPr/>
          </w:pPr>
          <w:hyperlink w:anchor="__RefHeading___Toc6046861_21167332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6046863_211673320">
            <w:r>
              <w:rPr>
                <w:webHidden/>
                <w:rStyle w:val="IndexLink"/>
                <w:rtl w:val="true"/>
              </w:rPr>
              <w:t>الف</w:t>
            </w:r>
            <w:r>
              <w:rPr>
                <w:rStyle w:val="IndexLink"/>
                <w:rtl w:val="true"/>
              </w:rPr>
              <w:t xml:space="preserve">) </w:t>
            </w:r>
            <w:r>
              <w:rPr>
                <w:rStyle w:val="IndexLink"/>
                <w:rtl w:val="true"/>
              </w:rPr>
              <w:t>ولايت‌</w:t>
            </w:r>
            <w:r>
              <w:rPr>
                <w:rStyle w:val="IndexLink"/>
                <w:rtl w:val="true"/>
              </w:rPr>
              <w:tab/>
            </w:r>
            <w:r>
              <w:rPr>
                <w:rStyle w:val="IndexLink"/>
              </w:rPr>
              <w:t>218</w:t>
            </w:r>
          </w:hyperlink>
        </w:p>
        <w:p>
          <w:pPr>
            <w:pStyle w:val="Contents5"/>
            <w:tabs>
              <w:tab w:val="clear" w:pos="7892"/>
              <w:tab w:val="right" w:pos="9026" w:leader="dot"/>
            </w:tabs>
            <w:rPr/>
          </w:pPr>
          <w:hyperlink w:anchor="__RefHeading___Toc6046865_211673320">
            <w:r>
              <w:rPr>
                <w:webHidden/>
                <w:rStyle w:val="IndexLink"/>
                <w:rtl w:val="true"/>
              </w:rPr>
              <w:t>ب</w:t>
            </w:r>
            <w:r>
              <w:rPr>
                <w:rStyle w:val="IndexLink"/>
                <w:rtl w:val="true"/>
              </w:rPr>
              <w:t xml:space="preserve">) </w:t>
            </w:r>
            <w:r>
              <w:rPr>
                <w:rStyle w:val="IndexLink"/>
                <w:rtl w:val="true"/>
              </w:rPr>
              <w:t>اخلاص‌</w:t>
            </w:r>
            <w:r>
              <w:rPr>
                <w:rStyle w:val="IndexLink"/>
                <w:rtl w:val="true"/>
              </w:rPr>
              <w:tab/>
            </w:r>
            <w:r>
              <w:rPr>
                <w:rStyle w:val="IndexLink"/>
              </w:rPr>
              <w:t>223</w:t>
            </w:r>
          </w:hyperlink>
        </w:p>
        <w:p>
          <w:pPr>
            <w:pStyle w:val="Contents5"/>
            <w:tabs>
              <w:tab w:val="clear" w:pos="7892"/>
              <w:tab w:val="right" w:pos="9026" w:leader="dot"/>
            </w:tabs>
            <w:rPr/>
          </w:pPr>
          <w:hyperlink w:anchor="__RefHeading___Toc6046867_211673320">
            <w:r>
              <w:rPr>
                <w:webHidden/>
                <w:rStyle w:val="IndexLink"/>
                <w:rtl w:val="true"/>
              </w:rPr>
              <w:t>ج</w:t>
            </w:r>
            <w:r>
              <w:rPr>
                <w:rStyle w:val="IndexLink"/>
                <w:rtl w:val="true"/>
              </w:rPr>
              <w:t xml:space="preserve">) </w:t>
            </w:r>
            <w:r>
              <w:rPr>
                <w:rStyle w:val="IndexLink"/>
                <w:rtl w:val="true"/>
              </w:rPr>
              <w:t>مال حلال‌</w:t>
            </w:r>
            <w:r>
              <w:rPr>
                <w:rStyle w:val="IndexLink"/>
                <w:rtl w:val="true"/>
              </w:rPr>
              <w:tab/>
            </w:r>
            <w:r>
              <w:rPr>
                <w:rStyle w:val="IndexLink"/>
              </w:rPr>
              <w:t>225</w:t>
            </w:r>
          </w:hyperlink>
        </w:p>
        <w:p>
          <w:pPr>
            <w:pStyle w:val="Contents4"/>
            <w:tabs>
              <w:tab w:val="clear" w:pos="8176"/>
              <w:tab w:val="right" w:pos="9026" w:leader="dot"/>
            </w:tabs>
            <w:rPr/>
          </w:pPr>
          <w:hyperlink w:anchor="__RefHeading___Toc6046869_211673320">
            <w:r>
              <w:rPr>
                <w:webHidden/>
                <w:rStyle w:val="IndexLink"/>
              </w:rPr>
              <w:t>6</w:t>
            </w:r>
            <w:r>
              <w:rPr>
                <w:rStyle w:val="IndexLink"/>
                <w:rtl w:val="true"/>
              </w:rPr>
              <w:t xml:space="preserve">. </w:t>
            </w:r>
            <w:r>
              <w:rPr>
                <w:rStyle w:val="IndexLink"/>
                <w:rtl w:val="true"/>
              </w:rPr>
              <w:t>حكمتها و آثار حج‌</w:t>
            </w:r>
            <w:r>
              <w:rPr>
                <w:rStyle w:val="IndexLink"/>
                <w:rtl w:val="true"/>
              </w:rPr>
              <w:tab/>
            </w:r>
            <w:r>
              <w:rPr>
                <w:rStyle w:val="IndexLink"/>
              </w:rPr>
              <w:t>226</w:t>
            </w:r>
          </w:hyperlink>
        </w:p>
        <w:p>
          <w:pPr>
            <w:pStyle w:val="Contents5"/>
            <w:tabs>
              <w:tab w:val="clear" w:pos="7892"/>
              <w:tab w:val="right" w:pos="9026" w:leader="dot"/>
            </w:tabs>
            <w:rPr/>
          </w:pPr>
          <w:hyperlink w:anchor="__RefHeading___Toc6046871_211673320">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046873_211673320">
            <w:r>
              <w:rPr>
                <w:webHidden/>
                <w:rStyle w:val="IndexLink"/>
                <w:rtl w:val="true"/>
              </w:rPr>
              <w:t>الف</w:t>
            </w:r>
            <w:r>
              <w:rPr>
                <w:rStyle w:val="IndexLink"/>
                <w:rtl w:val="true"/>
              </w:rPr>
              <w:t xml:space="preserve">) </w:t>
            </w:r>
            <w:r>
              <w:rPr>
                <w:rStyle w:val="IndexLink"/>
                <w:rtl w:val="true"/>
              </w:rPr>
              <w:t>تندرستى‌</w:t>
            </w:r>
            <w:r>
              <w:rPr>
                <w:rStyle w:val="IndexLink"/>
                <w:rtl w:val="true"/>
              </w:rPr>
              <w:tab/>
            </w:r>
            <w:r>
              <w:rPr>
                <w:rStyle w:val="IndexLink"/>
              </w:rPr>
              <w:t>227</w:t>
            </w:r>
          </w:hyperlink>
        </w:p>
        <w:p>
          <w:pPr>
            <w:pStyle w:val="Contents5"/>
            <w:tabs>
              <w:tab w:val="clear" w:pos="7892"/>
              <w:tab w:val="right" w:pos="9026" w:leader="dot"/>
            </w:tabs>
            <w:rPr/>
          </w:pPr>
          <w:hyperlink w:anchor="__RefHeading___Toc6046875_211673320">
            <w:r>
              <w:rPr>
                <w:webHidden/>
                <w:rStyle w:val="IndexLink"/>
                <w:rtl w:val="true"/>
              </w:rPr>
              <w:t>ب</w:t>
            </w:r>
            <w:r>
              <w:rPr>
                <w:rStyle w:val="IndexLink"/>
                <w:rtl w:val="true"/>
              </w:rPr>
              <w:t xml:space="preserve">) </w:t>
            </w:r>
            <w:r>
              <w:rPr>
                <w:rStyle w:val="IndexLink"/>
                <w:rtl w:val="true"/>
              </w:rPr>
              <w:t>رزق فراوان‌</w:t>
            </w:r>
            <w:r>
              <w:rPr>
                <w:rStyle w:val="IndexLink"/>
                <w:rtl w:val="true"/>
              </w:rPr>
              <w:tab/>
            </w:r>
            <w:r>
              <w:rPr>
                <w:rStyle w:val="IndexLink"/>
              </w:rPr>
              <w:t>228</w:t>
            </w:r>
          </w:hyperlink>
        </w:p>
        <w:p>
          <w:pPr>
            <w:pStyle w:val="Contents5"/>
            <w:tabs>
              <w:tab w:val="clear" w:pos="7892"/>
              <w:tab w:val="right" w:pos="9026" w:leader="dot"/>
            </w:tabs>
            <w:rPr/>
          </w:pPr>
          <w:hyperlink w:anchor="__RefHeading___Toc6046877_211673320">
            <w:r>
              <w:rPr>
                <w:webHidden/>
                <w:rStyle w:val="IndexLink"/>
                <w:rtl w:val="true"/>
              </w:rPr>
              <w:t>ج</w:t>
            </w:r>
            <w:r>
              <w:rPr>
                <w:rStyle w:val="IndexLink"/>
                <w:rtl w:val="true"/>
              </w:rPr>
              <w:t xml:space="preserve">) </w:t>
            </w:r>
            <w:r>
              <w:rPr>
                <w:rStyle w:val="IndexLink"/>
                <w:rtl w:val="true"/>
              </w:rPr>
              <w:t>پاكى و بهشت‌</w:t>
            </w:r>
            <w:r>
              <w:rPr>
                <w:rStyle w:val="IndexLink"/>
                <w:rtl w:val="true"/>
              </w:rPr>
              <w:tab/>
            </w:r>
            <w:r>
              <w:rPr>
                <w:rStyle w:val="IndexLink"/>
              </w:rPr>
              <w:t>230</w:t>
            </w:r>
          </w:hyperlink>
        </w:p>
        <w:p>
          <w:pPr>
            <w:pStyle w:val="Contents5"/>
            <w:tabs>
              <w:tab w:val="clear" w:pos="7892"/>
              <w:tab w:val="right" w:pos="9026" w:leader="dot"/>
            </w:tabs>
            <w:rPr/>
          </w:pPr>
          <w:hyperlink w:anchor="__RefHeading___Toc6046879_211673320">
            <w:r>
              <w:rPr>
                <w:webHidden/>
                <w:rStyle w:val="IndexLink"/>
                <w:rtl w:val="true"/>
              </w:rPr>
              <w:t>د</w:t>
            </w:r>
            <w:r>
              <w:rPr>
                <w:rStyle w:val="IndexLink"/>
                <w:rtl w:val="true"/>
              </w:rPr>
              <w:t xml:space="preserve">) </w:t>
            </w:r>
            <w:r>
              <w:rPr>
                <w:rStyle w:val="IndexLink"/>
                <w:rtl w:val="true"/>
              </w:rPr>
              <w:t>شفاعت‌</w:t>
            </w:r>
            <w:r>
              <w:rPr>
                <w:rStyle w:val="IndexLink"/>
                <w:rtl w:val="true"/>
              </w:rPr>
              <w:tab/>
            </w:r>
            <w:r>
              <w:rPr>
                <w:rStyle w:val="IndexLink"/>
              </w:rPr>
              <w:t>233</w:t>
            </w:r>
          </w:hyperlink>
        </w:p>
        <w:p>
          <w:pPr>
            <w:pStyle w:val="Contents5"/>
            <w:tabs>
              <w:tab w:val="clear" w:pos="7892"/>
              <w:tab w:val="right" w:pos="9026" w:leader="dot"/>
            </w:tabs>
            <w:rPr/>
          </w:pPr>
          <w:hyperlink w:anchor="__RefHeading___Toc6046881_211673320">
            <w:r>
              <w:rPr>
                <w:webHidden/>
                <w:rStyle w:val="IndexLink"/>
                <w:rtl w:val="true"/>
              </w:rPr>
              <w:t>ه</w:t>
            </w:r>
            <w:r>
              <w:rPr>
                <w:rStyle w:val="IndexLink"/>
                <w:rtl w:val="true"/>
              </w:rPr>
              <w:t xml:space="preserve">) </w:t>
            </w:r>
            <w:r>
              <w:rPr>
                <w:rStyle w:val="IndexLink"/>
                <w:rtl w:val="true"/>
              </w:rPr>
              <w:t>نور</w:t>
            </w:r>
            <w:r>
              <w:rPr>
                <w:rStyle w:val="IndexLink"/>
                <w:rtl w:val="true"/>
              </w:rPr>
              <w:tab/>
            </w:r>
            <w:r>
              <w:rPr>
                <w:rStyle w:val="IndexLink"/>
              </w:rPr>
              <w:t>234</w:t>
            </w:r>
          </w:hyperlink>
        </w:p>
        <w:p>
          <w:pPr>
            <w:pStyle w:val="Contents4"/>
            <w:tabs>
              <w:tab w:val="clear" w:pos="8176"/>
              <w:tab w:val="right" w:pos="9026" w:leader="dot"/>
            </w:tabs>
            <w:rPr/>
          </w:pPr>
          <w:hyperlink w:anchor="__RefHeading___Toc6046883_211673320">
            <w:r>
              <w:rPr>
                <w:webHidden/>
                <w:rStyle w:val="IndexLink"/>
              </w:rPr>
              <w:t>7</w:t>
            </w:r>
            <w:r>
              <w:rPr>
                <w:rStyle w:val="IndexLink"/>
                <w:rtl w:val="true"/>
              </w:rPr>
              <w:t xml:space="preserve">. </w:t>
            </w:r>
            <w:r>
              <w:rPr>
                <w:rStyle w:val="IndexLink"/>
                <w:rtl w:val="true"/>
              </w:rPr>
              <w:t>اسرار عرفانى حج‌</w:t>
            </w:r>
            <w:r>
              <w:rPr>
                <w:rStyle w:val="IndexLink"/>
                <w:rtl w:val="true"/>
              </w:rPr>
              <w:tab/>
            </w:r>
            <w:r>
              <w:rPr>
                <w:rStyle w:val="IndexLink"/>
              </w:rPr>
              <w:t>237</w:t>
            </w:r>
          </w:hyperlink>
        </w:p>
        <w:p>
          <w:pPr>
            <w:pStyle w:val="Contents5"/>
            <w:tabs>
              <w:tab w:val="clear" w:pos="7892"/>
              <w:tab w:val="right" w:pos="9026" w:leader="dot"/>
            </w:tabs>
            <w:rPr/>
          </w:pPr>
          <w:hyperlink w:anchor="__RefHeading___Toc6046885_211673320">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6046887_211673320">
            <w:r>
              <w:rPr>
                <w:webHidden/>
                <w:rStyle w:val="IndexLink"/>
                <w:rtl w:val="true"/>
              </w:rPr>
              <w:t>باطن جهان‌</w:t>
            </w:r>
            <w:r>
              <w:rPr>
                <w:rStyle w:val="IndexLink"/>
                <w:rtl w:val="true"/>
              </w:rPr>
              <w:tab/>
            </w:r>
            <w:r>
              <w:rPr>
                <w:rStyle w:val="IndexLink"/>
              </w:rPr>
              <w:t>238</w:t>
            </w:r>
          </w:hyperlink>
        </w:p>
        <w:p>
          <w:pPr>
            <w:pStyle w:val="Contents5"/>
            <w:tabs>
              <w:tab w:val="clear" w:pos="7892"/>
              <w:tab w:val="right" w:pos="9026" w:leader="dot"/>
            </w:tabs>
            <w:rPr/>
          </w:pPr>
          <w:hyperlink w:anchor="__RefHeading___Toc6046889_211673320">
            <w:r>
              <w:rPr>
                <w:webHidden/>
                <w:rStyle w:val="IndexLink"/>
                <w:rtl w:val="true"/>
              </w:rPr>
              <w:t>باطن انسان‌</w:t>
            </w:r>
            <w:r>
              <w:rPr>
                <w:rStyle w:val="IndexLink"/>
                <w:rtl w:val="true"/>
              </w:rPr>
              <w:tab/>
            </w:r>
            <w:r>
              <w:rPr>
                <w:rStyle w:val="IndexLink"/>
              </w:rPr>
              <w:t>241</w:t>
            </w:r>
          </w:hyperlink>
        </w:p>
        <w:p>
          <w:pPr>
            <w:pStyle w:val="Contents5"/>
            <w:tabs>
              <w:tab w:val="clear" w:pos="7892"/>
              <w:tab w:val="right" w:pos="9026" w:leader="dot"/>
            </w:tabs>
            <w:rPr/>
          </w:pPr>
          <w:hyperlink w:anchor="__RefHeading___Toc6046891_211673320">
            <w:r>
              <w:rPr>
                <w:webHidden/>
                <w:rStyle w:val="IndexLink"/>
                <w:rtl w:val="true"/>
              </w:rPr>
              <w:t>باطن قرآن‌</w:t>
            </w:r>
            <w:r>
              <w:rPr>
                <w:rStyle w:val="IndexLink"/>
                <w:rtl w:val="true"/>
              </w:rPr>
              <w:tab/>
            </w:r>
            <w:r>
              <w:rPr>
                <w:rStyle w:val="IndexLink"/>
              </w:rPr>
              <w:t>244</w:t>
            </w:r>
          </w:hyperlink>
        </w:p>
        <w:p>
          <w:pPr>
            <w:pStyle w:val="Contents5"/>
            <w:tabs>
              <w:tab w:val="clear" w:pos="7892"/>
              <w:tab w:val="right" w:pos="9026" w:leader="dot"/>
            </w:tabs>
            <w:rPr/>
          </w:pPr>
          <w:hyperlink w:anchor="__RefHeading___Toc6046893_211673320">
            <w:r>
              <w:rPr>
                <w:webHidden/>
                <w:rStyle w:val="IndexLink"/>
                <w:rtl w:val="true"/>
              </w:rPr>
              <w:t>باطن شريعت‌</w:t>
            </w:r>
            <w:r>
              <w:rPr>
                <w:rStyle w:val="IndexLink"/>
                <w:rtl w:val="true"/>
              </w:rPr>
              <w:tab/>
            </w:r>
            <w:r>
              <w:rPr>
                <w:rStyle w:val="IndexLink"/>
              </w:rPr>
              <w:t>248</w:t>
            </w:r>
          </w:hyperlink>
        </w:p>
        <w:p>
          <w:pPr>
            <w:pStyle w:val="Contents6"/>
            <w:tabs>
              <w:tab w:val="clear" w:pos="7609"/>
              <w:tab w:val="right" w:pos="9026" w:leader="dot"/>
            </w:tabs>
            <w:rPr/>
          </w:pPr>
          <w:hyperlink w:anchor="__RefHeading___Toc6046895_211673320">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6046897_211673320">
            <w:r>
              <w:rPr>
                <w:webHidden/>
                <w:rStyle w:val="IndexLink"/>
                <w:rtl w:val="true"/>
              </w:rPr>
              <w:t>الف</w:t>
            </w:r>
            <w:r>
              <w:rPr>
                <w:rStyle w:val="IndexLink"/>
                <w:rtl w:val="true"/>
              </w:rPr>
              <w:t xml:space="preserve">) </w:t>
            </w:r>
            <w:r>
              <w:rPr>
                <w:rStyle w:val="IndexLink"/>
                <w:rtl w:val="true"/>
              </w:rPr>
              <w:t>فرار</w:t>
            </w:r>
            <w:r>
              <w:rPr>
                <w:rStyle w:val="IndexLink"/>
                <w:rtl w:val="true"/>
              </w:rPr>
              <w:tab/>
            </w:r>
            <w:r>
              <w:rPr>
                <w:rStyle w:val="IndexLink"/>
              </w:rPr>
              <w:t>249</w:t>
            </w:r>
          </w:hyperlink>
        </w:p>
        <w:p>
          <w:pPr>
            <w:pStyle w:val="Contents6"/>
            <w:tabs>
              <w:tab w:val="clear" w:pos="7609"/>
              <w:tab w:val="right" w:pos="9026" w:leader="dot"/>
            </w:tabs>
            <w:rPr/>
          </w:pPr>
          <w:hyperlink w:anchor="__RefHeading___Toc6046899_211673320">
            <w:r>
              <w:rPr>
                <w:webHidden/>
                <w:rStyle w:val="IndexLink"/>
                <w:rtl w:val="true"/>
              </w:rPr>
              <w:t>ب</w:t>
            </w:r>
            <w:r>
              <w:rPr>
                <w:rStyle w:val="IndexLink"/>
                <w:rtl w:val="true"/>
              </w:rPr>
              <w:t xml:space="preserve">) </w:t>
            </w:r>
            <w:r>
              <w:rPr>
                <w:rStyle w:val="IndexLink"/>
                <w:rtl w:val="true"/>
              </w:rPr>
              <w:t>بصيرت‌</w:t>
            </w:r>
            <w:r>
              <w:rPr>
                <w:rStyle w:val="IndexLink"/>
                <w:rtl w:val="true"/>
              </w:rPr>
              <w:tab/>
            </w:r>
            <w:r>
              <w:rPr>
                <w:rStyle w:val="IndexLink"/>
              </w:rPr>
              <w:t>250</w:t>
            </w:r>
          </w:hyperlink>
        </w:p>
        <w:p>
          <w:pPr>
            <w:pStyle w:val="Contents6"/>
            <w:tabs>
              <w:tab w:val="clear" w:pos="7609"/>
              <w:tab w:val="right" w:pos="9026" w:leader="dot"/>
            </w:tabs>
            <w:rPr/>
          </w:pPr>
          <w:hyperlink w:anchor="__RefHeading___Toc6046901_211673320">
            <w:r>
              <w:rPr>
                <w:webHidden/>
                <w:rStyle w:val="IndexLink"/>
                <w:rtl w:val="true"/>
              </w:rPr>
              <w:t>ج</w:t>
            </w:r>
            <w:r>
              <w:rPr>
                <w:rStyle w:val="IndexLink"/>
                <w:rtl w:val="true"/>
              </w:rPr>
              <w:t xml:space="preserve">) </w:t>
            </w:r>
            <w:r>
              <w:rPr>
                <w:rStyle w:val="IndexLink"/>
                <w:rtl w:val="true"/>
              </w:rPr>
              <w:t>حجيج‌</w:t>
            </w:r>
            <w:r>
              <w:rPr>
                <w:rStyle w:val="IndexLink"/>
                <w:rtl w:val="true"/>
              </w:rPr>
              <w:tab/>
            </w:r>
            <w:r>
              <w:rPr>
                <w:rStyle w:val="IndexLink"/>
              </w:rPr>
              <w:t>254</w:t>
            </w:r>
          </w:hyperlink>
        </w:p>
        <w:p>
          <w:pPr>
            <w:pStyle w:val="Contents6"/>
            <w:tabs>
              <w:tab w:val="clear" w:pos="7609"/>
              <w:tab w:val="right" w:pos="9026" w:leader="dot"/>
            </w:tabs>
            <w:rPr/>
          </w:pPr>
          <w:hyperlink w:anchor="__RefHeading___Toc6046903_211673320">
            <w:r>
              <w:rPr>
                <w:webHidden/>
                <w:rStyle w:val="IndexLink"/>
                <w:rtl w:val="true"/>
              </w:rPr>
              <w:t>د</w:t>
            </w:r>
            <w:r>
              <w:rPr>
                <w:rStyle w:val="IndexLink"/>
                <w:rtl w:val="true"/>
              </w:rPr>
              <w:t xml:space="preserve">) </w:t>
            </w:r>
            <w:r>
              <w:rPr>
                <w:rStyle w:val="IndexLink"/>
                <w:rtl w:val="true"/>
              </w:rPr>
              <w:t>زاد سفر</w:t>
            </w:r>
            <w:r>
              <w:rPr>
                <w:rStyle w:val="IndexLink"/>
                <w:rtl w:val="true"/>
              </w:rPr>
              <w:tab/>
            </w:r>
            <w:r>
              <w:rPr>
                <w:rStyle w:val="IndexLink"/>
              </w:rPr>
              <w:t>256</w:t>
            </w:r>
          </w:hyperlink>
        </w:p>
        <w:p>
          <w:pPr>
            <w:pStyle w:val="Contents6"/>
            <w:tabs>
              <w:tab w:val="clear" w:pos="7609"/>
              <w:tab w:val="right" w:pos="9026" w:leader="dot"/>
            </w:tabs>
            <w:rPr/>
          </w:pPr>
          <w:hyperlink w:anchor="__RefHeading___Toc6046905_211673320">
            <w:r>
              <w:rPr>
                <w:webHidden/>
                <w:rStyle w:val="IndexLink"/>
                <w:rtl w:val="true"/>
              </w:rPr>
              <w:t>ه</w:t>
            </w:r>
            <w:r>
              <w:rPr>
                <w:rStyle w:val="IndexLink"/>
                <w:rtl w:val="true"/>
              </w:rPr>
              <w:t xml:space="preserve">) </w:t>
            </w:r>
            <w:r>
              <w:rPr>
                <w:rStyle w:val="IndexLink"/>
                <w:rtl w:val="true"/>
              </w:rPr>
              <w:t>تجريد</w:t>
            </w:r>
            <w:r>
              <w:rPr>
                <w:rStyle w:val="IndexLink"/>
                <w:rtl w:val="true"/>
              </w:rPr>
              <w:tab/>
            </w:r>
            <w:r>
              <w:rPr>
                <w:rStyle w:val="IndexLink"/>
              </w:rPr>
              <w:t>257</w:t>
            </w:r>
          </w:hyperlink>
        </w:p>
        <w:p>
          <w:pPr>
            <w:pStyle w:val="Contents6"/>
            <w:tabs>
              <w:tab w:val="clear" w:pos="7609"/>
              <w:tab w:val="right" w:pos="9026" w:leader="dot"/>
            </w:tabs>
            <w:rPr/>
          </w:pPr>
          <w:hyperlink w:anchor="__RefHeading___Toc6046907_211673320">
            <w:r>
              <w:rPr>
                <w:webHidden/>
                <w:rStyle w:val="IndexLink"/>
                <w:rtl w:val="true"/>
              </w:rPr>
              <w:t>و</w:t>
            </w:r>
            <w:r>
              <w:rPr>
                <w:rStyle w:val="IndexLink"/>
                <w:rtl w:val="true"/>
              </w:rPr>
              <w:t xml:space="preserve">) </w:t>
            </w:r>
            <w:r>
              <w:rPr>
                <w:rStyle w:val="IndexLink"/>
                <w:rtl w:val="true"/>
              </w:rPr>
              <w:t>توكل‌</w:t>
            </w:r>
            <w:r>
              <w:rPr>
                <w:rStyle w:val="IndexLink"/>
                <w:rtl w:val="true"/>
              </w:rPr>
              <w:tab/>
            </w:r>
            <w:r>
              <w:rPr>
                <w:rStyle w:val="IndexLink"/>
              </w:rPr>
              <w:t>259</w:t>
            </w:r>
          </w:hyperlink>
        </w:p>
        <w:p>
          <w:pPr>
            <w:pStyle w:val="Contents6"/>
            <w:tabs>
              <w:tab w:val="clear" w:pos="7609"/>
              <w:tab w:val="right" w:pos="9026" w:leader="dot"/>
            </w:tabs>
            <w:rPr/>
          </w:pPr>
          <w:hyperlink w:anchor="__RefHeading___Toc6046909_211673320">
            <w:r>
              <w:rPr>
                <w:webHidden/>
                <w:rStyle w:val="IndexLink"/>
                <w:rtl w:val="true"/>
              </w:rPr>
              <w:t>ز</w:t>
            </w:r>
            <w:r>
              <w:rPr>
                <w:rStyle w:val="IndexLink"/>
                <w:rtl w:val="true"/>
              </w:rPr>
              <w:t xml:space="preserve">) </w:t>
            </w:r>
            <w:r>
              <w:rPr>
                <w:rStyle w:val="IndexLink"/>
                <w:rtl w:val="true"/>
              </w:rPr>
              <w:t>تسليم و رضا</w:t>
            </w:r>
            <w:r>
              <w:rPr>
                <w:rStyle w:val="IndexLink"/>
                <w:rtl w:val="true"/>
              </w:rPr>
              <w:tab/>
            </w:r>
            <w:r>
              <w:rPr>
                <w:rStyle w:val="IndexLink"/>
              </w:rPr>
              <w:t>262</w:t>
            </w:r>
          </w:hyperlink>
        </w:p>
        <w:p>
          <w:pPr>
            <w:pStyle w:val="Contents6"/>
            <w:tabs>
              <w:tab w:val="clear" w:pos="7609"/>
              <w:tab w:val="right" w:pos="9026" w:leader="dot"/>
            </w:tabs>
            <w:rPr/>
          </w:pPr>
          <w:hyperlink w:anchor="__RefHeading___Toc6046911_211673320">
            <w:r>
              <w:rPr>
                <w:webHidden/>
                <w:rStyle w:val="IndexLink"/>
                <w:rtl w:val="true"/>
              </w:rPr>
              <w:t>ح</w:t>
            </w:r>
            <w:r>
              <w:rPr>
                <w:rStyle w:val="IndexLink"/>
                <w:rtl w:val="true"/>
              </w:rPr>
              <w:t xml:space="preserve">) </w:t>
            </w:r>
            <w:r>
              <w:rPr>
                <w:rStyle w:val="IndexLink"/>
                <w:rtl w:val="true"/>
              </w:rPr>
              <w:t>توبه‌</w:t>
            </w:r>
            <w:r>
              <w:rPr>
                <w:rStyle w:val="IndexLink"/>
                <w:rtl w:val="true"/>
              </w:rPr>
              <w:tab/>
            </w:r>
            <w:r>
              <w:rPr>
                <w:rStyle w:val="IndexLink"/>
              </w:rPr>
              <w:t>263</w:t>
            </w:r>
          </w:hyperlink>
        </w:p>
        <w:p>
          <w:pPr>
            <w:pStyle w:val="Contents3"/>
            <w:tabs>
              <w:tab w:val="clear" w:pos="8459"/>
              <w:tab w:val="right" w:pos="9026" w:leader="dot"/>
            </w:tabs>
            <w:rPr/>
          </w:pPr>
          <w:hyperlink w:anchor="__RefHeading___Toc6046913_211673320">
            <w:r>
              <w:rPr>
                <w:webHidden/>
                <w:rStyle w:val="IndexLink"/>
                <w:rtl w:val="true"/>
              </w:rPr>
              <w:t>فصل دوّم</w:t>
            </w:r>
            <w:r>
              <w:rPr>
                <w:rStyle w:val="IndexLink"/>
                <w:rtl w:val="true"/>
              </w:rPr>
              <w:t xml:space="preserve">: </w:t>
            </w:r>
            <w:r>
              <w:rPr>
                <w:rStyle w:val="IndexLink"/>
                <w:rtl w:val="true"/>
              </w:rPr>
              <w:t>سر وجوب، شرائط، فوريت و نيابت حج‌</w:t>
            </w:r>
            <w:r>
              <w:rPr>
                <w:rStyle w:val="IndexLink"/>
                <w:rtl w:val="true"/>
              </w:rPr>
              <w:tab/>
            </w:r>
            <w:r>
              <w:rPr>
                <w:rStyle w:val="IndexLink"/>
              </w:rPr>
              <w:t>269</w:t>
            </w:r>
          </w:hyperlink>
        </w:p>
        <w:p>
          <w:pPr>
            <w:pStyle w:val="Contents4"/>
            <w:tabs>
              <w:tab w:val="clear" w:pos="8176"/>
              <w:tab w:val="right" w:pos="9026" w:leader="dot"/>
            </w:tabs>
            <w:rPr/>
          </w:pPr>
          <w:hyperlink w:anchor="__RefHeading___Toc6046915_211673320">
            <w:r>
              <w:rPr>
                <w:webHidden/>
                <w:rStyle w:val="IndexLink"/>
                <w:rtl w:val="true"/>
              </w:rPr>
              <w:t>سرّ وجوب حج‌</w:t>
            </w:r>
            <w:r>
              <w:rPr>
                <w:rStyle w:val="IndexLink"/>
                <w:rtl w:val="true"/>
              </w:rPr>
              <w:tab/>
            </w:r>
            <w:r>
              <w:rPr>
                <w:rStyle w:val="IndexLink"/>
              </w:rPr>
              <w:t>269</w:t>
            </w:r>
          </w:hyperlink>
        </w:p>
        <w:p>
          <w:pPr>
            <w:pStyle w:val="Contents4"/>
            <w:tabs>
              <w:tab w:val="clear" w:pos="8176"/>
              <w:tab w:val="right" w:pos="9026" w:leader="dot"/>
            </w:tabs>
            <w:rPr/>
          </w:pPr>
          <w:hyperlink w:anchor="__RefHeading___Toc6046917_211673320">
            <w:r>
              <w:rPr>
                <w:webHidden/>
                <w:rStyle w:val="IndexLink"/>
                <w:rtl w:val="true"/>
              </w:rPr>
              <w:t>سرّ شرايط وجوب حجّ‌</w:t>
            </w:r>
            <w:r>
              <w:rPr>
                <w:rStyle w:val="IndexLink"/>
                <w:rtl w:val="true"/>
              </w:rPr>
              <w:tab/>
            </w:r>
            <w:r>
              <w:rPr>
                <w:rStyle w:val="IndexLink"/>
              </w:rPr>
              <w:t>271</w:t>
            </w:r>
          </w:hyperlink>
        </w:p>
        <w:p>
          <w:pPr>
            <w:pStyle w:val="Contents4"/>
            <w:tabs>
              <w:tab w:val="clear" w:pos="8176"/>
              <w:tab w:val="right" w:pos="9026" w:leader="dot"/>
            </w:tabs>
            <w:rPr/>
          </w:pPr>
          <w:hyperlink w:anchor="__RefHeading___Toc6046919_211673320">
            <w:r>
              <w:rPr>
                <w:webHidden/>
                <w:rStyle w:val="IndexLink"/>
                <w:rtl w:val="true"/>
              </w:rPr>
              <w:t>سرّ بلوغ‌</w:t>
            </w:r>
            <w:r>
              <w:rPr>
                <w:rStyle w:val="IndexLink"/>
                <w:rtl w:val="true"/>
              </w:rPr>
              <w:tab/>
            </w:r>
            <w:r>
              <w:rPr>
                <w:rStyle w:val="IndexLink"/>
              </w:rPr>
              <w:t>271</w:t>
            </w:r>
          </w:hyperlink>
        </w:p>
        <w:p>
          <w:pPr>
            <w:pStyle w:val="Contents4"/>
            <w:tabs>
              <w:tab w:val="clear" w:pos="8176"/>
              <w:tab w:val="right" w:pos="9026" w:leader="dot"/>
            </w:tabs>
            <w:rPr/>
          </w:pPr>
          <w:hyperlink w:anchor="__RefHeading___Toc6046921_211673320">
            <w:r>
              <w:rPr>
                <w:webHidden/>
                <w:rStyle w:val="IndexLink"/>
                <w:rtl w:val="true"/>
              </w:rPr>
              <w:t>سرّ عقل‌</w:t>
            </w:r>
            <w:r>
              <w:rPr>
                <w:rStyle w:val="IndexLink"/>
                <w:rtl w:val="true"/>
              </w:rPr>
              <w:tab/>
            </w:r>
            <w:r>
              <w:rPr>
                <w:rStyle w:val="IndexLink"/>
              </w:rPr>
              <w:t>274</w:t>
            </w:r>
          </w:hyperlink>
        </w:p>
        <w:p>
          <w:pPr>
            <w:pStyle w:val="Contents4"/>
            <w:tabs>
              <w:tab w:val="clear" w:pos="8176"/>
              <w:tab w:val="right" w:pos="9026" w:leader="dot"/>
            </w:tabs>
            <w:rPr/>
          </w:pPr>
          <w:hyperlink w:anchor="__RefHeading___Toc6046923_211673320">
            <w:r>
              <w:rPr>
                <w:webHidden/>
                <w:rStyle w:val="IndexLink"/>
                <w:rtl w:val="true"/>
              </w:rPr>
              <w:t>سرّ حرّيت‌</w:t>
            </w:r>
            <w:r>
              <w:rPr>
                <w:rStyle w:val="IndexLink"/>
                <w:rtl w:val="true"/>
              </w:rPr>
              <w:tab/>
            </w:r>
            <w:r>
              <w:rPr>
                <w:rStyle w:val="IndexLink"/>
              </w:rPr>
              <w:t>274</w:t>
            </w:r>
          </w:hyperlink>
        </w:p>
        <w:p>
          <w:pPr>
            <w:pStyle w:val="Contents4"/>
            <w:tabs>
              <w:tab w:val="clear" w:pos="8176"/>
              <w:tab w:val="right" w:pos="9026" w:leader="dot"/>
            </w:tabs>
            <w:rPr/>
          </w:pPr>
          <w:hyperlink w:anchor="__RefHeading___Toc6046925_211673320">
            <w:r>
              <w:rPr>
                <w:webHidden/>
                <w:rStyle w:val="IndexLink"/>
                <w:rtl w:val="true"/>
              </w:rPr>
              <w:t>سرّ استطاعت‌</w:t>
            </w:r>
            <w:r>
              <w:rPr>
                <w:rStyle w:val="IndexLink"/>
                <w:rtl w:val="true"/>
              </w:rPr>
              <w:tab/>
            </w:r>
            <w:r>
              <w:rPr>
                <w:rStyle w:val="IndexLink"/>
              </w:rPr>
              <w:t>275</w:t>
            </w:r>
          </w:hyperlink>
        </w:p>
        <w:p>
          <w:pPr>
            <w:pStyle w:val="Contents4"/>
            <w:tabs>
              <w:tab w:val="clear" w:pos="8176"/>
              <w:tab w:val="right" w:pos="9026" w:leader="dot"/>
            </w:tabs>
            <w:rPr/>
          </w:pPr>
          <w:hyperlink w:anchor="__RefHeading___Toc6046927_211673320">
            <w:r>
              <w:rPr>
                <w:webHidden/>
                <w:rStyle w:val="IndexLink"/>
                <w:rtl w:val="true"/>
              </w:rPr>
              <w:t>سرّ اسلام‌</w:t>
            </w:r>
            <w:r>
              <w:rPr>
                <w:rStyle w:val="IndexLink"/>
                <w:rtl w:val="true"/>
              </w:rPr>
              <w:tab/>
            </w:r>
            <w:r>
              <w:rPr>
                <w:rStyle w:val="IndexLink"/>
              </w:rPr>
              <w:t>275</w:t>
            </w:r>
          </w:hyperlink>
        </w:p>
        <w:p>
          <w:pPr>
            <w:pStyle w:val="Contents4"/>
            <w:tabs>
              <w:tab w:val="clear" w:pos="8176"/>
              <w:tab w:val="right" w:pos="9026" w:leader="dot"/>
            </w:tabs>
            <w:rPr/>
          </w:pPr>
          <w:hyperlink w:anchor="__RefHeading___Toc6046929_211673320">
            <w:r>
              <w:rPr>
                <w:webHidden/>
                <w:rStyle w:val="IndexLink"/>
                <w:rtl w:val="true"/>
              </w:rPr>
              <w:t>سرّ فوريت حج‌</w:t>
            </w:r>
            <w:r>
              <w:rPr>
                <w:rStyle w:val="IndexLink"/>
                <w:rtl w:val="true"/>
              </w:rPr>
              <w:tab/>
            </w:r>
            <w:r>
              <w:rPr>
                <w:rStyle w:val="IndexLink"/>
              </w:rPr>
              <w:t>276</w:t>
            </w:r>
          </w:hyperlink>
        </w:p>
        <w:p>
          <w:pPr>
            <w:pStyle w:val="Contents4"/>
            <w:tabs>
              <w:tab w:val="clear" w:pos="8176"/>
              <w:tab w:val="right" w:pos="9026" w:leader="dot"/>
            </w:tabs>
            <w:rPr/>
          </w:pPr>
          <w:hyperlink w:anchor="__RefHeading___Toc6046931_211673320">
            <w:r>
              <w:rPr>
                <w:webHidden/>
                <w:rStyle w:val="IndexLink"/>
                <w:rtl w:val="true"/>
              </w:rPr>
              <w:t>سرّ نيابت در حج‌</w:t>
            </w:r>
            <w:r>
              <w:rPr>
                <w:rStyle w:val="IndexLink"/>
                <w:rtl w:val="true"/>
              </w:rPr>
              <w:tab/>
            </w:r>
            <w:r>
              <w:rPr>
                <w:rStyle w:val="IndexLink"/>
              </w:rPr>
              <w:t>276</w:t>
            </w:r>
          </w:hyperlink>
        </w:p>
        <w:p>
          <w:pPr>
            <w:pStyle w:val="Contents3"/>
            <w:tabs>
              <w:tab w:val="clear" w:pos="8459"/>
              <w:tab w:val="right" w:pos="9026" w:leader="dot"/>
            </w:tabs>
            <w:rPr/>
          </w:pPr>
          <w:hyperlink w:anchor="__RefHeading___Toc6046933_211673320">
            <w:r>
              <w:rPr>
                <w:webHidden/>
                <w:rStyle w:val="IndexLink"/>
                <w:rtl w:val="true"/>
              </w:rPr>
              <w:t>فصل سوّم</w:t>
            </w:r>
            <w:r>
              <w:rPr>
                <w:rStyle w:val="IndexLink"/>
                <w:rtl w:val="true"/>
              </w:rPr>
              <w:t xml:space="preserve">: </w:t>
            </w:r>
            <w:r>
              <w:rPr>
                <w:rStyle w:val="IndexLink"/>
                <w:rtl w:val="true"/>
              </w:rPr>
              <w:t>اسرار عرفانى احرام‌</w:t>
            </w:r>
            <w:r>
              <w:rPr>
                <w:rStyle w:val="IndexLink"/>
                <w:rtl w:val="true"/>
              </w:rPr>
              <w:tab/>
            </w:r>
            <w:r>
              <w:rPr>
                <w:rStyle w:val="IndexLink"/>
              </w:rPr>
              <w:t>278</w:t>
            </w:r>
          </w:hyperlink>
        </w:p>
        <w:p>
          <w:pPr>
            <w:pStyle w:val="Contents4"/>
            <w:tabs>
              <w:tab w:val="clear" w:pos="8176"/>
              <w:tab w:val="right" w:pos="9026" w:leader="dot"/>
            </w:tabs>
            <w:rPr/>
          </w:pPr>
          <w:hyperlink w:anchor="__RefHeading___Toc6046935_2116733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6046937_211673320">
            <w:r>
              <w:rPr>
                <w:webHidden/>
                <w:rStyle w:val="IndexLink"/>
                <w:rtl w:val="true"/>
              </w:rPr>
              <w:t>اسرار احرام‌</w:t>
            </w:r>
            <w:r>
              <w:rPr>
                <w:rStyle w:val="IndexLink"/>
                <w:rtl w:val="true"/>
              </w:rPr>
              <w:tab/>
            </w:r>
            <w:r>
              <w:rPr>
                <w:rStyle w:val="IndexLink"/>
              </w:rPr>
              <w:t>280</w:t>
            </w:r>
          </w:hyperlink>
        </w:p>
        <w:p>
          <w:pPr>
            <w:pStyle w:val="Contents5"/>
            <w:tabs>
              <w:tab w:val="clear" w:pos="7892"/>
              <w:tab w:val="right" w:pos="9026" w:leader="dot"/>
            </w:tabs>
            <w:rPr/>
          </w:pPr>
          <w:hyperlink w:anchor="__RefHeading___Toc6046939_211673320">
            <w:r>
              <w:rPr>
                <w:webHidden/>
                <w:rStyle w:val="IndexLink"/>
                <w:rtl w:val="true"/>
              </w:rPr>
              <w:t>يك</w:t>
            </w:r>
            <w:r>
              <w:rPr>
                <w:rStyle w:val="IndexLink"/>
                <w:rtl w:val="true"/>
              </w:rPr>
              <w:t xml:space="preserve">) </w:t>
            </w:r>
            <w:r>
              <w:rPr>
                <w:rStyle w:val="IndexLink"/>
                <w:rtl w:val="true"/>
              </w:rPr>
              <w:t>تحريم انسان بر اشيا براساس اسم عزيز</w:t>
            </w:r>
            <w:r>
              <w:rPr>
                <w:rStyle w:val="IndexLink"/>
                <w:rtl w:val="true"/>
              </w:rPr>
              <w:tab/>
            </w:r>
            <w:r>
              <w:rPr>
                <w:rStyle w:val="IndexLink"/>
              </w:rPr>
              <w:t>280</w:t>
            </w:r>
          </w:hyperlink>
        </w:p>
        <w:p>
          <w:pPr>
            <w:pStyle w:val="Contents5"/>
            <w:tabs>
              <w:tab w:val="clear" w:pos="7892"/>
              <w:tab w:val="right" w:pos="9026" w:leader="dot"/>
            </w:tabs>
            <w:rPr/>
          </w:pPr>
          <w:hyperlink w:anchor="__RefHeading___Toc6046941_211673320">
            <w:r>
              <w:rPr>
                <w:webHidden/>
                <w:rStyle w:val="IndexLink"/>
                <w:rtl w:val="true"/>
              </w:rPr>
              <w:t>دو</w:t>
            </w:r>
            <w:r>
              <w:rPr>
                <w:rStyle w:val="IndexLink"/>
                <w:rtl w:val="true"/>
              </w:rPr>
              <w:t xml:space="preserve">) </w:t>
            </w:r>
            <w:r>
              <w:rPr>
                <w:rStyle w:val="IndexLink"/>
                <w:rtl w:val="true"/>
              </w:rPr>
              <w:t>شهود و فنا</w:t>
            </w:r>
            <w:r>
              <w:rPr>
                <w:rStyle w:val="IndexLink"/>
                <w:rtl w:val="true"/>
              </w:rPr>
              <w:tab/>
            </w:r>
            <w:r>
              <w:rPr>
                <w:rStyle w:val="IndexLink"/>
              </w:rPr>
              <w:t>281</w:t>
            </w:r>
          </w:hyperlink>
        </w:p>
        <w:p>
          <w:pPr>
            <w:pStyle w:val="Contents5"/>
            <w:tabs>
              <w:tab w:val="clear" w:pos="7892"/>
              <w:tab w:val="right" w:pos="9026" w:leader="dot"/>
            </w:tabs>
            <w:rPr/>
          </w:pPr>
          <w:hyperlink w:anchor="__RefHeading___Toc6046943_211673320">
            <w:r>
              <w:rPr>
                <w:webHidden/>
                <w:rStyle w:val="IndexLink"/>
                <w:rtl w:val="true"/>
              </w:rPr>
              <w:t>سه</w:t>
            </w:r>
            <w:r>
              <w:rPr>
                <w:rStyle w:val="IndexLink"/>
                <w:rtl w:val="true"/>
              </w:rPr>
              <w:t xml:space="preserve">) </w:t>
            </w:r>
            <w:r>
              <w:rPr>
                <w:rStyle w:val="IndexLink"/>
                <w:rtl w:val="true"/>
              </w:rPr>
              <w:t>دورى از معاصى‌</w:t>
            </w:r>
            <w:r>
              <w:rPr>
                <w:rStyle w:val="IndexLink"/>
                <w:rtl w:val="true"/>
              </w:rPr>
              <w:tab/>
            </w:r>
            <w:r>
              <w:rPr>
                <w:rStyle w:val="IndexLink"/>
              </w:rPr>
              <w:t>281</w:t>
            </w:r>
          </w:hyperlink>
        </w:p>
        <w:p>
          <w:pPr>
            <w:pStyle w:val="Contents5"/>
            <w:tabs>
              <w:tab w:val="clear" w:pos="7892"/>
              <w:tab w:val="right" w:pos="9026" w:leader="dot"/>
            </w:tabs>
            <w:rPr/>
          </w:pPr>
          <w:hyperlink w:anchor="__RefHeading___Toc6046945_211673320">
            <w:r>
              <w:rPr>
                <w:webHidden/>
                <w:rStyle w:val="IndexLink"/>
                <w:rtl w:val="true"/>
              </w:rPr>
              <w:t>چهار</w:t>
            </w:r>
            <w:r>
              <w:rPr>
                <w:rStyle w:val="IndexLink"/>
                <w:rtl w:val="true"/>
              </w:rPr>
              <w:t xml:space="preserve">) </w:t>
            </w:r>
            <w:r>
              <w:rPr>
                <w:rStyle w:val="IndexLink"/>
                <w:rtl w:val="true"/>
              </w:rPr>
              <w:t>حرمت كعبه‌</w:t>
            </w:r>
            <w:r>
              <w:rPr>
                <w:rStyle w:val="IndexLink"/>
                <w:rtl w:val="true"/>
              </w:rPr>
              <w:tab/>
            </w:r>
            <w:r>
              <w:rPr>
                <w:rStyle w:val="IndexLink"/>
              </w:rPr>
              <w:t>282</w:t>
            </w:r>
          </w:hyperlink>
        </w:p>
        <w:p>
          <w:pPr>
            <w:pStyle w:val="Contents5"/>
            <w:tabs>
              <w:tab w:val="clear" w:pos="7892"/>
              <w:tab w:val="right" w:pos="9026" w:leader="dot"/>
            </w:tabs>
            <w:rPr/>
          </w:pPr>
          <w:hyperlink w:anchor="__RefHeading___Toc6046947_211673320">
            <w:r>
              <w:rPr>
                <w:webHidden/>
                <w:rStyle w:val="IndexLink"/>
                <w:rtl w:val="true"/>
              </w:rPr>
              <w:t>پنج</w:t>
            </w:r>
            <w:r>
              <w:rPr>
                <w:rStyle w:val="IndexLink"/>
                <w:rtl w:val="true"/>
              </w:rPr>
              <w:t xml:space="preserve">) </w:t>
            </w:r>
            <w:r>
              <w:rPr>
                <w:rStyle w:val="IndexLink"/>
                <w:rtl w:val="true"/>
              </w:rPr>
              <w:t>ناودان قلب‌</w:t>
            </w:r>
            <w:r>
              <w:rPr>
                <w:rStyle w:val="IndexLink"/>
                <w:rtl w:val="true"/>
              </w:rPr>
              <w:tab/>
            </w:r>
            <w:r>
              <w:rPr>
                <w:rStyle w:val="IndexLink"/>
              </w:rPr>
              <w:t>283</w:t>
            </w:r>
          </w:hyperlink>
        </w:p>
        <w:p>
          <w:pPr>
            <w:pStyle w:val="Contents5"/>
            <w:tabs>
              <w:tab w:val="clear" w:pos="7892"/>
              <w:tab w:val="right" w:pos="9026" w:leader="dot"/>
            </w:tabs>
            <w:rPr/>
          </w:pPr>
          <w:hyperlink w:anchor="__RefHeading___Toc6046949_211673320">
            <w:r>
              <w:rPr>
                <w:webHidden/>
                <w:rStyle w:val="IndexLink"/>
                <w:rtl w:val="true"/>
              </w:rPr>
              <w:t>شش</w:t>
            </w:r>
            <w:r>
              <w:rPr>
                <w:rStyle w:val="IndexLink"/>
                <w:rtl w:val="true"/>
              </w:rPr>
              <w:t xml:space="preserve">) </w:t>
            </w:r>
            <w:r>
              <w:rPr>
                <w:rStyle w:val="IndexLink"/>
                <w:rtl w:val="true"/>
              </w:rPr>
              <w:t>مقام تنزيه‌</w:t>
            </w:r>
            <w:r>
              <w:rPr>
                <w:rStyle w:val="IndexLink"/>
                <w:rtl w:val="true"/>
              </w:rPr>
              <w:tab/>
            </w:r>
            <w:r>
              <w:rPr>
                <w:rStyle w:val="IndexLink"/>
              </w:rPr>
              <w:t>284</w:t>
            </w:r>
          </w:hyperlink>
        </w:p>
        <w:p>
          <w:pPr>
            <w:pStyle w:val="Contents5"/>
            <w:tabs>
              <w:tab w:val="clear" w:pos="7892"/>
              <w:tab w:val="right" w:pos="9026" w:leader="dot"/>
            </w:tabs>
            <w:rPr/>
          </w:pPr>
          <w:hyperlink w:anchor="__RefHeading___Toc6046951_211673320">
            <w:r>
              <w:rPr>
                <w:webHidden/>
                <w:rStyle w:val="IndexLink"/>
                <w:rtl w:val="true"/>
              </w:rPr>
              <w:t>هفت</w:t>
            </w:r>
            <w:r>
              <w:rPr>
                <w:rStyle w:val="IndexLink"/>
                <w:rtl w:val="true"/>
              </w:rPr>
              <w:t xml:space="preserve">) </w:t>
            </w:r>
            <w:r>
              <w:rPr>
                <w:rStyle w:val="IndexLink"/>
                <w:rtl w:val="true"/>
              </w:rPr>
              <w:t>جذبه‌</w:t>
            </w:r>
            <w:r>
              <w:rPr>
                <w:rStyle w:val="IndexLink"/>
                <w:rtl w:val="true"/>
              </w:rPr>
              <w:tab/>
            </w:r>
            <w:r>
              <w:rPr>
                <w:rStyle w:val="IndexLink"/>
              </w:rPr>
              <w:t>284</w:t>
            </w:r>
          </w:hyperlink>
        </w:p>
        <w:p>
          <w:pPr>
            <w:pStyle w:val="Contents5"/>
            <w:tabs>
              <w:tab w:val="clear" w:pos="7892"/>
              <w:tab w:val="right" w:pos="9026" w:leader="dot"/>
            </w:tabs>
            <w:rPr/>
          </w:pPr>
          <w:hyperlink w:anchor="__RefHeading___Toc6046953_211673320">
            <w:r>
              <w:rPr>
                <w:webHidden/>
                <w:rStyle w:val="IndexLink"/>
                <w:rtl w:val="true"/>
              </w:rPr>
              <w:t>هشت</w:t>
            </w:r>
            <w:r>
              <w:rPr>
                <w:rStyle w:val="IndexLink"/>
                <w:rtl w:val="true"/>
              </w:rPr>
              <w:t xml:space="preserve">) </w:t>
            </w:r>
            <w:r>
              <w:rPr>
                <w:rStyle w:val="IndexLink"/>
                <w:rtl w:val="true"/>
              </w:rPr>
              <w:t>حضور</w:t>
            </w:r>
            <w:r>
              <w:rPr>
                <w:rStyle w:val="IndexLink"/>
                <w:rtl w:val="true"/>
              </w:rPr>
              <w:tab/>
            </w:r>
            <w:r>
              <w:rPr>
                <w:rStyle w:val="IndexLink"/>
              </w:rPr>
              <w:t>286</w:t>
            </w:r>
          </w:hyperlink>
        </w:p>
        <w:p>
          <w:pPr>
            <w:pStyle w:val="Contents5"/>
            <w:tabs>
              <w:tab w:val="clear" w:pos="7892"/>
              <w:tab w:val="right" w:pos="9026" w:leader="dot"/>
            </w:tabs>
            <w:rPr/>
          </w:pPr>
          <w:hyperlink w:anchor="__RefHeading___Toc6046955_211673320">
            <w:r>
              <w:rPr>
                <w:webHidden/>
                <w:rStyle w:val="IndexLink"/>
                <w:rtl w:val="true"/>
              </w:rPr>
              <w:t>نه</w:t>
            </w:r>
            <w:r>
              <w:rPr>
                <w:rStyle w:val="IndexLink"/>
                <w:rtl w:val="true"/>
              </w:rPr>
              <w:t xml:space="preserve">) </w:t>
            </w:r>
            <w:r>
              <w:rPr>
                <w:rStyle w:val="IndexLink"/>
                <w:rtl w:val="true"/>
              </w:rPr>
              <w:t>تشبيه خدا</w:t>
            </w:r>
            <w:r>
              <w:rPr>
                <w:rStyle w:val="IndexLink"/>
                <w:rtl w:val="true"/>
              </w:rPr>
              <w:tab/>
            </w:r>
            <w:r>
              <w:rPr>
                <w:rStyle w:val="IndexLink"/>
              </w:rPr>
              <w:t>286</w:t>
            </w:r>
          </w:hyperlink>
        </w:p>
        <w:p>
          <w:pPr>
            <w:pStyle w:val="Contents5"/>
            <w:tabs>
              <w:tab w:val="clear" w:pos="7892"/>
              <w:tab w:val="right" w:pos="9026" w:leader="dot"/>
            </w:tabs>
            <w:rPr/>
          </w:pPr>
          <w:hyperlink w:anchor="__RefHeading___Toc6046957_211673320">
            <w:r>
              <w:rPr>
                <w:webHidden/>
                <w:rStyle w:val="IndexLink"/>
                <w:rtl w:val="true"/>
              </w:rPr>
              <w:t>ده</w:t>
            </w:r>
            <w:r>
              <w:rPr>
                <w:rStyle w:val="IndexLink"/>
                <w:rtl w:val="true"/>
              </w:rPr>
              <w:t xml:space="preserve">) </w:t>
            </w:r>
            <w:r>
              <w:rPr>
                <w:rStyle w:val="IndexLink"/>
                <w:rtl w:val="true"/>
              </w:rPr>
              <w:t>سفر معنوى‌</w:t>
            </w:r>
            <w:r>
              <w:rPr>
                <w:rStyle w:val="IndexLink"/>
                <w:rtl w:val="true"/>
              </w:rPr>
              <w:tab/>
            </w:r>
            <w:r>
              <w:rPr>
                <w:rStyle w:val="IndexLink"/>
              </w:rPr>
              <w:t>287</w:t>
            </w:r>
          </w:hyperlink>
        </w:p>
        <w:p>
          <w:pPr>
            <w:pStyle w:val="Contents4"/>
            <w:tabs>
              <w:tab w:val="clear" w:pos="8176"/>
              <w:tab w:val="right" w:pos="9026" w:leader="dot"/>
            </w:tabs>
            <w:rPr/>
          </w:pPr>
          <w:hyperlink w:anchor="__RefHeading___Toc6046959_211673320">
            <w:r>
              <w:rPr>
                <w:webHidden/>
                <w:rStyle w:val="IndexLink"/>
                <w:rtl w:val="true"/>
              </w:rPr>
              <w:t>اسرار ميقات‌</w:t>
            </w:r>
            <w:r>
              <w:rPr>
                <w:rStyle w:val="IndexLink"/>
                <w:rtl w:val="true"/>
              </w:rPr>
              <w:tab/>
            </w:r>
            <w:r>
              <w:rPr>
                <w:rStyle w:val="IndexLink"/>
              </w:rPr>
              <w:t>289</w:t>
            </w:r>
          </w:hyperlink>
        </w:p>
        <w:p>
          <w:pPr>
            <w:pStyle w:val="Contents5"/>
            <w:tabs>
              <w:tab w:val="clear" w:pos="7892"/>
              <w:tab w:val="right" w:pos="9026" w:leader="dot"/>
            </w:tabs>
            <w:rPr/>
          </w:pPr>
          <w:hyperlink w:anchor="__RefHeading___Toc6046961_211673320">
            <w:r>
              <w:rPr>
                <w:webHidden/>
                <w:rStyle w:val="IndexLink"/>
                <w:rtl w:val="true"/>
              </w:rPr>
              <w:t>يك</w:t>
            </w:r>
            <w:r>
              <w:rPr>
                <w:rStyle w:val="IndexLink"/>
                <w:rtl w:val="true"/>
              </w:rPr>
              <w:t xml:space="preserve">) </w:t>
            </w:r>
            <w:r>
              <w:rPr>
                <w:rStyle w:val="IndexLink"/>
                <w:rtl w:val="true"/>
              </w:rPr>
              <w:t>كندن لباس معصيت‌</w:t>
            </w:r>
            <w:r>
              <w:rPr>
                <w:rStyle w:val="IndexLink"/>
                <w:rtl w:val="true"/>
              </w:rPr>
              <w:tab/>
            </w:r>
            <w:r>
              <w:rPr>
                <w:rStyle w:val="IndexLink"/>
              </w:rPr>
              <w:t>289</w:t>
            </w:r>
          </w:hyperlink>
        </w:p>
        <w:p>
          <w:pPr>
            <w:pStyle w:val="Contents5"/>
            <w:tabs>
              <w:tab w:val="clear" w:pos="7892"/>
              <w:tab w:val="right" w:pos="9026" w:leader="dot"/>
            </w:tabs>
            <w:rPr/>
          </w:pPr>
          <w:hyperlink w:anchor="__RefHeading___Toc6046963_211673320">
            <w:r>
              <w:rPr>
                <w:webHidden/>
                <w:rStyle w:val="IndexLink"/>
                <w:rtl w:val="true"/>
              </w:rPr>
              <w:t>دو</w:t>
            </w:r>
            <w:r>
              <w:rPr>
                <w:rStyle w:val="IndexLink"/>
                <w:rtl w:val="true"/>
              </w:rPr>
              <w:t xml:space="preserve">) </w:t>
            </w:r>
            <w:r>
              <w:rPr>
                <w:rStyle w:val="IndexLink"/>
                <w:rtl w:val="true"/>
              </w:rPr>
              <w:t>زيارت خدا</w:t>
            </w:r>
            <w:r>
              <w:rPr>
                <w:rStyle w:val="IndexLink"/>
                <w:rtl w:val="true"/>
              </w:rPr>
              <w:tab/>
            </w:r>
            <w:r>
              <w:rPr>
                <w:rStyle w:val="IndexLink"/>
              </w:rPr>
              <w:t>291</w:t>
            </w:r>
          </w:hyperlink>
        </w:p>
        <w:p>
          <w:pPr>
            <w:pStyle w:val="Contents4"/>
            <w:tabs>
              <w:tab w:val="clear" w:pos="8176"/>
              <w:tab w:val="right" w:pos="9026" w:leader="dot"/>
            </w:tabs>
            <w:rPr/>
          </w:pPr>
          <w:hyperlink w:anchor="__RefHeading___Toc6046965_211673320">
            <w:r>
              <w:rPr>
                <w:webHidden/>
                <w:rStyle w:val="IndexLink"/>
                <w:rtl w:val="true"/>
              </w:rPr>
              <w:t>اسرار واجبات احرام‌</w:t>
            </w:r>
            <w:r>
              <w:rPr>
                <w:rStyle w:val="IndexLink"/>
                <w:rtl w:val="true"/>
              </w:rPr>
              <w:tab/>
            </w:r>
            <w:r>
              <w:rPr>
                <w:rStyle w:val="IndexLink"/>
              </w:rPr>
              <w:t>294</w:t>
            </w:r>
          </w:hyperlink>
        </w:p>
        <w:p>
          <w:pPr>
            <w:pStyle w:val="Contents5"/>
            <w:tabs>
              <w:tab w:val="clear" w:pos="7892"/>
              <w:tab w:val="right" w:pos="9026" w:leader="dot"/>
            </w:tabs>
            <w:rPr/>
          </w:pPr>
          <w:hyperlink w:anchor="__RefHeading___Toc6046967_211673320">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6046969_211673320">
            <w:r>
              <w:rPr>
                <w:webHidden/>
                <w:rStyle w:val="IndexLink"/>
                <w:rtl w:val="true"/>
              </w:rPr>
              <w:t>اسرار نيت‌</w:t>
            </w:r>
            <w:r>
              <w:rPr>
                <w:rStyle w:val="IndexLink"/>
                <w:rtl w:val="true"/>
              </w:rPr>
              <w:tab/>
            </w:r>
            <w:r>
              <w:rPr>
                <w:rStyle w:val="IndexLink"/>
              </w:rPr>
              <w:t>294</w:t>
            </w:r>
          </w:hyperlink>
        </w:p>
        <w:p>
          <w:pPr>
            <w:pStyle w:val="Contents6"/>
            <w:tabs>
              <w:tab w:val="clear" w:pos="7609"/>
              <w:tab w:val="right" w:pos="9026" w:leader="dot"/>
            </w:tabs>
            <w:rPr/>
          </w:pPr>
          <w:hyperlink w:anchor="__RefHeading___Toc6046971_211673320">
            <w:r>
              <w:rPr>
                <w:webHidden/>
                <w:rStyle w:val="IndexLink"/>
                <w:rtl w:val="true"/>
              </w:rPr>
              <w:t>يك</w:t>
            </w:r>
            <w:r>
              <w:rPr>
                <w:rStyle w:val="IndexLink"/>
                <w:rtl w:val="true"/>
              </w:rPr>
              <w:t xml:space="preserve">) </w:t>
            </w:r>
            <w:r>
              <w:rPr>
                <w:rStyle w:val="IndexLink"/>
                <w:rtl w:val="true"/>
              </w:rPr>
              <w:t>هجرت باطنى و اخلاص‌</w:t>
            </w:r>
            <w:r>
              <w:rPr>
                <w:rStyle w:val="IndexLink"/>
                <w:rtl w:val="true"/>
              </w:rPr>
              <w:tab/>
            </w:r>
            <w:r>
              <w:rPr>
                <w:rStyle w:val="IndexLink"/>
              </w:rPr>
              <w:t>294</w:t>
            </w:r>
          </w:hyperlink>
        </w:p>
        <w:p>
          <w:pPr>
            <w:pStyle w:val="Contents6"/>
            <w:tabs>
              <w:tab w:val="clear" w:pos="7609"/>
              <w:tab w:val="right" w:pos="9026" w:leader="dot"/>
            </w:tabs>
            <w:rPr/>
          </w:pPr>
          <w:hyperlink w:anchor="__RefHeading___Toc6046973_211673320">
            <w:r>
              <w:rPr>
                <w:webHidden/>
                <w:rStyle w:val="IndexLink"/>
                <w:rtl w:val="true"/>
              </w:rPr>
              <w:t>دو</w:t>
            </w:r>
            <w:r>
              <w:rPr>
                <w:rStyle w:val="IndexLink"/>
                <w:rtl w:val="true"/>
              </w:rPr>
              <w:t xml:space="preserve">) </w:t>
            </w:r>
            <w:r>
              <w:rPr>
                <w:rStyle w:val="IndexLink"/>
                <w:rtl w:val="true"/>
              </w:rPr>
              <w:t>قصد تحول‌</w:t>
            </w:r>
            <w:r>
              <w:rPr>
                <w:rStyle w:val="IndexLink"/>
                <w:rtl w:val="true"/>
              </w:rPr>
              <w:tab/>
            </w:r>
            <w:r>
              <w:rPr>
                <w:rStyle w:val="IndexLink"/>
              </w:rPr>
              <w:t>295</w:t>
            </w:r>
          </w:hyperlink>
        </w:p>
        <w:p>
          <w:pPr>
            <w:pStyle w:val="Contents5"/>
            <w:tabs>
              <w:tab w:val="clear" w:pos="7892"/>
              <w:tab w:val="right" w:pos="9026" w:leader="dot"/>
            </w:tabs>
            <w:rPr/>
          </w:pPr>
          <w:hyperlink w:anchor="__RefHeading___Toc6046975_211673320">
            <w:r>
              <w:rPr>
                <w:webHidden/>
                <w:rStyle w:val="IndexLink"/>
                <w:rtl w:val="true"/>
              </w:rPr>
              <w:t>اسرار تلبيه‌</w:t>
            </w:r>
            <w:r>
              <w:rPr>
                <w:rStyle w:val="IndexLink"/>
                <w:rtl w:val="true"/>
              </w:rPr>
              <w:tab/>
            </w:r>
            <w:r>
              <w:rPr>
                <w:rStyle w:val="IndexLink"/>
              </w:rPr>
              <w:t>296</w:t>
            </w:r>
          </w:hyperlink>
        </w:p>
        <w:p>
          <w:pPr>
            <w:pStyle w:val="Contents6"/>
            <w:tabs>
              <w:tab w:val="clear" w:pos="7609"/>
              <w:tab w:val="right" w:pos="9026" w:leader="dot"/>
            </w:tabs>
            <w:rPr/>
          </w:pPr>
          <w:hyperlink w:anchor="__RefHeading___Toc6046977_211673320">
            <w:r>
              <w:rPr>
                <w:webHidden/>
                <w:rStyle w:val="IndexLink"/>
                <w:rtl w:val="true"/>
              </w:rPr>
              <w:t>يك</w:t>
            </w:r>
            <w:r>
              <w:rPr>
                <w:rStyle w:val="IndexLink"/>
                <w:rtl w:val="true"/>
              </w:rPr>
              <w:t xml:space="preserve">) </w:t>
            </w:r>
            <w:r>
              <w:rPr>
                <w:rStyle w:val="IndexLink"/>
                <w:rtl w:val="true"/>
              </w:rPr>
              <w:t>پاسخ به دعوت خدا</w:t>
            </w:r>
            <w:r>
              <w:rPr>
                <w:rStyle w:val="IndexLink"/>
                <w:rtl w:val="true"/>
              </w:rPr>
              <w:tab/>
            </w:r>
            <w:r>
              <w:rPr>
                <w:rStyle w:val="IndexLink"/>
              </w:rPr>
              <w:t>296</w:t>
            </w:r>
          </w:hyperlink>
        </w:p>
        <w:p>
          <w:pPr>
            <w:pStyle w:val="Contents6"/>
            <w:tabs>
              <w:tab w:val="clear" w:pos="7609"/>
              <w:tab w:val="right" w:pos="9026" w:leader="dot"/>
            </w:tabs>
            <w:rPr/>
          </w:pPr>
          <w:hyperlink w:anchor="__RefHeading___Toc6046979_211673320">
            <w:r>
              <w:rPr>
                <w:webHidden/>
                <w:rStyle w:val="IndexLink"/>
                <w:rtl w:val="true"/>
              </w:rPr>
              <w:t>دو</w:t>
            </w:r>
            <w:r>
              <w:rPr>
                <w:rStyle w:val="IndexLink"/>
                <w:rtl w:val="true"/>
              </w:rPr>
              <w:t xml:space="preserve">) </w:t>
            </w:r>
            <w:r>
              <w:rPr>
                <w:rStyle w:val="IndexLink"/>
                <w:rtl w:val="true"/>
              </w:rPr>
              <w:t>سكوت معصيت‌</w:t>
            </w:r>
            <w:r>
              <w:rPr>
                <w:rStyle w:val="IndexLink"/>
                <w:rtl w:val="true"/>
              </w:rPr>
              <w:tab/>
            </w:r>
            <w:r>
              <w:rPr>
                <w:rStyle w:val="IndexLink"/>
              </w:rPr>
              <w:t>299</w:t>
            </w:r>
          </w:hyperlink>
        </w:p>
        <w:p>
          <w:pPr>
            <w:pStyle w:val="Contents6"/>
            <w:tabs>
              <w:tab w:val="clear" w:pos="7609"/>
              <w:tab w:val="right" w:pos="9026" w:leader="dot"/>
            </w:tabs>
            <w:rPr/>
          </w:pPr>
          <w:hyperlink w:anchor="__RefHeading___Toc6046981_211673320">
            <w:r>
              <w:rPr>
                <w:webHidden/>
                <w:rStyle w:val="IndexLink"/>
                <w:rtl w:val="true"/>
              </w:rPr>
              <w:t>سه</w:t>
            </w:r>
            <w:r>
              <w:rPr>
                <w:rStyle w:val="IndexLink"/>
                <w:rtl w:val="true"/>
              </w:rPr>
              <w:t xml:space="preserve">) </w:t>
            </w:r>
            <w:r>
              <w:rPr>
                <w:rStyle w:val="IndexLink"/>
                <w:rtl w:val="true"/>
              </w:rPr>
              <w:t>هماهنگى با ابراهيم‌</w:t>
            </w:r>
            <w:r>
              <w:rPr>
                <w:rStyle w:val="IndexLink"/>
                <w:rtl w:val="true"/>
              </w:rPr>
              <w:tab/>
            </w:r>
            <w:r>
              <w:rPr>
                <w:rStyle w:val="IndexLink"/>
              </w:rPr>
              <w:t>300</w:t>
            </w:r>
          </w:hyperlink>
        </w:p>
        <w:p>
          <w:pPr>
            <w:pStyle w:val="Contents6"/>
            <w:tabs>
              <w:tab w:val="clear" w:pos="7609"/>
              <w:tab w:val="right" w:pos="9026" w:leader="dot"/>
            </w:tabs>
            <w:rPr/>
          </w:pPr>
          <w:hyperlink w:anchor="__RefHeading___Toc6046983_211673320">
            <w:r>
              <w:rPr>
                <w:webHidden/>
                <w:rStyle w:val="IndexLink"/>
                <w:rtl w:val="true"/>
              </w:rPr>
              <w:t>چهار</w:t>
            </w:r>
            <w:r>
              <w:rPr>
                <w:rStyle w:val="IndexLink"/>
                <w:rtl w:val="true"/>
              </w:rPr>
              <w:t xml:space="preserve">) </w:t>
            </w:r>
            <w:r>
              <w:rPr>
                <w:rStyle w:val="IndexLink"/>
                <w:rtl w:val="true"/>
              </w:rPr>
              <w:t>الگوى زندگى‌</w:t>
            </w:r>
            <w:r>
              <w:rPr>
                <w:rStyle w:val="IndexLink"/>
                <w:rtl w:val="true"/>
              </w:rPr>
              <w:tab/>
            </w:r>
            <w:r>
              <w:rPr>
                <w:rStyle w:val="IndexLink"/>
              </w:rPr>
              <w:t>302</w:t>
            </w:r>
          </w:hyperlink>
        </w:p>
        <w:p>
          <w:pPr>
            <w:pStyle w:val="Contents6"/>
            <w:tabs>
              <w:tab w:val="clear" w:pos="7609"/>
              <w:tab w:val="right" w:pos="9026" w:leader="dot"/>
            </w:tabs>
            <w:rPr/>
          </w:pPr>
          <w:hyperlink w:anchor="__RefHeading___Toc6046985_211673320">
            <w:r>
              <w:rPr>
                <w:webHidden/>
                <w:rStyle w:val="IndexLink"/>
                <w:rtl w:val="true"/>
              </w:rPr>
              <w:t>پنج</w:t>
            </w:r>
            <w:r>
              <w:rPr>
                <w:rStyle w:val="IndexLink"/>
                <w:rtl w:val="true"/>
              </w:rPr>
              <w:t xml:space="preserve">) </w:t>
            </w:r>
            <w:r>
              <w:rPr>
                <w:rStyle w:val="IndexLink"/>
                <w:rtl w:val="true"/>
              </w:rPr>
              <w:t>ذوب گناه‌</w:t>
            </w:r>
            <w:r>
              <w:rPr>
                <w:rStyle w:val="IndexLink"/>
                <w:rtl w:val="true"/>
              </w:rPr>
              <w:tab/>
            </w:r>
            <w:r>
              <w:rPr>
                <w:rStyle w:val="IndexLink"/>
              </w:rPr>
              <w:t>303</w:t>
            </w:r>
          </w:hyperlink>
        </w:p>
        <w:p>
          <w:pPr>
            <w:pStyle w:val="Contents6"/>
            <w:tabs>
              <w:tab w:val="clear" w:pos="7609"/>
              <w:tab w:val="right" w:pos="9026" w:leader="dot"/>
            </w:tabs>
            <w:rPr/>
          </w:pPr>
          <w:hyperlink w:anchor="__RefHeading___Toc6046987_211673320">
            <w:r>
              <w:rPr>
                <w:webHidden/>
                <w:rStyle w:val="IndexLink"/>
                <w:rtl w:val="true"/>
              </w:rPr>
              <w:t>شش</w:t>
            </w:r>
            <w:r>
              <w:rPr>
                <w:rStyle w:val="IndexLink"/>
                <w:rtl w:val="true"/>
              </w:rPr>
              <w:t xml:space="preserve">) </w:t>
            </w:r>
            <w:r>
              <w:rPr>
                <w:rStyle w:val="IndexLink"/>
                <w:rtl w:val="true"/>
              </w:rPr>
              <w:t>زمزمه هستى‌</w:t>
            </w:r>
            <w:r>
              <w:rPr>
                <w:rStyle w:val="IndexLink"/>
                <w:rtl w:val="true"/>
              </w:rPr>
              <w:tab/>
            </w:r>
            <w:r>
              <w:rPr>
                <w:rStyle w:val="IndexLink"/>
              </w:rPr>
              <w:t>304</w:t>
            </w:r>
          </w:hyperlink>
        </w:p>
        <w:p>
          <w:pPr>
            <w:pStyle w:val="Contents5"/>
            <w:tabs>
              <w:tab w:val="clear" w:pos="7892"/>
              <w:tab w:val="right" w:pos="9026" w:leader="dot"/>
            </w:tabs>
            <w:rPr/>
          </w:pPr>
          <w:hyperlink w:anchor="__RefHeading___Toc6046989_211673320">
            <w:r>
              <w:rPr>
                <w:webHidden/>
                <w:rStyle w:val="IndexLink"/>
                <w:rtl w:val="true"/>
              </w:rPr>
              <w:t>اسرار لباس احرام‌</w:t>
            </w:r>
            <w:r>
              <w:rPr>
                <w:rStyle w:val="IndexLink"/>
                <w:rtl w:val="true"/>
              </w:rPr>
              <w:tab/>
            </w:r>
            <w:r>
              <w:rPr>
                <w:rStyle w:val="IndexLink"/>
              </w:rPr>
              <w:t>308</w:t>
            </w:r>
          </w:hyperlink>
        </w:p>
        <w:p>
          <w:pPr>
            <w:pStyle w:val="Contents6"/>
            <w:tabs>
              <w:tab w:val="clear" w:pos="7609"/>
              <w:tab w:val="right" w:pos="9026" w:leader="dot"/>
            </w:tabs>
            <w:rPr/>
          </w:pPr>
          <w:hyperlink w:anchor="__RefHeading___Toc6046991_211673320">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6046993_211673320">
            <w:r>
              <w:rPr>
                <w:webHidden/>
                <w:rStyle w:val="IndexLink"/>
                <w:rtl w:val="true"/>
              </w:rPr>
              <w:t>الف</w:t>
            </w:r>
            <w:r>
              <w:rPr>
                <w:rStyle w:val="IndexLink"/>
                <w:rtl w:val="true"/>
              </w:rPr>
              <w:t xml:space="preserve">) </w:t>
            </w:r>
            <w:r>
              <w:rPr>
                <w:rStyle w:val="IndexLink"/>
                <w:rtl w:val="true"/>
              </w:rPr>
              <w:t>اسرار كندن لباس‌</w:t>
            </w:r>
            <w:r>
              <w:rPr>
                <w:rStyle w:val="IndexLink"/>
                <w:rtl w:val="true"/>
              </w:rPr>
              <w:tab/>
            </w:r>
            <w:r>
              <w:rPr>
                <w:rStyle w:val="IndexLink"/>
              </w:rPr>
              <w:t>308</w:t>
            </w:r>
          </w:hyperlink>
        </w:p>
        <w:p>
          <w:pPr>
            <w:pStyle w:val="Contents6"/>
            <w:tabs>
              <w:tab w:val="clear" w:pos="7609"/>
              <w:tab w:val="right" w:pos="9026" w:leader="dot"/>
            </w:tabs>
            <w:rPr/>
          </w:pPr>
          <w:hyperlink w:anchor="__RefHeading___Toc6046995_211673320">
            <w:r>
              <w:rPr>
                <w:webHidden/>
                <w:rStyle w:val="IndexLink"/>
                <w:rtl w:val="true"/>
              </w:rPr>
              <w:t>يك</w:t>
            </w:r>
            <w:r>
              <w:rPr>
                <w:rStyle w:val="IndexLink"/>
                <w:rtl w:val="true"/>
              </w:rPr>
              <w:t xml:space="preserve">) </w:t>
            </w:r>
            <w:r>
              <w:rPr>
                <w:rStyle w:val="IndexLink"/>
                <w:rtl w:val="true"/>
              </w:rPr>
              <w:t>كندن لباس مخالفت خدا</w:t>
            </w:r>
            <w:r>
              <w:rPr>
                <w:rStyle w:val="IndexLink"/>
                <w:rtl w:val="true"/>
              </w:rPr>
              <w:tab/>
            </w:r>
            <w:r>
              <w:rPr>
                <w:rStyle w:val="IndexLink"/>
              </w:rPr>
              <w:t>308</w:t>
            </w:r>
          </w:hyperlink>
        </w:p>
        <w:p>
          <w:pPr>
            <w:pStyle w:val="Contents6"/>
            <w:tabs>
              <w:tab w:val="clear" w:pos="7609"/>
              <w:tab w:val="right" w:pos="9026" w:leader="dot"/>
            </w:tabs>
            <w:rPr/>
          </w:pPr>
          <w:hyperlink w:anchor="__RefHeading___Toc6046997_211673320">
            <w:r>
              <w:rPr>
                <w:webHidden/>
                <w:rStyle w:val="IndexLink"/>
                <w:rtl w:val="true"/>
              </w:rPr>
              <w:t>دو</w:t>
            </w:r>
            <w:r>
              <w:rPr>
                <w:rStyle w:val="IndexLink"/>
                <w:rtl w:val="true"/>
              </w:rPr>
              <w:t xml:space="preserve">) </w:t>
            </w:r>
            <w:r>
              <w:rPr>
                <w:rStyle w:val="IndexLink"/>
                <w:rtl w:val="true"/>
              </w:rPr>
              <w:t>عبور از دنيا</w:t>
            </w:r>
            <w:r>
              <w:rPr>
                <w:rStyle w:val="IndexLink"/>
                <w:rtl w:val="true"/>
              </w:rPr>
              <w:tab/>
            </w:r>
            <w:r>
              <w:rPr>
                <w:rStyle w:val="IndexLink"/>
              </w:rPr>
              <w:t>309</w:t>
            </w:r>
          </w:hyperlink>
        </w:p>
        <w:p>
          <w:pPr>
            <w:pStyle w:val="Contents6"/>
            <w:tabs>
              <w:tab w:val="clear" w:pos="7609"/>
              <w:tab w:val="right" w:pos="9026" w:leader="dot"/>
            </w:tabs>
            <w:rPr/>
          </w:pPr>
          <w:hyperlink w:anchor="__RefHeading___Toc6046999_211673320">
            <w:r>
              <w:rPr>
                <w:webHidden/>
                <w:rStyle w:val="IndexLink"/>
                <w:rtl w:val="true"/>
              </w:rPr>
              <w:t>سه</w:t>
            </w:r>
            <w:r>
              <w:rPr>
                <w:rStyle w:val="IndexLink"/>
                <w:rtl w:val="true"/>
              </w:rPr>
              <w:t xml:space="preserve">) </w:t>
            </w:r>
            <w:r>
              <w:rPr>
                <w:rStyle w:val="IndexLink"/>
                <w:rtl w:val="true"/>
              </w:rPr>
              <w:t>بى‌حجابى‌</w:t>
            </w:r>
            <w:r>
              <w:rPr>
                <w:rStyle w:val="IndexLink"/>
                <w:rtl w:val="true"/>
              </w:rPr>
              <w:tab/>
            </w:r>
            <w:r>
              <w:rPr>
                <w:rStyle w:val="IndexLink"/>
              </w:rPr>
              <w:t>311</w:t>
            </w:r>
          </w:hyperlink>
        </w:p>
        <w:p>
          <w:pPr>
            <w:pStyle w:val="Contents6"/>
            <w:tabs>
              <w:tab w:val="clear" w:pos="7609"/>
              <w:tab w:val="right" w:pos="9026" w:leader="dot"/>
            </w:tabs>
            <w:rPr/>
          </w:pPr>
          <w:hyperlink w:anchor="__RefHeading___Toc6047001_211673320">
            <w:r>
              <w:rPr>
                <w:webHidden/>
                <w:rStyle w:val="IndexLink"/>
                <w:rtl w:val="true"/>
              </w:rPr>
              <w:t>ب</w:t>
            </w:r>
            <w:r>
              <w:rPr>
                <w:rStyle w:val="IndexLink"/>
                <w:rtl w:val="true"/>
              </w:rPr>
              <w:t xml:space="preserve">) </w:t>
            </w:r>
            <w:r>
              <w:rPr>
                <w:rStyle w:val="IndexLink"/>
                <w:rtl w:val="true"/>
              </w:rPr>
              <w:t>اسرار پوشيدن لباس‌</w:t>
            </w:r>
            <w:r>
              <w:rPr>
                <w:rStyle w:val="IndexLink"/>
                <w:rtl w:val="true"/>
              </w:rPr>
              <w:tab/>
            </w:r>
            <w:r>
              <w:rPr>
                <w:rStyle w:val="IndexLink"/>
              </w:rPr>
              <w:t>312</w:t>
            </w:r>
          </w:hyperlink>
        </w:p>
        <w:p>
          <w:pPr>
            <w:pStyle w:val="Contents6"/>
            <w:tabs>
              <w:tab w:val="clear" w:pos="7609"/>
              <w:tab w:val="right" w:pos="9026" w:leader="dot"/>
            </w:tabs>
            <w:rPr/>
          </w:pPr>
          <w:hyperlink w:anchor="__RefHeading___Toc6047003_211673320">
            <w:r>
              <w:rPr>
                <w:webHidden/>
                <w:rStyle w:val="IndexLink"/>
                <w:rtl w:val="true"/>
              </w:rPr>
              <w:t>يك</w:t>
            </w:r>
            <w:r>
              <w:rPr>
                <w:rStyle w:val="IndexLink"/>
                <w:rtl w:val="true"/>
              </w:rPr>
              <w:t xml:space="preserve">) </w:t>
            </w:r>
            <w:r>
              <w:rPr>
                <w:rStyle w:val="IndexLink"/>
                <w:rtl w:val="true"/>
              </w:rPr>
              <w:t>لباس تقوا</w:t>
            </w:r>
            <w:r>
              <w:rPr>
                <w:rStyle w:val="IndexLink"/>
                <w:rtl w:val="true"/>
              </w:rPr>
              <w:tab/>
            </w:r>
            <w:r>
              <w:rPr>
                <w:rStyle w:val="IndexLink"/>
              </w:rPr>
              <w:t>312</w:t>
            </w:r>
          </w:hyperlink>
        </w:p>
        <w:p>
          <w:pPr>
            <w:pStyle w:val="Contents6"/>
            <w:tabs>
              <w:tab w:val="clear" w:pos="7609"/>
              <w:tab w:val="right" w:pos="9026" w:leader="dot"/>
            </w:tabs>
            <w:rPr/>
          </w:pPr>
          <w:hyperlink w:anchor="__RefHeading___Toc6047005_211673320">
            <w:r>
              <w:rPr>
                <w:webHidden/>
                <w:rStyle w:val="IndexLink"/>
                <w:rtl w:val="true"/>
              </w:rPr>
              <w:t>دو</w:t>
            </w:r>
            <w:r>
              <w:rPr>
                <w:rStyle w:val="IndexLink"/>
                <w:rtl w:val="true"/>
              </w:rPr>
              <w:t xml:space="preserve">) </w:t>
            </w:r>
            <w:r>
              <w:rPr>
                <w:rStyle w:val="IndexLink"/>
                <w:rtl w:val="true"/>
              </w:rPr>
              <w:t>كفن‌</w:t>
            </w:r>
            <w:r>
              <w:rPr>
                <w:rStyle w:val="IndexLink"/>
                <w:rtl w:val="true"/>
              </w:rPr>
              <w:tab/>
            </w:r>
            <w:r>
              <w:rPr>
                <w:rStyle w:val="IndexLink"/>
              </w:rPr>
              <w:t>313</w:t>
            </w:r>
          </w:hyperlink>
        </w:p>
        <w:p>
          <w:pPr>
            <w:pStyle w:val="Contents6"/>
            <w:tabs>
              <w:tab w:val="clear" w:pos="7609"/>
              <w:tab w:val="right" w:pos="9026" w:leader="dot"/>
            </w:tabs>
            <w:rPr/>
          </w:pPr>
          <w:hyperlink w:anchor="__RefHeading___Toc6047007_211673320">
            <w:r>
              <w:rPr>
                <w:webHidden/>
                <w:rStyle w:val="IndexLink"/>
                <w:rtl w:val="true"/>
              </w:rPr>
              <w:t>سه</w:t>
            </w:r>
            <w:r>
              <w:rPr>
                <w:rStyle w:val="IndexLink"/>
                <w:rtl w:val="true"/>
              </w:rPr>
              <w:t xml:space="preserve">) </w:t>
            </w:r>
            <w:r>
              <w:rPr>
                <w:rStyle w:val="IndexLink"/>
                <w:rtl w:val="true"/>
              </w:rPr>
              <w:t>جامه معنا</w:t>
            </w:r>
            <w:r>
              <w:rPr>
                <w:rStyle w:val="IndexLink"/>
                <w:rtl w:val="true"/>
              </w:rPr>
              <w:tab/>
            </w:r>
            <w:r>
              <w:rPr>
                <w:rStyle w:val="IndexLink"/>
              </w:rPr>
              <w:t>314</w:t>
            </w:r>
          </w:hyperlink>
        </w:p>
        <w:p>
          <w:pPr>
            <w:pStyle w:val="Contents4"/>
            <w:tabs>
              <w:tab w:val="clear" w:pos="8176"/>
              <w:tab w:val="right" w:pos="9026" w:leader="dot"/>
            </w:tabs>
            <w:rPr/>
          </w:pPr>
          <w:hyperlink w:anchor="__RefHeading___Toc6047009_211673320">
            <w:r>
              <w:rPr>
                <w:webHidden/>
                <w:rStyle w:val="IndexLink"/>
                <w:rtl w:val="true"/>
              </w:rPr>
              <w:t>اسرار مستحبات احرام‌</w:t>
            </w:r>
            <w:r>
              <w:rPr>
                <w:rStyle w:val="IndexLink"/>
                <w:rtl w:val="true"/>
              </w:rPr>
              <w:tab/>
            </w:r>
            <w:r>
              <w:rPr>
                <w:rStyle w:val="IndexLink"/>
              </w:rPr>
              <w:t>314</w:t>
            </w:r>
          </w:hyperlink>
        </w:p>
        <w:p>
          <w:pPr>
            <w:pStyle w:val="Contents5"/>
            <w:tabs>
              <w:tab w:val="clear" w:pos="7892"/>
              <w:tab w:val="right" w:pos="9026" w:leader="dot"/>
            </w:tabs>
            <w:rPr/>
          </w:pPr>
          <w:hyperlink w:anchor="__RefHeading___Toc6047011_211673320">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6047013_211673320">
            <w:r>
              <w:rPr>
                <w:webHidden/>
                <w:rStyle w:val="IndexLink"/>
                <w:rtl w:val="true"/>
              </w:rPr>
              <w:t>سرّ غسل احرام‌</w:t>
            </w:r>
            <w:r>
              <w:rPr>
                <w:rStyle w:val="IndexLink"/>
                <w:rtl w:val="true"/>
              </w:rPr>
              <w:tab/>
            </w:r>
            <w:r>
              <w:rPr>
                <w:rStyle w:val="IndexLink"/>
              </w:rPr>
              <w:t>315</w:t>
            </w:r>
          </w:hyperlink>
        </w:p>
        <w:p>
          <w:pPr>
            <w:pStyle w:val="Contents6"/>
            <w:tabs>
              <w:tab w:val="clear" w:pos="7609"/>
              <w:tab w:val="right" w:pos="9026" w:leader="dot"/>
            </w:tabs>
            <w:rPr/>
          </w:pPr>
          <w:hyperlink w:anchor="__RefHeading___Toc6047015_211673320">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6047017_211673320">
            <w:r>
              <w:rPr>
                <w:webHidden/>
                <w:rStyle w:val="IndexLink"/>
                <w:rtl w:val="true"/>
              </w:rPr>
              <w:t>يك</w:t>
            </w:r>
            <w:r>
              <w:rPr>
                <w:rStyle w:val="IndexLink"/>
                <w:rtl w:val="true"/>
              </w:rPr>
              <w:t xml:space="preserve">) </w:t>
            </w:r>
            <w:r>
              <w:rPr>
                <w:rStyle w:val="IndexLink"/>
                <w:rtl w:val="true"/>
              </w:rPr>
              <w:t>غسل توبه‌</w:t>
            </w:r>
            <w:r>
              <w:rPr>
                <w:rStyle w:val="IndexLink"/>
                <w:rtl w:val="true"/>
              </w:rPr>
              <w:tab/>
            </w:r>
            <w:r>
              <w:rPr>
                <w:rStyle w:val="IndexLink"/>
              </w:rPr>
              <w:t>315</w:t>
            </w:r>
          </w:hyperlink>
        </w:p>
        <w:p>
          <w:pPr>
            <w:pStyle w:val="Contents6"/>
            <w:tabs>
              <w:tab w:val="clear" w:pos="7609"/>
              <w:tab w:val="right" w:pos="9026" w:leader="dot"/>
            </w:tabs>
            <w:rPr/>
          </w:pPr>
          <w:hyperlink w:anchor="__RefHeading___Toc6047019_211673320">
            <w:r>
              <w:rPr>
                <w:webHidden/>
                <w:rStyle w:val="IndexLink"/>
                <w:rtl w:val="true"/>
              </w:rPr>
              <w:t>دو</w:t>
            </w:r>
            <w:r>
              <w:rPr>
                <w:rStyle w:val="IndexLink"/>
                <w:rtl w:val="true"/>
              </w:rPr>
              <w:t xml:space="preserve">) </w:t>
            </w:r>
            <w:r>
              <w:rPr>
                <w:rStyle w:val="IndexLink"/>
                <w:rtl w:val="true"/>
              </w:rPr>
              <w:t>غسل طهارت‌</w:t>
            </w:r>
            <w:r>
              <w:rPr>
                <w:rStyle w:val="IndexLink"/>
                <w:rtl w:val="true"/>
              </w:rPr>
              <w:tab/>
            </w:r>
            <w:r>
              <w:rPr>
                <w:rStyle w:val="IndexLink"/>
              </w:rPr>
              <w:t>319</w:t>
            </w:r>
          </w:hyperlink>
        </w:p>
        <w:p>
          <w:pPr>
            <w:pStyle w:val="Contents5"/>
            <w:tabs>
              <w:tab w:val="clear" w:pos="7892"/>
              <w:tab w:val="right" w:pos="9026" w:leader="dot"/>
            </w:tabs>
            <w:rPr/>
          </w:pPr>
          <w:hyperlink w:anchor="__RefHeading___Toc6047021_211673320">
            <w:r>
              <w:rPr>
                <w:webHidden/>
                <w:rStyle w:val="IndexLink"/>
                <w:rtl w:val="true"/>
              </w:rPr>
              <w:t>سرّ نماز احرام‌</w:t>
            </w:r>
            <w:r>
              <w:rPr>
                <w:rStyle w:val="IndexLink"/>
                <w:rtl w:val="true"/>
              </w:rPr>
              <w:tab/>
            </w:r>
            <w:r>
              <w:rPr>
                <w:rStyle w:val="IndexLink"/>
              </w:rPr>
              <w:t>320</w:t>
            </w:r>
          </w:hyperlink>
        </w:p>
        <w:p>
          <w:pPr>
            <w:pStyle w:val="Contents4"/>
            <w:tabs>
              <w:tab w:val="clear" w:pos="8176"/>
              <w:tab w:val="right" w:pos="9026" w:leader="dot"/>
            </w:tabs>
            <w:rPr/>
          </w:pPr>
          <w:hyperlink w:anchor="__RefHeading___Toc6047023_211673320">
            <w:r>
              <w:rPr>
                <w:webHidden/>
                <w:rStyle w:val="IndexLink"/>
                <w:rtl w:val="true"/>
              </w:rPr>
              <w:t>اسرار مكروهات احرام‌</w:t>
            </w:r>
            <w:r>
              <w:rPr>
                <w:rStyle w:val="IndexLink"/>
                <w:rtl w:val="true"/>
              </w:rPr>
              <w:tab/>
            </w:r>
            <w:r>
              <w:rPr>
                <w:rStyle w:val="IndexLink"/>
              </w:rPr>
              <w:t>321</w:t>
            </w:r>
          </w:hyperlink>
        </w:p>
        <w:p>
          <w:pPr>
            <w:pStyle w:val="Contents4"/>
            <w:tabs>
              <w:tab w:val="clear" w:pos="8176"/>
              <w:tab w:val="right" w:pos="9026" w:leader="dot"/>
            </w:tabs>
            <w:rPr/>
          </w:pPr>
          <w:hyperlink w:anchor="__RefHeading___Toc6047025_211673320">
            <w:r>
              <w:rPr>
                <w:webHidden/>
                <w:rStyle w:val="IndexLink"/>
                <w:rtl w:val="true"/>
              </w:rPr>
              <w:t>اسرار محرمات احرام‌</w:t>
            </w:r>
            <w:r>
              <w:rPr>
                <w:rStyle w:val="IndexLink"/>
                <w:rtl w:val="true"/>
              </w:rPr>
              <w:tab/>
            </w:r>
            <w:r>
              <w:rPr>
                <w:rStyle w:val="IndexLink"/>
              </w:rPr>
              <w:t>322</w:t>
            </w:r>
          </w:hyperlink>
        </w:p>
        <w:p>
          <w:pPr>
            <w:pStyle w:val="Contents5"/>
            <w:tabs>
              <w:tab w:val="clear" w:pos="7892"/>
              <w:tab w:val="right" w:pos="9026" w:leader="dot"/>
            </w:tabs>
            <w:rPr/>
          </w:pPr>
          <w:hyperlink w:anchor="__RefHeading___Toc6047027_211673320">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6047029_211673320">
            <w:r>
              <w:rPr>
                <w:webHidden/>
                <w:rStyle w:val="IndexLink"/>
                <w:rtl w:val="true"/>
              </w:rPr>
              <w:t>يك</w:t>
            </w:r>
            <w:r>
              <w:rPr>
                <w:rStyle w:val="IndexLink"/>
                <w:rtl w:val="true"/>
              </w:rPr>
              <w:t xml:space="preserve">) </w:t>
            </w:r>
            <w:r>
              <w:rPr>
                <w:rStyle w:val="IndexLink"/>
                <w:rtl w:val="true"/>
              </w:rPr>
              <w:t>قلب زائر صيد خدا</w:t>
            </w:r>
            <w:r>
              <w:rPr>
                <w:rStyle w:val="IndexLink"/>
                <w:rtl w:val="true"/>
              </w:rPr>
              <w:tab/>
            </w:r>
            <w:r>
              <w:rPr>
                <w:rStyle w:val="IndexLink"/>
              </w:rPr>
              <w:t>322</w:t>
            </w:r>
          </w:hyperlink>
        </w:p>
        <w:p>
          <w:pPr>
            <w:pStyle w:val="Contents5"/>
            <w:tabs>
              <w:tab w:val="clear" w:pos="7892"/>
              <w:tab w:val="right" w:pos="9026" w:leader="dot"/>
            </w:tabs>
            <w:rPr/>
          </w:pPr>
          <w:hyperlink w:anchor="__RefHeading___Toc6047031_211673320">
            <w:r>
              <w:rPr>
                <w:webHidden/>
                <w:rStyle w:val="IndexLink"/>
                <w:rtl w:val="true"/>
              </w:rPr>
              <w:t>دو</w:t>
            </w:r>
            <w:r>
              <w:rPr>
                <w:rStyle w:val="IndexLink"/>
                <w:rtl w:val="true"/>
              </w:rPr>
              <w:t xml:space="preserve">) </w:t>
            </w:r>
            <w:r>
              <w:rPr>
                <w:rStyle w:val="IndexLink"/>
                <w:rtl w:val="true"/>
              </w:rPr>
              <w:t>آينه و سرمه زينت‌</w:t>
            </w:r>
            <w:r>
              <w:rPr>
                <w:rStyle w:val="IndexLink"/>
                <w:rtl w:val="true"/>
              </w:rPr>
              <w:tab/>
            </w:r>
            <w:r>
              <w:rPr>
                <w:rStyle w:val="IndexLink"/>
              </w:rPr>
              <w:t>325</w:t>
            </w:r>
          </w:hyperlink>
        </w:p>
        <w:p>
          <w:pPr>
            <w:pStyle w:val="Contents5"/>
            <w:tabs>
              <w:tab w:val="clear" w:pos="7892"/>
              <w:tab w:val="right" w:pos="9026" w:leader="dot"/>
            </w:tabs>
            <w:rPr/>
          </w:pPr>
          <w:hyperlink w:anchor="__RefHeading___Toc6047033_211673320">
            <w:r>
              <w:rPr>
                <w:webHidden/>
                <w:rStyle w:val="IndexLink"/>
                <w:rtl w:val="true"/>
              </w:rPr>
              <w:t>سه</w:t>
            </w:r>
            <w:r>
              <w:rPr>
                <w:rStyle w:val="IndexLink"/>
                <w:rtl w:val="true"/>
              </w:rPr>
              <w:t xml:space="preserve">) </w:t>
            </w:r>
            <w:r>
              <w:rPr>
                <w:rStyle w:val="IndexLink"/>
                <w:rtl w:val="true"/>
              </w:rPr>
              <w:t>سايه و ذوب نگاه‌</w:t>
            </w:r>
            <w:r>
              <w:rPr>
                <w:rStyle w:val="IndexLink"/>
                <w:rtl w:val="true"/>
              </w:rPr>
              <w:tab/>
            </w:r>
            <w:r>
              <w:rPr>
                <w:rStyle w:val="IndexLink"/>
              </w:rPr>
              <w:t>325</w:t>
            </w:r>
          </w:hyperlink>
        </w:p>
        <w:p>
          <w:pPr>
            <w:pStyle w:val="Contents5"/>
            <w:tabs>
              <w:tab w:val="clear" w:pos="7892"/>
              <w:tab w:val="right" w:pos="9026" w:leader="dot"/>
            </w:tabs>
            <w:rPr/>
          </w:pPr>
          <w:hyperlink w:anchor="__RefHeading___Toc6047035_211673320">
            <w:r>
              <w:rPr>
                <w:webHidden/>
                <w:rStyle w:val="IndexLink"/>
                <w:rtl w:val="true"/>
              </w:rPr>
              <w:t>چهار</w:t>
            </w:r>
            <w:r>
              <w:rPr>
                <w:rStyle w:val="IndexLink"/>
                <w:rtl w:val="true"/>
              </w:rPr>
              <w:t xml:space="preserve">) </w:t>
            </w:r>
            <w:r>
              <w:rPr>
                <w:rStyle w:val="IndexLink"/>
                <w:rtl w:val="true"/>
              </w:rPr>
              <w:t>كندن درخت و اصلاح زمين‌</w:t>
            </w:r>
            <w:r>
              <w:rPr>
                <w:rStyle w:val="IndexLink"/>
                <w:rtl w:val="true"/>
              </w:rPr>
              <w:tab/>
            </w:r>
            <w:r>
              <w:rPr>
                <w:rStyle w:val="IndexLink"/>
              </w:rPr>
              <w:t>326</w:t>
            </w:r>
          </w:hyperlink>
        </w:p>
        <w:p>
          <w:pPr>
            <w:pStyle w:val="Contents5"/>
            <w:tabs>
              <w:tab w:val="clear" w:pos="7892"/>
              <w:tab w:val="right" w:pos="9026" w:leader="dot"/>
            </w:tabs>
            <w:rPr/>
          </w:pPr>
          <w:hyperlink w:anchor="__RefHeading___Toc6047037_211673320">
            <w:r>
              <w:rPr>
                <w:webHidden/>
                <w:rStyle w:val="IndexLink"/>
                <w:rtl w:val="true"/>
              </w:rPr>
              <w:t>پنج</w:t>
            </w:r>
            <w:r>
              <w:rPr>
                <w:rStyle w:val="IndexLink"/>
                <w:rtl w:val="true"/>
              </w:rPr>
              <w:t xml:space="preserve">) </w:t>
            </w:r>
            <w:r>
              <w:rPr>
                <w:rStyle w:val="IndexLink"/>
                <w:rtl w:val="true"/>
              </w:rPr>
              <w:t>تجربه برادرى‌</w:t>
            </w:r>
            <w:r>
              <w:rPr>
                <w:rStyle w:val="IndexLink"/>
                <w:rtl w:val="true"/>
              </w:rPr>
              <w:tab/>
            </w:r>
            <w:r>
              <w:rPr>
                <w:rStyle w:val="IndexLink"/>
              </w:rPr>
              <w:t>326</w:t>
            </w:r>
          </w:hyperlink>
        </w:p>
        <w:p>
          <w:pPr>
            <w:pStyle w:val="Contents5"/>
            <w:tabs>
              <w:tab w:val="clear" w:pos="7892"/>
              <w:tab w:val="right" w:pos="9026" w:leader="dot"/>
            </w:tabs>
            <w:rPr/>
          </w:pPr>
          <w:hyperlink w:anchor="__RefHeading___Toc6047039_211673320">
            <w:r>
              <w:rPr>
                <w:webHidden/>
                <w:rStyle w:val="IndexLink"/>
                <w:rtl w:val="true"/>
              </w:rPr>
              <w:t>شش</w:t>
            </w:r>
            <w:r>
              <w:rPr>
                <w:rStyle w:val="IndexLink"/>
                <w:rtl w:val="true"/>
              </w:rPr>
              <w:t xml:space="preserve">) </w:t>
            </w:r>
            <w:r>
              <w:rPr>
                <w:rStyle w:val="IndexLink"/>
                <w:rtl w:val="true"/>
              </w:rPr>
              <w:t>رحمت و آشتى‌</w:t>
            </w:r>
            <w:r>
              <w:rPr>
                <w:rStyle w:val="IndexLink"/>
                <w:rtl w:val="true"/>
              </w:rPr>
              <w:tab/>
            </w:r>
            <w:r>
              <w:rPr>
                <w:rStyle w:val="IndexLink"/>
              </w:rPr>
              <w:t>327</w:t>
            </w:r>
          </w:hyperlink>
        </w:p>
        <w:p>
          <w:pPr>
            <w:pStyle w:val="Contents5"/>
            <w:tabs>
              <w:tab w:val="clear" w:pos="7892"/>
              <w:tab w:val="right" w:pos="9026" w:leader="dot"/>
            </w:tabs>
            <w:rPr/>
          </w:pPr>
          <w:hyperlink w:anchor="__RefHeading___Toc6047041_211673320">
            <w:r>
              <w:rPr>
                <w:webHidden/>
                <w:rStyle w:val="IndexLink"/>
                <w:rtl w:val="true"/>
              </w:rPr>
              <w:t>هفت</w:t>
            </w:r>
            <w:r>
              <w:rPr>
                <w:rStyle w:val="IndexLink"/>
                <w:rtl w:val="true"/>
              </w:rPr>
              <w:t xml:space="preserve">) </w:t>
            </w:r>
            <w:r>
              <w:rPr>
                <w:rStyle w:val="IndexLink"/>
                <w:rtl w:val="true"/>
              </w:rPr>
              <w:t>شراب لم يزلى‌</w:t>
            </w:r>
            <w:r>
              <w:rPr>
                <w:rStyle w:val="IndexLink"/>
                <w:rtl w:val="true"/>
              </w:rPr>
              <w:tab/>
            </w:r>
            <w:r>
              <w:rPr>
                <w:rStyle w:val="IndexLink"/>
              </w:rPr>
              <w:t>327</w:t>
            </w:r>
          </w:hyperlink>
        </w:p>
        <w:p>
          <w:pPr>
            <w:pStyle w:val="Contents3"/>
            <w:tabs>
              <w:tab w:val="clear" w:pos="8459"/>
              <w:tab w:val="right" w:pos="9026" w:leader="dot"/>
            </w:tabs>
            <w:rPr/>
          </w:pPr>
          <w:hyperlink w:anchor="__RefHeading___Toc6047043_211673320">
            <w:r>
              <w:rPr>
                <w:webHidden/>
                <w:rStyle w:val="IndexLink"/>
                <w:rtl w:val="true"/>
              </w:rPr>
              <w:t>فصل چهارم</w:t>
            </w:r>
            <w:r>
              <w:rPr>
                <w:rStyle w:val="IndexLink"/>
                <w:rtl w:val="true"/>
              </w:rPr>
              <w:t xml:space="preserve">: </w:t>
            </w:r>
            <w:r>
              <w:rPr>
                <w:rStyle w:val="IndexLink"/>
                <w:rtl w:val="true"/>
              </w:rPr>
              <w:t>اسرار عرفانى طواف‌</w:t>
            </w:r>
            <w:r>
              <w:rPr>
                <w:rStyle w:val="IndexLink"/>
                <w:rtl w:val="true"/>
              </w:rPr>
              <w:tab/>
            </w:r>
            <w:r>
              <w:rPr>
                <w:rStyle w:val="IndexLink"/>
              </w:rPr>
              <w:t>328</w:t>
            </w:r>
          </w:hyperlink>
        </w:p>
        <w:p>
          <w:pPr>
            <w:pStyle w:val="Contents4"/>
            <w:tabs>
              <w:tab w:val="clear" w:pos="8176"/>
              <w:tab w:val="right" w:pos="9026" w:leader="dot"/>
            </w:tabs>
            <w:rPr/>
          </w:pPr>
          <w:hyperlink w:anchor="__RefHeading___Toc6047045_2116733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6047047_211673320">
            <w:r>
              <w:rPr>
                <w:webHidden/>
                <w:rStyle w:val="IndexLink"/>
                <w:rtl w:val="true"/>
              </w:rPr>
              <w:t>اسرار طواف‌</w:t>
            </w:r>
            <w:r>
              <w:rPr>
                <w:rStyle w:val="IndexLink"/>
                <w:rtl w:val="true"/>
              </w:rPr>
              <w:tab/>
            </w:r>
            <w:r>
              <w:rPr>
                <w:rStyle w:val="IndexLink"/>
              </w:rPr>
              <w:t>330</w:t>
            </w:r>
          </w:hyperlink>
        </w:p>
        <w:p>
          <w:pPr>
            <w:pStyle w:val="Contents5"/>
            <w:tabs>
              <w:tab w:val="clear" w:pos="7892"/>
              <w:tab w:val="right" w:pos="9026" w:leader="dot"/>
            </w:tabs>
            <w:rPr/>
          </w:pPr>
          <w:hyperlink w:anchor="__RefHeading___Toc6047049_211673320">
            <w:r>
              <w:rPr>
                <w:webHidden/>
                <w:rStyle w:val="IndexLink"/>
              </w:rPr>
              <w:t>1</w:t>
            </w:r>
            <w:r>
              <w:rPr>
                <w:rStyle w:val="IndexLink"/>
                <w:rtl w:val="true"/>
              </w:rPr>
              <w:t xml:space="preserve">. </w:t>
            </w:r>
            <w:r>
              <w:rPr>
                <w:rStyle w:val="IndexLink"/>
                <w:rtl w:val="true"/>
              </w:rPr>
              <w:t>تشبّه به فرشتگان‌</w:t>
            </w:r>
            <w:r>
              <w:rPr>
                <w:rStyle w:val="IndexLink"/>
                <w:rtl w:val="true"/>
              </w:rPr>
              <w:tab/>
            </w:r>
            <w:r>
              <w:rPr>
                <w:rStyle w:val="IndexLink"/>
              </w:rPr>
              <w:t>330</w:t>
            </w:r>
          </w:hyperlink>
        </w:p>
        <w:p>
          <w:pPr>
            <w:pStyle w:val="Contents5"/>
            <w:tabs>
              <w:tab w:val="clear" w:pos="7892"/>
              <w:tab w:val="right" w:pos="9026" w:leader="dot"/>
            </w:tabs>
            <w:rPr/>
          </w:pPr>
          <w:hyperlink w:anchor="__RefHeading___Toc6047051_211673320">
            <w:r>
              <w:rPr>
                <w:webHidden/>
                <w:rStyle w:val="IndexLink"/>
              </w:rPr>
              <w:t>2</w:t>
            </w:r>
            <w:r>
              <w:rPr>
                <w:rStyle w:val="IndexLink"/>
                <w:rtl w:val="true"/>
              </w:rPr>
              <w:t xml:space="preserve">. </w:t>
            </w:r>
            <w:r>
              <w:rPr>
                <w:rStyle w:val="IndexLink"/>
                <w:rtl w:val="true"/>
              </w:rPr>
              <w:t>طواف قلب‌</w:t>
            </w:r>
            <w:r>
              <w:rPr>
                <w:rStyle w:val="IndexLink"/>
                <w:rtl w:val="true"/>
              </w:rPr>
              <w:tab/>
            </w:r>
            <w:r>
              <w:rPr>
                <w:rStyle w:val="IndexLink"/>
              </w:rPr>
              <w:t>334</w:t>
            </w:r>
          </w:hyperlink>
        </w:p>
        <w:p>
          <w:pPr>
            <w:pStyle w:val="Contents5"/>
            <w:tabs>
              <w:tab w:val="clear" w:pos="7892"/>
              <w:tab w:val="right" w:pos="9026" w:leader="dot"/>
            </w:tabs>
            <w:rPr/>
          </w:pPr>
          <w:hyperlink w:anchor="__RefHeading___Toc6047053_211673320">
            <w:r>
              <w:rPr>
                <w:webHidden/>
                <w:rStyle w:val="IndexLink"/>
              </w:rPr>
              <w:t>3</w:t>
            </w:r>
            <w:r>
              <w:rPr>
                <w:rStyle w:val="IndexLink"/>
                <w:rtl w:val="true"/>
              </w:rPr>
              <w:t xml:space="preserve">. </w:t>
            </w:r>
            <w:r>
              <w:rPr>
                <w:rStyle w:val="IndexLink"/>
                <w:rtl w:val="true"/>
              </w:rPr>
              <w:t>طهارت از شهود غير</w:t>
            </w:r>
            <w:r>
              <w:rPr>
                <w:rStyle w:val="IndexLink"/>
                <w:rtl w:val="true"/>
              </w:rPr>
              <w:tab/>
            </w:r>
            <w:r>
              <w:rPr>
                <w:rStyle w:val="IndexLink"/>
              </w:rPr>
              <w:t>336</w:t>
            </w:r>
          </w:hyperlink>
        </w:p>
        <w:p>
          <w:pPr>
            <w:pStyle w:val="Contents5"/>
            <w:tabs>
              <w:tab w:val="clear" w:pos="7892"/>
              <w:tab w:val="right" w:pos="9026" w:leader="dot"/>
            </w:tabs>
            <w:rPr/>
          </w:pPr>
          <w:hyperlink w:anchor="__RefHeading___Toc6047055_211673320">
            <w:r>
              <w:rPr>
                <w:webHidden/>
                <w:rStyle w:val="IndexLink"/>
              </w:rPr>
              <w:t>4</w:t>
            </w:r>
            <w:r>
              <w:rPr>
                <w:rStyle w:val="IndexLink"/>
                <w:rtl w:val="true"/>
              </w:rPr>
              <w:t xml:space="preserve">. </w:t>
            </w:r>
            <w:r>
              <w:rPr>
                <w:rStyle w:val="IndexLink"/>
                <w:rtl w:val="true"/>
              </w:rPr>
              <w:t>طواف معنا</w:t>
            </w:r>
            <w:r>
              <w:rPr>
                <w:rStyle w:val="IndexLink"/>
                <w:rtl w:val="true"/>
              </w:rPr>
              <w:tab/>
            </w:r>
            <w:r>
              <w:rPr>
                <w:rStyle w:val="IndexLink"/>
              </w:rPr>
              <w:t>337</w:t>
            </w:r>
          </w:hyperlink>
        </w:p>
        <w:p>
          <w:pPr>
            <w:pStyle w:val="Contents5"/>
            <w:tabs>
              <w:tab w:val="clear" w:pos="7892"/>
              <w:tab w:val="right" w:pos="9026" w:leader="dot"/>
            </w:tabs>
            <w:rPr/>
          </w:pPr>
          <w:hyperlink w:anchor="__RefHeading___Toc6047057_211673320">
            <w:r>
              <w:rPr>
                <w:webHidden/>
                <w:rStyle w:val="IndexLink"/>
              </w:rPr>
              <w:t>5</w:t>
            </w:r>
            <w:r>
              <w:rPr>
                <w:rStyle w:val="IndexLink"/>
                <w:rtl w:val="true"/>
              </w:rPr>
              <w:t xml:space="preserve">. </w:t>
            </w:r>
            <w:r>
              <w:rPr>
                <w:rStyle w:val="IndexLink"/>
                <w:rtl w:val="true"/>
              </w:rPr>
              <w:t>طواف قرب و انس‌</w:t>
            </w:r>
            <w:r>
              <w:rPr>
                <w:rStyle w:val="IndexLink"/>
                <w:rtl w:val="true"/>
              </w:rPr>
              <w:tab/>
            </w:r>
            <w:r>
              <w:rPr>
                <w:rStyle w:val="IndexLink"/>
              </w:rPr>
              <w:t>338</w:t>
            </w:r>
          </w:hyperlink>
        </w:p>
        <w:p>
          <w:pPr>
            <w:pStyle w:val="Contents5"/>
            <w:tabs>
              <w:tab w:val="clear" w:pos="7892"/>
              <w:tab w:val="right" w:pos="9026" w:leader="dot"/>
            </w:tabs>
            <w:rPr/>
          </w:pPr>
          <w:hyperlink w:anchor="__RefHeading___Toc6047059_211673320">
            <w:r>
              <w:rPr>
                <w:webHidden/>
                <w:rStyle w:val="IndexLink"/>
              </w:rPr>
              <w:t>6</w:t>
            </w:r>
            <w:r>
              <w:rPr>
                <w:rStyle w:val="IndexLink"/>
                <w:rtl w:val="true"/>
              </w:rPr>
              <w:t xml:space="preserve">. </w:t>
            </w:r>
            <w:r>
              <w:rPr>
                <w:rStyle w:val="IndexLink"/>
                <w:rtl w:val="true"/>
              </w:rPr>
              <w:t>حديث شمع و پروانه‌</w:t>
            </w:r>
            <w:r>
              <w:rPr>
                <w:rStyle w:val="IndexLink"/>
                <w:rtl w:val="true"/>
              </w:rPr>
              <w:tab/>
            </w:r>
            <w:r>
              <w:rPr>
                <w:rStyle w:val="IndexLink"/>
              </w:rPr>
              <w:t>339</w:t>
            </w:r>
          </w:hyperlink>
        </w:p>
        <w:p>
          <w:pPr>
            <w:pStyle w:val="Contents5"/>
            <w:tabs>
              <w:tab w:val="clear" w:pos="7892"/>
              <w:tab w:val="right" w:pos="9026" w:leader="dot"/>
            </w:tabs>
            <w:rPr/>
          </w:pPr>
          <w:hyperlink w:anchor="__RefHeading___Toc6047061_211673320">
            <w:r>
              <w:rPr>
                <w:webHidden/>
                <w:rStyle w:val="IndexLink"/>
              </w:rPr>
              <w:t>7</w:t>
            </w:r>
            <w:r>
              <w:rPr>
                <w:rStyle w:val="IndexLink"/>
                <w:rtl w:val="true"/>
              </w:rPr>
              <w:t xml:space="preserve">. </w:t>
            </w:r>
            <w:r>
              <w:rPr>
                <w:rStyle w:val="IndexLink"/>
                <w:rtl w:val="true"/>
              </w:rPr>
              <w:t>هفت شهر عشق‌</w:t>
            </w:r>
            <w:r>
              <w:rPr>
                <w:rStyle w:val="IndexLink"/>
                <w:rtl w:val="true"/>
              </w:rPr>
              <w:tab/>
            </w:r>
            <w:r>
              <w:rPr>
                <w:rStyle w:val="IndexLink"/>
              </w:rPr>
              <w:t>340</w:t>
            </w:r>
          </w:hyperlink>
        </w:p>
        <w:p>
          <w:pPr>
            <w:pStyle w:val="Contents6"/>
            <w:tabs>
              <w:tab w:val="clear" w:pos="7609"/>
              <w:tab w:val="right" w:pos="9026" w:leader="dot"/>
            </w:tabs>
            <w:rPr/>
          </w:pPr>
          <w:hyperlink w:anchor="__RefHeading___Toc6047063_211673320">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6047065_211673320">
            <w:r>
              <w:rPr>
                <w:webHidden/>
                <w:rStyle w:val="IndexLink"/>
                <w:rtl w:val="true"/>
              </w:rPr>
              <w:t>الف</w:t>
            </w:r>
            <w:r>
              <w:rPr>
                <w:rStyle w:val="IndexLink"/>
                <w:rtl w:val="true"/>
              </w:rPr>
              <w:t xml:space="preserve">) </w:t>
            </w:r>
            <w:r>
              <w:rPr>
                <w:rStyle w:val="IndexLink"/>
                <w:rtl w:val="true"/>
              </w:rPr>
              <w:t>بطون سبعه‌</w:t>
            </w:r>
            <w:r>
              <w:rPr>
                <w:rStyle w:val="IndexLink"/>
                <w:rtl w:val="true"/>
              </w:rPr>
              <w:tab/>
            </w:r>
            <w:r>
              <w:rPr>
                <w:rStyle w:val="IndexLink"/>
              </w:rPr>
              <w:t>342</w:t>
            </w:r>
          </w:hyperlink>
        </w:p>
        <w:p>
          <w:pPr>
            <w:pStyle w:val="Contents6"/>
            <w:tabs>
              <w:tab w:val="clear" w:pos="7609"/>
              <w:tab w:val="right" w:pos="9026" w:leader="dot"/>
            </w:tabs>
            <w:rPr/>
          </w:pPr>
          <w:hyperlink w:anchor="__RefHeading___Toc6047067_211673320">
            <w:r>
              <w:rPr>
                <w:webHidden/>
                <w:rStyle w:val="IndexLink"/>
                <w:rtl w:val="true"/>
              </w:rPr>
              <w:t>ب</w:t>
            </w:r>
            <w:r>
              <w:rPr>
                <w:rStyle w:val="IndexLink"/>
                <w:rtl w:val="true"/>
              </w:rPr>
              <w:t xml:space="preserve">) </w:t>
            </w:r>
            <w:r>
              <w:rPr>
                <w:rStyle w:val="IndexLink"/>
                <w:rtl w:val="true"/>
              </w:rPr>
              <w:t>لطايف سبعه‌</w:t>
            </w:r>
            <w:r>
              <w:rPr>
                <w:rStyle w:val="IndexLink"/>
                <w:rtl w:val="true"/>
              </w:rPr>
              <w:tab/>
            </w:r>
            <w:r>
              <w:rPr>
                <w:rStyle w:val="IndexLink"/>
              </w:rPr>
              <w:t>344</w:t>
            </w:r>
          </w:hyperlink>
        </w:p>
        <w:p>
          <w:pPr>
            <w:pStyle w:val="Contents6"/>
            <w:tabs>
              <w:tab w:val="clear" w:pos="7609"/>
              <w:tab w:val="right" w:pos="9026" w:leader="dot"/>
            </w:tabs>
            <w:rPr/>
          </w:pPr>
          <w:hyperlink w:anchor="__RefHeading___Toc6047069_211673320">
            <w:r>
              <w:rPr>
                <w:webHidden/>
                <w:rStyle w:val="IndexLink"/>
                <w:rtl w:val="true"/>
              </w:rPr>
              <w:t>ج</w:t>
            </w:r>
            <w:r>
              <w:rPr>
                <w:rStyle w:val="IndexLink"/>
                <w:rtl w:val="true"/>
              </w:rPr>
              <w:t xml:space="preserve">) </w:t>
            </w:r>
            <w:r>
              <w:rPr>
                <w:rStyle w:val="IndexLink"/>
                <w:rtl w:val="true"/>
              </w:rPr>
              <w:t>اطوار سبعه‌</w:t>
            </w:r>
            <w:r>
              <w:rPr>
                <w:rStyle w:val="IndexLink"/>
                <w:rtl w:val="true"/>
              </w:rPr>
              <w:tab/>
            </w:r>
            <w:r>
              <w:rPr>
                <w:rStyle w:val="IndexLink"/>
              </w:rPr>
              <w:t>345</w:t>
            </w:r>
          </w:hyperlink>
        </w:p>
        <w:p>
          <w:pPr>
            <w:pStyle w:val="Contents4"/>
            <w:tabs>
              <w:tab w:val="clear" w:pos="8176"/>
              <w:tab w:val="right" w:pos="9026" w:leader="dot"/>
            </w:tabs>
            <w:rPr/>
          </w:pPr>
          <w:hyperlink w:anchor="__RefHeading___Toc6047071_211673320">
            <w:r>
              <w:rPr>
                <w:webHidden/>
                <w:rStyle w:val="IndexLink"/>
                <w:rtl w:val="true"/>
              </w:rPr>
              <w:t>اسرار حجرالأسود</w:t>
            </w:r>
            <w:r>
              <w:rPr>
                <w:rStyle w:val="IndexLink"/>
                <w:rtl w:val="true"/>
              </w:rPr>
              <w:tab/>
            </w:r>
            <w:r>
              <w:rPr>
                <w:rStyle w:val="IndexLink"/>
              </w:rPr>
              <w:t>348</w:t>
            </w:r>
          </w:hyperlink>
        </w:p>
        <w:p>
          <w:pPr>
            <w:pStyle w:val="Contents5"/>
            <w:tabs>
              <w:tab w:val="clear" w:pos="7892"/>
              <w:tab w:val="right" w:pos="9026" w:leader="dot"/>
            </w:tabs>
            <w:rPr/>
          </w:pPr>
          <w:hyperlink w:anchor="__RefHeading___Toc6047073_211673320">
            <w:r>
              <w:rPr>
                <w:webHidden/>
                <w:rStyle w:val="IndexLink"/>
              </w:rPr>
              <w:t>1</w:t>
            </w:r>
            <w:r>
              <w:rPr>
                <w:rStyle w:val="IndexLink"/>
                <w:rtl w:val="true"/>
              </w:rPr>
              <w:t xml:space="preserve">. </w:t>
            </w:r>
            <w:r>
              <w:rPr>
                <w:rStyle w:val="IndexLink"/>
                <w:rtl w:val="true"/>
              </w:rPr>
              <w:t>سنگ بهشتى‌</w:t>
            </w:r>
            <w:r>
              <w:rPr>
                <w:rStyle w:val="IndexLink"/>
                <w:rtl w:val="true"/>
              </w:rPr>
              <w:tab/>
            </w:r>
            <w:r>
              <w:rPr>
                <w:rStyle w:val="IndexLink"/>
              </w:rPr>
              <w:t>348</w:t>
            </w:r>
          </w:hyperlink>
        </w:p>
        <w:p>
          <w:pPr>
            <w:pStyle w:val="Contents5"/>
            <w:tabs>
              <w:tab w:val="clear" w:pos="7892"/>
              <w:tab w:val="right" w:pos="9026" w:leader="dot"/>
            </w:tabs>
            <w:rPr/>
          </w:pPr>
          <w:hyperlink w:anchor="__RefHeading___Toc6047075_211673320">
            <w:r>
              <w:rPr>
                <w:webHidden/>
                <w:rStyle w:val="IndexLink"/>
              </w:rPr>
              <w:t>2</w:t>
            </w:r>
            <w:r>
              <w:rPr>
                <w:rStyle w:val="IndexLink"/>
                <w:rtl w:val="true"/>
              </w:rPr>
              <w:t xml:space="preserve">. </w:t>
            </w:r>
            <w:r>
              <w:rPr>
                <w:rStyle w:val="IndexLink"/>
                <w:rtl w:val="true"/>
              </w:rPr>
              <w:t>حضور در بهشت‌</w:t>
            </w:r>
            <w:r>
              <w:rPr>
                <w:rStyle w:val="IndexLink"/>
                <w:rtl w:val="true"/>
              </w:rPr>
              <w:tab/>
            </w:r>
            <w:r>
              <w:rPr>
                <w:rStyle w:val="IndexLink"/>
              </w:rPr>
              <w:t>349</w:t>
            </w:r>
          </w:hyperlink>
        </w:p>
        <w:p>
          <w:pPr>
            <w:pStyle w:val="Contents5"/>
            <w:tabs>
              <w:tab w:val="clear" w:pos="7892"/>
              <w:tab w:val="right" w:pos="9026" w:leader="dot"/>
            </w:tabs>
            <w:rPr/>
          </w:pPr>
          <w:hyperlink w:anchor="__RefHeading___Toc6047077_211673320">
            <w:r>
              <w:rPr>
                <w:webHidden/>
                <w:rStyle w:val="IndexLink"/>
              </w:rPr>
              <w:t>3</w:t>
            </w:r>
            <w:r>
              <w:rPr>
                <w:rStyle w:val="IndexLink"/>
                <w:rtl w:val="true"/>
              </w:rPr>
              <w:t xml:space="preserve">. </w:t>
            </w:r>
            <w:r>
              <w:rPr>
                <w:rStyle w:val="IndexLink"/>
                <w:rtl w:val="true"/>
              </w:rPr>
              <w:t>علت سياهى‌</w:t>
            </w:r>
            <w:r>
              <w:rPr>
                <w:rStyle w:val="IndexLink"/>
                <w:rtl w:val="true"/>
              </w:rPr>
              <w:tab/>
            </w:r>
            <w:r>
              <w:rPr>
                <w:rStyle w:val="IndexLink"/>
              </w:rPr>
              <w:t>350</w:t>
            </w:r>
          </w:hyperlink>
        </w:p>
        <w:p>
          <w:pPr>
            <w:pStyle w:val="Contents5"/>
            <w:tabs>
              <w:tab w:val="clear" w:pos="7892"/>
              <w:tab w:val="right" w:pos="9026" w:leader="dot"/>
            </w:tabs>
            <w:rPr/>
          </w:pPr>
          <w:hyperlink w:anchor="__RefHeading___Toc6047079_211673320">
            <w:r>
              <w:rPr>
                <w:webHidden/>
                <w:rStyle w:val="IndexLink"/>
              </w:rPr>
              <w:t>4</w:t>
            </w:r>
            <w:r>
              <w:rPr>
                <w:rStyle w:val="IndexLink"/>
                <w:rtl w:val="true"/>
              </w:rPr>
              <w:t xml:space="preserve">. </w:t>
            </w:r>
            <w:r>
              <w:rPr>
                <w:rStyle w:val="IndexLink"/>
                <w:rtl w:val="true"/>
              </w:rPr>
              <w:t>سنگ ميثاق‌</w:t>
            </w:r>
            <w:r>
              <w:rPr>
                <w:rStyle w:val="IndexLink"/>
                <w:rtl w:val="true"/>
              </w:rPr>
              <w:tab/>
            </w:r>
            <w:r>
              <w:rPr>
                <w:rStyle w:val="IndexLink"/>
              </w:rPr>
              <w:t>352</w:t>
            </w:r>
          </w:hyperlink>
        </w:p>
        <w:p>
          <w:pPr>
            <w:pStyle w:val="Contents4"/>
            <w:tabs>
              <w:tab w:val="clear" w:pos="8176"/>
              <w:tab w:val="right" w:pos="9026" w:leader="dot"/>
            </w:tabs>
            <w:rPr/>
          </w:pPr>
          <w:hyperlink w:anchor="__RefHeading___Toc6047081_211673320">
            <w:r>
              <w:rPr>
                <w:webHidden/>
                <w:rStyle w:val="IndexLink"/>
                <w:rtl w:val="true"/>
              </w:rPr>
              <w:t>اسرار ملتزم‌</w:t>
            </w:r>
            <w:r>
              <w:rPr>
                <w:rStyle w:val="IndexLink"/>
                <w:rtl w:val="true"/>
              </w:rPr>
              <w:tab/>
            </w:r>
            <w:r>
              <w:rPr>
                <w:rStyle w:val="IndexLink"/>
              </w:rPr>
              <w:t>361</w:t>
            </w:r>
          </w:hyperlink>
        </w:p>
        <w:p>
          <w:pPr>
            <w:pStyle w:val="Contents5"/>
            <w:tabs>
              <w:tab w:val="clear" w:pos="7892"/>
              <w:tab w:val="right" w:pos="9026" w:leader="dot"/>
            </w:tabs>
            <w:rPr/>
          </w:pPr>
          <w:hyperlink w:anchor="__RefHeading___Toc6047083_211673320">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6047085_211673320">
            <w:r>
              <w:rPr>
                <w:webHidden/>
                <w:rStyle w:val="IndexLink"/>
                <w:rtl w:val="true"/>
              </w:rPr>
              <w:t>يك</w:t>
            </w:r>
            <w:r>
              <w:rPr>
                <w:rStyle w:val="IndexLink"/>
                <w:rtl w:val="true"/>
              </w:rPr>
              <w:t xml:space="preserve">) </w:t>
            </w:r>
            <w:r>
              <w:rPr>
                <w:rStyle w:val="IndexLink"/>
                <w:rtl w:val="true"/>
              </w:rPr>
              <w:t>نهر بهشتى‌</w:t>
            </w:r>
            <w:r>
              <w:rPr>
                <w:rStyle w:val="IndexLink"/>
                <w:rtl w:val="true"/>
              </w:rPr>
              <w:tab/>
            </w:r>
            <w:r>
              <w:rPr>
                <w:rStyle w:val="IndexLink"/>
              </w:rPr>
              <w:t>361</w:t>
            </w:r>
          </w:hyperlink>
        </w:p>
        <w:p>
          <w:pPr>
            <w:pStyle w:val="Contents5"/>
            <w:tabs>
              <w:tab w:val="clear" w:pos="7892"/>
              <w:tab w:val="right" w:pos="9026" w:leader="dot"/>
            </w:tabs>
            <w:rPr/>
          </w:pPr>
          <w:hyperlink w:anchor="__RefHeading___Toc6047087_211673320">
            <w:r>
              <w:rPr>
                <w:webHidden/>
                <w:rStyle w:val="IndexLink"/>
                <w:rtl w:val="true"/>
              </w:rPr>
              <w:t>دو</w:t>
            </w:r>
            <w:r>
              <w:rPr>
                <w:rStyle w:val="IndexLink"/>
                <w:rtl w:val="true"/>
              </w:rPr>
              <w:t xml:space="preserve">) </w:t>
            </w:r>
            <w:r>
              <w:rPr>
                <w:rStyle w:val="IndexLink"/>
                <w:rtl w:val="true"/>
              </w:rPr>
              <w:t>بخشش به شرط اقرار</w:t>
            </w:r>
            <w:r>
              <w:rPr>
                <w:rStyle w:val="IndexLink"/>
                <w:rtl w:val="true"/>
              </w:rPr>
              <w:tab/>
            </w:r>
            <w:r>
              <w:rPr>
                <w:rStyle w:val="IndexLink"/>
              </w:rPr>
              <w:t>362</w:t>
            </w:r>
          </w:hyperlink>
        </w:p>
        <w:p>
          <w:pPr>
            <w:pStyle w:val="Contents5"/>
            <w:tabs>
              <w:tab w:val="clear" w:pos="7892"/>
              <w:tab w:val="right" w:pos="9026" w:leader="dot"/>
            </w:tabs>
            <w:rPr/>
          </w:pPr>
          <w:hyperlink w:anchor="__RefHeading___Toc6047089_211673320">
            <w:r>
              <w:rPr>
                <w:webHidden/>
                <w:rStyle w:val="IndexLink"/>
                <w:rtl w:val="true"/>
              </w:rPr>
              <w:t>سه</w:t>
            </w:r>
            <w:r>
              <w:rPr>
                <w:rStyle w:val="IndexLink"/>
                <w:rtl w:val="true"/>
              </w:rPr>
              <w:t xml:space="preserve">) </w:t>
            </w:r>
            <w:r>
              <w:rPr>
                <w:rStyle w:val="IndexLink"/>
                <w:rtl w:val="true"/>
              </w:rPr>
              <w:t>نگاه خدا</w:t>
            </w:r>
            <w:r>
              <w:rPr>
                <w:rStyle w:val="IndexLink"/>
                <w:rtl w:val="true"/>
              </w:rPr>
              <w:tab/>
            </w:r>
            <w:r>
              <w:rPr>
                <w:rStyle w:val="IndexLink"/>
              </w:rPr>
              <w:t>363</w:t>
            </w:r>
          </w:hyperlink>
        </w:p>
        <w:p>
          <w:pPr>
            <w:pStyle w:val="Contents4"/>
            <w:tabs>
              <w:tab w:val="clear" w:pos="8176"/>
              <w:tab w:val="right" w:pos="9026" w:leader="dot"/>
            </w:tabs>
            <w:rPr/>
          </w:pPr>
          <w:hyperlink w:anchor="__RefHeading___Toc6047091_211673320">
            <w:r>
              <w:rPr>
                <w:webHidden/>
                <w:rStyle w:val="IndexLink"/>
                <w:rtl w:val="true"/>
              </w:rPr>
              <w:t>اسرار حطيم‌</w:t>
            </w:r>
            <w:r>
              <w:rPr>
                <w:rStyle w:val="IndexLink"/>
                <w:rtl w:val="true"/>
              </w:rPr>
              <w:tab/>
            </w:r>
            <w:r>
              <w:rPr>
                <w:rStyle w:val="IndexLink"/>
              </w:rPr>
              <w:t>365</w:t>
            </w:r>
          </w:hyperlink>
        </w:p>
        <w:p>
          <w:pPr>
            <w:pStyle w:val="Contents5"/>
            <w:tabs>
              <w:tab w:val="clear" w:pos="7892"/>
              <w:tab w:val="right" w:pos="9026" w:leader="dot"/>
            </w:tabs>
            <w:rPr/>
          </w:pPr>
          <w:hyperlink w:anchor="__RefHeading___Toc6047093_211673320">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6047095_211673320">
            <w:r>
              <w:rPr>
                <w:webHidden/>
                <w:rStyle w:val="IndexLink"/>
                <w:rtl w:val="true"/>
              </w:rPr>
              <w:t>يك</w:t>
            </w:r>
            <w:r>
              <w:rPr>
                <w:rStyle w:val="IndexLink"/>
                <w:rtl w:val="true"/>
              </w:rPr>
              <w:t xml:space="preserve">) </w:t>
            </w:r>
            <w:r>
              <w:rPr>
                <w:rStyle w:val="IndexLink"/>
                <w:rtl w:val="true"/>
              </w:rPr>
              <w:t>امامت جبرئيل‌</w:t>
            </w:r>
            <w:r>
              <w:rPr>
                <w:rStyle w:val="IndexLink"/>
                <w:rtl w:val="true"/>
              </w:rPr>
              <w:tab/>
            </w:r>
            <w:r>
              <w:rPr>
                <w:rStyle w:val="IndexLink"/>
              </w:rPr>
              <w:t>365</w:t>
            </w:r>
          </w:hyperlink>
        </w:p>
        <w:p>
          <w:pPr>
            <w:pStyle w:val="Contents5"/>
            <w:tabs>
              <w:tab w:val="clear" w:pos="7892"/>
              <w:tab w:val="right" w:pos="9026" w:leader="dot"/>
            </w:tabs>
            <w:rPr/>
          </w:pPr>
          <w:hyperlink w:anchor="__RefHeading___Toc6047097_211673320">
            <w:r>
              <w:rPr>
                <w:webHidden/>
                <w:rStyle w:val="IndexLink"/>
                <w:rtl w:val="true"/>
              </w:rPr>
              <w:t>دو</w:t>
            </w:r>
            <w:r>
              <w:rPr>
                <w:rStyle w:val="IndexLink"/>
                <w:rtl w:val="true"/>
              </w:rPr>
              <w:t xml:space="preserve">) </w:t>
            </w:r>
            <w:r>
              <w:rPr>
                <w:rStyle w:val="IndexLink"/>
                <w:rtl w:val="true"/>
              </w:rPr>
              <w:t>توبه آدم‌</w:t>
            </w:r>
            <w:r>
              <w:rPr>
                <w:rStyle w:val="IndexLink"/>
                <w:rtl w:val="true"/>
              </w:rPr>
              <w:tab/>
            </w:r>
            <w:r>
              <w:rPr>
                <w:rStyle w:val="IndexLink"/>
              </w:rPr>
              <w:t>366</w:t>
            </w:r>
          </w:hyperlink>
        </w:p>
        <w:p>
          <w:pPr>
            <w:pStyle w:val="Contents4"/>
            <w:tabs>
              <w:tab w:val="clear" w:pos="8176"/>
              <w:tab w:val="right" w:pos="9026" w:leader="dot"/>
            </w:tabs>
            <w:rPr/>
          </w:pPr>
          <w:hyperlink w:anchor="__RefHeading___Toc6047099_211673320">
            <w:r>
              <w:rPr>
                <w:webHidden/>
                <w:rStyle w:val="IndexLink"/>
                <w:rtl w:val="true"/>
              </w:rPr>
              <w:t>سرّ مقام، نشانه خدا</w:t>
            </w:r>
            <w:r>
              <w:rPr>
                <w:rStyle w:val="IndexLink"/>
                <w:rtl w:val="true"/>
              </w:rPr>
              <w:tab/>
            </w:r>
            <w:r>
              <w:rPr>
                <w:rStyle w:val="IndexLink"/>
              </w:rPr>
              <w:t>367</w:t>
            </w:r>
          </w:hyperlink>
        </w:p>
        <w:p>
          <w:pPr>
            <w:pStyle w:val="Contents4"/>
            <w:tabs>
              <w:tab w:val="clear" w:pos="8176"/>
              <w:tab w:val="right" w:pos="9026" w:leader="dot"/>
            </w:tabs>
            <w:rPr/>
          </w:pPr>
          <w:hyperlink w:anchor="__RefHeading___Toc6047101_211673320">
            <w:r>
              <w:rPr>
                <w:webHidden/>
                <w:rStyle w:val="IndexLink"/>
                <w:rtl w:val="true"/>
              </w:rPr>
              <w:t>سرّ حجر اسماعيل، مقام نياز</w:t>
            </w:r>
            <w:r>
              <w:rPr>
                <w:rStyle w:val="IndexLink"/>
                <w:rtl w:val="true"/>
              </w:rPr>
              <w:tab/>
            </w:r>
            <w:r>
              <w:rPr>
                <w:rStyle w:val="IndexLink"/>
              </w:rPr>
              <w:t>370</w:t>
            </w:r>
          </w:hyperlink>
        </w:p>
        <w:p>
          <w:pPr>
            <w:pStyle w:val="Contents4"/>
            <w:tabs>
              <w:tab w:val="clear" w:pos="8176"/>
              <w:tab w:val="right" w:pos="9026" w:leader="dot"/>
            </w:tabs>
            <w:rPr/>
          </w:pPr>
          <w:hyperlink w:anchor="__RefHeading___Toc6047103_211673320">
            <w:r>
              <w:rPr>
                <w:webHidden/>
                <w:rStyle w:val="IndexLink"/>
                <w:rtl w:val="true"/>
              </w:rPr>
              <w:t>سرّ مقام جبرئيل، درمان دردها</w:t>
            </w:r>
            <w:r>
              <w:rPr>
                <w:rStyle w:val="IndexLink"/>
                <w:rtl w:val="true"/>
              </w:rPr>
              <w:tab/>
            </w:r>
            <w:r>
              <w:rPr>
                <w:rStyle w:val="IndexLink"/>
              </w:rPr>
              <w:t>371</w:t>
            </w:r>
          </w:hyperlink>
        </w:p>
        <w:p>
          <w:pPr>
            <w:pStyle w:val="Contents4"/>
            <w:tabs>
              <w:tab w:val="clear" w:pos="8176"/>
              <w:tab w:val="right" w:pos="9026" w:leader="dot"/>
            </w:tabs>
            <w:rPr/>
          </w:pPr>
          <w:hyperlink w:anchor="__RefHeading___Toc6047105_211673320">
            <w:r>
              <w:rPr>
                <w:webHidden/>
                <w:rStyle w:val="IndexLink"/>
                <w:rtl w:val="true"/>
              </w:rPr>
              <w:t>سرّ مستجار، درياى غفران‌</w:t>
            </w:r>
            <w:r>
              <w:rPr>
                <w:rStyle w:val="IndexLink"/>
                <w:rtl w:val="true"/>
              </w:rPr>
              <w:tab/>
            </w:r>
            <w:r>
              <w:rPr>
                <w:rStyle w:val="IndexLink"/>
              </w:rPr>
              <w:t>372</w:t>
            </w:r>
          </w:hyperlink>
        </w:p>
        <w:p>
          <w:pPr>
            <w:pStyle w:val="Contents4"/>
            <w:tabs>
              <w:tab w:val="clear" w:pos="8176"/>
              <w:tab w:val="right" w:pos="9026" w:leader="dot"/>
            </w:tabs>
            <w:rPr/>
          </w:pPr>
          <w:hyperlink w:anchor="__RefHeading___Toc6047107_211673320">
            <w:r>
              <w:rPr>
                <w:webHidden/>
                <w:rStyle w:val="IndexLink"/>
                <w:rtl w:val="true"/>
              </w:rPr>
              <w:t>سرّ ركن يمانى‌</w:t>
            </w:r>
            <w:r>
              <w:rPr>
                <w:rStyle w:val="IndexLink"/>
                <w:rtl w:val="true"/>
              </w:rPr>
              <w:tab/>
            </w:r>
            <w:r>
              <w:rPr>
                <w:rStyle w:val="IndexLink"/>
              </w:rPr>
              <w:t>373</w:t>
            </w:r>
          </w:hyperlink>
        </w:p>
        <w:p>
          <w:pPr>
            <w:pStyle w:val="Contents5"/>
            <w:tabs>
              <w:tab w:val="clear" w:pos="7892"/>
              <w:tab w:val="right" w:pos="9026" w:leader="dot"/>
            </w:tabs>
            <w:rPr/>
          </w:pPr>
          <w:hyperlink w:anchor="__RefHeading___Toc6047109_211673320">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6047111_211673320">
            <w:r>
              <w:rPr>
                <w:webHidden/>
                <w:rStyle w:val="IndexLink"/>
                <w:rtl w:val="true"/>
              </w:rPr>
              <w:t>يك</w:t>
            </w:r>
            <w:r>
              <w:rPr>
                <w:rStyle w:val="IndexLink"/>
                <w:rtl w:val="true"/>
              </w:rPr>
              <w:t xml:space="preserve">) </w:t>
            </w:r>
            <w:r>
              <w:rPr>
                <w:rStyle w:val="IndexLink"/>
                <w:rtl w:val="true"/>
              </w:rPr>
              <w:t>محل ملائك‌</w:t>
            </w:r>
            <w:r>
              <w:rPr>
                <w:rStyle w:val="IndexLink"/>
                <w:rtl w:val="true"/>
              </w:rPr>
              <w:tab/>
            </w:r>
            <w:r>
              <w:rPr>
                <w:rStyle w:val="IndexLink"/>
              </w:rPr>
              <w:t>374</w:t>
            </w:r>
          </w:hyperlink>
        </w:p>
        <w:p>
          <w:pPr>
            <w:pStyle w:val="Contents5"/>
            <w:tabs>
              <w:tab w:val="clear" w:pos="7892"/>
              <w:tab w:val="right" w:pos="9026" w:leader="dot"/>
            </w:tabs>
            <w:rPr/>
          </w:pPr>
          <w:hyperlink w:anchor="__RefHeading___Toc6047113_211673320">
            <w:r>
              <w:rPr>
                <w:webHidden/>
                <w:rStyle w:val="IndexLink"/>
                <w:rtl w:val="true"/>
              </w:rPr>
              <w:t>دو</w:t>
            </w:r>
            <w:r>
              <w:rPr>
                <w:rStyle w:val="IndexLink"/>
                <w:rtl w:val="true"/>
              </w:rPr>
              <w:t xml:space="preserve">) </w:t>
            </w:r>
            <w:r>
              <w:rPr>
                <w:rStyle w:val="IndexLink"/>
                <w:rtl w:val="true"/>
              </w:rPr>
              <w:t>آستانه بهشت‌</w:t>
            </w:r>
            <w:r>
              <w:rPr>
                <w:rStyle w:val="IndexLink"/>
                <w:rtl w:val="true"/>
              </w:rPr>
              <w:tab/>
            </w:r>
            <w:r>
              <w:rPr>
                <w:rStyle w:val="IndexLink"/>
              </w:rPr>
              <w:t>375</w:t>
            </w:r>
          </w:hyperlink>
        </w:p>
        <w:p>
          <w:pPr>
            <w:pStyle w:val="Contents3"/>
            <w:tabs>
              <w:tab w:val="clear" w:pos="8459"/>
              <w:tab w:val="right" w:pos="9026" w:leader="dot"/>
            </w:tabs>
            <w:rPr/>
          </w:pPr>
          <w:hyperlink w:anchor="__RefHeading___Toc6047115_211673320">
            <w:r>
              <w:rPr>
                <w:webHidden/>
                <w:rStyle w:val="IndexLink"/>
                <w:rtl w:val="true"/>
              </w:rPr>
              <w:t>فصل پنجم</w:t>
            </w:r>
            <w:r>
              <w:rPr>
                <w:rStyle w:val="IndexLink"/>
                <w:rtl w:val="true"/>
              </w:rPr>
              <w:t xml:space="preserve">: </w:t>
            </w:r>
            <w:r>
              <w:rPr>
                <w:rStyle w:val="IndexLink"/>
                <w:rtl w:val="true"/>
              </w:rPr>
              <w:t>اسرار عرفانى نماز طواف‌</w:t>
            </w:r>
            <w:r>
              <w:rPr>
                <w:rStyle w:val="IndexLink"/>
                <w:rtl w:val="true"/>
              </w:rPr>
              <w:tab/>
            </w:r>
            <w:r>
              <w:rPr>
                <w:rStyle w:val="IndexLink"/>
              </w:rPr>
              <w:t>377</w:t>
            </w:r>
          </w:hyperlink>
        </w:p>
        <w:p>
          <w:pPr>
            <w:pStyle w:val="Contents4"/>
            <w:tabs>
              <w:tab w:val="clear" w:pos="8176"/>
              <w:tab w:val="right" w:pos="9026" w:leader="dot"/>
            </w:tabs>
            <w:rPr/>
          </w:pPr>
          <w:hyperlink w:anchor="__RefHeading___Toc6047117_211673320">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6047119_211673320">
            <w:r>
              <w:rPr>
                <w:webHidden/>
                <w:rStyle w:val="IndexLink"/>
              </w:rPr>
              <w:t>1</w:t>
            </w:r>
            <w:r>
              <w:rPr>
                <w:rStyle w:val="IndexLink"/>
                <w:rtl w:val="true"/>
              </w:rPr>
              <w:t xml:space="preserve">. </w:t>
            </w:r>
            <w:r>
              <w:rPr>
                <w:rStyle w:val="IndexLink"/>
                <w:rtl w:val="true"/>
              </w:rPr>
              <w:t>نماز نياز</w:t>
            </w:r>
            <w:r>
              <w:rPr>
                <w:rStyle w:val="IndexLink"/>
                <w:rtl w:val="true"/>
              </w:rPr>
              <w:tab/>
            </w:r>
            <w:r>
              <w:rPr>
                <w:rStyle w:val="IndexLink"/>
              </w:rPr>
              <w:t>378</w:t>
            </w:r>
          </w:hyperlink>
        </w:p>
        <w:p>
          <w:pPr>
            <w:pStyle w:val="Contents4"/>
            <w:tabs>
              <w:tab w:val="clear" w:pos="8176"/>
              <w:tab w:val="right" w:pos="9026" w:leader="dot"/>
            </w:tabs>
            <w:rPr/>
          </w:pPr>
          <w:hyperlink w:anchor="__RefHeading___Toc6047121_211673320">
            <w:r>
              <w:rPr>
                <w:webHidden/>
                <w:rStyle w:val="IndexLink"/>
              </w:rPr>
              <w:t>2</w:t>
            </w:r>
            <w:r>
              <w:rPr>
                <w:rStyle w:val="IndexLink"/>
                <w:rtl w:val="true"/>
              </w:rPr>
              <w:t xml:space="preserve">. </w:t>
            </w:r>
            <w:r>
              <w:rPr>
                <w:rStyle w:val="IndexLink"/>
                <w:rtl w:val="true"/>
              </w:rPr>
              <w:t>نماز حضور</w:t>
            </w:r>
            <w:r>
              <w:rPr>
                <w:rStyle w:val="IndexLink"/>
                <w:rtl w:val="true"/>
              </w:rPr>
              <w:tab/>
            </w:r>
            <w:r>
              <w:rPr>
                <w:rStyle w:val="IndexLink"/>
              </w:rPr>
              <w:t>382</w:t>
            </w:r>
          </w:hyperlink>
        </w:p>
        <w:p>
          <w:pPr>
            <w:pStyle w:val="Contents4"/>
            <w:tabs>
              <w:tab w:val="clear" w:pos="8176"/>
              <w:tab w:val="right" w:pos="9026" w:leader="dot"/>
            </w:tabs>
            <w:rPr/>
          </w:pPr>
          <w:hyperlink w:anchor="__RefHeading___Toc6047123_211673320">
            <w:r>
              <w:rPr>
                <w:webHidden/>
                <w:rStyle w:val="IndexLink"/>
              </w:rPr>
              <w:t>3</w:t>
            </w:r>
            <w:r>
              <w:rPr>
                <w:rStyle w:val="IndexLink"/>
                <w:rtl w:val="true"/>
              </w:rPr>
              <w:t xml:space="preserve">. </w:t>
            </w:r>
            <w:r>
              <w:rPr>
                <w:rStyle w:val="IndexLink"/>
                <w:rtl w:val="true"/>
              </w:rPr>
              <w:t>نماز وصال و فنا</w:t>
            </w:r>
            <w:r>
              <w:rPr>
                <w:rStyle w:val="IndexLink"/>
                <w:rtl w:val="true"/>
              </w:rPr>
              <w:tab/>
            </w:r>
            <w:r>
              <w:rPr>
                <w:rStyle w:val="IndexLink"/>
              </w:rPr>
              <w:t>385</w:t>
            </w:r>
          </w:hyperlink>
        </w:p>
        <w:p>
          <w:pPr>
            <w:pStyle w:val="Contents4"/>
            <w:tabs>
              <w:tab w:val="clear" w:pos="8176"/>
              <w:tab w:val="right" w:pos="9026" w:leader="dot"/>
            </w:tabs>
            <w:rPr/>
          </w:pPr>
          <w:hyperlink w:anchor="__RefHeading___Toc6047125_211673320">
            <w:r>
              <w:rPr>
                <w:webHidden/>
                <w:rStyle w:val="IndexLink"/>
              </w:rPr>
              <w:t>4</w:t>
            </w:r>
            <w:r>
              <w:rPr>
                <w:rStyle w:val="IndexLink"/>
                <w:rtl w:val="true"/>
              </w:rPr>
              <w:t xml:space="preserve">. </w:t>
            </w:r>
            <w:r>
              <w:rPr>
                <w:rStyle w:val="IndexLink"/>
                <w:rtl w:val="true"/>
              </w:rPr>
              <w:t>نماز ولايت‌</w:t>
            </w:r>
            <w:r>
              <w:rPr>
                <w:rStyle w:val="IndexLink"/>
                <w:rtl w:val="true"/>
              </w:rPr>
              <w:tab/>
            </w:r>
            <w:r>
              <w:rPr>
                <w:rStyle w:val="IndexLink"/>
              </w:rPr>
              <w:t>387</w:t>
            </w:r>
          </w:hyperlink>
        </w:p>
        <w:p>
          <w:pPr>
            <w:pStyle w:val="Contents3"/>
            <w:tabs>
              <w:tab w:val="clear" w:pos="8459"/>
              <w:tab w:val="right" w:pos="9026" w:leader="dot"/>
            </w:tabs>
            <w:rPr/>
          </w:pPr>
          <w:hyperlink w:anchor="__RefHeading___Toc6047127_211673320">
            <w:r>
              <w:rPr>
                <w:webHidden/>
                <w:rStyle w:val="IndexLink"/>
                <w:rtl w:val="true"/>
              </w:rPr>
              <w:t>فصل ششم</w:t>
            </w:r>
            <w:r>
              <w:rPr>
                <w:rStyle w:val="IndexLink"/>
                <w:rtl w:val="true"/>
              </w:rPr>
              <w:t xml:space="preserve">: </w:t>
            </w:r>
            <w:r>
              <w:rPr>
                <w:rStyle w:val="IndexLink"/>
                <w:rtl w:val="true"/>
              </w:rPr>
              <w:t>اسرار عرفانى سعى و تقصير</w:t>
            </w:r>
            <w:r>
              <w:rPr>
                <w:rStyle w:val="IndexLink"/>
                <w:rtl w:val="true"/>
              </w:rPr>
              <w:tab/>
            </w:r>
            <w:r>
              <w:rPr>
                <w:rStyle w:val="IndexLink"/>
              </w:rPr>
              <w:t>389</w:t>
            </w:r>
          </w:hyperlink>
        </w:p>
        <w:p>
          <w:pPr>
            <w:pStyle w:val="Contents4"/>
            <w:tabs>
              <w:tab w:val="clear" w:pos="8176"/>
              <w:tab w:val="right" w:pos="9026" w:leader="dot"/>
            </w:tabs>
            <w:rPr/>
          </w:pPr>
          <w:hyperlink w:anchor="__RefHeading___Toc6047129_211673320">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6047131_211673320">
            <w:r>
              <w:rPr>
                <w:webHidden/>
                <w:rStyle w:val="IndexLink"/>
                <w:rtl w:val="true"/>
              </w:rPr>
              <w:t>اسرار باطنى سعى‌</w:t>
            </w:r>
            <w:r>
              <w:rPr>
                <w:rStyle w:val="IndexLink"/>
                <w:rtl w:val="true"/>
              </w:rPr>
              <w:tab/>
            </w:r>
            <w:r>
              <w:rPr>
                <w:rStyle w:val="IndexLink"/>
              </w:rPr>
              <w:t>392</w:t>
            </w:r>
          </w:hyperlink>
        </w:p>
        <w:p>
          <w:pPr>
            <w:pStyle w:val="Contents5"/>
            <w:tabs>
              <w:tab w:val="clear" w:pos="7892"/>
              <w:tab w:val="right" w:pos="9026" w:leader="dot"/>
            </w:tabs>
            <w:rPr/>
          </w:pPr>
          <w:hyperlink w:anchor="__RefHeading___Toc6047133_211673320">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6047135_211673320">
            <w:r>
              <w:rPr>
                <w:webHidden/>
                <w:rStyle w:val="IndexLink"/>
              </w:rPr>
              <w:t>1</w:t>
            </w:r>
            <w:r>
              <w:rPr>
                <w:rStyle w:val="IndexLink"/>
                <w:rtl w:val="true"/>
              </w:rPr>
              <w:t xml:space="preserve">. </w:t>
            </w:r>
            <w:r>
              <w:rPr>
                <w:rStyle w:val="IndexLink"/>
                <w:rtl w:val="true"/>
              </w:rPr>
              <w:t>طهارت درونى‌</w:t>
            </w:r>
            <w:r>
              <w:rPr>
                <w:rStyle w:val="IndexLink"/>
                <w:rtl w:val="true"/>
              </w:rPr>
              <w:tab/>
            </w:r>
            <w:r>
              <w:rPr>
                <w:rStyle w:val="IndexLink"/>
              </w:rPr>
              <w:t>392</w:t>
            </w:r>
          </w:hyperlink>
        </w:p>
        <w:p>
          <w:pPr>
            <w:pStyle w:val="Contents5"/>
            <w:tabs>
              <w:tab w:val="clear" w:pos="7892"/>
              <w:tab w:val="right" w:pos="9026" w:leader="dot"/>
            </w:tabs>
            <w:rPr/>
          </w:pPr>
          <w:hyperlink w:anchor="__RefHeading___Toc6047137_211673320">
            <w:r>
              <w:rPr>
                <w:webHidden/>
                <w:rStyle w:val="IndexLink"/>
              </w:rPr>
              <w:t>2</w:t>
            </w:r>
            <w:r>
              <w:rPr>
                <w:rStyle w:val="IndexLink"/>
                <w:rtl w:val="true"/>
              </w:rPr>
              <w:t xml:space="preserve">. </w:t>
            </w:r>
            <w:r>
              <w:rPr>
                <w:rStyle w:val="IndexLink"/>
                <w:rtl w:val="true"/>
              </w:rPr>
              <w:t>شفاعت فرشتگان‌</w:t>
            </w:r>
            <w:r>
              <w:rPr>
                <w:rStyle w:val="IndexLink"/>
                <w:rtl w:val="true"/>
              </w:rPr>
              <w:tab/>
            </w:r>
            <w:r>
              <w:rPr>
                <w:rStyle w:val="IndexLink"/>
              </w:rPr>
              <w:t>393</w:t>
            </w:r>
          </w:hyperlink>
        </w:p>
        <w:p>
          <w:pPr>
            <w:pStyle w:val="Contents5"/>
            <w:tabs>
              <w:tab w:val="clear" w:pos="7892"/>
              <w:tab w:val="right" w:pos="9026" w:leader="dot"/>
            </w:tabs>
            <w:rPr/>
          </w:pPr>
          <w:hyperlink w:anchor="__RefHeading___Toc6047139_211673320">
            <w:r>
              <w:rPr>
                <w:webHidden/>
                <w:rStyle w:val="IndexLink"/>
              </w:rPr>
              <w:t>3</w:t>
            </w:r>
            <w:r>
              <w:rPr>
                <w:rStyle w:val="IndexLink"/>
                <w:rtl w:val="true"/>
              </w:rPr>
              <w:t xml:space="preserve">. </w:t>
            </w:r>
            <w:r>
              <w:rPr>
                <w:rStyle w:val="IndexLink"/>
                <w:rtl w:val="true"/>
              </w:rPr>
              <w:t>محبوب خدا</w:t>
            </w:r>
            <w:r>
              <w:rPr>
                <w:rStyle w:val="IndexLink"/>
                <w:rtl w:val="true"/>
              </w:rPr>
              <w:tab/>
            </w:r>
            <w:r>
              <w:rPr>
                <w:rStyle w:val="IndexLink"/>
              </w:rPr>
              <w:t>395</w:t>
            </w:r>
          </w:hyperlink>
        </w:p>
        <w:p>
          <w:pPr>
            <w:pStyle w:val="Contents5"/>
            <w:tabs>
              <w:tab w:val="clear" w:pos="7892"/>
              <w:tab w:val="right" w:pos="9026" w:leader="dot"/>
            </w:tabs>
            <w:rPr/>
          </w:pPr>
          <w:hyperlink w:anchor="__RefHeading___Toc6047141_211673320">
            <w:r>
              <w:rPr>
                <w:webHidden/>
                <w:rStyle w:val="IndexLink"/>
              </w:rPr>
              <w:t>4</w:t>
            </w:r>
            <w:r>
              <w:rPr>
                <w:rStyle w:val="IndexLink"/>
                <w:rtl w:val="true"/>
              </w:rPr>
              <w:t xml:space="preserve">. </w:t>
            </w:r>
            <w:r>
              <w:rPr>
                <w:rStyle w:val="IndexLink"/>
                <w:rtl w:val="true"/>
              </w:rPr>
              <w:t>سعى ابراهيم عليه السلام‌</w:t>
            </w:r>
            <w:r>
              <w:rPr>
                <w:rStyle w:val="IndexLink"/>
                <w:rtl w:val="true"/>
              </w:rPr>
              <w:tab/>
            </w:r>
            <w:r>
              <w:rPr>
                <w:rStyle w:val="IndexLink"/>
              </w:rPr>
              <w:t>396</w:t>
            </w:r>
          </w:hyperlink>
        </w:p>
        <w:p>
          <w:pPr>
            <w:pStyle w:val="Contents6"/>
            <w:tabs>
              <w:tab w:val="clear" w:pos="7609"/>
              <w:tab w:val="right" w:pos="9026" w:leader="dot"/>
            </w:tabs>
            <w:rPr/>
          </w:pPr>
          <w:hyperlink w:anchor="__RefHeading___Toc6047143_211673320">
            <w:r>
              <w:rPr>
                <w:webHidden/>
                <w:rStyle w:val="IndexLink"/>
                <w:rtl w:val="true"/>
              </w:rPr>
              <w:t>اشاره</w:t>
            </w:r>
            <w:r>
              <w:rPr>
                <w:rStyle w:val="IndexLink"/>
                <w:rtl w:val="true"/>
              </w:rPr>
              <w:tab/>
            </w:r>
            <w:r>
              <w:rPr>
                <w:rStyle w:val="IndexLink"/>
              </w:rPr>
              <w:t>396</w:t>
            </w:r>
          </w:hyperlink>
        </w:p>
        <w:p>
          <w:pPr>
            <w:pStyle w:val="Contents6"/>
            <w:tabs>
              <w:tab w:val="clear" w:pos="7609"/>
              <w:tab w:val="right" w:pos="9026" w:leader="dot"/>
            </w:tabs>
            <w:rPr/>
          </w:pPr>
          <w:hyperlink w:anchor="__RefHeading___Toc6047145_211673320">
            <w:r>
              <w:rPr>
                <w:webHidden/>
                <w:rStyle w:val="IndexLink"/>
                <w:rtl w:val="true"/>
              </w:rPr>
              <w:t>اوصاف ابراهيم‌</w:t>
            </w:r>
            <w:r>
              <w:rPr>
                <w:rStyle w:val="IndexLink"/>
                <w:rtl w:val="true"/>
              </w:rPr>
              <w:tab/>
            </w:r>
            <w:r>
              <w:rPr>
                <w:rStyle w:val="IndexLink"/>
              </w:rPr>
              <w:t>396</w:t>
            </w:r>
          </w:hyperlink>
        </w:p>
        <w:p>
          <w:pPr>
            <w:pStyle w:val="Contents5"/>
            <w:tabs>
              <w:tab w:val="clear" w:pos="7892"/>
              <w:tab w:val="right" w:pos="9026" w:leader="dot"/>
            </w:tabs>
            <w:rPr/>
          </w:pPr>
          <w:hyperlink w:anchor="__RefHeading___Toc6047147_211673320">
            <w:r>
              <w:rPr>
                <w:webHidden/>
                <w:rStyle w:val="IndexLink"/>
              </w:rPr>
              <w:t>5</w:t>
            </w:r>
            <w:r>
              <w:rPr>
                <w:rStyle w:val="IndexLink"/>
                <w:rtl w:val="true"/>
              </w:rPr>
              <w:t xml:space="preserve">. </w:t>
            </w:r>
            <w:r>
              <w:rPr>
                <w:rStyle w:val="IndexLink"/>
                <w:rtl w:val="true"/>
              </w:rPr>
              <w:t>اميد هاجر</w:t>
            </w:r>
            <w:r>
              <w:rPr>
                <w:rStyle w:val="IndexLink"/>
                <w:rtl w:val="true"/>
              </w:rPr>
              <w:tab/>
            </w:r>
            <w:r>
              <w:rPr>
                <w:rStyle w:val="IndexLink"/>
              </w:rPr>
              <w:t>402</w:t>
            </w:r>
          </w:hyperlink>
        </w:p>
        <w:p>
          <w:pPr>
            <w:pStyle w:val="Contents5"/>
            <w:tabs>
              <w:tab w:val="clear" w:pos="7892"/>
              <w:tab w:val="right" w:pos="9026" w:leader="dot"/>
            </w:tabs>
            <w:rPr/>
          </w:pPr>
          <w:hyperlink w:anchor="__RefHeading___Toc6047149_211673320">
            <w:r>
              <w:rPr>
                <w:webHidden/>
                <w:rStyle w:val="IndexLink"/>
              </w:rPr>
              <w:t>6</w:t>
            </w:r>
            <w:r>
              <w:rPr>
                <w:rStyle w:val="IndexLink"/>
                <w:rtl w:val="true"/>
              </w:rPr>
              <w:t xml:space="preserve">. </w:t>
            </w:r>
            <w:r>
              <w:rPr>
                <w:rStyle w:val="IndexLink"/>
                <w:rtl w:val="true"/>
              </w:rPr>
              <w:t>سرّ هروله‌</w:t>
            </w:r>
            <w:r>
              <w:rPr>
                <w:rStyle w:val="IndexLink"/>
                <w:rtl w:val="true"/>
              </w:rPr>
              <w:tab/>
            </w:r>
            <w:r>
              <w:rPr>
                <w:rStyle w:val="IndexLink"/>
              </w:rPr>
              <w:t>404</w:t>
            </w:r>
          </w:hyperlink>
        </w:p>
        <w:p>
          <w:pPr>
            <w:pStyle w:val="Contents5"/>
            <w:tabs>
              <w:tab w:val="clear" w:pos="7892"/>
              <w:tab w:val="right" w:pos="9026" w:leader="dot"/>
            </w:tabs>
            <w:rPr/>
          </w:pPr>
          <w:hyperlink w:anchor="__RefHeading___Toc6047151_211673320">
            <w:r>
              <w:rPr>
                <w:webHidden/>
                <w:rStyle w:val="IndexLink"/>
              </w:rPr>
              <w:t>7</w:t>
            </w:r>
            <w:r>
              <w:rPr>
                <w:rStyle w:val="IndexLink"/>
                <w:rtl w:val="true"/>
              </w:rPr>
              <w:t xml:space="preserve">. </w:t>
            </w:r>
            <w:r>
              <w:rPr>
                <w:rStyle w:val="IndexLink"/>
                <w:rtl w:val="true"/>
              </w:rPr>
              <w:t>هفت سير</w:t>
            </w:r>
            <w:r>
              <w:rPr>
                <w:rStyle w:val="IndexLink"/>
                <w:rtl w:val="true"/>
              </w:rPr>
              <w:tab/>
            </w:r>
            <w:r>
              <w:rPr>
                <w:rStyle w:val="IndexLink"/>
              </w:rPr>
              <w:t>406</w:t>
            </w:r>
          </w:hyperlink>
        </w:p>
        <w:p>
          <w:pPr>
            <w:pStyle w:val="Contents6"/>
            <w:tabs>
              <w:tab w:val="clear" w:pos="7609"/>
              <w:tab w:val="right" w:pos="9026" w:leader="dot"/>
            </w:tabs>
            <w:rPr/>
          </w:pPr>
          <w:hyperlink w:anchor="__RefHeading___Toc6047153_211673320">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6047155_211673320">
            <w:r>
              <w:rPr>
                <w:webHidden/>
                <w:rStyle w:val="IndexLink"/>
                <w:rtl w:val="true"/>
              </w:rPr>
              <w:t>لطيفه اول</w:t>
            </w:r>
            <w:r>
              <w:rPr>
                <w:rStyle w:val="IndexLink"/>
                <w:rtl w:val="true"/>
              </w:rPr>
              <w:t xml:space="preserve">: </w:t>
            </w:r>
            <w:r>
              <w:rPr>
                <w:rStyle w:val="IndexLink"/>
                <w:rtl w:val="true"/>
              </w:rPr>
              <w:t>سير ميان عالم ظاهر و باطن‌</w:t>
            </w:r>
            <w:r>
              <w:rPr>
                <w:rStyle w:val="IndexLink"/>
                <w:rtl w:val="true"/>
              </w:rPr>
              <w:tab/>
            </w:r>
            <w:r>
              <w:rPr>
                <w:rStyle w:val="IndexLink"/>
              </w:rPr>
              <w:t>406</w:t>
            </w:r>
          </w:hyperlink>
        </w:p>
        <w:p>
          <w:pPr>
            <w:pStyle w:val="Contents6"/>
            <w:tabs>
              <w:tab w:val="clear" w:pos="7609"/>
              <w:tab w:val="right" w:pos="9026" w:leader="dot"/>
            </w:tabs>
            <w:rPr/>
          </w:pPr>
          <w:hyperlink w:anchor="__RefHeading___Toc6047157_211673320">
            <w:r>
              <w:rPr>
                <w:webHidden/>
                <w:rStyle w:val="IndexLink"/>
                <w:rtl w:val="true"/>
              </w:rPr>
              <w:t>لطيفه دوم</w:t>
            </w:r>
            <w:r>
              <w:rPr>
                <w:rStyle w:val="IndexLink"/>
                <w:rtl w:val="true"/>
              </w:rPr>
              <w:t xml:space="preserve">: </w:t>
            </w:r>
            <w:r>
              <w:rPr>
                <w:rStyle w:val="IndexLink"/>
                <w:rtl w:val="true"/>
              </w:rPr>
              <w:t>سير ميان صفا و مروت‌</w:t>
            </w:r>
            <w:r>
              <w:rPr>
                <w:rStyle w:val="IndexLink"/>
                <w:rtl w:val="true"/>
              </w:rPr>
              <w:tab/>
            </w:r>
            <w:r>
              <w:rPr>
                <w:rStyle w:val="IndexLink"/>
              </w:rPr>
              <w:t>406</w:t>
            </w:r>
          </w:hyperlink>
        </w:p>
        <w:p>
          <w:pPr>
            <w:pStyle w:val="Contents6"/>
            <w:tabs>
              <w:tab w:val="clear" w:pos="7609"/>
              <w:tab w:val="right" w:pos="9026" w:leader="dot"/>
            </w:tabs>
            <w:rPr/>
          </w:pPr>
          <w:hyperlink w:anchor="__RefHeading___Toc6047159_211673320">
            <w:r>
              <w:rPr>
                <w:webHidden/>
                <w:rStyle w:val="IndexLink"/>
                <w:rtl w:val="true"/>
              </w:rPr>
              <w:t>لطيفه سوم</w:t>
            </w:r>
            <w:r>
              <w:rPr>
                <w:rStyle w:val="IndexLink"/>
                <w:rtl w:val="true"/>
              </w:rPr>
              <w:t xml:space="preserve">: </w:t>
            </w:r>
            <w:r>
              <w:rPr>
                <w:rStyle w:val="IndexLink"/>
                <w:rtl w:val="true"/>
              </w:rPr>
              <w:t>سير ميان دو قوس‌</w:t>
            </w:r>
            <w:r>
              <w:rPr>
                <w:rStyle w:val="IndexLink"/>
                <w:rtl w:val="true"/>
              </w:rPr>
              <w:tab/>
            </w:r>
            <w:r>
              <w:rPr>
                <w:rStyle w:val="IndexLink"/>
              </w:rPr>
              <w:t>407</w:t>
            </w:r>
          </w:hyperlink>
        </w:p>
        <w:p>
          <w:pPr>
            <w:pStyle w:val="Contents6"/>
            <w:tabs>
              <w:tab w:val="clear" w:pos="7609"/>
              <w:tab w:val="right" w:pos="9026" w:leader="dot"/>
            </w:tabs>
            <w:rPr/>
          </w:pPr>
          <w:hyperlink w:anchor="__RefHeading___Toc6047161_211673320">
            <w:r>
              <w:rPr>
                <w:webHidden/>
                <w:rStyle w:val="IndexLink"/>
                <w:rtl w:val="true"/>
              </w:rPr>
              <w:t>لطيفه چهارم</w:t>
            </w:r>
            <w:r>
              <w:rPr>
                <w:rStyle w:val="IndexLink"/>
                <w:rtl w:val="true"/>
              </w:rPr>
              <w:t xml:space="preserve">: </w:t>
            </w:r>
            <w:r>
              <w:rPr>
                <w:rStyle w:val="IndexLink"/>
                <w:rtl w:val="true"/>
              </w:rPr>
              <w:t>سير از خدا به سوى خدا</w:t>
            </w:r>
            <w:r>
              <w:rPr>
                <w:rStyle w:val="IndexLink"/>
                <w:rtl w:val="true"/>
              </w:rPr>
              <w:tab/>
            </w:r>
            <w:r>
              <w:rPr>
                <w:rStyle w:val="IndexLink"/>
              </w:rPr>
              <w:t>408</w:t>
            </w:r>
          </w:hyperlink>
        </w:p>
        <w:p>
          <w:pPr>
            <w:pStyle w:val="Contents6"/>
            <w:tabs>
              <w:tab w:val="clear" w:pos="7609"/>
              <w:tab w:val="right" w:pos="9026" w:leader="dot"/>
            </w:tabs>
            <w:rPr/>
          </w:pPr>
          <w:hyperlink w:anchor="__RefHeading___Toc6047163_211673320">
            <w:r>
              <w:rPr>
                <w:webHidden/>
                <w:rStyle w:val="IndexLink"/>
                <w:rtl w:val="true"/>
              </w:rPr>
              <w:t>لطيفه پنجم</w:t>
            </w:r>
            <w:r>
              <w:rPr>
                <w:rStyle w:val="IndexLink"/>
                <w:rtl w:val="true"/>
              </w:rPr>
              <w:t xml:space="preserve">: </w:t>
            </w:r>
            <w:r>
              <w:rPr>
                <w:rStyle w:val="IndexLink"/>
                <w:rtl w:val="true"/>
              </w:rPr>
              <w:t>سير ميان جمال و جلال‌</w:t>
            </w:r>
            <w:r>
              <w:rPr>
                <w:rStyle w:val="IndexLink"/>
                <w:rtl w:val="true"/>
              </w:rPr>
              <w:tab/>
            </w:r>
            <w:r>
              <w:rPr>
                <w:rStyle w:val="IndexLink"/>
              </w:rPr>
              <w:t>408</w:t>
            </w:r>
          </w:hyperlink>
        </w:p>
        <w:p>
          <w:pPr>
            <w:pStyle w:val="Contents6"/>
            <w:tabs>
              <w:tab w:val="clear" w:pos="7609"/>
              <w:tab w:val="right" w:pos="9026" w:leader="dot"/>
            </w:tabs>
            <w:rPr/>
          </w:pPr>
          <w:hyperlink w:anchor="__RefHeading___Toc6047165_211673320">
            <w:r>
              <w:rPr>
                <w:webHidden/>
                <w:rStyle w:val="IndexLink"/>
                <w:rtl w:val="true"/>
              </w:rPr>
              <w:t>لطيفه ششم</w:t>
            </w:r>
            <w:r>
              <w:rPr>
                <w:rStyle w:val="IndexLink"/>
                <w:rtl w:val="true"/>
              </w:rPr>
              <w:t xml:space="preserve">: </w:t>
            </w:r>
            <w:r>
              <w:rPr>
                <w:rStyle w:val="IndexLink"/>
                <w:rtl w:val="true"/>
              </w:rPr>
              <w:t>سير ميان دنيا و آخرت‌</w:t>
            </w:r>
            <w:r>
              <w:rPr>
                <w:rStyle w:val="IndexLink"/>
                <w:rtl w:val="true"/>
              </w:rPr>
              <w:tab/>
            </w:r>
            <w:r>
              <w:rPr>
                <w:rStyle w:val="IndexLink"/>
              </w:rPr>
              <w:t>409</w:t>
            </w:r>
          </w:hyperlink>
        </w:p>
        <w:p>
          <w:pPr>
            <w:pStyle w:val="Contents6"/>
            <w:tabs>
              <w:tab w:val="clear" w:pos="7609"/>
              <w:tab w:val="right" w:pos="9026" w:leader="dot"/>
            </w:tabs>
            <w:rPr/>
          </w:pPr>
          <w:hyperlink w:anchor="__RefHeading___Toc6047167_211673320">
            <w:r>
              <w:rPr>
                <w:webHidden/>
                <w:rStyle w:val="IndexLink"/>
                <w:rtl w:val="true"/>
              </w:rPr>
              <w:t>لطيفه هفتم</w:t>
            </w:r>
            <w:r>
              <w:rPr>
                <w:rStyle w:val="IndexLink"/>
                <w:rtl w:val="true"/>
              </w:rPr>
              <w:t xml:space="preserve">: </w:t>
            </w:r>
            <w:r>
              <w:rPr>
                <w:rStyle w:val="IndexLink"/>
                <w:rtl w:val="true"/>
              </w:rPr>
              <w:t>تردد ميان خوف و رجا</w:t>
            </w:r>
            <w:r>
              <w:rPr>
                <w:rStyle w:val="IndexLink"/>
                <w:rtl w:val="true"/>
              </w:rPr>
              <w:tab/>
            </w:r>
            <w:r>
              <w:rPr>
                <w:rStyle w:val="IndexLink"/>
              </w:rPr>
              <w:t>409</w:t>
            </w:r>
          </w:hyperlink>
        </w:p>
        <w:p>
          <w:pPr>
            <w:pStyle w:val="Contents5"/>
            <w:tabs>
              <w:tab w:val="clear" w:pos="7892"/>
              <w:tab w:val="right" w:pos="9026" w:leader="dot"/>
            </w:tabs>
            <w:rPr/>
          </w:pPr>
          <w:hyperlink w:anchor="__RefHeading___Toc6047169_211673320">
            <w:r>
              <w:rPr>
                <w:webHidden/>
                <w:rStyle w:val="IndexLink"/>
                <w:rtl w:val="true"/>
              </w:rPr>
              <w:t>سرّ سنگ صفا و مروه‌</w:t>
            </w:r>
            <w:r>
              <w:rPr>
                <w:rStyle w:val="IndexLink"/>
                <w:rtl w:val="true"/>
              </w:rPr>
              <w:tab/>
            </w:r>
            <w:r>
              <w:rPr>
                <w:rStyle w:val="IndexLink"/>
              </w:rPr>
              <w:t>412</w:t>
            </w:r>
          </w:hyperlink>
        </w:p>
        <w:p>
          <w:pPr>
            <w:pStyle w:val="Contents6"/>
            <w:tabs>
              <w:tab w:val="clear" w:pos="7609"/>
              <w:tab w:val="right" w:pos="9026" w:leader="dot"/>
            </w:tabs>
            <w:rPr/>
          </w:pPr>
          <w:hyperlink w:anchor="__RefHeading___Toc6047171_211673320">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6047173_211673320">
            <w:r>
              <w:rPr>
                <w:webHidden/>
                <w:rStyle w:val="IndexLink"/>
                <w:rtl w:val="true"/>
              </w:rPr>
              <w:t>يك</w:t>
            </w:r>
            <w:r>
              <w:rPr>
                <w:rStyle w:val="IndexLink"/>
                <w:rtl w:val="true"/>
              </w:rPr>
              <w:t xml:space="preserve">) </w:t>
            </w:r>
            <w:r>
              <w:rPr>
                <w:rStyle w:val="IndexLink"/>
                <w:rtl w:val="true"/>
              </w:rPr>
              <w:t>سنگ و بيم‌</w:t>
            </w:r>
            <w:r>
              <w:rPr>
                <w:rStyle w:val="IndexLink"/>
                <w:rtl w:val="true"/>
              </w:rPr>
              <w:tab/>
            </w:r>
            <w:r>
              <w:rPr>
                <w:rStyle w:val="IndexLink"/>
              </w:rPr>
              <w:t>412</w:t>
            </w:r>
          </w:hyperlink>
        </w:p>
        <w:p>
          <w:pPr>
            <w:pStyle w:val="Contents6"/>
            <w:tabs>
              <w:tab w:val="clear" w:pos="7609"/>
              <w:tab w:val="right" w:pos="9026" w:leader="dot"/>
            </w:tabs>
            <w:rPr/>
          </w:pPr>
          <w:hyperlink w:anchor="__RefHeading___Toc6047175_211673320">
            <w:r>
              <w:rPr>
                <w:webHidden/>
                <w:rStyle w:val="IndexLink"/>
                <w:rtl w:val="true"/>
              </w:rPr>
              <w:t>دو</w:t>
            </w:r>
            <w:r>
              <w:rPr>
                <w:rStyle w:val="IndexLink"/>
                <w:rtl w:val="true"/>
              </w:rPr>
              <w:t xml:space="preserve">) </w:t>
            </w:r>
            <w:r>
              <w:rPr>
                <w:rStyle w:val="IndexLink"/>
                <w:rtl w:val="true"/>
              </w:rPr>
              <w:t>سنگ و حيات‌</w:t>
            </w:r>
            <w:r>
              <w:rPr>
                <w:rStyle w:val="IndexLink"/>
                <w:rtl w:val="true"/>
              </w:rPr>
              <w:tab/>
            </w:r>
            <w:r>
              <w:rPr>
                <w:rStyle w:val="IndexLink"/>
              </w:rPr>
              <w:t>413</w:t>
            </w:r>
          </w:hyperlink>
        </w:p>
        <w:p>
          <w:pPr>
            <w:pStyle w:val="Contents6"/>
            <w:tabs>
              <w:tab w:val="clear" w:pos="7609"/>
              <w:tab w:val="right" w:pos="9026" w:leader="dot"/>
            </w:tabs>
            <w:rPr/>
          </w:pPr>
          <w:hyperlink w:anchor="__RefHeading___Toc6047177_211673320">
            <w:r>
              <w:rPr>
                <w:webHidden/>
                <w:rStyle w:val="IndexLink"/>
                <w:rtl w:val="true"/>
              </w:rPr>
              <w:t>سه</w:t>
            </w:r>
            <w:r>
              <w:rPr>
                <w:rStyle w:val="IndexLink"/>
                <w:rtl w:val="true"/>
              </w:rPr>
              <w:t xml:space="preserve">) </w:t>
            </w:r>
            <w:r>
              <w:rPr>
                <w:rStyle w:val="IndexLink"/>
                <w:rtl w:val="true"/>
              </w:rPr>
              <w:t>سنگ و جمال و جلال‌</w:t>
            </w:r>
            <w:r>
              <w:rPr>
                <w:rStyle w:val="IndexLink"/>
                <w:rtl w:val="true"/>
              </w:rPr>
              <w:tab/>
            </w:r>
            <w:r>
              <w:rPr>
                <w:rStyle w:val="IndexLink"/>
              </w:rPr>
              <w:t>413</w:t>
            </w:r>
          </w:hyperlink>
        </w:p>
        <w:p>
          <w:pPr>
            <w:pStyle w:val="Contents6"/>
            <w:tabs>
              <w:tab w:val="clear" w:pos="7609"/>
              <w:tab w:val="right" w:pos="9026" w:leader="dot"/>
            </w:tabs>
            <w:rPr/>
          </w:pPr>
          <w:hyperlink w:anchor="__RefHeading___Toc6047179_211673320">
            <w:r>
              <w:rPr>
                <w:webHidden/>
                <w:rStyle w:val="IndexLink"/>
                <w:rtl w:val="true"/>
              </w:rPr>
              <w:t>چهار</w:t>
            </w:r>
            <w:r>
              <w:rPr>
                <w:rStyle w:val="IndexLink"/>
                <w:rtl w:val="true"/>
              </w:rPr>
              <w:t xml:space="preserve">) </w:t>
            </w:r>
            <w:r>
              <w:rPr>
                <w:rStyle w:val="IndexLink"/>
                <w:rtl w:val="true"/>
              </w:rPr>
              <w:t>سنگ و تسبيح‌</w:t>
            </w:r>
            <w:r>
              <w:rPr>
                <w:rStyle w:val="IndexLink"/>
                <w:rtl w:val="true"/>
              </w:rPr>
              <w:tab/>
            </w:r>
            <w:r>
              <w:rPr>
                <w:rStyle w:val="IndexLink"/>
              </w:rPr>
              <w:t>414</w:t>
            </w:r>
          </w:hyperlink>
        </w:p>
        <w:p>
          <w:pPr>
            <w:pStyle w:val="Contents5"/>
            <w:tabs>
              <w:tab w:val="clear" w:pos="7892"/>
              <w:tab w:val="right" w:pos="9026" w:leader="dot"/>
            </w:tabs>
            <w:rPr/>
          </w:pPr>
          <w:hyperlink w:anchor="__RefHeading___Toc6047181_211673320">
            <w:r>
              <w:rPr>
                <w:webHidden/>
                <w:rStyle w:val="IndexLink"/>
                <w:rtl w:val="true"/>
              </w:rPr>
              <w:t>سرّ آغاز كردن از صفا</w:t>
            </w:r>
            <w:r>
              <w:rPr>
                <w:rStyle w:val="IndexLink"/>
                <w:rtl w:val="true"/>
              </w:rPr>
              <w:tab/>
            </w:r>
            <w:r>
              <w:rPr>
                <w:rStyle w:val="IndexLink"/>
              </w:rPr>
              <w:t>415</w:t>
            </w:r>
          </w:hyperlink>
        </w:p>
        <w:p>
          <w:pPr>
            <w:pStyle w:val="Contents4"/>
            <w:tabs>
              <w:tab w:val="clear" w:pos="8176"/>
              <w:tab w:val="right" w:pos="9026" w:leader="dot"/>
            </w:tabs>
            <w:rPr/>
          </w:pPr>
          <w:hyperlink w:anchor="__RefHeading___Toc6047183_211673320">
            <w:r>
              <w:rPr>
                <w:webHidden/>
                <w:rStyle w:val="IndexLink"/>
                <w:rtl w:val="true"/>
              </w:rPr>
              <w:t>اسرار زمزم‌</w:t>
            </w:r>
            <w:r>
              <w:rPr>
                <w:rStyle w:val="IndexLink"/>
                <w:rtl w:val="true"/>
              </w:rPr>
              <w:tab/>
            </w:r>
            <w:r>
              <w:rPr>
                <w:rStyle w:val="IndexLink"/>
              </w:rPr>
              <w:t>417</w:t>
            </w:r>
          </w:hyperlink>
        </w:p>
        <w:p>
          <w:pPr>
            <w:pStyle w:val="Contents5"/>
            <w:tabs>
              <w:tab w:val="clear" w:pos="7892"/>
              <w:tab w:val="right" w:pos="9026" w:leader="dot"/>
            </w:tabs>
            <w:rPr/>
          </w:pPr>
          <w:hyperlink w:anchor="__RefHeading___Toc6047185_211673320">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6047187_211673320">
            <w:r>
              <w:rPr>
                <w:webHidden/>
                <w:rStyle w:val="IndexLink"/>
                <w:rtl w:val="true"/>
              </w:rPr>
              <w:t>يك</w:t>
            </w:r>
            <w:r>
              <w:rPr>
                <w:rStyle w:val="IndexLink"/>
                <w:rtl w:val="true"/>
              </w:rPr>
              <w:t xml:space="preserve">) </w:t>
            </w:r>
            <w:r>
              <w:rPr>
                <w:rStyle w:val="IndexLink"/>
                <w:rtl w:val="true"/>
              </w:rPr>
              <w:t>بخشش گناهان‌</w:t>
            </w:r>
            <w:r>
              <w:rPr>
                <w:rStyle w:val="IndexLink"/>
                <w:rtl w:val="true"/>
              </w:rPr>
              <w:tab/>
            </w:r>
            <w:r>
              <w:rPr>
                <w:rStyle w:val="IndexLink"/>
              </w:rPr>
              <w:t>418</w:t>
            </w:r>
          </w:hyperlink>
        </w:p>
        <w:p>
          <w:pPr>
            <w:pStyle w:val="Contents5"/>
            <w:tabs>
              <w:tab w:val="clear" w:pos="7892"/>
              <w:tab w:val="right" w:pos="9026" w:leader="dot"/>
            </w:tabs>
            <w:rPr/>
          </w:pPr>
          <w:hyperlink w:anchor="__RefHeading___Toc6047189_211673320">
            <w:r>
              <w:rPr>
                <w:webHidden/>
                <w:rStyle w:val="IndexLink"/>
                <w:rtl w:val="true"/>
              </w:rPr>
              <w:t>دو</w:t>
            </w:r>
            <w:r>
              <w:rPr>
                <w:rStyle w:val="IndexLink"/>
                <w:rtl w:val="true"/>
              </w:rPr>
              <w:t xml:space="preserve">) </w:t>
            </w:r>
            <w:r>
              <w:rPr>
                <w:rStyle w:val="IndexLink"/>
                <w:rtl w:val="true"/>
              </w:rPr>
              <w:t>درمان دردها</w:t>
            </w:r>
            <w:r>
              <w:rPr>
                <w:rStyle w:val="IndexLink"/>
                <w:rtl w:val="true"/>
              </w:rPr>
              <w:tab/>
            </w:r>
            <w:r>
              <w:rPr>
                <w:rStyle w:val="IndexLink"/>
              </w:rPr>
              <w:t>419</w:t>
            </w:r>
          </w:hyperlink>
        </w:p>
        <w:p>
          <w:pPr>
            <w:pStyle w:val="Contents4"/>
            <w:tabs>
              <w:tab w:val="clear" w:pos="8176"/>
              <w:tab w:val="right" w:pos="9026" w:leader="dot"/>
            </w:tabs>
            <w:rPr/>
          </w:pPr>
          <w:hyperlink w:anchor="__RefHeading___Toc6047191_211673320">
            <w:r>
              <w:rPr>
                <w:webHidden/>
                <w:rStyle w:val="IndexLink"/>
                <w:rtl w:val="true"/>
              </w:rPr>
              <w:t>سرّ تقصير</w:t>
            </w:r>
            <w:r>
              <w:rPr>
                <w:rStyle w:val="IndexLink"/>
                <w:rtl w:val="true"/>
              </w:rPr>
              <w:tab/>
            </w:r>
            <w:r>
              <w:rPr>
                <w:rStyle w:val="IndexLink"/>
              </w:rPr>
              <w:t>420</w:t>
            </w:r>
          </w:hyperlink>
        </w:p>
        <w:p>
          <w:pPr>
            <w:pStyle w:val="Contents3"/>
            <w:tabs>
              <w:tab w:val="clear" w:pos="8459"/>
              <w:tab w:val="right" w:pos="9026" w:leader="dot"/>
            </w:tabs>
            <w:rPr/>
          </w:pPr>
          <w:hyperlink w:anchor="__RefHeading___Toc6047193_211673320">
            <w:r>
              <w:rPr>
                <w:webHidden/>
                <w:rStyle w:val="IndexLink"/>
                <w:rtl w:val="true"/>
              </w:rPr>
              <w:t>فصل هفتم</w:t>
            </w:r>
            <w:r>
              <w:rPr>
                <w:rStyle w:val="IndexLink"/>
                <w:rtl w:val="true"/>
              </w:rPr>
              <w:t xml:space="preserve">: </w:t>
            </w:r>
            <w:r>
              <w:rPr>
                <w:rStyle w:val="IndexLink"/>
                <w:rtl w:val="true"/>
              </w:rPr>
              <w:t>اسرار عرفانى عرفات‌</w:t>
            </w:r>
            <w:r>
              <w:rPr>
                <w:rStyle w:val="IndexLink"/>
                <w:rtl w:val="true"/>
              </w:rPr>
              <w:tab/>
            </w:r>
            <w:r>
              <w:rPr>
                <w:rStyle w:val="IndexLink"/>
              </w:rPr>
              <w:t>423</w:t>
            </w:r>
          </w:hyperlink>
        </w:p>
        <w:p>
          <w:pPr>
            <w:pStyle w:val="Contents4"/>
            <w:tabs>
              <w:tab w:val="clear" w:pos="8176"/>
              <w:tab w:val="right" w:pos="9026" w:leader="dot"/>
            </w:tabs>
            <w:rPr/>
          </w:pPr>
          <w:hyperlink w:anchor="__RefHeading___Toc6047195_211673320">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6047197_211673320">
            <w:r>
              <w:rPr>
                <w:webHidden/>
                <w:rStyle w:val="IndexLink"/>
                <w:rtl w:val="true"/>
              </w:rPr>
              <w:t>سرّ ترويه‌</w:t>
            </w:r>
            <w:r>
              <w:rPr>
                <w:rStyle w:val="IndexLink"/>
                <w:rtl w:val="true"/>
              </w:rPr>
              <w:tab/>
            </w:r>
            <w:r>
              <w:rPr>
                <w:rStyle w:val="IndexLink"/>
              </w:rPr>
              <w:t>426</w:t>
            </w:r>
          </w:hyperlink>
        </w:p>
        <w:p>
          <w:pPr>
            <w:pStyle w:val="Contents4"/>
            <w:tabs>
              <w:tab w:val="clear" w:pos="8176"/>
              <w:tab w:val="right" w:pos="9026" w:leader="dot"/>
            </w:tabs>
            <w:rPr/>
          </w:pPr>
          <w:hyperlink w:anchor="__RefHeading___Toc6047199_211673320">
            <w:r>
              <w:rPr>
                <w:webHidden/>
                <w:rStyle w:val="IndexLink"/>
                <w:rtl w:val="true"/>
              </w:rPr>
              <w:t>اسرار عرفات‌</w:t>
            </w:r>
            <w:r>
              <w:rPr>
                <w:rStyle w:val="IndexLink"/>
                <w:rtl w:val="true"/>
              </w:rPr>
              <w:tab/>
            </w:r>
            <w:r>
              <w:rPr>
                <w:rStyle w:val="IndexLink"/>
              </w:rPr>
              <w:t>427</w:t>
            </w:r>
          </w:hyperlink>
        </w:p>
        <w:p>
          <w:pPr>
            <w:pStyle w:val="Contents5"/>
            <w:tabs>
              <w:tab w:val="clear" w:pos="7892"/>
              <w:tab w:val="right" w:pos="9026" w:leader="dot"/>
            </w:tabs>
            <w:rPr/>
          </w:pPr>
          <w:hyperlink w:anchor="__RefHeading___Toc6047201_211673320">
            <w:r>
              <w:rPr>
                <w:webHidden/>
                <w:rStyle w:val="IndexLink"/>
                <w:rtl w:val="true"/>
              </w:rPr>
              <w:t>يك</w:t>
            </w:r>
            <w:r>
              <w:rPr>
                <w:rStyle w:val="IndexLink"/>
                <w:rtl w:val="true"/>
              </w:rPr>
              <w:t xml:space="preserve">) </w:t>
            </w:r>
            <w:r>
              <w:rPr>
                <w:rStyle w:val="IndexLink"/>
                <w:rtl w:val="true"/>
              </w:rPr>
              <w:t>موقف معرفت و بصيرت‌</w:t>
            </w:r>
            <w:r>
              <w:rPr>
                <w:rStyle w:val="IndexLink"/>
                <w:rtl w:val="true"/>
              </w:rPr>
              <w:tab/>
            </w:r>
            <w:r>
              <w:rPr>
                <w:rStyle w:val="IndexLink"/>
              </w:rPr>
              <w:t>427</w:t>
            </w:r>
          </w:hyperlink>
        </w:p>
        <w:p>
          <w:pPr>
            <w:pStyle w:val="Contents5"/>
            <w:tabs>
              <w:tab w:val="clear" w:pos="7892"/>
              <w:tab w:val="right" w:pos="9026" w:leader="dot"/>
            </w:tabs>
            <w:rPr/>
          </w:pPr>
          <w:hyperlink w:anchor="__RefHeading___Toc6047203_211673320">
            <w:r>
              <w:rPr>
                <w:webHidden/>
                <w:rStyle w:val="IndexLink"/>
                <w:rtl w:val="true"/>
              </w:rPr>
              <w:t>دو</w:t>
            </w:r>
            <w:r>
              <w:rPr>
                <w:rStyle w:val="IndexLink"/>
                <w:rtl w:val="true"/>
              </w:rPr>
              <w:t xml:space="preserve">) </w:t>
            </w:r>
            <w:r>
              <w:rPr>
                <w:rStyle w:val="IndexLink"/>
                <w:rtl w:val="true"/>
              </w:rPr>
              <w:t>وادى شور و عشق‌</w:t>
            </w:r>
            <w:r>
              <w:rPr>
                <w:rStyle w:val="IndexLink"/>
                <w:rtl w:val="true"/>
              </w:rPr>
              <w:tab/>
            </w:r>
            <w:r>
              <w:rPr>
                <w:rStyle w:val="IndexLink"/>
              </w:rPr>
              <w:t>430</w:t>
            </w:r>
          </w:hyperlink>
        </w:p>
        <w:p>
          <w:pPr>
            <w:pStyle w:val="Contents5"/>
            <w:tabs>
              <w:tab w:val="clear" w:pos="7892"/>
              <w:tab w:val="right" w:pos="9026" w:leader="dot"/>
            </w:tabs>
            <w:rPr/>
          </w:pPr>
          <w:hyperlink w:anchor="__RefHeading___Toc6047205_211673320">
            <w:r>
              <w:rPr>
                <w:webHidden/>
                <w:rStyle w:val="IndexLink"/>
                <w:rtl w:val="true"/>
              </w:rPr>
              <w:t>سه</w:t>
            </w:r>
            <w:r>
              <w:rPr>
                <w:rStyle w:val="IndexLink"/>
                <w:rtl w:val="true"/>
              </w:rPr>
              <w:t xml:space="preserve">) </w:t>
            </w:r>
            <w:r>
              <w:rPr>
                <w:rStyle w:val="IndexLink"/>
                <w:rtl w:val="true"/>
              </w:rPr>
              <w:t>عرصات قيامت‌</w:t>
            </w:r>
            <w:r>
              <w:rPr>
                <w:rStyle w:val="IndexLink"/>
                <w:rtl w:val="true"/>
              </w:rPr>
              <w:tab/>
            </w:r>
            <w:r>
              <w:rPr>
                <w:rStyle w:val="IndexLink"/>
              </w:rPr>
              <w:t>433</w:t>
            </w:r>
          </w:hyperlink>
        </w:p>
        <w:p>
          <w:pPr>
            <w:pStyle w:val="Contents5"/>
            <w:tabs>
              <w:tab w:val="clear" w:pos="7892"/>
              <w:tab w:val="right" w:pos="9026" w:leader="dot"/>
            </w:tabs>
            <w:rPr/>
          </w:pPr>
          <w:hyperlink w:anchor="__RefHeading___Toc6047207_211673320">
            <w:r>
              <w:rPr>
                <w:webHidden/>
                <w:rStyle w:val="IndexLink"/>
                <w:rtl w:val="true"/>
              </w:rPr>
              <w:t>چهار</w:t>
            </w:r>
            <w:r>
              <w:rPr>
                <w:rStyle w:val="IndexLink"/>
                <w:rtl w:val="true"/>
              </w:rPr>
              <w:t xml:space="preserve">) </w:t>
            </w:r>
            <w:r>
              <w:rPr>
                <w:rStyle w:val="IndexLink"/>
                <w:rtl w:val="true"/>
              </w:rPr>
              <w:t>سرزمين قرب و دعا</w:t>
            </w:r>
            <w:r>
              <w:rPr>
                <w:rStyle w:val="IndexLink"/>
                <w:rtl w:val="true"/>
              </w:rPr>
              <w:tab/>
            </w:r>
            <w:r>
              <w:rPr>
                <w:rStyle w:val="IndexLink"/>
              </w:rPr>
              <w:t>438</w:t>
            </w:r>
          </w:hyperlink>
        </w:p>
        <w:p>
          <w:pPr>
            <w:pStyle w:val="Contents4"/>
            <w:tabs>
              <w:tab w:val="clear" w:pos="8176"/>
              <w:tab w:val="right" w:pos="9026" w:leader="dot"/>
            </w:tabs>
            <w:rPr/>
          </w:pPr>
          <w:hyperlink w:anchor="__RefHeading___Toc6047209_211673320">
            <w:r>
              <w:rPr>
                <w:webHidden/>
                <w:rStyle w:val="IndexLink"/>
                <w:rtl w:val="true"/>
              </w:rPr>
              <w:t>سرّ عصر عرفات‌</w:t>
            </w:r>
            <w:r>
              <w:rPr>
                <w:rStyle w:val="IndexLink"/>
                <w:rtl w:val="true"/>
              </w:rPr>
              <w:tab/>
            </w:r>
            <w:r>
              <w:rPr>
                <w:rStyle w:val="IndexLink"/>
              </w:rPr>
              <w:t>440</w:t>
            </w:r>
          </w:hyperlink>
        </w:p>
        <w:p>
          <w:pPr>
            <w:pStyle w:val="Contents3"/>
            <w:tabs>
              <w:tab w:val="clear" w:pos="8459"/>
              <w:tab w:val="right" w:pos="9026" w:leader="dot"/>
            </w:tabs>
            <w:rPr/>
          </w:pPr>
          <w:hyperlink w:anchor="__RefHeading___Toc6047211_211673320">
            <w:r>
              <w:rPr>
                <w:webHidden/>
                <w:rStyle w:val="IndexLink"/>
                <w:rtl w:val="true"/>
              </w:rPr>
              <w:t>فصل هشتم</w:t>
            </w:r>
            <w:r>
              <w:rPr>
                <w:rStyle w:val="IndexLink"/>
                <w:rtl w:val="true"/>
              </w:rPr>
              <w:t xml:space="preserve">: </w:t>
            </w:r>
            <w:r>
              <w:rPr>
                <w:rStyle w:val="IndexLink"/>
                <w:rtl w:val="true"/>
              </w:rPr>
              <w:t>اسرار عرفانى مشعر</w:t>
            </w:r>
            <w:r>
              <w:rPr>
                <w:rStyle w:val="IndexLink"/>
                <w:rtl w:val="true"/>
              </w:rPr>
              <w:tab/>
            </w:r>
            <w:r>
              <w:rPr>
                <w:rStyle w:val="IndexLink"/>
              </w:rPr>
              <w:t>442</w:t>
            </w:r>
          </w:hyperlink>
        </w:p>
        <w:p>
          <w:pPr>
            <w:pStyle w:val="Contents4"/>
            <w:tabs>
              <w:tab w:val="clear" w:pos="8176"/>
              <w:tab w:val="right" w:pos="9026" w:leader="dot"/>
            </w:tabs>
            <w:rPr/>
          </w:pPr>
          <w:hyperlink w:anchor="__RefHeading___Toc6047213_211673320">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6047215_211673320">
            <w:r>
              <w:rPr>
                <w:webHidden/>
                <w:rStyle w:val="IndexLink"/>
              </w:rPr>
              <w:t>1</w:t>
            </w:r>
            <w:r>
              <w:rPr>
                <w:rStyle w:val="IndexLink"/>
                <w:rtl w:val="true"/>
              </w:rPr>
              <w:t xml:space="preserve">. </w:t>
            </w:r>
            <w:r>
              <w:rPr>
                <w:rStyle w:val="IndexLink"/>
                <w:rtl w:val="true"/>
              </w:rPr>
              <w:t>شميم رحمت‌</w:t>
            </w:r>
            <w:r>
              <w:rPr>
                <w:rStyle w:val="IndexLink"/>
                <w:rtl w:val="true"/>
              </w:rPr>
              <w:tab/>
            </w:r>
            <w:r>
              <w:rPr>
                <w:rStyle w:val="IndexLink"/>
              </w:rPr>
              <w:t>444</w:t>
            </w:r>
          </w:hyperlink>
        </w:p>
        <w:p>
          <w:pPr>
            <w:pStyle w:val="Contents4"/>
            <w:tabs>
              <w:tab w:val="clear" w:pos="8176"/>
              <w:tab w:val="right" w:pos="9026" w:leader="dot"/>
            </w:tabs>
            <w:rPr/>
          </w:pPr>
          <w:hyperlink w:anchor="__RefHeading___Toc6047217_211673320">
            <w:r>
              <w:rPr>
                <w:webHidden/>
                <w:rStyle w:val="IndexLink"/>
              </w:rPr>
              <w:t>2</w:t>
            </w:r>
            <w:r>
              <w:rPr>
                <w:rStyle w:val="IndexLink"/>
                <w:rtl w:val="true"/>
              </w:rPr>
              <w:t xml:space="preserve">. </w:t>
            </w:r>
            <w:r>
              <w:rPr>
                <w:rStyle w:val="IndexLink"/>
                <w:rtl w:val="true"/>
              </w:rPr>
              <w:t>توشه تقوا</w:t>
            </w:r>
            <w:r>
              <w:rPr>
                <w:rStyle w:val="IndexLink"/>
                <w:rtl w:val="true"/>
              </w:rPr>
              <w:tab/>
            </w:r>
            <w:r>
              <w:rPr>
                <w:rStyle w:val="IndexLink"/>
              </w:rPr>
              <w:t>446</w:t>
            </w:r>
          </w:hyperlink>
        </w:p>
        <w:p>
          <w:pPr>
            <w:pStyle w:val="Contents3"/>
            <w:tabs>
              <w:tab w:val="clear" w:pos="8459"/>
              <w:tab w:val="right" w:pos="9026" w:leader="dot"/>
            </w:tabs>
            <w:rPr/>
          </w:pPr>
          <w:hyperlink w:anchor="__RefHeading___Toc6047219_211673320">
            <w:r>
              <w:rPr>
                <w:webHidden/>
                <w:rStyle w:val="IndexLink"/>
                <w:rtl w:val="true"/>
              </w:rPr>
              <w:t>فصل نهم</w:t>
            </w:r>
            <w:r>
              <w:rPr>
                <w:rStyle w:val="IndexLink"/>
                <w:rtl w:val="true"/>
              </w:rPr>
              <w:t xml:space="preserve">: </w:t>
            </w:r>
            <w:r>
              <w:rPr>
                <w:rStyle w:val="IndexLink"/>
                <w:rtl w:val="true"/>
              </w:rPr>
              <w:t>اسرار عرفانى منى، رمى، قربانى و حلق‌</w:t>
            </w:r>
            <w:r>
              <w:rPr>
                <w:rStyle w:val="IndexLink"/>
                <w:rtl w:val="true"/>
              </w:rPr>
              <w:tab/>
            </w:r>
            <w:r>
              <w:rPr>
                <w:rStyle w:val="IndexLink"/>
              </w:rPr>
              <w:t>450</w:t>
            </w:r>
          </w:hyperlink>
        </w:p>
        <w:p>
          <w:pPr>
            <w:pStyle w:val="Contents4"/>
            <w:tabs>
              <w:tab w:val="clear" w:pos="8176"/>
              <w:tab w:val="right" w:pos="9026" w:leader="dot"/>
            </w:tabs>
            <w:rPr/>
          </w:pPr>
          <w:hyperlink w:anchor="__RefHeading___Toc6047221_211673320">
            <w:r>
              <w:rPr>
                <w:webHidden/>
                <w:rStyle w:val="IndexLink"/>
                <w:rtl w:val="true"/>
              </w:rPr>
              <w:t>اسرار منى‌</w:t>
            </w:r>
            <w:r>
              <w:rPr>
                <w:rStyle w:val="IndexLink"/>
                <w:rtl w:val="true"/>
              </w:rPr>
              <w:tab/>
            </w:r>
            <w:r>
              <w:rPr>
                <w:rStyle w:val="IndexLink"/>
              </w:rPr>
              <w:t>450</w:t>
            </w:r>
          </w:hyperlink>
        </w:p>
        <w:p>
          <w:pPr>
            <w:pStyle w:val="Contents5"/>
            <w:tabs>
              <w:tab w:val="clear" w:pos="7892"/>
              <w:tab w:val="right" w:pos="9026" w:leader="dot"/>
            </w:tabs>
            <w:rPr/>
          </w:pPr>
          <w:hyperlink w:anchor="__RefHeading___Toc6047223_211673320">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6047225_211673320">
            <w:r>
              <w:rPr>
                <w:webHidden/>
                <w:rStyle w:val="IndexLink"/>
                <w:rtl w:val="true"/>
              </w:rPr>
              <w:t>يك</w:t>
            </w:r>
            <w:r>
              <w:rPr>
                <w:rStyle w:val="IndexLink"/>
                <w:rtl w:val="true"/>
              </w:rPr>
              <w:t xml:space="preserve">) </w:t>
            </w:r>
            <w:r>
              <w:rPr>
                <w:rStyle w:val="IndexLink"/>
                <w:rtl w:val="true"/>
              </w:rPr>
              <w:t>ياد خدا</w:t>
            </w:r>
            <w:r>
              <w:rPr>
                <w:rStyle w:val="IndexLink"/>
                <w:rtl w:val="true"/>
              </w:rPr>
              <w:tab/>
            </w:r>
            <w:r>
              <w:rPr>
                <w:rStyle w:val="IndexLink"/>
              </w:rPr>
              <w:t>451</w:t>
            </w:r>
          </w:hyperlink>
        </w:p>
        <w:p>
          <w:pPr>
            <w:pStyle w:val="Contents5"/>
            <w:tabs>
              <w:tab w:val="clear" w:pos="7892"/>
              <w:tab w:val="right" w:pos="9026" w:leader="dot"/>
            </w:tabs>
            <w:rPr/>
          </w:pPr>
          <w:hyperlink w:anchor="__RefHeading___Toc6047227_211673320">
            <w:r>
              <w:rPr>
                <w:webHidden/>
                <w:rStyle w:val="IndexLink"/>
                <w:rtl w:val="true"/>
              </w:rPr>
              <w:t>دو</w:t>
            </w:r>
            <w:r>
              <w:rPr>
                <w:rStyle w:val="IndexLink"/>
                <w:rtl w:val="true"/>
              </w:rPr>
              <w:t xml:space="preserve">) </w:t>
            </w:r>
            <w:r>
              <w:rPr>
                <w:rStyle w:val="IndexLink"/>
                <w:rtl w:val="true"/>
              </w:rPr>
              <w:t>رضاى حق‌</w:t>
            </w:r>
            <w:r>
              <w:rPr>
                <w:rStyle w:val="IndexLink"/>
                <w:rtl w:val="true"/>
              </w:rPr>
              <w:tab/>
            </w:r>
            <w:r>
              <w:rPr>
                <w:rStyle w:val="IndexLink"/>
              </w:rPr>
              <w:t>453</w:t>
            </w:r>
          </w:hyperlink>
        </w:p>
        <w:p>
          <w:pPr>
            <w:pStyle w:val="Contents4"/>
            <w:tabs>
              <w:tab w:val="clear" w:pos="8176"/>
              <w:tab w:val="right" w:pos="9026" w:leader="dot"/>
            </w:tabs>
            <w:rPr/>
          </w:pPr>
          <w:hyperlink w:anchor="__RefHeading___Toc6047229_211673320">
            <w:r>
              <w:rPr>
                <w:webHidden/>
                <w:rStyle w:val="IndexLink"/>
                <w:rtl w:val="true"/>
              </w:rPr>
              <w:t>اسرار رمى‌</w:t>
            </w:r>
            <w:r>
              <w:rPr>
                <w:rStyle w:val="IndexLink"/>
                <w:rtl w:val="true"/>
              </w:rPr>
              <w:tab/>
            </w:r>
            <w:r>
              <w:rPr>
                <w:rStyle w:val="IndexLink"/>
              </w:rPr>
              <w:t>456</w:t>
            </w:r>
          </w:hyperlink>
        </w:p>
        <w:p>
          <w:pPr>
            <w:pStyle w:val="Contents5"/>
            <w:tabs>
              <w:tab w:val="clear" w:pos="7892"/>
              <w:tab w:val="right" w:pos="9026" w:leader="dot"/>
            </w:tabs>
            <w:rPr/>
          </w:pPr>
          <w:hyperlink w:anchor="__RefHeading___Toc6047231_211673320">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6047233_211673320">
            <w:r>
              <w:rPr>
                <w:webHidden/>
                <w:rStyle w:val="IndexLink"/>
                <w:rtl w:val="true"/>
              </w:rPr>
              <w:t>يك</w:t>
            </w:r>
            <w:r>
              <w:rPr>
                <w:rStyle w:val="IndexLink"/>
                <w:rtl w:val="true"/>
              </w:rPr>
              <w:t xml:space="preserve">) </w:t>
            </w:r>
            <w:r>
              <w:rPr>
                <w:rStyle w:val="IndexLink"/>
                <w:rtl w:val="true"/>
              </w:rPr>
              <w:t>راندن شيطان‌</w:t>
            </w:r>
            <w:r>
              <w:rPr>
                <w:rStyle w:val="IndexLink"/>
                <w:rtl w:val="true"/>
              </w:rPr>
              <w:tab/>
            </w:r>
            <w:r>
              <w:rPr>
                <w:rStyle w:val="IndexLink"/>
              </w:rPr>
              <w:t>457</w:t>
            </w:r>
          </w:hyperlink>
        </w:p>
        <w:p>
          <w:pPr>
            <w:pStyle w:val="Contents5"/>
            <w:tabs>
              <w:tab w:val="clear" w:pos="7892"/>
              <w:tab w:val="right" w:pos="9026" w:leader="dot"/>
            </w:tabs>
            <w:rPr/>
          </w:pPr>
          <w:hyperlink w:anchor="__RefHeading___Toc6047235_211673320">
            <w:r>
              <w:rPr>
                <w:webHidden/>
                <w:rStyle w:val="IndexLink"/>
                <w:rtl w:val="true"/>
              </w:rPr>
              <w:t>دو</w:t>
            </w:r>
            <w:r>
              <w:rPr>
                <w:rStyle w:val="IndexLink"/>
                <w:rtl w:val="true"/>
              </w:rPr>
              <w:t xml:space="preserve">) </w:t>
            </w:r>
            <w:r>
              <w:rPr>
                <w:rStyle w:val="IndexLink"/>
                <w:rtl w:val="true"/>
              </w:rPr>
              <w:t>ذخيره نور</w:t>
            </w:r>
            <w:r>
              <w:rPr>
                <w:rStyle w:val="IndexLink"/>
                <w:rtl w:val="true"/>
              </w:rPr>
              <w:tab/>
            </w:r>
            <w:r>
              <w:rPr>
                <w:rStyle w:val="IndexLink"/>
              </w:rPr>
              <w:t>459</w:t>
            </w:r>
          </w:hyperlink>
        </w:p>
        <w:p>
          <w:pPr>
            <w:pStyle w:val="Contents4"/>
            <w:tabs>
              <w:tab w:val="clear" w:pos="8176"/>
              <w:tab w:val="right" w:pos="9026" w:leader="dot"/>
            </w:tabs>
            <w:rPr/>
          </w:pPr>
          <w:hyperlink w:anchor="__RefHeading___Toc6047237_211673320">
            <w:r>
              <w:rPr>
                <w:webHidden/>
                <w:rStyle w:val="IndexLink"/>
                <w:rtl w:val="true"/>
              </w:rPr>
              <w:t>اسرار قربانى‌</w:t>
            </w:r>
            <w:r>
              <w:rPr>
                <w:rStyle w:val="IndexLink"/>
                <w:rtl w:val="true"/>
              </w:rPr>
              <w:tab/>
            </w:r>
            <w:r>
              <w:rPr>
                <w:rStyle w:val="IndexLink"/>
              </w:rPr>
              <w:t>460</w:t>
            </w:r>
          </w:hyperlink>
        </w:p>
        <w:p>
          <w:pPr>
            <w:pStyle w:val="Contents5"/>
            <w:tabs>
              <w:tab w:val="clear" w:pos="7892"/>
              <w:tab w:val="right" w:pos="9026" w:leader="dot"/>
            </w:tabs>
            <w:rPr/>
          </w:pPr>
          <w:hyperlink w:anchor="__RefHeading___Toc6047239_211673320">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6047241_211673320">
            <w:r>
              <w:rPr>
                <w:webHidden/>
                <w:rStyle w:val="IndexLink"/>
                <w:rtl w:val="true"/>
              </w:rPr>
              <w:t>يك</w:t>
            </w:r>
            <w:r>
              <w:rPr>
                <w:rStyle w:val="IndexLink"/>
                <w:rtl w:val="true"/>
              </w:rPr>
              <w:t xml:space="preserve">) </w:t>
            </w:r>
            <w:r>
              <w:rPr>
                <w:rStyle w:val="IndexLink"/>
                <w:rtl w:val="true"/>
              </w:rPr>
              <w:t>تقوا و اخلاص‌</w:t>
            </w:r>
            <w:r>
              <w:rPr>
                <w:rStyle w:val="IndexLink"/>
                <w:rtl w:val="true"/>
              </w:rPr>
              <w:tab/>
            </w:r>
            <w:r>
              <w:rPr>
                <w:rStyle w:val="IndexLink"/>
              </w:rPr>
              <w:t>462</w:t>
            </w:r>
          </w:hyperlink>
        </w:p>
        <w:p>
          <w:pPr>
            <w:pStyle w:val="Contents5"/>
            <w:tabs>
              <w:tab w:val="clear" w:pos="7892"/>
              <w:tab w:val="right" w:pos="9026" w:leader="dot"/>
            </w:tabs>
            <w:rPr/>
          </w:pPr>
          <w:hyperlink w:anchor="__RefHeading___Toc6047243_211673320">
            <w:r>
              <w:rPr>
                <w:webHidden/>
                <w:rStyle w:val="IndexLink"/>
                <w:rtl w:val="true"/>
              </w:rPr>
              <w:t>دو</w:t>
            </w:r>
            <w:r>
              <w:rPr>
                <w:rStyle w:val="IndexLink"/>
                <w:rtl w:val="true"/>
              </w:rPr>
              <w:t xml:space="preserve">) </w:t>
            </w:r>
            <w:r>
              <w:rPr>
                <w:rStyle w:val="IndexLink"/>
                <w:rtl w:val="true"/>
              </w:rPr>
              <w:t>ذبح نفس‌</w:t>
            </w:r>
            <w:r>
              <w:rPr>
                <w:rStyle w:val="IndexLink"/>
                <w:rtl w:val="true"/>
              </w:rPr>
              <w:tab/>
            </w:r>
            <w:r>
              <w:rPr>
                <w:rStyle w:val="IndexLink"/>
              </w:rPr>
              <w:t>465</w:t>
            </w:r>
          </w:hyperlink>
        </w:p>
        <w:p>
          <w:pPr>
            <w:pStyle w:val="Contents4"/>
            <w:tabs>
              <w:tab w:val="clear" w:pos="8176"/>
              <w:tab w:val="right" w:pos="9026" w:leader="dot"/>
            </w:tabs>
            <w:rPr/>
          </w:pPr>
          <w:hyperlink w:anchor="__RefHeading___Toc6047245_211673320">
            <w:r>
              <w:rPr>
                <w:webHidden/>
                <w:rStyle w:val="IndexLink"/>
                <w:rtl w:val="true"/>
              </w:rPr>
              <w:t>اسرار حلق‌</w:t>
            </w:r>
            <w:r>
              <w:rPr>
                <w:rStyle w:val="IndexLink"/>
                <w:rtl w:val="true"/>
              </w:rPr>
              <w:tab/>
            </w:r>
            <w:r>
              <w:rPr>
                <w:rStyle w:val="IndexLink"/>
              </w:rPr>
              <w:t>466</w:t>
            </w:r>
          </w:hyperlink>
        </w:p>
        <w:p>
          <w:pPr>
            <w:pStyle w:val="Contents4"/>
            <w:tabs>
              <w:tab w:val="clear" w:pos="8176"/>
              <w:tab w:val="right" w:pos="9026" w:leader="dot"/>
            </w:tabs>
            <w:rPr/>
          </w:pPr>
          <w:hyperlink w:anchor="__RefHeading___Toc6047247_211673320">
            <w:r>
              <w:rPr>
                <w:webHidden/>
                <w:rStyle w:val="IndexLink"/>
                <w:rtl w:val="true"/>
              </w:rPr>
              <w:t>سرّ مسجد خيف‌</w:t>
            </w:r>
            <w:r>
              <w:rPr>
                <w:rStyle w:val="IndexLink"/>
                <w:rtl w:val="true"/>
              </w:rPr>
              <w:tab/>
            </w:r>
            <w:r>
              <w:rPr>
                <w:rStyle w:val="IndexLink"/>
              </w:rPr>
              <w:t>468</w:t>
            </w:r>
          </w:hyperlink>
        </w:p>
        <w:p>
          <w:pPr>
            <w:pStyle w:val="Contents4"/>
            <w:tabs>
              <w:tab w:val="clear" w:pos="8176"/>
              <w:tab w:val="right" w:pos="9026" w:leader="dot"/>
            </w:tabs>
            <w:rPr/>
          </w:pPr>
          <w:hyperlink w:anchor="__RefHeading___Toc6047249_211673320">
            <w:r>
              <w:rPr>
                <w:webHidden/>
                <w:rStyle w:val="IndexLink"/>
                <w:rtl w:val="true"/>
              </w:rPr>
              <w:t>سرّ وداع‌</w:t>
            </w:r>
            <w:r>
              <w:rPr>
                <w:rStyle w:val="IndexLink"/>
                <w:rtl w:val="true"/>
              </w:rPr>
              <w:tab/>
            </w:r>
            <w:r>
              <w:rPr>
                <w:rStyle w:val="IndexLink"/>
              </w:rPr>
              <w:t>468</w:t>
            </w:r>
          </w:hyperlink>
        </w:p>
        <w:p>
          <w:pPr>
            <w:pStyle w:val="Contents2"/>
            <w:tabs>
              <w:tab w:val="clear" w:pos="8743"/>
              <w:tab w:val="right" w:pos="9026" w:leader="dot"/>
            </w:tabs>
            <w:rPr/>
          </w:pPr>
          <w:hyperlink w:anchor="__RefHeading___Toc6047251_211673320">
            <w:r>
              <w:rPr>
                <w:webHidden/>
                <w:rStyle w:val="IndexLink"/>
                <w:rtl w:val="true"/>
              </w:rPr>
              <w:t>بخش سوّم</w:t>
            </w:r>
            <w:r>
              <w:rPr>
                <w:rStyle w:val="IndexLink"/>
                <w:rtl w:val="true"/>
              </w:rPr>
              <w:t xml:space="preserve">: </w:t>
            </w:r>
            <w:r>
              <w:rPr>
                <w:rStyle w:val="IndexLink"/>
                <w:rtl w:val="true"/>
              </w:rPr>
              <w:t>مدينه منّوره‌</w:t>
            </w:r>
            <w:r>
              <w:rPr>
                <w:rStyle w:val="IndexLink"/>
                <w:rtl w:val="true"/>
              </w:rPr>
              <w:tab/>
            </w:r>
            <w:r>
              <w:rPr>
                <w:rStyle w:val="IndexLink"/>
              </w:rPr>
              <w:t>473</w:t>
            </w:r>
          </w:hyperlink>
        </w:p>
        <w:p>
          <w:pPr>
            <w:pStyle w:val="Contents3"/>
            <w:tabs>
              <w:tab w:val="clear" w:pos="8459"/>
              <w:tab w:val="right" w:pos="9026" w:leader="dot"/>
            </w:tabs>
            <w:rPr/>
          </w:pPr>
          <w:hyperlink w:anchor="__RefHeading___Toc6047253_211673320">
            <w:r>
              <w:rPr>
                <w:webHidden/>
                <w:rStyle w:val="IndexLink"/>
                <w:rtl w:val="true"/>
              </w:rPr>
              <w:t>فصل اوّل</w:t>
            </w:r>
            <w:r>
              <w:rPr>
                <w:rStyle w:val="IndexLink"/>
                <w:rtl w:val="true"/>
              </w:rPr>
              <w:t xml:space="preserve">: </w:t>
            </w:r>
            <w:r>
              <w:rPr>
                <w:rStyle w:val="IndexLink"/>
                <w:rtl w:val="true"/>
              </w:rPr>
              <w:t>فضائل مدينه منّوره‌</w:t>
            </w:r>
            <w:r>
              <w:rPr>
                <w:rStyle w:val="IndexLink"/>
                <w:rtl w:val="true"/>
              </w:rPr>
              <w:tab/>
            </w:r>
            <w:r>
              <w:rPr>
                <w:rStyle w:val="IndexLink"/>
              </w:rPr>
              <w:t>473</w:t>
            </w:r>
          </w:hyperlink>
        </w:p>
        <w:p>
          <w:pPr>
            <w:pStyle w:val="Contents4"/>
            <w:tabs>
              <w:tab w:val="clear" w:pos="8176"/>
              <w:tab w:val="right" w:pos="9026" w:leader="dot"/>
            </w:tabs>
            <w:rPr/>
          </w:pPr>
          <w:hyperlink w:anchor="__RefHeading___Toc6047255_211673320">
            <w:r>
              <w:rPr>
                <w:webHidden/>
                <w:rStyle w:val="IndexLink"/>
                <w:rtl w:val="true"/>
              </w:rPr>
              <w:t>سرّ ختم حج به مدينه منوره‌</w:t>
            </w:r>
            <w:r>
              <w:rPr>
                <w:rStyle w:val="IndexLink"/>
                <w:rtl w:val="true"/>
              </w:rPr>
              <w:tab/>
            </w:r>
            <w:r>
              <w:rPr>
                <w:rStyle w:val="IndexLink"/>
              </w:rPr>
              <w:t>473</w:t>
            </w:r>
          </w:hyperlink>
        </w:p>
        <w:p>
          <w:pPr>
            <w:pStyle w:val="Contents4"/>
            <w:tabs>
              <w:tab w:val="clear" w:pos="8176"/>
              <w:tab w:val="right" w:pos="9026" w:leader="dot"/>
            </w:tabs>
            <w:rPr/>
          </w:pPr>
          <w:hyperlink w:anchor="__RefHeading___Toc6047257_211673320">
            <w:r>
              <w:rPr>
                <w:webHidden/>
                <w:rStyle w:val="IndexLink"/>
                <w:rtl w:val="true"/>
              </w:rPr>
              <w:t>سرّ نامهاى مدينه منوره‌</w:t>
            </w:r>
            <w:r>
              <w:rPr>
                <w:rStyle w:val="IndexLink"/>
                <w:rtl w:val="true"/>
              </w:rPr>
              <w:tab/>
            </w:r>
            <w:r>
              <w:rPr>
                <w:rStyle w:val="IndexLink"/>
              </w:rPr>
              <w:t>475</w:t>
            </w:r>
          </w:hyperlink>
        </w:p>
        <w:p>
          <w:pPr>
            <w:pStyle w:val="Contents4"/>
            <w:tabs>
              <w:tab w:val="clear" w:pos="8176"/>
              <w:tab w:val="right" w:pos="9026" w:leader="dot"/>
            </w:tabs>
            <w:rPr/>
          </w:pPr>
          <w:hyperlink w:anchor="__RefHeading___Toc6047259_211673320">
            <w:r>
              <w:rPr>
                <w:webHidden/>
                <w:rStyle w:val="IndexLink"/>
                <w:rtl w:val="true"/>
              </w:rPr>
              <w:t>شهر مدينه منوره‌</w:t>
            </w:r>
            <w:r>
              <w:rPr>
                <w:rStyle w:val="IndexLink"/>
                <w:rtl w:val="true"/>
              </w:rPr>
              <w:tab/>
            </w:r>
            <w:r>
              <w:rPr>
                <w:rStyle w:val="IndexLink"/>
              </w:rPr>
              <w:t>476</w:t>
            </w:r>
          </w:hyperlink>
        </w:p>
        <w:p>
          <w:pPr>
            <w:pStyle w:val="Contents5"/>
            <w:tabs>
              <w:tab w:val="clear" w:pos="7892"/>
              <w:tab w:val="right" w:pos="9026" w:leader="dot"/>
            </w:tabs>
            <w:rPr/>
          </w:pPr>
          <w:hyperlink w:anchor="__RefHeading___Toc6047261_211673320">
            <w:r>
              <w:rPr>
                <w:webHidden/>
                <w:rStyle w:val="IndexLink"/>
                <w:rtl w:val="true"/>
              </w:rPr>
              <w:t>يك</w:t>
            </w:r>
            <w:r>
              <w:rPr>
                <w:rStyle w:val="IndexLink"/>
                <w:rtl w:val="true"/>
              </w:rPr>
              <w:t xml:space="preserve">) </w:t>
            </w:r>
            <w:r>
              <w:rPr>
                <w:rStyle w:val="IndexLink"/>
                <w:rtl w:val="true"/>
              </w:rPr>
              <w:t>محبوب نبى صلى الله عليه و آله‌</w:t>
            </w:r>
            <w:r>
              <w:rPr>
                <w:rStyle w:val="IndexLink"/>
                <w:rtl w:val="true"/>
              </w:rPr>
              <w:tab/>
            </w:r>
            <w:r>
              <w:rPr>
                <w:rStyle w:val="IndexLink"/>
              </w:rPr>
              <w:t>476</w:t>
            </w:r>
          </w:hyperlink>
        </w:p>
        <w:p>
          <w:pPr>
            <w:pStyle w:val="Contents5"/>
            <w:tabs>
              <w:tab w:val="clear" w:pos="7892"/>
              <w:tab w:val="right" w:pos="9026" w:leader="dot"/>
            </w:tabs>
            <w:rPr/>
          </w:pPr>
          <w:hyperlink w:anchor="__RefHeading___Toc6047263_211673320">
            <w:r>
              <w:rPr>
                <w:webHidden/>
                <w:rStyle w:val="IndexLink"/>
                <w:rtl w:val="true"/>
              </w:rPr>
              <w:t>دو</w:t>
            </w:r>
            <w:r>
              <w:rPr>
                <w:rStyle w:val="IndexLink"/>
                <w:rtl w:val="true"/>
              </w:rPr>
              <w:t xml:space="preserve">) </w:t>
            </w:r>
            <w:r>
              <w:rPr>
                <w:rStyle w:val="IndexLink"/>
                <w:rtl w:val="true"/>
              </w:rPr>
              <w:t>شهر قرآن‌</w:t>
            </w:r>
            <w:r>
              <w:rPr>
                <w:rStyle w:val="IndexLink"/>
                <w:rtl w:val="true"/>
              </w:rPr>
              <w:tab/>
            </w:r>
            <w:r>
              <w:rPr>
                <w:rStyle w:val="IndexLink"/>
              </w:rPr>
              <w:t>478</w:t>
            </w:r>
          </w:hyperlink>
        </w:p>
        <w:p>
          <w:pPr>
            <w:pStyle w:val="Contents5"/>
            <w:tabs>
              <w:tab w:val="clear" w:pos="7892"/>
              <w:tab w:val="right" w:pos="9026" w:leader="dot"/>
            </w:tabs>
            <w:rPr/>
          </w:pPr>
          <w:hyperlink w:anchor="__RefHeading___Toc6047265_211673320">
            <w:r>
              <w:rPr>
                <w:webHidden/>
                <w:rStyle w:val="IndexLink"/>
                <w:rtl w:val="true"/>
              </w:rPr>
              <w:t>سه</w:t>
            </w:r>
            <w:r>
              <w:rPr>
                <w:rStyle w:val="IndexLink"/>
                <w:rtl w:val="true"/>
              </w:rPr>
              <w:t xml:space="preserve">) </w:t>
            </w:r>
            <w:r>
              <w:rPr>
                <w:rStyle w:val="IndexLink"/>
                <w:rtl w:val="true"/>
              </w:rPr>
              <w:t>وادى پاكى‌</w:t>
            </w:r>
            <w:r>
              <w:rPr>
                <w:rStyle w:val="IndexLink"/>
                <w:rtl w:val="true"/>
              </w:rPr>
              <w:tab/>
            </w:r>
            <w:r>
              <w:rPr>
                <w:rStyle w:val="IndexLink"/>
              </w:rPr>
              <w:t>480</w:t>
            </w:r>
          </w:hyperlink>
        </w:p>
        <w:p>
          <w:pPr>
            <w:pStyle w:val="Contents3"/>
            <w:tabs>
              <w:tab w:val="clear" w:pos="8459"/>
              <w:tab w:val="right" w:pos="9026" w:leader="dot"/>
            </w:tabs>
            <w:rPr/>
          </w:pPr>
          <w:hyperlink w:anchor="__RefHeading___Toc6047267_211673320">
            <w:r>
              <w:rPr>
                <w:webHidden/>
                <w:rStyle w:val="IndexLink"/>
                <w:rtl w:val="true"/>
              </w:rPr>
              <w:t>فصل دوم</w:t>
            </w:r>
            <w:r>
              <w:rPr>
                <w:rStyle w:val="IndexLink"/>
                <w:rtl w:val="true"/>
              </w:rPr>
              <w:t xml:space="preserve">: </w:t>
            </w:r>
            <w:r>
              <w:rPr>
                <w:rStyle w:val="IndexLink"/>
                <w:rtl w:val="true"/>
              </w:rPr>
              <w:t>فضائل مسجد النبى صلى الله عليه و آله‌</w:t>
            </w:r>
            <w:r>
              <w:rPr>
                <w:rStyle w:val="IndexLink"/>
                <w:rtl w:val="true"/>
              </w:rPr>
              <w:tab/>
            </w:r>
            <w:r>
              <w:rPr>
                <w:rStyle w:val="IndexLink"/>
              </w:rPr>
              <w:t>482</w:t>
            </w:r>
          </w:hyperlink>
        </w:p>
        <w:p>
          <w:pPr>
            <w:pStyle w:val="Contents4"/>
            <w:tabs>
              <w:tab w:val="clear" w:pos="8176"/>
              <w:tab w:val="right" w:pos="9026" w:leader="dot"/>
            </w:tabs>
            <w:rPr/>
          </w:pPr>
          <w:hyperlink w:anchor="__RefHeading___Toc6047269_211673320">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6047271_211673320">
            <w:r>
              <w:rPr>
                <w:webHidden/>
                <w:rStyle w:val="IndexLink"/>
                <w:rtl w:val="true"/>
              </w:rPr>
              <w:t>يك</w:t>
            </w:r>
            <w:r>
              <w:rPr>
                <w:rStyle w:val="IndexLink"/>
                <w:rtl w:val="true"/>
              </w:rPr>
              <w:t xml:space="preserve">) </w:t>
            </w:r>
            <w:r>
              <w:rPr>
                <w:rStyle w:val="IndexLink"/>
                <w:rtl w:val="true"/>
              </w:rPr>
              <w:t>ديدار پيامبر صلى الله عليه و آله‌</w:t>
            </w:r>
            <w:r>
              <w:rPr>
                <w:rStyle w:val="IndexLink"/>
                <w:rtl w:val="true"/>
              </w:rPr>
              <w:tab/>
            </w:r>
            <w:r>
              <w:rPr>
                <w:rStyle w:val="IndexLink"/>
              </w:rPr>
              <w:t>484</w:t>
            </w:r>
          </w:hyperlink>
        </w:p>
        <w:p>
          <w:pPr>
            <w:pStyle w:val="Contents4"/>
            <w:tabs>
              <w:tab w:val="clear" w:pos="8176"/>
              <w:tab w:val="right" w:pos="9026" w:leader="dot"/>
            </w:tabs>
            <w:rPr/>
          </w:pPr>
          <w:hyperlink w:anchor="__RefHeading___Toc6047273_211673320">
            <w:r>
              <w:rPr>
                <w:webHidden/>
                <w:rStyle w:val="IndexLink"/>
                <w:rtl w:val="true"/>
              </w:rPr>
              <w:t>دو</w:t>
            </w:r>
            <w:r>
              <w:rPr>
                <w:rStyle w:val="IndexLink"/>
                <w:rtl w:val="true"/>
              </w:rPr>
              <w:t xml:space="preserve">) </w:t>
            </w:r>
            <w:r>
              <w:rPr>
                <w:rStyle w:val="IndexLink"/>
                <w:rtl w:val="true"/>
              </w:rPr>
              <w:t>شفاعت رسول خدا صلى الله عليه و آله‌</w:t>
            </w:r>
            <w:r>
              <w:rPr>
                <w:rStyle w:val="IndexLink"/>
                <w:rtl w:val="true"/>
              </w:rPr>
              <w:tab/>
            </w:r>
            <w:r>
              <w:rPr>
                <w:rStyle w:val="IndexLink"/>
              </w:rPr>
              <w:t>487</w:t>
            </w:r>
          </w:hyperlink>
        </w:p>
        <w:p>
          <w:pPr>
            <w:pStyle w:val="Contents3"/>
            <w:tabs>
              <w:tab w:val="clear" w:pos="8459"/>
              <w:tab w:val="right" w:pos="9026" w:leader="dot"/>
            </w:tabs>
            <w:rPr/>
          </w:pPr>
          <w:hyperlink w:anchor="__RefHeading___Toc6047275_211673320">
            <w:r>
              <w:rPr>
                <w:webHidden/>
                <w:rStyle w:val="IndexLink"/>
                <w:rtl w:val="true"/>
              </w:rPr>
              <w:t>فصل سوم</w:t>
            </w:r>
            <w:r>
              <w:rPr>
                <w:rStyle w:val="IndexLink"/>
                <w:rtl w:val="true"/>
              </w:rPr>
              <w:t xml:space="preserve">: </w:t>
            </w:r>
            <w:r>
              <w:rPr>
                <w:rStyle w:val="IndexLink"/>
                <w:rtl w:val="true"/>
              </w:rPr>
              <w:t>فضائل بقيع‌</w:t>
            </w:r>
            <w:r>
              <w:rPr>
                <w:rStyle w:val="IndexLink"/>
                <w:rtl w:val="true"/>
              </w:rPr>
              <w:tab/>
            </w:r>
            <w:r>
              <w:rPr>
                <w:rStyle w:val="IndexLink"/>
              </w:rPr>
              <w:t>489</w:t>
            </w:r>
          </w:hyperlink>
        </w:p>
        <w:p>
          <w:pPr>
            <w:pStyle w:val="Contents4"/>
            <w:tabs>
              <w:tab w:val="clear" w:pos="8176"/>
              <w:tab w:val="right" w:pos="9026" w:leader="dot"/>
            </w:tabs>
            <w:rPr/>
          </w:pPr>
          <w:hyperlink w:anchor="__RefHeading___Toc6047277_211673320">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6047279_211673320">
            <w:r>
              <w:rPr>
                <w:webHidden/>
                <w:rStyle w:val="IndexLink"/>
                <w:rtl w:val="true"/>
              </w:rPr>
              <w:t>كتابنامه‌</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0_9281"/>
      <w:bookmarkStart w:id="1" w:name="pg720_9281"/>
      <w:bookmarkEnd w:id="1"/>
    </w:p>
    <w:p>
      <w:pPr>
        <w:pStyle w:val="Heading2"/>
        <w:numPr>
          <w:ilvl w:val="1"/>
          <w:numId w:val="1"/>
        </w:numPr>
        <w:rPr/>
      </w:pPr>
      <w:bookmarkStart w:id="2" w:name="pg720_9281"/>
      <w:bookmarkStart w:id="3" w:name="__RefHeading___Toc6046557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 محمدتقي،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عرفاني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فعالي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9789645400659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۱۱۳۰۳۹۶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46559_211673320"/>
      <w:bookmarkStart w:id="6" w:name="_Toc2"/>
      <w:bookmarkEnd w:id="5"/>
      <w:r>
        <w:rPr>
          <w:rtl w:val="true"/>
        </w:rPr>
        <w:t>اشاره</w:t>
      </w:r>
      <w:bookmarkStart w:id="7" w:name="pg720_9314"/>
      <w:bookmarkEnd w:id="6"/>
    </w:p>
    <w:p>
      <w:pPr>
        <w:pStyle w:val="Heading2"/>
        <w:numPr>
          <w:ilvl w:val="1"/>
          <w:numId w:val="1"/>
        </w:numPr>
        <w:rPr/>
      </w:pPr>
      <w:bookmarkStart w:id="8" w:name="__RefHeading___Toc6046561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حج، بريدن از خلق و رويكردى به سوى حق است؛ سفر از خلق به حق و دور شدن از غير خدا، انسان با رفتن به حج مزه‌اى از ملكوت 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خموشى است كه به بارگاه نور بهجت و سرور راه يافته است، حج‌گزار بسوى خدا فرار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حج منازل و مقاماتى دارد كه ديدار حق، اوج آن است؛ حج راه رستگارى و فوز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عبادتى مخصوص كارى است، اما حج تنها عبادتى است كه تمام عبادتها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نماز، استغفار و زهد معنا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اشك در حج نمودار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نجوا و همنشينى با او در كنار خانه‌اش به اوج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چون ستاره‌اى درخشان در آسمان تاريكى‌ها مى‌درخشد و نامش در دفتر خدا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حج مى‌رود، ميهمان خداست و خدا از او ميزبانى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جمع كردن سنگريزه‌ها، رفتن به عرفات، ورود به صحراى مشعر، گام نهادن در سرزمين پررمز و راز منا و گردش به دور خانه يار، همه و همه غذاهايى است كه خداى سبحان بر سر سفره خود نهاده است تا باريافتگان ملكوت از آن بهره بگيرند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عبوديت در حج به كمال مى‌رسد؛ حج عفو گنهكاران است، حج آزمون انسان‌هاست، حج نشانه عظمت بى‌پايان الهى است، دين خدا با حج زنده است، تجديد خاطره با رسول خدا صلى الله عليه و آله، سرزمين وحى و اهل بيت عصمت در حج شكل مى‌گيرد، حج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بازار خداست و حاجى در اين بازار با خدا معامله مى‌كند و از او مزد</w:t>
      </w:r>
    </w:p>
    <w:p>
      <w:pPr>
        <w:pStyle w:val="BookText"/>
        <w:rPr/>
      </w:pPr>
      <w:r>
        <w:rPr>
          <w:rFonts w:ascii="IRNazanin" w:hAnsi="IRNazanin" w:eastAsia="IRNazanin"/>
          <w:color w:val="111111"/>
          <w:sz w:val="28"/>
          <w:sz w:val="28"/>
          <w:szCs w:val="28"/>
          <w:rtl w:val="true"/>
          <w:lang w:bidi="fa-IR"/>
        </w:rPr>
        <w:t>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تارك حج باشد كورى است كه در قيامت اعمى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ضعفاست، حج لبيك گفتن به دعوت ابراهيم خليل عليه السلام است و حج ديدار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باريافته به درگاه الهى و ميهمان خداست و به عنوان ميهمان بر خدا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حج‌گزار را ميزبانى مى‌كند، او را در كنف حمايت خود گرفته، مسؤوليتش را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ميهمانى بر سفره گسترده الهى نشسته و با غذاهاى آسمانى تغذيه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ميزبان را مى‌بيند و به ديدار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كرامتها و هداياى خود را به او ارزانى مى‌دارد؛ بهره ميهمانى خدا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داراى اسرار و معانى باطنى است كه اولين سرّ آن،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بداند كه اگر مى‌خواهد به ديدار حق نائل شود بايد از شهوات دل بركند، از لذات منقطع شود و فقط به اندازه ضرورت نصيبى از دنيا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در تمامى حركات و سكنات، خود را براى خدا خالص كند، سلوكى خالصانه در پيش گيرد، انس بيشترى با خدا گيرد، نفس خود را به مجاهدت عادت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در زمان‌هاى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حج از خلق جدا مى‌شدند، به قله كوهها مى‌رفتند، در آنجا سكنا مى‌گزيدند تا انسى با خدا برقرار كنند و خود را براى ديدار او در مسجدالحرام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اين اشاره‌اى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 منهم قسيسين و رهباناً بانهم لايستكبرون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تا اينكه خداوند پيامبر خاتم صلى الله عليه و آله را مبعوث كرد، آنها نزد رسول خدا صلى الله عليه و آله آمدند و عرض حال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حج جايگزين رهبانيت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مجاهدتى در حج قرار داد كه بندگان با آن مأنوس نبودند، آنها را ملزم به سعى، طواف و رمى جمرات نمود تا كبرشان بشكند و شهواتشان كاسته شود، و فراغتى براى بندگى خدا بيابند، انسى با عظيم گيرند و طبع خود را به سوى او مايل گردانند و سزاوار لبيك او گردند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سرّ باطنى حج،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سالك حج‌گزار معانى باطنى را فهميد، شوقى درونى براى ديدار خانه خدا و ديدار خدا پيدا مى‌كند، او قصد زيارت</w:t>
      </w:r>
    </w:p>
    <w:p>
      <w:pPr>
        <w:pStyle w:val="BookText"/>
        <w:rPr/>
      </w:pPr>
      <w:r>
        <w:rPr>
          <w:rFonts w:ascii="IRNazanin" w:hAnsi="IRNazanin" w:eastAsia="IRNazanin"/>
          <w:color w:val="111111"/>
          <w:sz w:val="28"/>
          <w:sz w:val="28"/>
          <w:szCs w:val="28"/>
          <w:rtl w:val="true"/>
          <w:lang w:bidi="fa-IR"/>
        </w:rPr>
        <w:t>مى‌كند و بايد سخت بكوشد تا به اين رزق نائل آيد و شايسته ديدار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قلبى شوق لقا حق پديد آيد، او اسباب لقا را فراهم مى‌كند؛ در اين صورت زائر تمامى شرايط و وسائل لقا را آماده كرده خود را مهيا براى ديدار بيتى مى‌كند كه انتسابى به معشوق او دارد، او سر از پا نمى‌شناسد و براى ملاقات يار لحظه شمارى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سرّباطنى حج، عزم‌است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بيت اللَّه عزم و تصميم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اهل و وطن را گذاشته، از شهوات و زخارف دنيا مهاجرت كند، وجهى به سمت او داشته و ارزش بيت در نظرش بزرگ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بداند كه عزم امر مهم و رفيعى دارد، ديدار خانه دوست وتقرب به‌حريم يار، خطير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عظيم، عزمى عظيم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عمل خالص گردد و زائر درون را با اخلاص براى زيارت بيت اللَّه مستعد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سرّ باطنى حج، قطع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حج بايد تائب گردد، از تمامى معاصى و جرمها دورى گزيند، حقوق ديگران را جبران كند، حق اللَّه را تأمين سازد، كسى كه قصد بيت مَلِكى دارد امر او را ضايع نمى‌كند، با او مخالفت نمى‌كند، او را كوچك نمى‌شمارد، از اينكه دست خالى نزد او برود حيا مى‌كند، خوف آن دارد كه ملك او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دنيا ميهمانى پاك و پاكيزه مى‌خواهند؛ اما خداى سبحان خواسته است ميهمانان و زائرانش با چهره‌اى غبار گرفته نزد او بيايند تا او به آنها مباهات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عازم حج است و قصد او كرده، بايد با اين سفر از اهل و مال و وطن قطع علاقه كند و خود را براى سفرى متفاوت مهيا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 علاقه او را آماده سفر اخروى كرده، استعداد حلول موت را به ارمغان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سرّ باطنى حج، راحله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ديدار حق باريافت و درك حضور او كرد، مشقات و رنجها بر او هموار و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گويا سفر آخرت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مرگ نزديك باشد، بايد براى رحل و ارتحال آماده بود؛ حج براى آماده سازى سفر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زاد و توشه لازم را در اختيار مى‌گذارد، تقرب به خدا را براى انسان ممكن مى‌كند؛ لباس احرام كفن است، خروج از وطن، خروج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بيابان‌ها، وقوف در محشر و نظر به بيت اللَّه حضور در بارگاه الهى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انسان‌ها را با زادشان مى‌سنجند، كسى كه توشه‌اش دنياست، آن را در دنيا گذارده است و</w:t>
      </w:r>
    </w:p>
    <w:p>
      <w:pPr>
        <w:pStyle w:val="BookText"/>
        <w:rPr/>
      </w:pPr>
      <w:r>
        <w:rPr>
          <w:rFonts w:ascii="IRNazanin" w:hAnsi="IRNazanin" w:eastAsia="IRNazanin"/>
          <w:color w:val="111111"/>
          <w:sz w:val="28"/>
          <w:sz w:val="28"/>
          <w:szCs w:val="28"/>
          <w:rtl w:val="true"/>
          <w:lang w:bidi="fa-IR"/>
        </w:rPr>
        <w:t>هم اكنون دستش خالى است و كسى كه از تقوا توشه بر گرفته، چيزى براى عرضه نزد پيشگاه عظيم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دو گونه است؛ حج عوام و حج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عوام قصد كوى دوست است و حج خواص قصد روى دوست، آن، رفتن به سراى دوست و اين، رفتن براى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به نفس روند تا در و ديوار ببينند، خواص به جان روند تا ديدار يابند، كسى كه به نفس رود وجد يابد و بار كشد تا گرد كعبه برآيد و كسى كه به جان رود بيارامد و بياسايد تا كعبه گرد سرايش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پيش رو داراى سه بخش است، بخش اوّل اختصاص به حرم دارد و خود داراى سه فصل است كه به ترتيب به شهر مكّه مكرّمه، مسجدالحرام و اسرار عرفانى كعبه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بخش، شامل اسرار نورانى، معنوى و عرفانى مناسك و مواقف حج مى‌شود و نهايتاً سوّمين بخش مباحثى را پيرامون فضائل شهر پيامبر صلى الله عليه و آله، مسجدالحرام و بقيع پيش‌رو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خود لازم مى‌دانم از مساعى گرانقدر نماينده محترم ولى فقيه و سرپرست حجاج ايرانى، حضرت آيةاللَّه جناب آقاى محمّد محمدى رى‌شهرى و نيز معاونت محترم آموزش و پژوهش بعثه مقام معظّم رهبرى، حضرت حجةالاسلام والمسلمين جناب آقاى سيّدعلى قاضى‌عسكر تشكّر و قدردانى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كعبه رفتم و ز آنجا، هواى كوى تو كردم جمال كعبه تماشا به ياد روى تو كردم</w:t>
      </w:r>
    </w:p>
    <w:p>
      <w:pPr>
        <w:pStyle w:val="BookText"/>
        <w:rPr/>
      </w:pPr>
      <w:r>
        <w:rPr>
          <w:rFonts w:ascii="IRNazanin" w:hAnsi="IRNazanin" w:eastAsia="IRNazanin"/>
          <w:color w:val="111111"/>
          <w:sz w:val="28"/>
          <w:sz w:val="28"/>
          <w:szCs w:val="28"/>
          <w:rtl w:val="true"/>
          <w:lang w:bidi="fa-IR"/>
        </w:rPr>
        <w:t>شعار كعبه چو ديدم سياه، دست تمنّا دراز جانب شعر سياه موى تو كردم</w:t>
      </w:r>
    </w:p>
    <w:p>
      <w:pPr>
        <w:pStyle w:val="BookText"/>
        <w:rPr/>
      </w:pPr>
      <w:r>
        <w:rPr>
          <w:rFonts w:ascii="IRNazanin" w:hAnsi="IRNazanin" w:eastAsia="IRNazanin"/>
          <w:color w:val="111111"/>
          <w:sz w:val="28"/>
          <w:sz w:val="28"/>
          <w:szCs w:val="28"/>
          <w:rtl w:val="true"/>
          <w:lang w:bidi="fa-IR"/>
        </w:rPr>
        <w:t>چو حلقه در كعبه به صد نياز گرفتم دعاى حلقه گيسوى مشكبوى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 من از ميان همه روى دل به سوى تو كردم</w:t>
      </w:r>
    </w:p>
    <w:p>
      <w:pPr>
        <w:pStyle w:val="BookText"/>
        <w:rPr/>
      </w:pPr>
      <w:r>
        <w:rPr>
          <w:rFonts w:ascii="IRNazanin" w:hAnsi="IRNazanin" w:eastAsia="IRNazanin"/>
          <w:color w:val="111111"/>
          <w:sz w:val="28"/>
          <w:sz w:val="28"/>
          <w:szCs w:val="28"/>
          <w:rtl w:val="true"/>
          <w:lang w:bidi="fa-IR"/>
        </w:rPr>
        <w:t>مرا به هيچ مقامى نبود، غير تو نامى طواف‌و سعى‌كه كردم به‌جستجوى تو كردم</w:t>
      </w:r>
    </w:p>
    <w:p>
      <w:pPr>
        <w:pStyle w:val="BookText"/>
        <w:rPr/>
      </w:pPr>
      <w:r>
        <w:rPr>
          <w:rFonts w:ascii="IRNazanin" w:hAnsi="IRNazanin" w:eastAsia="IRNazanin"/>
          <w:color w:val="111111"/>
          <w:sz w:val="28"/>
          <w:sz w:val="28"/>
          <w:szCs w:val="28"/>
          <w:rtl w:val="true"/>
          <w:lang w:bidi="fa-IR"/>
        </w:rPr>
        <w:t>به موقف عرفات ايستاده خلق دعا خوان من از دعا لب خود بسته، گفتگوى تو كردم</w:t>
      </w:r>
    </w:p>
    <w:p>
      <w:pPr>
        <w:pStyle w:val="BookText"/>
        <w:rPr/>
      </w:pPr>
      <w:r>
        <w:rPr>
          <w:rFonts w:ascii="IRNazanin" w:hAnsi="IRNazanin" w:eastAsia="IRNazanin"/>
          <w:color w:val="111111"/>
          <w:sz w:val="28"/>
          <w:sz w:val="28"/>
          <w:szCs w:val="28"/>
          <w:rtl w:val="true"/>
          <w:lang w:bidi="fa-IR"/>
        </w:rPr>
        <w:t>فتاده اهل منا در پى منا و مقاصد چو جامى از همه فارغ، من آرزوى تو كردم</w:t>
      </w:r>
    </w:p>
    <w:p>
      <w:pPr>
        <w:pStyle w:val="BookText"/>
        <w:rPr/>
      </w:pPr>
      <w:r>
        <w:rPr>
          <w:rFonts w:ascii="IRNazanin" w:hAnsi="IRNazanin" w:eastAsia="IRNazanin"/>
          <w:color w:val="111111"/>
          <w:sz w:val="28"/>
          <w:sz w:val="28"/>
          <w:szCs w:val="28"/>
          <w:rtl w:val="true"/>
          <w:lang w:bidi="fa-IR"/>
        </w:rPr>
        <w:t>محمّد تقى فعالى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bookmarkStart w:id="10" w:name="pg720_9322"/>
    </w:p>
    <w:p>
      <w:pPr>
        <w:pStyle w:val="Heading2"/>
        <w:numPr>
          <w:ilvl w:val="1"/>
          <w:numId w:val="1"/>
        </w:numPr>
        <w:rPr/>
      </w:pPr>
      <w:bookmarkStart w:id="11" w:name="__RefHeading___Toc6046563_211673320"/>
      <w:bookmarkStart w:id="12" w:name="_Toc4"/>
      <w:bookmarkEnd w:id="10"/>
      <w:bookmarkEnd w:id="11"/>
      <w:r>
        <w:rPr>
          <w:rtl w:val="true"/>
        </w:rPr>
        <w:t>بخش اوّل</w:t>
      </w:r>
      <w:r>
        <w:rPr>
          <w:rtl w:val="true"/>
        </w:rPr>
        <w:t xml:space="preserve">: </w:t>
      </w:r>
      <w:r>
        <w:rPr>
          <w:rtl w:val="true"/>
        </w:rPr>
        <w:t>اسرار عرفانى حرم‌</w:t>
      </w:r>
      <w:bookmarkEnd w:id="12"/>
    </w:p>
    <w:p>
      <w:pPr>
        <w:pStyle w:val="Heading3"/>
        <w:numPr>
          <w:ilvl w:val="2"/>
          <w:numId w:val="1"/>
        </w:numPr>
        <w:rPr/>
      </w:pPr>
      <w:bookmarkStart w:id="13" w:name="__RefHeading___Toc6046565_211673320"/>
      <w:bookmarkStart w:id="14" w:name="_Toc5"/>
      <w:bookmarkEnd w:id="13"/>
      <w:r>
        <w:rPr>
          <w:rtl w:val="true"/>
        </w:rPr>
        <w:t>فصل اوّل</w:t>
      </w:r>
      <w:r>
        <w:rPr>
          <w:rtl w:val="true"/>
        </w:rPr>
        <w:t xml:space="preserve">: </w:t>
      </w:r>
      <w:r>
        <w:rPr>
          <w:rtl w:val="true"/>
        </w:rPr>
        <w:t>مكّه مكرّمه‌</w:t>
      </w:r>
      <w:bookmarkEnd w:id="14"/>
    </w:p>
    <w:p>
      <w:pPr>
        <w:pStyle w:val="Heading4"/>
        <w:numPr>
          <w:ilvl w:val="3"/>
          <w:numId w:val="1"/>
        </w:numPr>
        <w:rPr/>
      </w:pPr>
      <w:bookmarkStart w:id="15" w:name="__RefHeading___Toc6046567_211673320"/>
      <w:bookmarkStart w:id="16" w:name="_Toc6"/>
      <w:bookmarkEnd w:id="15"/>
      <w:r>
        <w:rPr>
          <w:rtl w:val="true"/>
        </w:rPr>
        <w:t>گفتار اوّل</w:t>
      </w:r>
      <w:r>
        <w:rPr>
          <w:rtl w:val="true"/>
        </w:rPr>
        <w:t xml:space="preserve">: </w:t>
      </w:r>
      <w:r>
        <w:rPr>
          <w:rtl w:val="true"/>
        </w:rPr>
        <w:t>اسرار نامها</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 w:name="__RefHeading___Toc6046569_211673320"/>
      <w:bookmarkStart w:id="18" w:name="_Toc7"/>
      <w:bookmarkEnd w:id="17"/>
      <w:r>
        <w:rPr/>
        <w:t>1</w:t>
      </w:r>
      <w:r>
        <w:rPr>
          <w:rtl w:val="true"/>
        </w:rPr>
        <w:t xml:space="preserve">. </w:t>
      </w:r>
      <w:r>
        <w:rPr>
          <w:rtl w:val="true"/>
        </w:rPr>
        <w:t>معانى لغوى مكه‌</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لغوى مكه</w:t>
      </w:r>
    </w:p>
    <w:p>
      <w:pPr>
        <w:pStyle w:val="BookText"/>
        <w:rPr/>
      </w:pPr>
      <w:r>
        <w:rPr>
          <w:rFonts w:ascii="Amiri" w:hAnsi="Amiri" w:eastAsia="Amiri" w:cs="Amiri"/>
          <w:color w:val="111111"/>
          <w:sz w:val="28"/>
          <w:sz w:val="28"/>
          <w:szCs w:val="28"/>
          <w:rtl w:val="true"/>
          <w:lang w:bidi="ar-SA"/>
        </w:rPr>
        <w:t>در كتاب‌هاى لغت براى مكه معانى مختلفى بيان شده است كه به اهمّ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البحرين ريشه واژه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w:t>
      </w:r>
      <w:r>
        <w:rPr>
          <w:rStyle w:val="FootnoteAnchor"/>
          <w:rtl w:val="true"/>
        </w:rPr>
        <w:footnoteReference w:id="3"/>
      </w:r>
      <w:r>
        <w:rPr>
          <w:rFonts w:ascii="IRNazanin" w:hAnsi="IRNazanin" w:eastAsia="IRNazanin"/>
          <w:color w:val="111111"/>
          <w:sz w:val="28"/>
          <w:sz w:val="28"/>
          <w:szCs w:val="28"/>
          <w:rtl w:val="true"/>
          <w:lang w:bidi="fa-IR"/>
        </w:rPr>
        <w:t>و براى آن دو معنا ذكر مى‌كند؛ يكى نقص و ديگرى هلاكت، سپس براى هر يك وجه تسميه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بلدالحرام را مكه ناميده‌اند اين است كه از گناهان انسان مى‌كاهد و آنها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تسميه ديگر اين كه اگر كسى با قصد ظلم به مكه تعدى و تجاوز كند، مكه او را هلاك و نابود خواهد ساخت؛ چنانكه در واقعه اصحاب فيل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مزبور در ادامه اسامى مختلفى را براى مكه بيان مى‌كند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عرش، قادس، مقدسه، نسّاسه، باسّه، بيت عتيق، امّ‌رُحم، امّ‌القُرى، حاطمه، رأس و كوثى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براى هر يك وجه تسميه‌اى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مختلف بدين دليل است كه جايگاه مكه بلند و رفيع بود و هر قبيله و طائفه‌اى نامى براى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اسامى مختلف و متنوع مكه دلالت بر شرافت و عظمت مكه دارد؛ شرافتى كه خدا به اين شهر شريف و عظيم داده گرفتنى نيست و نمى‌توان آن را با حيله و تزوير از بين برد</w:t>
      </w:r>
      <w:r>
        <w:rPr>
          <w:rFonts w:eastAsia="IRNazanin" w:cs="IRNazanin"/>
          <w:color w:val="111111"/>
          <w:sz w:val="28"/>
          <w:szCs w:val="28"/>
          <w:rtl w:val="true"/>
          <w:lang w:bidi="fa-IR"/>
        </w:rPr>
        <w:t>.</w:t>
      </w:r>
      <w:bookmarkStart w:id="19" w:name="pg720_9331"/>
    </w:p>
    <w:p>
      <w:pPr>
        <w:pStyle w:val="BookText"/>
        <w:rPr/>
      </w:pPr>
      <w:bookmarkEnd w:id="19"/>
      <w:r>
        <w:rPr>
          <w:rFonts w:ascii="Amiri" w:hAnsi="Amiri" w:eastAsia="Amiri" w:cs="Amiri"/>
          <w:color w:val="111111"/>
          <w:sz w:val="28"/>
          <w:sz w:val="28"/>
          <w:szCs w:val="28"/>
          <w:rtl w:val="true"/>
          <w:lang w:bidi="ar-SA"/>
        </w:rPr>
        <w:t xml:space="preserve">لسان العرب ذيل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مختلفى آورده است</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يكى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الفصيل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بدين معنا كه فرزند تمام شير مادر را بنوشد كه در اين صورت شير مادر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اين است كه آب مكه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ازدحام؛ بدين مناسبت كه انسان‌ها در مكه ازدحام مى‌كنند، همچنين به دو معناى نقص و هلاكت هم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معناى نقص و هلاكت در قاموس المحيط هم بيان شده است</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در كتاب المصباح المنير به تفاوت ميان مكه و بكّه اشاره شده و چنين آمده است</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ممكن است مراد از بكّه، بيت‌الحرام و كعبه باشد و مراد از مكه، اطراف بيت‌الحرام كه همان حريم حرم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مى‌توان گفت كه به طور كلى مكه، از نظر لغت داراى معانى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نقص، هلاكت، نقصان آب و ازدحام 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كه معناى نقصان آب وجهى از همان معناى نقص باشد؛ بنابراين معانى لغوى مكه سه معنا بيش نيست؛ نقص، هلاكت و ازدحام جمعيت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كه مورد اتفاق تمامى اهل لغت است دو معناى نقص و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اول دلالت بر كاهش و ريزش گناهان دارد، اشاره به شرافت و عظمت اين شهر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هلاكت از معانى لغوى مكه است و نشان از هلاكت و نابودى ظالمان و متجاوزان دارد، اين نيز دليلى واضح و روشن بر حرمت و امنيت شهرى است كه خداوند آن را مقدس و عظيم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اين است كه ميان معانى لغوى و مضامين رواياتى كه درباره نام‌هاى مكه آمده، مناسبت و مشابهت وجود دارد</w:t>
      </w:r>
      <w:r>
        <w:rPr>
          <w:rFonts w:eastAsia="IRNazanin" w:cs="IRNazanin"/>
          <w:color w:val="111111"/>
          <w:sz w:val="28"/>
          <w:szCs w:val="28"/>
          <w:rtl w:val="true"/>
          <w:lang w:bidi="fa-IR"/>
        </w:rPr>
        <w:t>.</w:t>
      </w:r>
    </w:p>
    <w:p>
      <w:pPr>
        <w:pStyle w:val="Heading5"/>
        <w:numPr>
          <w:ilvl w:val="4"/>
          <w:numId w:val="1"/>
        </w:numPr>
        <w:rPr/>
      </w:pPr>
      <w:bookmarkStart w:id="20" w:name="__RefHeading___Toc6046571_211673320"/>
      <w:bookmarkStart w:id="21" w:name="_Toc8"/>
      <w:bookmarkEnd w:id="20"/>
      <w:r>
        <w:rPr/>
        <w:t>2</w:t>
      </w:r>
      <w:r>
        <w:rPr>
          <w:rtl w:val="true"/>
        </w:rPr>
        <w:t xml:space="preserve">. </w:t>
      </w:r>
      <w:r>
        <w:rPr>
          <w:rtl w:val="true"/>
        </w:rPr>
        <w:t>اسرار نام‌هاى مكه‌</w:t>
      </w:r>
      <w:bookmarkEnd w:id="21"/>
    </w:p>
    <w:p>
      <w:pPr>
        <w:pStyle w:val="Heading6"/>
        <w:numPr>
          <w:ilvl w:val="5"/>
          <w:numId w:val="1"/>
        </w:numPr>
        <w:rPr/>
      </w:pPr>
      <w:bookmarkStart w:id="22" w:name="__RefHeading___Toc6046573_211673320"/>
      <w:bookmarkStart w:id="23" w:name="_Toc9"/>
      <w:bookmarkEnd w:id="22"/>
      <w:r>
        <w:rPr>
          <w:rtl w:val="true"/>
        </w:rPr>
        <w:t>اشاره</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مكه مهم‌ترين، شريف‌ترين و باعظمت‌ترين شهرهاى جهان اسلام است كه</w:t>
      </w:r>
    </w:p>
    <w:p>
      <w:pPr>
        <w:pStyle w:val="BookText"/>
        <w:rPr/>
      </w:pPr>
      <w:r>
        <w:rPr>
          <w:rFonts w:ascii="IRNazanin" w:hAnsi="IRNazanin" w:eastAsia="IRNazanin"/>
          <w:color w:val="111111"/>
          <w:sz w:val="28"/>
          <w:sz w:val="28"/>
          <w:szCs w:val="28"/>
          <w:rtl w:val="true"/>
          <w:lang w:bidi="fa-IR"/>
        </w:rPr>
        <w:t>در سرزمين حجاز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شهرى است كه در آن خاتم انبيا صلى الله عليه و آله و اولين امام شيعيان، حضرت على عليه السلام در آن پا به صحنه هستى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رأس جهان هستى است و تمامى زمين از آنجا گسترش يافته است؛ مكه شهر بسيارى از انبيا و اولياست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آيات نام‌هايى براى مكه ذكر شده كه هريك از آنها اشاره به بُعدى معنوى و روحانى دارد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برخى احاديث براى مكه پنج اسم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ام‌القرى، مكه، بكه، بسّاسه و ام‌رُحم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مَكَّةَ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وَ مَكَّةُ وَ بَكَّةُ وَ الْبَسَّاسَةُ كَانُوا إِذَا ظَلَمُوا بِهَا بَسَّتْهُمْ أَيْ أَخْرَجَتْهُمْ وَ أَهْلَكَتْهُمْ وَ أُمُّ رُحْمٍ كَانُوا إِذَا لَزِمُوهَا رُحِمُوا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مكه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ام‌القرى، مكه، بكه، بسّاسه يعنى نابود كننده، چون مردم وقتى در مكه ظلم مى‌كردند آنان را بيرون مى‌كرد و هلاك مى‌ساخت و امّ‌رُحم چرا كه هرگاه معتكف مكه مى‌شدند مورد رحمت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به دو وجه تسميه نام‌هاى مكه هم اشاره شده؛ يكى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كسى در مكه ظلمى كند، اين شهر او را اخراج و هلاك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بدين معناست كه اگر كسى ملازم اين شهر شريف باشد، مورد رحمت الهى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مضمون در حديث ديگرى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أَسْمَاءِ مَكَّةَ أَنَّهَا مَكَّةُ وَ بَكَّةُ وَ أُمُّ الْقُرَى وَ أُمُّ رُحْمٍ وَ الْبَسَّاسَةُ كَانُوا إِذَا ظَلَمُوا بِهَا بَسَّتْهُمْ أَيْ أَهْلَكَتْهُمْ وَ كَانُوا إِذَا ظُلِمُوا رُحِمُوا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مكه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بكه، ام‌القرى، ام‌رحم و بسّاسه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در مكه</w:t>
      </w:r>
      <w:bookmarkStart w:id="24" w:name="pg720_9335"/>
    </w:p>
    <w:p>
      <w:pPr>
        <w:pStyle w:val="BookText"/>
        <w:rPr/>
      </w:pPr>
      <w:bookmarkEnd w:id="24"/>
      <w:r>
        <w:rPr>
          <w:rFonts w:ascii="IRNazanin" w:hAnsi="IRNazanin" w:eastAsia="IRNazanin"/>
          <w:color w:val="111111"/>
          <w:sz w:val="28"/>
          <w:sz w:val="28"/>
          <w:szCs w:val="28"/>
          <w:rtl w:val="true"/>
          <w:lang w:bidi="fa-IR"/>
        </w:rPr>
        <w:t>ظلم مى‌كردند، آنان را هلاك مى‌كرد و هر گاه ظلمى به آنها مى‌شد مورد رحمت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نسبت به حديث قبلى تفاوتى وجود دارد و آن اين‌كه هرگاه شخصى در مكه مظلوم قرار گيرد، مرحوم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حديث سابق رحمت را براى ملازم مكه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احاديث به‌دست مى‌آيد اين است كه اين شهر مقدس نسبت به ظلم، بى‌تفاوت و خنثى نيست و نسبت به ظالم و مظلوم حساس است و در قبال هر دو عكس‌العمل خاصى از خود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او با ظالم، هلاكت و با مظلوم، رحمت است و اين خاصيت شهرى است كه خدا به آن شرافت و قداست بخشيده است</w:t>
      </w:r>
      <w:r>
        <w:rPr>
          <w:rFonts w:eastAsia="IRNazanin" w:cs="IRNazanin"/>
          <w:color w:val="111111"/>
          <w:sz w:val="28"/>
          <w:szCs w:val="28"/>
          <w:rtl w:val="true"/>
          <w:lang w:bidi="fa-IR"/>
        </w:rPr>
        <w:t>.</w:t>
      </w:r>
    </w:p>
    <w:p>
      <w:pPr>
        <w:pStyle w:val="Heading6"/>
        <w:numPr>
          <w:ilvl w:val="5"/>
          <w:numId w:val="1"/>
        </w:numPr>
        <w:rPr/>
      </w:pPr>
      <w:bookmarkStart w:id="25" w:name="__RefHeading___Toc6046575_211673320"/>
      <w:bookmarkStart w:id="26" w:name="_Toc10"/>
      <w:bookmarkEnd w:id="25"/>
      <w:r>
        <w:rPr>
          <w:rtl w:val="true"/>
        </w:rPr>
        <w:t>(</w:t>
      </w:r>
      <w:r>
        <w:rPr>
          <w:rtl w:val="true"/>
        </w:rPr>
        <w:t>يك</w:t>
      </w:r>
      <w:r>
        <w:rPr>
          <w:rtl w:val="true"/>
        </w:rPr>
        <w:t xml:space="preserve">) </w:t>
      </w:r>
      <w:r>
        <w:rPr>
          <w:rtl w:val="true"/>
        </w:rPr>
        <w:t>مكه‌</w:t>
      </w:r>
      <w:bookmarkEnd w:id="26"/>
    </w:p>
    <w:p>
      <w:pPr>
        <w:pStyle w:val="BookText"/>
        <w:rPr/>
      </w:pPr>
      <w:r>
        <w:rPr>
          <w:rFonts w:ascii="IRNazanin" w:hAnsi="IRNazanin" w:eastAsia="IRNazanin"/>
          <w:color w:val="111111"/>
          <w:sz w:val="28"/>
          <w:sz w:val="28"/>
          <w:szCs w:val="28"/>
          <w:rtl w:val="true"/>
          <w:lang w:bidi="fa-IR"/>
        </w:rPr>
        <w:t>يكى از نام‌هاى اين شهر مقدس،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اين شهر به نام مكه وجوه مختلفى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لغت به معنى نابود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باره اين وجه تسميه وجود دارد؛ يكى اين كه اگر كسى به قصد ظلم و تجاوز به اين شهر تعدى كند، نابود خواهد شد و شاهد ديگر اين‌كه اگر كسى به اين شهر وارد شود، خداوند به بركت اين شهر مقدس گناهان او را نابود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حديثى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مَكَّةَ رَجُلٌ بِسَكِينَةٍ إِلَّا غُفِرَ لَهُ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آرامش وارد شهر مكه شود، گناهانش بخشيده مى‌شود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اين‌كه وجه تسميه مذكور در منابع لغوى هم بيان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اين كه مكه بخشى از سرزمين پهناورى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حجاز از نظر لغت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مانع شدن، دور كردن و جدا ساختن است؛ زيرا انسان را از شهوات و لذائذ دنيوى جدا و دور مى‌كند</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 يمكو، مكاءً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 در لغت به معناى سوت زدن است، در اين زمينه هم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پرنده‌اى است </w:t>
      </w:r>
      <w:r>
        <w:rPr>
          <w:rStyle w:val="FootnoteAnchor"/>
          <w:rtl w:val="true"/>
        </w:rPr>
        <w:footnoteReference w:id="12"/>
      </w:r>
      <w:r>
        <w:rPr>
          <w:rFonts w:ascii="IRNazanin" w:hAnsi="IRNazanin" w:eastAsia="IRNazanin"/>
          <w:color w:val="111111"/>
          <w:sz w:val="28"/>
          <w:sz w:val="28"/>
          <w:szCs w:val="28"/>
          <w:rtl w:val="true"/>
          <w:lang w:bidi="fa-IR"/>
        </w:rPr>
        <w:t>كه در سرزمين حجاز فراوان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پرنده به هنگام پرواز صدايى شبيه سوت شنيده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آن است كه علت نامگذارى اين شهر اين بوده كه عده‌اى نزد كعبه مى‌آمدند و در كنار آن، به‌جاى نماز، دست و سوت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عمل تا زمان رسول اكرم صلى الله عليه و آله و تا ابتداى ظهور اسلام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آمده است</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هرگاه پيامبر اكرم صلى الله عليه و آله در مسجدالحرام نماز مى‌گزارد، دو مرد در سمت راست او سوت مى‌زدند و دو مرد ديگر در سمت چپ آن حضرت دست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آن حضرت را براى او پريشان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تمامى آنها را در جنگ بدر به هلاكت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با روايتى تأييد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عليه السلام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سُمِّيَتْ مَكَّةُ مَكَّةَ لِأَنَّ النَّاسَ كَانُوا يَمْكُونَ فِيهَا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جهت مكه، مكه ناميده شد، چون مردم در آنجا سوت مى‌زدند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واژه مكّه در قرآن تنها در يك آيه به كار رفته</w:t>
      </w:r>
      <w:r>
        <w:rPr>
          <w:rFonts w:eastAsia="IRNazanin" w:cs="IRNazanin"/>
          <w:color w:val="111111"/>
          <w:sz w:val="28"/>
          <w:szCs w:val="28"/>
          <w:rtl w:val="true"/>
          <w:lang w:bidi="fa-IR"/>
        </w:rPr>
        <w:t>:</w:t>
      </w:r>
      <w:bookmarkStart w:id="27" w:name="pg720_9339"/>
    </w:p>
    <w:p>
      <w:pPr>
        <w:pStyle w:val="BookText"/>
        <w:rPr/>
      </w:pPr>
      <w:bookmarkEnd w:id="27"/>
      <w:r>
        <w:rPr>
          <w:rFonts w:ascii="Amiri" w:hAnsi="Amiri" w:eastAsia="Amiri" w:cs="Amiri"/>
          <w:color w:val="111111"/>
          <w:sz w:val="28"/>
          <w:sz w:val="28"/>
          <w:szCs w:val="28"/>
          <w:rtl w:val="true"/>
          <w:lang w:bidi="ar-SA"/>
        </w:rPr>
        <w:t>وَهُوَ الَّذِي كَفَّ أَيْدِيَهُمْ عَنْكُمْ وَأَيْدِيَكُمْ عَنْهُمْ بِبَطْنِ مَكَّةَ مِنْ بَعْدِ أَنْ أَظْفَرَكُمْ عَلَيْهِمْ وَكانَ اللَّهُ بِما تَعْمَلُونَ بَصِيراً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چون در بطن مكه بر آنها پيروزيتان داد، دست آنها را از شما و دست شما را از آنها باز داشت، و خدا به كارهايى كه مى‌كرديد آگاه و بينا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باره صلح حديبيه نازل شده است و خداوند در اين آيه هردو طايفه را از آزار و جنگ برحذر مى‌دارد تا به صلح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در منطقه‌اى به نام حديبيه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محل حديبيه نزديك مكه قرار دارد، به گونه‌اى كه حتى بعضى گفته‌اند يكى از اراضى مكه بوده و جزء محدوده حرم است، در اين آيه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6"/>
      </w:r>
    </w:p>
    <w:p>
      <w:pPr>
        <w:pStyle w:val="Heading6"/>
        <w:numPr>
          <w:ilvl w:val="5"/>
          <w:numId w:val="1"/>
        </w:numPr>
        <w:rPr/>
      </w:pPr>
      <w:bookmarkStart w:id="28" w:name="__RefHeading___Toc6046577_211673320"/>
      <w:bookmarkStart w:id="29" w:name="_Toc11"/>
      <w:bookmarkEnd w:id="28"/>
      <w:r>
        <w:rPr>
          <w:rtl w:val="true"/>
        </w:rPr>
        <w:t>دو</w:t>
      </w:r>
      <w:r>
        <w:rPr>
          <w:rtl w:val="true"/>
        </w:rPr>
        <w:t xml:space="preserve">) </w:t>
      </w:r>
      <w:r>
        <w:rPr>
          <w:rtl w:val="true"/>
        </w:rPr>
        <w:t>بكّه‌</w:t>
      </w:r>
      <w:bookmarkEnd w:id="29"/>
    </w:p>
    <w:p>
      <w:pPr>
        <w:pStyle w:val="BookText"/>
        <w:rPr/>
      </w:pPr>
      <w:r>
        <w:rPr>
          <w:rFonts w:ascii="IRNazanin" w:hAnsi="IRNazanin" w:eastAsia="IRNazanin"/>
          <w:color w:val="111111"/>
          <w:sz w:val="28"/>
          <w:sz w:val="28"/>
          <w:szCs w:val="28"/>
          <w:rtl w:val="true"/>
          <w:lang w:bidi="fa-IR"/>
        </w:rPr>
        <w:t xml:space="preserve">يكى ديگر از نام‌هاى اين شهر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هم در قرآن تنها در يك آيه ذكر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بنا شده است همان است كه در مكه است، خانه‌اى كه جهانيان را سبب بركت و هدايت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وجه تسميه اين واژه احتمالات متعددى وجود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معناى آن ازدحام كردن و مزاحم شدن است؛ از امام صادق عليه السلام سؤال شد كه چرا مكه را بكه ناميدند؟ 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بعضى از مردم در آنجا با دستان خويش مزاحم بعضى ديگر مى‌شدند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حديث ديگرى به دست مى‌آيد كه اگر انسان نمازش را با ازدحام در مسجدالحرام بخواند اشكالى ندارد، اما نماز خواندن در مكان‌هاى پررفت و آمد و شلوغ غير از مكه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ابى‌جعفر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مَكَّةُ بَكَّةَ لِأَنَّهُ يَبْتَكُّ فِيهَا الرِّجَالُ وَ النِّسَاءُ وَ الْمَرْأَةُ تُصَلِّي بَيْنَ يَدَيْكَ وَ عَنْ يَمِينِكَ وَ عَنْ يَسَارِكَ وَ مَعَكَ وَ لَا بَأْسَ بِذَلِكَ وَ إِنَّمَا يُكْرَهُ فِي سَائِرِ الْبُلْدَانِ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مكه بكه ناميده شد، چون مردان و زنان در آنجا ازدحام مى‌كنند، اگر زنى پيش رو، در سمت راست و در سمت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نماز بگذارد،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جاى شلوغ در شهرهايى غير از مكه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زدن است؛ از اين‌رو مكه را بكه ناميده‌اند كه هر ظالم و ستمگرى كه در اين شهر مرتكب ظلم و ستم مى‌شد، گردن او را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در روايتى هم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تُسَمَّى بَكَّةَ لِأَنَّهَا تَبُكُّ أَعْنَاقَ الْبَاغِينَ إِذَا بَغَوْا فِيهَا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 به مكه بكه گفته‌اند چون هر گاه ظالمى در آنجا طغيان مى‌كرد، گردن او را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هم نقل شده كه مكه به تمام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بكه مكانى است كه خانه خدا در آن قرار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معنايى كه در روايات براى بكه بيان شده و به عنوان وجه تسميه در نظر گرفته شده است، گريه كردن مردم در مكه است؛ زيرا ممكن است واژه بكه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گريه كردن مشتق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جواب اين سؤال كه چرا مكه را بكه</w:t>
      </w:r>
    </w:p>
    <w:p>
      <w:pPr>
        <w:pStyle w:val="BookText"/>
        <w:rPr/>
      </w:pPr>
      <w:r>
        <w:rPr>
          <w:rFonts w:ascii="Amiri" w:hAnsi="Amiri" w:eastAsia="Amiri" w:cs="Amiri"/>
          <w:color w:val="111111"/>
          <w:sz w:val="28"/>
          <w:sz w:val="28"/>
          <w:szCs w:val="28"/>
          <w:rtl w:val="true"/>
          <w:lang w:bidi="ar-SA"/>
        </w:rPr>
        <w:t>ناميدند؟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لِبُكَاءِ النَّاسِ حَوْلَهَا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در اين شهر و اطراف آن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حضرت امير عليه السلام سؤالى مشابه شد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بَكَّتْ عُيُونَ الْجَبَّارِينَ وَ الْمُذْنِبِينَ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مكه چشم‌هاى جباران و گناهكاران را مى‌گرياند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نكاتى قابل ذكر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 اين كه يكى از آداب ورود و حضور در شهر مقدس مكه اشك و آه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سيد آداب و نورچشم سالكين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نشانه رقّت قلب و دليل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عملى بااخلاص و با قلب خاشع و نرم انجام شود، قطعاً مورد پذيرش ذات حق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داراى قلب رقيق و چشم گريان است، به خدا نزديك و از دنيا و دنياطلبى دور است، در مقابل، دعايى كه از روى قساوت قلب باشد مردود است و مورد قبول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يَسْتَجِيبُ دُعَاءً بِظَهْرِ قَلْبٍ قَاس</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دعايى كه از روى قساوت قلب باشد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گريه و اشك نشانه بريدن از غير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بيانى گهربار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عبدى را دوست داشته باشد، حزنى در قلب او قرار مى‌دهد؛ زيرا خداوند قلب حزين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كه از خوف خدا گريان باشد داخل آتش دوزخ نمى‌شود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خواهان اشك است و اشك، مطلوب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از چشم‌هاى بندگانش اشك و از قلب‌هاى آنها خشوع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عيسى عليه السلام</w:t>
      </w:r>
      <w:bookmarkStart w:id="30" w:name="pg720_9344"/>
    </w:p>
    <w:p>
      <w:pPr>
        <w:pStyle w:val="BookText"/>
        <w:rPr/>
      </w:pPr>
      <w:bookmarkEnd w:id="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 از چشم‌هايت اشك‌هايت را و از قلبت خشوعت را به من ده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نكته دوم اين كه در حديث پيش‌گفته شد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مكه نسبت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در برخى احاديث گذشته هم به چشم مى‌خورد و افعالى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مقدس مكه منسوب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دو وصف مبارك و هدايت براى مكه ملحوظ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موارد نشان از آن دارد كه شهر مكه خاصيتى دارد و مى‌تواند كارهايى مثل گرياندن چشم گنهكاران و تائبين، خارج كردن و نابودى كردن ظالمين و هدايت مستعدين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خاصيت به خودى خود به دست نمى‌آيد، بلكه عطيه‌اى الهى است و اين عطيه و لطف به جهت شرافت، عظمت و حرمتى است كه خداوند براى اين شهر مبارك قرار داده است</w:t>
      </w:r>
      <w:r>
        <w:rPr>
          <w:rFonts w:eastAsia="IRNazanin" w:cs="IRNazanin"/>
          <w:color w:val="111111"/>
          <w:sz w:val="28"/>
          <w:szCs w:val="28"/>
          <w:rtl w:val="true"/>
          <w:lang w:bidi="fa-IR"/>
        </w:rPr>
        <w:t>.</w:t>
      </w:r>
    </w:p>
    <w:p>
      <w:pPr>
        <w:pStyle w:val="Heading6"/>
        <w:numPr>
          <w:ilvl w:val="5"/>
          <w:numId w:val="1"/>
        </w:numPr>
        <w:rPr/>
      </w:pPr>
      <w:bookmarkStart w:id="31" w:name="__RefHeading___Toc6046579_211673320"/>
      <w:bookmarkStart w:id="32" w:name="_Toc12"/>
      <w:bookmarkEnd w:id="31"/>
      <w:r>
        <w:rPr>
          <w:rtl w:val="true"/>
        </w:rPr>
        <w:t>سه</w:t>
      </w:r>
      <w:r>
        <w:rPr>
          <w:rtl w:val="true"/>
        </w:rPr>
        <w:t xml:space="preserve">) </w:t>
      </w:r>
      <w:r>
        <w:rPr>
          <w:rtl w:val="true"/>
        </w:rPr>
        <w:t>ام‌القرى‌</w:t>
      </w:r>
      <w:bookmarkEnd w:id="32"/>
    </w:p>
    <w:p>
      <w:pPr>
        <w:pStyle w:val="BookText"/>
        <w:rPr/>
      </w:pPr>
      <w:r>
        <w:rPr>
          <w:rFonts w:ascii="IRNazanin" w:hAnsi="IRNazanin" w:eastAsia="IRNazanin"/>
          <w:color w:val="111111"/>
          <w:sz w:val="28"/>
          <w:sz w:val="28"/>
          <w:szCs w:val="28"/>
          <w:rtl w:val="true"/>
          <w:lang w:bidi="fa-IR"/>
        </w:rPr>
        <w:t>نام ديگر اين شهر ام‌القرى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و نامگذارى در برخى از احاديث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در پاسخ مردى كه سؤال كرد چرا مكه ام‌القرى ناميده شده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الْارْضَ دُحِيَتْ مِنْ تَحْتِهَا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زمين از زير مكه گسترانده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حديث مشابهى نيز به مسأله دحو الارض اشاره مى‌كند</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بر اساس احاديث مذكور يكى از نام‌هاى شهر مكه، ام‌القرى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تركيبى است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كتاب‌هاى لغت مراجعه شود به دست مى‌آيد </w:t>
      </w:r>
      <w:r>
        <w:rPr>
          <w:rStyle w:val="FootnoteAnchor"/>
          <w:rtl w:val="true"/>
        </w:rPr>
        <w:footnoteReference w:id="28"/>
      </w:r>
      <w:r>
        <w:rPr>
          <w:rFonts w:ascii="IRNazanin" w:hAnsi="IRNazanin" w:eastAsia="IRNazanin"/>
          <w:color w:val="111111"/>
          <w:sz w:val="28"/>
          <w:sz w:val="28"/>
          <w:szCs w:val="28"/>
          <w:rtl w:val="true"/>
          <w:lang w:bidi="fa-IR"/>
        </w:rPr>
        <w:t xml:space="preserve">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مختلفى دارد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مجمع الاشياء، منشأ، مرجع، مقصد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مادر امّ گفته مى‌شود كه مادر نسبت به فرزند خود اصل يا منشأ يا مرجع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مكه چون اصل يا مجمع يا منشأ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 القرى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علت نامگذارى شهر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متعددى بيان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شرافتى است كه خداوند به اين شهر داده؛ پس شهر مكه به جهت شرافت، اصل عالم است</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كه شهر مكه قبله تمام انسان‌هاست، مرجع و مقصد جهانيان نيز هست</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كه بيش از وجوه ديگر بر آن تأكيد شده مسأله دحو الارض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در دو حديث سابق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مكه مكرمه اصل يا منشأ عالم است، يعنى زمين در مراحل اوليه خلقت نخست، فقط به سرزمين مكه خلاصه مى‌شد، اما در مرحله توسعه از اين سرزمين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ام‌القرى در دو آيه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مسأله نزول وحى و انذار ام‌القرى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أَوْحَيْنا إِلَيْكَ قُرْآناً عَرَبِيّاً لِتُنْذِرَ أُمَّ الْقُرى وَمَنْ حَوْلَها وَتُنْذِرَ يَوْمَ الْجَمْعِ لا رَيْبَ فِيهِ فَرِيقٌ فِي الْجَنَّةِ وَفَرِيقٌ فِي السَّعِيرِ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ونيز اين قرآن را به زبان عربى برتو وحى كرديم تا ام‌القرى و ساكنان اطرافش را بيم دهى، همچنين آنان را از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 كه گروهى در بهشتند و گروهى در آتش سوزان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پيامبر داراى مراتب و مراحلى بود</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در آغاز دعوت به صورت انذار عشيره</w:t>
      </w:r>
    </w:p>
    <w:p>
      <w:pPr>
        <w:pStyle w:val="BookText"/>
        <w:rPr/>
      </w:pPr>
      <w:r>
        <w:rPr>
          <w:rFonts w:ascii="Amiri" w:hAnsi="Amiri" w:eastAsia="Amiri" w:cs="Amiri"/>
          <w:color w:val="111111"/>
          <w:sz w:val="28"/>
          <w:sz w:val="28"/>
          <w:szCs w:val="28"/>
          <w:rtl w:val="true"/>
          <w:lang w:bidi="ar-SA"/>
        </w:rPr>
        <w:t>بود 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سپس اين دعوت توسعه پيدا كرد و شامل اهل مكه و هر كسى كه اطراف آن است يعنى اهل جزيرة العرب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از دعوت در آيه مذكور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سوم دعوت پيامبر بيشتر پيدا كرد و شامل اعراب شد قُرْآناً عَرَبِيّاً لِقَوْمٍ يَعْلَمُونَ </w:t>
      </w:r>
      <w:r>
        <w:rPr>
          <w:rStyle w:val="FootnoteAnchor"/>
          <w:rtl w:val="true"/>
        </w:rPr>
        <w:footnoteReference w:id="34"/>
      </w:r>
      <w:r>
        <w:rPr>
          <w:rFonts w:ascii="Amiri" w:hAnsi="Amiri" w:eastAsia="Amiri" w:cs="Amiri"/>
          <w:color w:val="111111"/>
          <w:sz w:val="28"/>
          <w:sz w:val="28"/>
          <w:szCs w:val="28"/>
          <w:rtl w:val="true"/>
          <w:lang w:bidi="ar-SA"/>
        </w:rPr>
        <w:t>و در آخرين مرحله محدوده نبوت و رسالت كل جهانيان تا قيام قيامت را شامل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ذِكْرى لِلْعالَمِينَ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بنابراين آيه‌اى كه مربوط به ام‌القرى بود مرحله دوم ابلاغ دعوت پيامبر را در برمى‌گرفت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آيه به دست مى‌آيد كه يكى از اهداف نزول وحى انذار است، تا مردم به راه درست و صراط مستقيم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كشف الاسرار ذيل همين آيه علت نامگذارى مكه به ام‌القرى را اين‌گونه بيان مى‌كند كه چون مكه شريف‌ترين سرزمين‌هاى روى زمين است و به همين لحاظ زمين از اين نقطه عالم گسترش يافته، مكه منشأ و اصل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تمامى شهرها مكه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آيه دوم تقريباً مشابه آيه سابق است و به مسأله نزول كتاب و وحى و همچنين مسأله انذار اشاره مى‌كند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كِتابٌ أَنْزَلْناهُ مُبارَكٌ مُصَدِّقُ الَّذِي بَيْنَ يَدَيْهِ وَ لِتُنْذِرَ أُمَّ الْقُرى وَمَنْ حَوْلَها وَالَّذِينَ يُؤْمِنُونَ بِالْآخِرَةِ يُؤْمِنُونَ بِهِ وَهُمْ عَلى صَلاتِهِمْ يُحافِظُونَ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كتاب مباركى كه نازل كرده‌ايم، تصديق كننده چيزى است كه پيش از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مردم ام‌القرى و مردم اطرافش را بيم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w:t>
      </w:r>
    </w:p>
    <w:p>
      <w:pPr>
        <w:pStyle w:val="BookText"/>
        <w:rPr/>
      </w:pPr>
      <w:r>
        <w:rPr>
          <w:rFonts w:ascii="Amiri" w:hAnsi="Amiri" w:eastAsia="Amiri" w:cs="Amiri"/>
          <w:color w:val="111111"/>
          <w:sz w:val="28"/>
          <w:sz w:val="28"/>
          <w:szCs w:val="28"/>
          <w:rtl w:val="true"/>
          <w:lang w:bidi="ar-SA"/>
        </w:rPr>
        <w:t>كه به روز قيامت ايمان دارند به آن نيز ايمان دارند، اينان مراقب نمازهاى خويش‌اند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الاسرار ضمن بيان اين مطلب كه مراد از ام‌القرى مكه است، به علل نامگذارى پيش اشاره مى‌كند، </w:t>
      </w:r>
      <w:r>
        <w:rPr>
          <w:rStyle w:val="FootnoteAnchor"/>
          <w:rtl w:val="true"/>
        </w:rPr>
        <w:footnoteReference w:id="38"/>
      </w:r>
      <w:r>
        <w:rPr>
          <w:rFonts w:ascii="Amiri" w:hAnsi="Amiri" w:eastAsia="Amiri" w:cs="Amiri"/>
          <w:color w:val="111111"/>
          <w:sz w:val="28"/>
          <w:sz w:val="28"/>
          <w:szCs w:val="28"/>
          <w:rtl w:val="true"/>
          <w:lang w:bidi="ar-SA"/>
        </w:rPr>
        <w:t>ولى بيش از همه نسبت به مسئله دحو الارض تأكيد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سيّد حيدر آملى در تفسير گرانسنگ خويش به اين نكته اشاره مى‌كند </w:t>
      </w:r>
      <w:r>
        <w:rPr>
          <w:rStyle w:val="FootnoteAnchor"/>
          <w:rtl w:val="true"/>
        </w:rPr>
        <w:footnoteReference w:id="39"/>
      </w:r>
      <w:r>
        <w:rPr>
          <w:rFonts w:ascii="IRNazanin" w:hAnsi="IRNazanin" w:eastAsia="IRNazanin"/>
          <w:color w:val="111111"/>
          <w:sz w:val="28"/>
          <w:sz w:val="28"/>
          <w:szCs w:val="28"/>
          <w:rtl w:val="true"/>
          <w:lang w:bidi="fa-IR"/>
        </w:rPr>
        <w:t>كه پيامبر صلى الله عليه و آله از سوى خدا براى كلّ بشر صاحب رسالت و بعثت بود، امّا علّت اينكه در اين آيه انذار به مكّه و اهل آن اختصاص يافت اين است كه مكّه مولد و منشأ پيامبر صلى الله عليه و آله است، لذا به جهت شرافت در اين آيه قلمرو انذار به مكّه محدود شده است و إلّامخاطب پيامبر صلى الله عليه و آله تمام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به دست مى‌آيد كه آيه مزبور ناظر به مرحله نهايى دعوت پيامبر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جز دو آيه سابق، قرآن در آيه‌اى مستقل دحو الارض را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بَعْدَ ذلِكَ دَحاها؛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زمين را بگسترد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دحا و 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واحد يعنى بسط آمده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خداوند بعد از آنكه هفت آسمان را آفريد، دست به تدبير عالم از آسمان به سوى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زمين به اين گونه بود كه نخست نقطه‌اى كوچك يعنى مكّه را آفريد سپس آن‌را گستراند و از اين طريق زمين و هرچه در آن بود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دحوالارض تا بدان حد اهميت دارد كه روز بيست و پنجم ماه ذى القعده بدين نام، نامگذارى شده و روزه اين روز معادل روزه هفتاد سال يا معادل كفاره هفتاد سال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كسى كه شب آن را عبادت كند و روز آن را روزه گيرد براى او روزه صد سال نوشته مى‌شود و تمام موجودات براى او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فضيلت‌ها براى آن است كه در چنين روزى رحمت خدا بسط يافته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دعاى اين روز با اين تعبيرى شروع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تأمّل در اين</w:t>
      </w:r>
      <w:bookmarkStart w:id="33" w:name="pg720_9352"/>
    </w:p>
    <w:p>
      <w:pPr>
        <w:pStyle w:val="BookText"/>
        <w:rPr/>
      </w:pPr>
      <w:bookmarkEnd w:id="33"/>
      <w:r>
        <w:rPr>
          <w:rFonts w:ascii="IRNazanin" w:hAnsi="IRNazanin" w:eastAsia="IRNazanin"/>
          <w:color w:val="111111"/>
          <w:sz w:val="28"/>
          <w:sz w:val="28"/>
          <w:szCs w:val="28"/>
          <w:rtl w:val="true"/>
          <w:lang w:bidi="fa-IR"/>
        </w:rPr>
        <w:t>دعا به دست مى‌آيد كه سه محور در آن ملحوظ است؛ يكى اسماء و صفات الهى، بخش دوم درباره موت، قبر و قيامت و بخش سوم درباره ظهور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مزبور مؤيد اين نكته است كه روز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 است، چنان كه در احاديث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 آمده است كه حضرت ابراهيم و حضرت عيسى در شب دحوالارض متولد شده‌اند</w:t>
      </w:r>
      <w:r>
        <w:rPr>
          <w:rFonts w:eastAsia="IRNazanin" w:cs="IRNazanin"/>
          <w:color w:val="111111"/>
          <w:sz w:val="28"/>
          <w:szCs w:val="28"/>
          <w:rtl w:val="true"/>
          <w:lang w:bidi="fa-IR"/>
        </w:rPr>
        <w:t xml:space="preserve">. </w:t>
      </w:r>
      <w:r>
        <w:rPr>
          <w:rStyle w:val="FootnoteAnchor"/>
          <w:rtl w:val="true"/>
        </w:rPr>
        <w:footnoteReference w:id="43"/>
      </w:r>
    </w:p>
    <w:p>
      <w:pPr>
        <w:pStyle w:val="Heading6"/>
        <w:numPr>
          <w:ilvl w:val="5"/>
          <w:numId w:val="1"/>
        </w:numPr>
        <w:rPr/>
      </w:pPr>
      <w:bookmarkStart w:id="34" w:name="__RefHeading___Toc6046581_211673320"/>
      <w:bookmarkStart w:id="35" w:name="_Toc13"/>
      <w:bookmarkEnd w:id="34"/>
      <w:r>
        <w:rPr>
          <w:rtl w:val="true"/>
        </w:rPr>
        <w:t>چهار</w:t>
      </w:r>
      <w:r>
        <w:rPr>
          <w:rtl w:val="true"/>
        </w:rPr>
        <w:t xml:space="preserve">) </w:t>
      </w:r>
      <w:r>
        <w:rPr>
          <w:rtl w:val="true"/>
        </w:rPr>
        <w:t>بلد</w:t>
      </w:r>
      <w:bookmarkEnd w:id="35"/>
    </w:p>
    <w:p>
      <w:pPr>
        <w:pStyle w:val="BookText"/>
        <w:rPr/>
      </w:pPr>
      <w:r>
        <w:rPr>
          <w:rFonts w:ascii="Amiri" w:hAnsi="Amiri" w:eastAsia="Amiri" w:cs="Amiri"/>
          <w:color w:val="111111"/>
          <w:sz w:val="28"/>
          <w:sz w:val="28"/>
          <w:szCs w:val="28"/>
          <w:rtl w:val="true"/>
          <w:lang w:bidi="ar-SA"/>
        </w:rPr>
        <w:t xml:space="preserve">يكى از اسامى شهر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 در روايات وجود ندارد، اما در قرآن به دو صورت آمده است؛ مطلق و همراه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دو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يا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سه مورد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قالَ إِبْراهِيمُ رَبِّ اجْعَلْ هَذَا الْبَلَدَ آمِناً وَاجْنُبْنِي وَبَنِيَّ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اين سرزمين را ايمن گردان و مرا و فرزندانم را از پرستش بتها دور بدار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تمامى تفاسير مصداق بلد، مكه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از تفاسير عرفانى نكات ديگرى هم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بيان السعادة بر اين نكته تأكيد دارد </w:t>
      </w:r>
      <w:r>
        <w:rPr>
          <w:rStyle w:val="FootnoteAnchor"/>
          <w:rtl w:val="true"/>
        </w:rPr>
        <w:footnoteReference w:id="45"/>
      </w:r>
      <w:r>
        <w:rPr>
          <w:rFonts w:ascii="IRNazanin" w:hAnsi="IRNazanin" w:eastAsia="IRNazanin"/>
          <w:color w:val="111111"/>
          <w:sz w:val="28"/>
          <w:sz w:val="28"/>
          <w:szCs w:val="28"/>
          <w:rtl w:val="true"/>
          <w:lang w:bidi="fa-IR"/>
        </w:rPr>
        <w:t>كه بيت اللَّه با سعى ابراهيم عليه السلام بنا شد، چنان كه شهر مكه و عمارات آن هم با سعى و تلاش ابراهيم عليه السلام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ابراهيم سازنده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مراد از بلد، صدر و از بيت اللَّه مقام قلب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صدر با اسلام و تسليم منشرح شود به مقام طهارت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حقيقى هم مقام قلب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معناى عرفانى بلد مقام صدر منشرح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عرفانى كشف الاسرار هم بيان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در اين آيت از حق دو چيز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امن مكه از استيلاى دشمن، ديگر امن دل از غلبه سلطان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مكه را حرمى ايمن گردان كه هيچ جبارى را بر آن دست نبود و هيچ كس را در آن ترس نبود، رب العالمين دعاى وى را اجابت كرد و آن را حرمى ساخت مبارك و جاى امن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گاهى مراد از بلد بدن معرفى مى‌شود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بدين معنا كه ابراهيم عليه السلام از خدا خواست كه ابدان را از غلبه صفات نفس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تعابيرى كه در ادامه آيه آمده است به مقام‌هاى ديگر عرفانى تطبيق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احتمال وجود دارد كه آن چه مدّ نظر تفسير مذكور است، بدن مثالى باشد و مراد اين است كه بدن مثالى از آفات و آسيب‌هاى صفات درونى و نفسانى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در مقام برزخ به طهارت، امن و سلامت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اولين گام طهارت و سلامت درون است و اين يكى از معانى قلب 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در اين آيه، بلد به معانى ذيل تفسير يا تطبيق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صدر، قلب و بدن برزخى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آيه كه واژه بلد به صورت مطلق به كار رفته، مربوط به اواسط سوره بقره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إِبْراهِيمُ رَبِّ اجْعَلْ هذا بَلَداً آمِناً وَارْزُقْ أَهْلَهُ مِنَ الثَّمَراتِ مَنْ آمَنَ مِنْهُمْ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اين شهر را جاى امنى گردان و از مردمش آنان را كه به خدا و روز قيامت ايمان دارند از هر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ساز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عليه السلام براى اهالى مؤمن مكه طلب امنيت و روزى مى‌كند و خداوند دعاى او را به اجابت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اجابت آيه سابق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كعبه را جايگاه اجتماع و مكان امن مردم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 است در اين آيه مراد از بلد مقام صدر باشد؛ </w:t>
      </w:r>
      <w:r>
        <w:rPr>
          <w:rStyle w:val="FootnoteAnchor"/>
          <w:rtl w:val="true"/>
        </w:rPr>
        <w:footnoteReference w:id="50"/>
      </w:r>
      <w:r>
        <w:rPr>
          <w:rFonts w:ascii="IRNazanin" w:hAnsi="IRNazanin" w:eastAsia="IRNazanin"/>
          <w:color w:val="111111"/>
          <w:sz w:val="28"/>
          <w:sz w:val="28"/>
          <w:szCs w:val="28"/>
          <w:rtl w:val="true"/>
          <w:lang w:bidi="fa-IR"/>
        </w:rPr>
        <w:t>سينه‌اى كه از غلبه هواهاى نفسانى در امن و امان است و شياطين در آنجا راهى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سلامت بر آن حاكم است و چيزى جز ياد خدا در آن سينه تسليم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ثمرات، به معناى معارف و انوار الهى است كه بر قلب سالم و طاهر وارد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آيه تعبير بلد، مربوط به سوره بلد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أُقْسِمُ بِهذَا الْبَلَدِ وَأَنْتَ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اين شهر و تو در اين شهر سكنا گزيده‌اى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شيوه‌هاى تأكيدى قرآن در اهميت به چيزى استفاده از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قسم ياد كردن خدا به شهر مكه بيان شرافت و رفعت مقام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بدون شك مراد از بلد در اين دو آيه،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مكى بودن سوره هم مؤيد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آيه مذكور مراد از بلد، مكه است؛ اما معانى ديگرى هم در بعضى از تفاسير عرفانى نظير صدر منشرح، قلب و بدن برزخى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در يك آيه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أُمِرْتُ أَنْ أَعْبُدَ رَبَّ هذِهِ الْبَلْدَةِ الَّذِي حَرَّمَها وَلَهُ كُلُّ شَيْ‌ءٍ وَأُمِرْتُ أَنْ أَكُونَ مِنَ الْمُسْلِمِينَ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كه پروردگار اين شهر را بپرستم؛ شهر خداوندى كه همه‌چيز از آن اوست و حرمتش نهاده و مأمورم كه از مسلمانان باشم</w:t>
      </w:r>
      <w:r>
        <w:rPr>
          <w:rFonts w:eastAsia="IRNazanin" w:cs="IRNazanin"/>
          <w:color w:val="111111"/>
          <w:sz w:val="28"/>
          <w:szCs w:val="28"/>
          <w:rtl w:val="true"/>
          <w:lang w:bidi="fa-IR"/>
        </w:rPr>
        <w:t>.»</w:t>
      </w:r>
      <w:bookmarkStart w:id="36" w:name="pg720_9358"/>
    </w:p>
    <w:p>
      <w:pPr>
        <w:pStyle w:val="BookText"/>
        <w:rPr/>
      </w:pPr>
      <w:bookmarkEnd w:id="36"/>
      <w:r>
        <w:rPr>
          <w:rFonts w:ascii="IRNazanin" w:hAnsi="IRNazanin" w:eastAsia="IRNazanin"/>
          <w:color w:val="111111"/>
          <w:sz w:val="28"/>
          <w:sz w:val="28"/>
          <w:szCs w:val="28"/>
          <w:rtl w:val="true"/>
          <w:lang w:bidi="fa-IR"/>
        </w:rPr>
        <w:t xml:space="preserve">از نظر لغت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مذكر است و هم مؤنث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معناى بلد را دارد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هر دو معناى واحدى دارند و به بخشى از زمين اطلاق مى‌شود چه آباد باشد چه نباشد، چه مسكونى و چه خالى از سكنه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اين معنا را معادل بلد مى‌گيرند و به طائفه‌اى كه در آن زندگى مى‌كنند، بلده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مراد از بلده يا اهالى مكّه است يا شهر مكّه به لحاظ اينكه بخشى از حجاز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عرفانى بلده ناظر به مقام قلب است</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خداوند آن را از استيلاى صفات نفسانى و رذائل درونى دور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مفاد آيه اين است كه بايد بنده رب قلب بود؛ قلبى كه حرم امن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نكته‌اى كه بدون هيچ شكى از آيه به دست مى‌آيد، شرافت و عظمت مكه است؛ زيرا رب، به سرزمين مكه اضافه شده است؛ از اين رو پروردگار عالميان به اين سرزمين عنايت و لطف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 كاربرد دوم بلد در قرآن به صورت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تنها در يك آيه و تنها يك قيد براى بلد ذكر شده است و آن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الْبَلَدِ اْلأَمِينِ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اين شهر ايمن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به آيات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پنج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توجه كنيم، خواهيم ديد كه در تمامى آنها بلد، مكه است</w:t>
      </w:r>
      <w:r>
        <w:rPr>
          <w:rFonts w:eastAsia="IRNazanin" w:cs="IRNazanin"/>
          <w:color w:val="111111"/>
          <w:sz w:val="28"/>
          <w:szCs w:val="28"/>
          <w:rtl w:val="true"/>
          <w:lang w:bidi="fa-IR"/>
        </w:rPr>
        <w:t>.</w:t>
      </w:r>
    </w:p>
    <w:p>
      <w:pPr>
        <w:pStyle w:val="Heading6"/>
        <w:numPr>
          <w:ilvl w:val="5"/>
          <w:numId w:val="1"/>
        </w:numPr>
        <w:rPr/>
      </w:pPr>
      <w:bookmarkStart w:id="37" w:name="__RefHeading___Toc6046583_211673320"/>
      <w:bookmarkStart w:id="38" w:name="_Toc14"/>
      <w:bookmarkEnd w:id="37"/>
      <w:r>
        <w:rPr>
          <w:rtl w:val="true"/>
        </w:rPr>
        <w:t>پنج</w:t>
      </w:r>
      <w:r>
        <w:rPr>
          <w:rtl w:val="true"/>
        </w:rPr>
        <w:t xml:space="preserve">) </w:t>
      </w:r>
      <w:r>
        <w:rPr>
          <w:rtl w:val="true"/>
        </w:rPr>
        <w:t>وادٍ غير ذى‌زرع‌</w:t>
      </w:r>
      <w:bookmarkEnd w:id="38"/>
    </w:p>
    <w:p>
      <w:pPr>
        <w:pStyle w:val="BookText"/>
        <w:rPr/>
      </w:pPr>
      <w:r>
        <w:rPr>
          <w:rFonts w:ascii="Amiri" w:hAnsi="Amiri" w:eastAsia="Amiri" w:cs="Amiri"/>
          <w:color w:val="111111"/>
          <w:sz w:val="28"/>
          <w:sz w:val="28"/>
          <w:szCs w:val="28"/>
          <w:rtl w:val="true"/>
          <w:lang w:bidi="ar-SA"/>
        </w:rPr>
        <w:t>در يك آيه از مكه به عنوان سرزمين بدونِ كشت نام برده شده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56"/>
      </w:r>
      <w:bookmarkStart w:id="39" w:name="pg720_9360"/>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 برخى از فرزندانم را به وادى بى هيچ كِشته‌اى، نزديك خانه گرامى تو جاى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بعضى از فرزندان خويش را به سرزمينى برد كه در آن هيچ چيز وجود نداشت و به اصطلاح به آنجا سرزمين بى‌آب و علف، سرزمين سوزان و تفتيده و لم‌يزرع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دلخوشى و اميد اب الانبيا به يك چيز بود و آن اين كه اين سرزمين انتسابى به خدا دارد و نزديك اوست، تعبير مشابه ديگرى نيز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خانه‌اى نزد خودت در بهشت بنا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گفته همسر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تمامى مشقات، مشكلات و مصائبى كه در كاخ فرعون تحمل كرد، تنها اميدش به اين بود كه خانه‌اى نزد خدا و نزديك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مقام قرب الهى 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محى الدين منظور از وادى بدون زرع را عالم طبيعت مى‌داند؛ </w:t>
      </w:r>
      <w:r>
        <w:rPr>
          <w:rStyle w:val="FootnoteAnchor"/>
          <w:rtl w:val="true"/>
        </w:rPr>
        <w:footnoteReference w:id="58"/>
      </w:r>
      <w:r>
        <w:rPr>
          <w:rFonts w:ascii="IRNazanin" w:hAnsi="IRNazanin" w:eastAsia="IRNazanin"/>
          <w:color w:val="111111"/>
          <w:sz w:val="28"/>
          <w:sz w:val="28"/>
          <w:szCs w:val="28"/>
          <w:rtl w:val="true"/>
          <w:lang w:bidi="fa-IR"/>
        </w:rPr>
        <w:t>زيرا جهان ماده از علم ومعرفت خالى است و كشت، زراعت و محصول جهان چيزى جز ادراك و معرفت نيست</w:t>
      </w:r>
      <w:r>
        <w:rPr>
          <w:rFonts w:eastAsia="IRNazanin" w:cs="IRNazanin"/>
          <w:color w:val="111111"/>
          <w:sz w:val="28"/>
          <w:szCs w:val="28"/>
          <w:rtl w:val="true"/>
          <w:lang w:bidi="fa-IR"/>
        </w:rPr>
        <w:t>.</w:t>
      </w:r>
    </w:p>
    <w:p>
      <w:pPr>
        <w:pStyle w:val="Heading6"/>
        <w:numPr>
          <w:ilvl w:val="5"/>
          <w:numId w:val="1"/>
        </w:numPr>
        <w:rPr/>
      </w:pPr>
      <w:bookmarkStart w:id="40" w:name="__RefHeading___Toc6046585_211673320"/>
      <w:bookmarkStart w:id="41" w:name="_Toc15"/>
      <w:bookmarkEnd w:id="40"/>
      <w:r>
        <w:rPr>
          <w:rtl w:val="true"/>
        </w:rPr>
        <w:t>شش</w:t>
      </w:r>
      <w:r>
        <w:rPr>
          <w:rtl w:val="true"/>
        </w:rPr>
        <w:t xml:space="preserve">) </w:t>
      </w:r>
      <w:r>
        <w:rPr>
          <w:rtl w:val="true"/>
        </w:rPr>
        <w:t>قريه تو</w:t>
      </w:r>
      <w:bookmarkEnd w:id="41"/>
    </w:p>
    <w:p>
      <w:pPr>
        <w:pStyle w:val="BookText"/>
        <w:rPr/>
      </w:pPr>
      <w:r>
        <w:rPr>
          <w:rFonts w:ascii="Amiri" w:hAnsi="Amiri" w:eastAsia="Amiri" w:cs="Amiri"/>
          <w:color w:val="111111"/>
          <w:sz w:val="28"/>
          <w:sz w:val="28"/>
          <w:szCs w:val="28"/>
          <w:rtl w:val="true"/>
          <w:lang w:bidi="ar-SA"/>
        </w:rPr>
        <w:t xml:space="preserve">در قرآن آيه‌اى است كه در آن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مراد از آن شهر مكه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وَكَأَيِّنْ مِنْ‌قَرْيَةٍ هِيَ‌أَشَدُّ قُوَّةً مِنْ‌قَرْيَتِكَ الَّتِي أَخْرَجَتْكَ أَهْلَكْناهُمْ فَلاناصِرَ لَهُمْ</w:t>
      </w:r>
      <w:r>
        <w:rPr>
          <w:rFonts w:eastAsia="Amiri" w:cs="Amiri" w:ascii="Amiri" w:hAnsi="Amiri"/>
          <w:color w:val="111111"/>
          <w:sz w:val="28"/>
          <w:szCs w:val="28"/>
          <w:rtl w:val="true"/>
          <w:lang w:bidi="ar-SA"/>
        </w:rPr>
        <w:t xml:space="preserve">. </w:t>
      </w:r>
      <w:r>
        <w:rPr>
          <w:rStyle w:val="FootnoteAnchor"/>
          <w:rtl w:val="true"/>
        </w:rPr>
        <w:footnoteReference w:id="59"/>
      </w:r>
      <w:bookmarkStart w:id="42" w:name="pg720_9362"/>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قريه‌هايى كه مردمش از مردم قريه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بيرونت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نيرومندتر بودند كه هلاكشان كرديم و هيچ يارى كننده‌اى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اشاره به اين نكته دارد كه مردم مكه رسول خدا صلى الله عليه و آله را از اين شهر بيرون كردند و او را وادار به مهاجرت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مردمانى شايسته هلاكت‌اند و اگر اراده خداوند به هلاكت فردى يا گروهى تعلق گيرد، گريزى از آن نيست و احدى را ياراى نصرت و حمايت آنان نيست؛ زيرا كسى بر امر الهى غلبه ندارد</w:t>
      </w:r>
      <w:r>
        <w:rPr>
          <w:rFonts w:eastAsia="IRNazanin" w:cs="IRNazanin"/>
          <w:color w:val="111111"/>
          <w:sz w:val="28"/>
          <w:szCs w:val="28"/>
          <w:rtl w:val="true"/>
          <w:lang w:bidi="fa-IR"/>
        </w:rPr>
        <w:t>.</w:t>
      </w:r>
    </w:p>
    <w:p>
      <w:pPr>
        <w:pStyle w:val="Heading6"/>
        <w:numPr>
          <w:ilvl w:val="5"/>
          <w:numId w:val="1"/>
        </w:numPr>
        <w:rPr/>
      </w:pPr>
      <w:bookmarkStart w:id="43" w:name="__RefHeading___Toc6046587_211673320"/>
      <w:bookmarkStart w:id="44" w:name="_Toc16"/>
      <w:bookmarkEnd w:id="43"/>
      <w:r>
        <w:rPr>
          <w:rtl w:val="true"/>
        </w:rPr>
        <w:t>هفت</w:t>
      </w:r>
      <w:r>
        <w:rPr>
          <w:rtl w:val="true"/>
        </w:rPr>
        <w:t xml:space="preserve">) </w:t>
      </w:r>
      <w:r>
        <w:rPr>
          <w:rtl w:val="true"/>
        </w:rPr>
        <w:t>دو قريه‌</w:t>
      </w:r>
      <w:bookmarkEnd w:id="44"/>
    </w:p>
    <w:p>
      <w:pPr>
        <w:pStyle w:val="BookText"/>
        <w:rPr/>
      </w:pPr>
      <w:r>
        <w:rPr>
          <w:rFonts w:ascii="IRNazanin" w:hAnsi="IRNazanin" w:eastAsia="IRNazanin"/>
          <w:color w:val="111111"/>
          <w:sz w:val="28"/>
          <w:sz w:val="28"/>
          <w:szCs w:val="28"/>
          <w:rtl w:val="true"/>
          <w:lang w:bidi="fa-IR"/>
        </w:rPr>
        <w:t xml:space="preserve">در يكى از آيات‌قرآن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رفته‌است كه‌مصداق‌يك‌قريه مكه‌است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لَوْ 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قرآن بر مردى از بزرگمردان آن دو قريه نازل نشده است؟</w:t>
      </w:r>
      <w:r>
        <w:rPr>
          <w:rFonts w:eastAsia="IRNazanin" w:cs="IRNazanin"/>
          <w:color w:val="111111"/>
          <w:sz w:val="28"/>
          <w:szCs w:val="28"/>
          <w:rtl w:val="true"/>
          <w:lang w:bidi="fa-IR"/>
        </w:rPr>
        <w:t>.»</w:t>
      </w:r>
    </w:p>
    <w:p>
      <w:pPr>
        <w:pStyle w:val="Heading6"/>
        <w:numPr>
          <w:ilvl w:val="5"/>
          <w:numId w:val="1"/>
        </w:numPr>
        <w:rPr/>
      </w:pPr>
      <w:bookmarkStart w:id="45" w:name="__RefHeading___Toc6046589_211673320"/>
      <w:bookmarkStart w:id="46" w:name="_Toc17"/>
      <w:bookmarkEnd w:id="45"/>
      <w:r>
        <w:rPr>
          <w:rtl w:val="true"/>
        </w:rPr>
        <w:t>هشت</w:t>
      </w:r>
      <w:r>
        <w:rPr>
          <w:rtl w:val="true"/>
        </w:rPr>
        <w:t xml:space="preserve">) </w:t>
      </w:r>
      <w:r>
        <w:rPr>
          <w:rtl w:val="true"/>
        </w:rPr>
        <w:t>حرم‌</w:t>
      </w:r>
      <w:bookmarkEnd w:id="46"/>
    </w:p>
    <w:p>
      <w:pPr>
        <w:pStyle w:val="BookText"/>
        <w:rPr/>
      </w:pPr>
      <w:r>
        <w:rPr>
          <w:rFonts w:ascii="Amiri" w:hAnsi="Amiri" w:eastAsia="Amiri" w:cs="Amiri"/>
          <w:color w:val="111111"/>
          <w:sz w:val="28"/>
          <w:sz w:val="28"/>
          <w:szCs w:val="28"/>
          <w:rtl w:val="true"/>
          <w:lang w:bidi="ar-SA"/>
        </w:rPr>
        <w:t>اين عنوان در دو آيه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 أَرْضِنا أَ وَ لَمْ نُمَكِّنْ لَهُمْ حَرَماً آمِناً يُجْبى إِلَيْهِ ثَمَراتُ كُلِّ شَيْ‌ءٍ رِزْقاً مِنْ لَدُنَّا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از كيش تو پيروى كنيم ما را از سرزمينمان 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در حرمى امن جاى نداده‌ايم كه همه گونه ثمرات در آن فراهم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يَرَوْا أَنَّا جَعَلْنا حَرَماً آمِناً وَ يُتَخَطَّفُ النَّاسُ مِنْ حَوْلِهِمْ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ندانسته‌اند كه حرم را جاى امن مردم قرار داديم، حال آنكه مردم در اطرافشان به اسارت ربوده مى‌شوند؟</w:t>
      </w:r>
      <w:r>
        <w:rPr>
          <w:rFonts w:eastAsia="Amiri" w:cs="Amiri" w:ascii="Amiri" w:hAnsi="Amiri"/>
          <w:color w:val="111111"/>
          <w:sz w:val="28"/>
          <w:szCs w:val="28"/>
          <w:rtl w:val="true"/>
          <w:lang w:bidi="ar-SA"/>
        </w:rPr>
        <w:t>.»</w:t>
      </w:r>
      <w:bookmarkStart w:id="47" w:name="pg720_9364"/>
    </w:p>
    <w:p>
      <w:pPr>
        <w:pStyle w:val="Heading6"/>
        <w:numPr>
          <w:ilvl w:val="5"/>
          <w:numId w:val="1"/>
        </w:numPr>
        <w:rPr/>
      </w:pPr>
      <w:bookmarkStart w:id="48" w:name="__RefHeading___Toc6046591_211673320"/>
      <w:bookmarkStart w:id="49" w:name="_Toc18"/>
      <w:bookmarkEnd w:id="47"/>
      <w:bookmarkEnd w:id="48"/>
      <w:r>
        <w:rPr>
          <w:rtl w:val="true"/>
        </w:rPr>
        <w:t>نه</w:t>
      </w:r>
      <w:r>
        <w:rPr>
          <w:rtl w:val="true"/>
        </w:rPr>
        <w:t xml:space="preserve">) </w:t>
      </w:r>
      <w:r>
        <w:rPr>
          <w:rtl w:val="true"/>
        </w:rPr>
        <w:t>بُسّاسة</w:t>
      </w:r>
      <w:bookmarkEnd w:id="49"/>
    </w:p>
    <w:p>
      <w:pPr>
        <w:pStyle w:val="BookText"/>
        <w:rPr/>
      </w:pPr>
      <w:r>
        <w:rPr>
          <w:rFonts w:ascii="IRNazanin" w:hAnsi="IRNazanin" w:eastAsia="IRNazanin"/>
          <w:color w:val="111111"/>
          <w:sz w:val="28"/>
          <w:sz w:val="28"/>
          <w:szCs w:val="28"/>
          <w:rtl w:val="true"/>
          <w:lang w:bidi="fa-IR"/>
        </w:rPr>
        <w:t xml:space="preserve">در برخى روايات، يكى از اسامى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معناى لغوى بسّاسه اخراج كردن و هلاك كردن است، وجه تسميه مكه هم روشن مى‌شود؛ اگر كسى در مكه ظلمى كند، اين شهر او را اخراج و هلاك مى‌كند</w:t>
      </w:r>
      <w:r>
        <w:rPr>
          <w:rFonts w:eastAsia="IRNazanin" w:cs="IRNazanin"/>
          <w:color w:val="111111"/>
          <w:sz w:val="28"/>
          <w:szCs w:val="28"/>
          <w:rtl w:val="true"/>
          <w:lang w:bidi="fa-IR"/>
        </w:rPr>
        <w:t>.</w:t>
      </w:r>
    </w:p>
    <w:p>
      <w:pPr>
        <w:pStyle w:val="Heading6"/>
        <w:numPr>
          <w:ilvl w:val="5"/>
          <w:numId w:val="1"/>
        </w:numPr>
        <w:rPr/>
      </w:pPr>
      <w:bookmarkStart w:id="50" w:name="__RefHeading___Toc6046593_211673320"/>
      <w:bookmarkStart w:id="51" w:name="_Toc19"/>
      <w:bookmarkEnd w:id="50"/>
      <w:r>
        <w:rPr>
          <w:rtl w:val="true"/>
        </w:rPr>
        <w:t>ده</w:t>
      </w:r>
      <w:r>
        <w:rPr>
          <w:rtl w:val="true"/>
        </w:rPr>
        <w:t xml:space="preserve">) </w:t>
      </w:r>
      <w:r>
        <w:rPr>
          <w:rtl w:val="true"/>
        </w:rPr>
        <w:t>امّ رُحْم‌</w:t>
      </w:r>
      <w:bookmarkEnd w:id="51"/>
    </w:p>
    <w:p>
      <w:pPr>
        <w:pStyle w:val="BookText"/>
        <w:rPr/>
      </w:pPr>
      <w:r>
        <w:rPr>
          <w:rFonts w:ascii="IRNazanin" w:hAnsi="IRNazanin" w:eastAsia="IRNazanin"/>
          <w:color w:val="111111"/>
          <w:sz w:val="28"/>
          <w:sz w:val="28"/>
          <w:szCs w:val="28"/>
          <w:rtl w:val="true"/>
          <w:lang w:bidi="fa-IR"/>
        </w:rPr>
        <w:t>بعضى از روايات مشتمل بر تعبير امّ‌رحم است، چنانچه پيش‌تر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دو وجه تسميه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اگر كسى ملازم اين شهر مقدس شد، مورد رحمت الهى قرار مى‌گيرد و ديگر اين كه اگر در اين شهر به او ظلمى شود، رحمت خدا شامل حال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شهر مكه نسبت به ظلم حساس است و بى‌تفاوت نيست، ظالم را هلاك و مظلوم را رحمت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 آيات و احاديث به دست مى‌آيد كه مكه عناوين و اسامى مختلفى دارد كه در قرآن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بكه، ام‌القرى، بلد، بلده، بلد الامين، حرم، قريه خدا، دو قريه، وادٍ غير ذى‌زرع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اسامى مكه در روايات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بكه، ام‌القرى، بساسه و ام‌رُحم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اسم براى مكه در قرآن و روايات مشترك است؛ مكه، بكه و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تسميه و نامگذارى هر يك نيز از نظر خوانندگان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نظر اهل لغت و نيز در كتاب‌هاى تاريخ، براى اين شهر عظيم و شريف اسامى مختلفى بيان شده به گونه‌اى كه براى مكه تا سى نام و عنوان ذكر شده است</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معاد، حاطمه، رأس، قادس و كوثى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نامگذارى‌ها اين باشد كه شهر مكه نزد قبائل مختلف اهميت و جايگاه والايى داشته است؛ از اين‌رو شهر مكّه نزد هر قبيله‌اى اسمى خاص داشته و هر طايفه آن را به نامى، مى‌خوانده است</w:t>
      </w:r>
      <w:r>
        <w:rPr>
          <w:rFonts w:eastAsia="IRNazanin" w:cs="IRNazanin"/>
          <w:color w:val="111111"/>
          <w:sz w:val="28"/>
          <w:szCs w:val="28"/>
          <w:rtl w:val="true"/>
          <w:lang w:bidi="fa-IR"/>
        </w:rPr>
        <w:t>.</w:t>
      </w:r>
      <w:bookmarkStart w:id="52" w:name="pg720_9366"/>
    </w:p>
    <w:p>
      <w:pPr>
        <w:pStyle w:val="Heading4"/>
        <w:numPr>
          <w:ilvl w:val="3"/>
          <w:numId w:val="1"/>
        </w:numPr>
        <w:rPr/>
      </w:pPr>
      <w:bookmarkStart w:id="53" w:name="__RefHeading___Toc6046595_211673320"/>
      <w:bookmarkStart w:id="54" w:name="_Toc20"/>
      <w:bookmarkEnd w:id="52"/>
      <w:bookmarkEnd w:id="53"/>
      <w:r>
        <w:rPr>
          <w:rtl w:val="true"/>
        </w:rPr>
        <w:t>گفتار دوّم</w:t>
      </w:r>
      <w:r>
        <w:rPr>
          <w:rtl w:val="true"/>
        </w:rPr>
        <w:t xml:space="preserve">: </w:t>
      </w:r>
      <w:r>
        <w:rPr>
          <w:rtl w:val="true"/>
        </w:rPr>
        <w:t>فضيلت و عظمت مكّه‌</w:t>
      </w:r>
      <w:bookmarkEnd w:id="54"/>
    </w:p>
    <w:p>
      <w:pPr>
        <w:pStyle w:val="Heading5"/>
        <w:numPr>
          <w:ilvl w:val="4"/>
          <w:numId w:val="1"/>
        </w:numPr>
        <w:rPr/>
      </w:pPr>
      <w:bookmarkStart w:id="55" w:name="__RefHeading___Toc6046597_211673320"/>
      <w:bookmarkStart w:id="56" w:name="_Toc21"/>
      <w:bookmarkEnd w:id="55"/>
      <w:r>
        <w:rPr/>
        <w:t>1</w:t>
      </w:r>
      <w:r>
        <w:rPr>
          <w:rtl w:val="true"/>
        </w:rPr>
        <w:t xml:space="preserve">. </w:t>
      </w:r>
      <w:r>
        <w:rPr>
          <w:rtl w:val="true"/>
        </w:rPr>
        <w:t>حرمت و فضيلت‌</w:t>
      </w:r>
      <w:bookmarkEnd w:id="56"/>
    </w:p>
    <w:p>
      <w:pPr>
        <w:pStyle w:val="Heading6"/>
        <w:numPr>
          <w:ilvl w:val="5"/>
          <w:numId w:val="1"/>
        </w:numPr>
        <w:rPr/>
      </w:pPr>
      <w:bookmarkStart w:id="57" w:name="__RefHeading___Toc6046599_211673320"/>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مكه، شهرى است كه خداوند متعال براى آن عظمت و حرمت ويژه‌اى قرار داده است؛ در اين شهر مسجدى وجود دارد كه داراى شرافت و وجاهت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قرار دارد و مهبط وحى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زادگاه آخرين پيامبر خدا و وصىّ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شهرى است كه خدا آن را برگزيده و محبوب و عزيز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حرمت مكه در آيات و روايات متعددى بيان است كه در ذيل به پاره‌اى از آنها اشاره مى‌شود</w:t>
      </w:r>
      <w:r>
        <w:rPr>
          <w:rFonts w:eastAsia="IRNazanin" w:cs="IRNazanin"/>
          <w:color w:val="111111"/>
          <w:sz w:val="28"/>
          <w:szCs w:val="28"/>
          <w:rtl w:val="true"/>
          <w:lang w:bidi="fa-IR"/>
        </w:rPr>
        <w:t>.</w:t>
      </w:r>
    </w:p>
    <w:p>
      <w:pPr>
        <w:pStyle w:val="Heading6"/>
        <w:numPr>
          <w:ilvl w:val="5"/>
          <w:numId w:val="1"/>
        </w:numPr>
        <w:rPr/>
      </w:pPr>
      <w:bookmarkStart w:id="59" w:name="__RefHeading___Toc6046601_211673320"/>
      <w:bookmarkStart w:id="60" w:name="_Toc23"/>
      <w:bookmarkEnd w:id="59"/>
      <w:r>
        <w:rPr>
          <w:rtl w:val="true"/>
        </w:rPr>
        <w:t>الف</w:t>
      </w:r>
      <w:r>
        <w:rPr>
          <w:rtl w:val="true"/>
        </w:rPr>
        <w:t xml:space="preserve">) </w:t>
      </w:r>
      <w:r>
        <w:rPr>
          <w:rtl w:val="true"/>
        </w:rPr>
        <w:t>حرمت و فضيلت مكه در آيات‌</w:t>
      </w:r>
      <w:bookmarkEnd w:id="60"/>
    </w:p>
    <w:p>
      <w:pPr>
        <w:pStyle w:val="Heading6"/>
        <w:numPr>
          <w:ilvl w:val="5"/>
          <w:numId w:val="1"/>
        </w:numPr>
        <w:rPr/>
      </w:pPr>
      <w:bookmarkStart w:id="61" w:name="__RefHeading___Toc6046603_211673320"/>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آيات قرآن به شيوه‌هاى مختلف بيانگر جايگاه ويژه شهر مكه‌اند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آيه بُعدى از عظمت و شكوه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Heading6"/>
        <w:numPr>
          <w:ilvl w:val="5"/>
          <w:numId w:val="1"/>
        </w:numPr>
        <w:rPr/>
      </w:pPr>
      <w:bookmarkStart w:id="63" w:name="__RefHeading___Toc6046605_211673320"/>
      <w:bookmarkStart w:id="64" w:name="_Toc25"/>
      <w:bookmarkEnd w:id="63"/>
      <w:r>
        <w:rPr>
          <w:rtl w:val="true"/>
        </w:rPr>
        <w:t>يك</w:t>
      </w:r>
      <w:r>
        <w:rPr>
          <w:rtl w:val="true"/>
        </w:rPr>
        <w:t xml:space="preserve">) </w:t>
      </w:r>
      <w:r>
        <w:rPr>
          <w:rtl w:val="true"/>
        </w:rPr>
        <w:t>قسم‌</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شيوه‌هايى كه قرآن براى نشان دادن شكوه و عظمت امرى از آن استفاده مى‌كند،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دو آيه به اين شهر عظيم قسم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اين شهر ايمن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مفسران بر اين امر اتفاق نظر دارند كه مراد از بلد امين، مكه است و اختلافى در اين جهت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احتمالات ديگرى در آيه هست كه در بعضى تفاسير بيان شده است</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در برخى تفاسير لطيفه‌اى وجود دارد </w:t>
      </w:r>
      <w:r>
        <w:rPr>
          <w:rStyle w:val="FootnoteAnchor"/>
          <w:rtl w:val="true"/>
        </w:rPr>
        <w:footnoteReference w:id="66"/>
      </w:r>
      <w:r>
        <w:rPr>
          <w:rFonts w:ascii="Amiri" w:hAnsi="Amiri" w:eastAsia="Amiri" w:cs="Amiri"/>
          <w:color w:val="111111"/>
          <w:sz w:val="28"/>
          <w:sz w:val="28"/>
          <w:szCs w:val="28"/>
          <w:rtl w:val="true"/>
          <w:lang w:bidi="ar-SA"/>
        </w:rPr>
        <w:t>و آن اين كه علت شرافت فراوان مكه اين است كه اين شهر، شهر دوست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شهر خانه حبيب قرار دارد و خانه دوست قدر و منزلتى دارد كه باعث مى‌شود شهر، شهر يار و دوست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اين كه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 دمشق باشد كه مأواى عيسى عليه السلام بوده و منظور از زيتون، كوه بيت‌المقدس كه مقام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سينين اشاره به موسى كليم‌اللَّه عليه السلام و بلد امين هم اشاره به شهر مكه دارد، جايى كه بيت اللَّه، خانه ابراهيم عليه السلام و خانه حضرت محمد صلى الله عليه و آله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آغاز سوره اشاره به مقام انبياى عظام الهى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رهبران اديان ابراهيمى در آغاز اين سوره بيان شده‌اند، ولى بيش از همه تأكيد بر بلد امين است كه هم به لحاظ كميت و تعداد و هم به لحاظ كيفيت كلمات اهتمام خاصى نشان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بِهذَا الْبَلَدِ وَأَنْتَ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اين شهر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سكنا گزيده‌اى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آيه مكه است، چنان كه تمامى مفسران اين نكته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 خداوند به شهر مكه سوگند خورده است كه از آن شرافت و عظمت مكه مكرمه به دست مى‌آيد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وَأَنْتَ حِلٌّ بِهذَا الْبَلَدِ به دست مى‌آيد كه مكه با سكونت پيامبر صلى الله عليه و آله شرافت</w:t>
      </w:r>
    </w:p>
    <w:p>
      <w:pPr>
        <w:pStyle w:val="BookText"/>
        <w:rPr/>
      </w:pPr>
      <w:r>
        <w:rPr>
          <w:rFonts w:ascii="Amiri" w:hAnsi="Amiri" w:eastAsia="Amiri" w:cs="Amiri"/>
          <w:color w:val="111111"/>
          <w:sz w:val="28"/>
          <w:sz w:val="28"/>
          <w:szCs w:val="28"/>
          <w:rtl w:val="true"/>
          <w:lang w:bidi="ar-SA"/>
        </w:rPr>
        <w:t>كسب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يكى از علل عظمت مكه اين است كه محل تولد و سكونت نبى خاتم صلى الله عليه و آله است</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همچنين در آيه دوم تعبير بِهذَا الْبَلَدِ تكرار شده، در حالى كه بايد به جاى آن ضمير قرار مى‌گرفت كه اين خود دليل ديگرى است بر عظمت شأن شهر نورانى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الاسرار تعابير لطيف و نغزى در باره شأن و جايگاه پيامبر صلى الله عليه و آله و شهر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جايى از آن مى‌خوانيم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دوستى بود پيوسته در جستن رضاى او بود، نظر خود از وى باز نگيرد، با وى رازها كند، در سفر و در حضر ذكر و مراعات وى بنگذارد، در هيچ حال حديث و سلام از وى باز نگيرد، قدمگاه وى عزيز دارد، به جان وى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جبار، عزيز و رحيم جل جلاله حقايق اين معنى جمله آن رسول مكرم را و سيد محترم را ارزانى داشت، تا جهانيان را معلوم گردد كه بر درگاه عزت هيچ كس را آن منزلت و مرتبت نيست كه اوراست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در بسى احوال رضاى او نگه داشت؟ وَمِنْ آناءِ اللَّيْلِ فَسَبِّحْ وَأَطْرافَ النَّهارِ لَعَلَّكَ تَرْضى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قبله رضاى او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فَلَنُوَلِّيَنَّكَ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رضاى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از نظر خود محجوب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بِأَعْيُنِنا الَّذِي يَراكَ حِينَ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با وى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فَأَوْحى إِلى عَبْدِهِ ما 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بيدارى، در سفر و در حضر او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همه كفايت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بِكافٍ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حال وحى از او منقطع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كه وحى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الْمُدَّثِّرُى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مركوب بود كه وحى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غزات بود كه وحى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رَبَّكُمْ إِنَّ زَلْزَلَةَ السَّاعَةِ شَيْ‌ءٌ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آمده بود كه وحى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بود كه او را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اثْنَيْنِ إِذْ هُما فِي</w:t>
      </w:r>
      <w:bookmarkStart w:id="65" w:name="pg720_9372"/>
    </w:p>
    <w:p>
      <w:pPr>
        <w:pStyle w:val="BookText"/>
        <w:rPr/>
      </w:pPr>
      <w:bookmarkEnd w:id="65"/>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اندوه بود كه وحى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نَعْلَمُ أَنَّكَ يَضِيقُ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شادى بود كه وحى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قاب قوسين بود كه بى‌واسطه اين خطاب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عزيزى وى بود كه گاه قسم به جان وى 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قدمگاه و نزولگاه وى سوگند 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الجمله در قرآن چهارهزار جاى نام وى برد و ذكر وى كرد، بعضى به تعريض و بعضى به تصريح</w:t>
      </w:r>
      <w:r>
        <w:rPr>
          <w:rFonts w:eastAsia="IRNazanin" w:cs="IRNazanin"/>
          <w:color w:val="111111"/>
          <w:sz w:val="28"/>
          <w:szCs w:val="28"/>
          <w:rtl w:val="true"/>
          <w:lang w:bidi="fa-IR"/>
        </w:rPr>
        <w:t>.»</w:t>
      </w:r>
    </w:p>
    <w:p>
      <w:pPr>
        <w:pStyle w:val="Heading6"/>
        <w:numPr>
          <w:ilvl w:val="5"/>
          <w:numId w:val="1"/>
        </w:numPr>
        <w:rPr/>
      </w:pPr>
      <w:bookmarkStart w:id="66" w:name="__RefHeading___Toc6046607_211673320"/>
      <w:bookmarkStart w:id="67" w:name="_Toc26"/>
      <w:bookmarkEnd w:id="66"/>
      <w:r>
        <w:rPr>
          <w:rtl w:val="true"/>
        </w:rPr>
        <w:t>دو</w:t>
      </w:r>
      <w:r>
        <w:rPr>
          <w:rtl w:val="true"/>
        </w:rPr>
        <w:t xml:space="preserve">) </w:t>
      </w:r>
      <w:r>
        <w:rPr>
          <w:rtl w:val="true"/>
        </w:rPr>
        <w:t>وادٍ غير ذى‌زرع‌</w:t>
      </w:r>
      <w:bookmarkEnd w:id="67"/>
    </w:p>
    <w:p>
      <w:pPr>
        <w:pStyle w:val="BookText"/>
        <w:rPr/>
      </w:pPr>
      <w:r>
        <w:rPr>
          <w:rFonts w:ascii="Amiri" w:hAnsi="Amiri" w:eastAsia="Amiri" w:cs="Amiri"/>
          <w:color w:val="111111"/>
          <w:sz w:val="28"/>
          <w:sz w:val="28"/>
          <w:szCs w:val="28"/>
          <w:rtl w:val="true"/>
          <w:lang w:bidi="ar-SA"/>
        </w:rPr>
        <w:t xml:space="preserve">در آيه‌اى به جاى مكه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غير ذى‌زرع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 برخى از فرزندانم را به سرزمين بى‌آب و علفى نزديك خانه گرامى تو جاى دادم، اى پروردگار، تا 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به ابراهيم عليه السلام كه او را اب‌الانبيا لقب داده‌اند، عنايات خاصى كرده است؛ از جمله اين كه دعاهاى او را نيك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مزبور، ابراهيم عليه السلام از سر صدق به خداى خود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فرزندانم را به سرزمينى آورده‌ام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زمينى كه خانه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اين كار اقامه نماز و بندگى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نكته در اين آيه وجود دارد؛ يكى اين كه </w:t>
      </w:r>
      <w:r>
        <w:rPr>
          <w:rStyle w:val="FootnoteAnchor"/>
          <w:rtl w:val="true"/>
        </w:rPr>
        <w:footnoteReference w:id="71"/>
      </w:r>
      <w:r>
        <w:rPr>
          <w:rFonts w:ascii="IRNazanin" w:hAnsi="IRNazanin" w:eastAsia="IRNazanin"/>
          <w:color w:val="111111"/>
          <w:sz w:val="28"/>
          <w:sz w:val="28"/>
          <w:szCs w:val="28"/>
          <w:rtl w:val="true"/>
          <w:lang w:bidi="fa-IR"/>
        </w:rPr>
        <w:t>زمين‌ها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و باير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زمينى كه از باير بدتر است، زمينى است كه اساساً قابل كشت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زمين موات قابل احيا و داير شدن است، 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زمين مكه اقتضاى كشت و زراعت هم نداشته و هيچ شرايط مناسبى جهت بهره‌بردارى طبيعى از آن</w:t>
      </w:r>
    </w:p>
    <w:p>
      <w:pPr>
        <w:pStyle w:val="BookText"/>
        <w:rPr/>
      </w:pP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حسب شرايط عادى است، ولى با اراده خدا تمام امورى كه انسان ناممكن مى‌پندارد، ممكن بلكه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دعايى كرد و از خدا خواست تا از ثمرات به آن 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اجابت شد و سرزمينى كه قابليت و اقتضاى كشت و زرع در آن نبود، به اذن الهى سرشار از روزى، سبزى، خرمى و نعمت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از انبيايى است كه در مورد او بسيارى امور ناشدنى،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آن را خوانديد و نمونه‌هاى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خداوند در دوران پيرى به او فرزندى عطا كرد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ديگر اين كه كوهى از آتش براى او گلستانى سرد و خرّم شد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تمامى اين امور انسان را دعوت به توكّل و بى‌اعتمادى نسبت به اسباب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علل و عوامل طبيعى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خدا اراده نمايد، هر كارى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به خدا بايد تكيه و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عظمت و شرافت مكه همين بس كه آنجا زمينى بوده بدون هيچ قابليتى و به اذن الهى به شهرى بزرگ و با كرامت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بيت‌اللَّه نسبتى بسيار نزديك با خدا دارد و اين مكان مقرب و شريف در شهر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هدف اقامت و سكونت ابراهيم عليه السلام در اين شهر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هدف از بناى مكه، سكونت در آن و حضور نزد بيت اللَّه، يك چيز بيش نيست و آن توجه قلبى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ماجراى زير حكايتى شنيدنى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خادمان متعددى داشت، ولى به يكى از آنها بيش از همه ارادت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گله‌مند بودند، از اين رو سلطان محمود برنامه سفرى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سفرشترهاى زيادى همراه خود برد؛ اما در جهاز يكى از شتران جواهرات و گوهرهاى فراوانى گذاشت و دستور داد تا زير آن را پاره كنند به گونه‌اى كه در طول مسير جواهرات يكى‌يكى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خادمان و سواران و پيادگان در طول مسير به يغماى</w:t>
      </w:r>
      <w:bookmarkStart w:id="68" w:name="pg720_9376"/>
    </w:p>
    <w:p>
      <w:pPr>
        <w:pStyle w:val="BookText"/>
        <w:rPr/>
      </w:pPr>
      <w:bookmarkEnd w:id="68"/>
      <w:r>
        <w:rPr>
          <w:rFonts w:ascii="IRNazanin" w:hAnsi="IRNazanin" w:eastAsia="IRNazanin"/>
          <w:color w:val="111111"/>
          <w:sz w:val="28"/>
          <w:sz w:val="28"/>
          <w:szCs w:val="28"/>
          <w:rtl w:val="true"/>
          <w:lang w:bidi="fa-IR"/>
        </w:rPr>
        <w:t>جواهرات سلطان محمود مشغول شدند، جز يك‌نفر وآن كسى‌نبود جزاياز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لحظه‌اى پشت سر خود را نگريست، كسى را نديد جز اياز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تو چرا به جمع جواهرات نپرداختى؟ سعدى پاسخ اياز را چنين زيبا و دلنشين به نظم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اندر قفاى تو مى‌تاختم زخدمت به نعمت نپرداختم</w:t>
      </w:r>
    </w:p>
    <w:p>
      <w:pPr>
        <w:pStyle w:val="BookText"/>
        <w:rPr/>
      </w:pPr>
      <w:r>
        <w:rPr>
          <w:rFonts w:ascii="IRNazanin" w:hAnsi="IRNazanin" w:eastAsia="IRNazanin"/>
          <w:color w:val="111111"/>
          <w:sz w:val="28"/>
          <w:sz w:val="28"/>
          <w:szCs w:val="28"/>
          <w:rtl w:val="true"/>
          <w:lang w:bidi="fa-IR"/>
        </w:rPr>
        <w:t>گر از دوست چشمت به احسان اوست تو در بند خويشى، نه در بند دوست</w:t>
      </w:r>
    </w:p>
    <w:p>
      <w:pPr>
        <w:pStyle w:val="BookText"/>
        <w:rPr/>
      </w:pPr>
      <w:r>
        <w:rPr>
          <w:rFonts w:ascii="Amiri" w:hAnsi="Amiri" w:eastAsia="Amiri" w:cs="Amiri"/>
          <w:color w:val="111111"/>
          <w:sz w:val="28"/>
          <w:sz w:val="28"/>
          <w:szCs w:val="28"/>
          <w:rtl w:val="true"/>
          <w:lang w:bidi="ar-SA"/>
        </w:rPr>
        <w:t>خلاف طريقت بود كاوليا تمنا كنند از خدا جز خدا</w:t>
      </w:r>
    </w:p>
    <w:p>
      <w:pPr>
        <w:pStyle w:val="Heading6"/>
        <w:numPr>
          <w:ilvl w:val="5"/>
          <w:numId w:val="1"/>
        </w:numPr>
        <w:rPr/>
      </w:pPr>
      <w:bookmarkStart w:id="69" w:name="__RefHeading___Toc6046609_211673320"/>
      <w:bookmarkStart w:id="70" w:name="_Toc27"/>
      <w:bookmarkEnd w:id="69"/>
      <w:r>
        <w:rPr>
          <w:rtl w:val="true"/>
        </w:rPr>
        <w:t>سه</w:t>
      </w:r>
      <w:r>
        <w:rPr>
          <w:rtl w:val="true"/>
        </w:rPr>
        <w:t xml:space="preserve">) </w:t>
      </w:r>
      <w:r>
        <w:rPr>
          <w:rtl w:val="true"/>
        </w:rPr>
        <w:t>حرمت‌</w:t>
      </w:r>
      <w:bookmarkEnd w:id="70"/>
    </w:p>
    <w:p>
      <w:pPr>
        <w:pStyle w:val="BookText"/>
        <w:rPr/>
      </w:pPr>
      <w:r>
        <w:rPr>
          <w:rFonts w:ascii="IRNazanin" w:hAnsi="IRNazanin" w:eastAsia="IRNazanin"/>
          <w:color w:val="111111"/>
          <w:sz w:val="28"/>
          <w:sz w:val="28"/>
          <w:szCs w:val="28"/>
          <w:rtl w:val="true"/>
          <w:lang w:bidi="fa-IR"/>
        </w:rPr>
        <w:t>يكى از آيات قرآن با صراحت از حرمت مكه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حرمت از جانب خداست؛ يعنى خداوند براى مكه حرمت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عقايد اسلامى و قرآنى همه چيز ملك خداست و خدا مالك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ربوبيت يا الوهيت خودش را به امر خاصى اختصاص داد، نشان از احترام و عنايت خاصى است كه خداوند به آن امر دارد نه اين كه ربوبيتش محدود به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أُمِرْتُ أَنْ أَعْبُدَ رَبَّ هذِهِ الْبَلْدَةِ الَّذِي حَرَّمَها وَلَهُ كُلُّ شَيْ‌ءٍ وَأُمِرْتُ أَنْ أَكُونَ مِنَ الْمُسْلِمِينَ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كه پروردگار اين شهر را بپرستم، شهرى كه خداوند حرمتش نهاده و مأمورم كه از مسلمانان باشم خداوندى كه همه چيز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به دو وجه حرمت و فضيلت مكه را نشان مى‌دهد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با صراحت از حرمتى كه خدا براى شهر مكه قرار داده سخن مى‌گويد و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اضافه شده است، در حالى كه خداوند رب العالمين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مكه مكانى با حرمت الهى و حرم خداست؛ مكه محل مأمنى است كه خدا آن را</w:t>
      </w:r>
    </w:p>
    <w:p>
      <w:pPr>
        <w:pStyle w:val="BookText"/>
        <w:rPr/>
      </w:pPr>
      <w:r>
        <w:rPr>
          <w:rFonts w:ascii="IRNazanin" w:hAnsi="IRNazanin" w:eastAsia="IRNazanin"/>
          <w:color w:val="111111"/>
          <w:sz w:val="28"/>
          <w:sz w:val="28"/>
          <w:szCs w:val="28"/>
          <w:rtl w:val="true"/>
          <w:lang w:bidi="fa-IR"/>
        </w:rPr>
        <w:t>پناهگاه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اعظم از خدا نيست و خداوند عظيم براى اين شهر به طور خاص عظمت و حرمتى ويژه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اكرم صلى الله عليه و آله روايت شده است </w:t>
      </w:r>
      <w:r>
        <w:rPr>
          <w:rStyle w:val="FootnoteAnchor"/>
          <w:rtl w:val="true"/>
        </w:rPr>
        <w:footnoteReference w:id="76"/>
      </w:r>
      <w:r>
        <w:rPr>
          <w:rFonts w:ascii="IRNazanin" w:hAnsi="IRNazanin" w:eastAsia="IRNazanin"/>
          <w:color w:val="111111"/>
          <w:sz w:val="28"/>
          <w:sz w:val="28"/>
          <w:szCs w:val="28"/>
          <w:rtl w:val="true"/>
          <w:lang w:bidi="fa-IR"/>
        </w:rPr>
        <w:t>كه شهر مكه از روزى كه خداوند آسمان‌ها و زمين را آفريد، حرم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شهر تا روز قيامت به حرمت الهى حرمت و عظمت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محى الدين در كتاب خود مكه را به بهشت عدن تشبيه مى‌كند</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بر اساس آيات قرآنى بهشت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بهشت به طور مطلق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يَدْعُوا إِلَى الْجَنَّةِ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به جانب بهشت دعوت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نيز بهشت با صفت نعيم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فَرَوْحٌ وَرَيْحانٌ وَجَنَّةُ نَعِيمٍ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اوست آسايش و روزى و بهشت پر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موارد از بهشت همراه با نهرهاى جارى سخن به ميان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آسمانهاست بهشت‌هايى كه در آن نهرها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از آيات از فردوس سخن به ميان آورده‌اند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جَنَّاتُ الْفِرْدَوْسِ نُزُلًا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مهمانسرايشان باغ‌هاى فردوس است</w:t>
      </w:r>
      <w:r>
        <w:rPr>
          <w:rFonts w:eastAsia="Amiri" w:cs="Amiri" w:ascii="Amiri" w:hAnsi="Amiri"/>
          <w:color w:val="111111"/>
          <w:sz w:val="28"/>
          <w:szCs w:val="28"/>
          <w:rtl w:val="true"/>
          <w:lang w:bidi="ar-SA"/>
        </w:rPr>
        <w:t>.»</w:t>
      </w:r>
      <w:bookmarkStart w:id="71" w:name="pg720_9380"/>
    </w:p>
    <w:p>
      <w:pPr>
        <w:pStyle w:val="BookText"/>
        <w:rPr/>
      </w:pPr>
      <w:bookmarkEnd w:id="71"/>
      <w:r>
        <w:rPr>
          <w:rFonts w:ascii="IRNazanin" w:hAnsi="IRNazanin" w:eastAsia="IRNazanin"/>
          <w:color w:val="111111"/>
          <w:sz w:val="28"/>
          <w:sz w:val="28"/>
          <w:szCs w:val="28"/>
          <w:rtl w:val="true"/>
          <w:lang w:bidi="fa-IR"/>
        </w:rPr>
        <w:t>اما فوق تمامى مراتب بهشت، بهشت عدن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الَّتِي وَعَدَ الرَّحْمنُ عِبادَهُ بِالْغَيْبِ</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بهشت‌هايى جاويد كه خداى رحمان در غيب به بندگان خويش وعده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شايد بتوان گفت كه فوق آن هم بهشتى وجود دارد كه به تعبير عرفا جنة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بهشتى كه بنده در آن فقط از حضور خدا متنعم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فَادْخُلِي فِي عِبادِي وَادْخُلِي جَنَّتِي</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زمره بندگان من داخل شو و به بهشت من در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مكه را كه شريف‌ترين بقاع روى زمين و محل ظهور و تجلى خدا روى زمين است، به بهشت عدن تشبيه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معتقد است كه مكه قطعه‌اى از بهشت، روى زمين است؛ مكه سراى پادشاه است و پادشاه مكه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به اين شهر وارد شود؛ به طور مستقيم و خاص به مملكت الهى قدم نهاده و از امداد الهى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امداد الهى فتح و فتوحات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حالت حضور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فتحى نصيب كسى شود، اين بنده به درك حضور خدا نايل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به همين دليل است كه ابن‌عربى يكى از مهمترين كتاب‌هاى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6"/>
        <w:numPr>
          <w:ilvl w:val="5"/>
          <w:numId w:val="1"/>
        </w:numPr>
        <w:rPr/>
      </w:pPr>
      <w:bookmarkStart w:id="72" w:name="__RefHeading___Toc6046611_211673320"/>
      <w:bookmarkStart w:id="73" w:name="_Toc28"/>
      <w:bookmarkEnd w:id="72"/>
      <w:r>
        <w:rPr>
          <w:rtl w:val="true"/>
        </w:rPr>
        <w:t>چهار</w:t>
      </w:r>
      <w:r>
        <w:rPr>
          <w:rtl w:val="true"/>
        </w:rPr>
        <w:t xml:space="preserve">) </w:t>
      </w:r>
      <w:r>
        <w:rPr>
          <w:rtl w:val="true"/>
        </w:rPr>
        <w:t>نخستين عبادتگاه‌</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خانه‌اى كه براى عبادت بنا شده در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دو خصوصيت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داراى بركت است و ديگر آن كه سبب هدايت مى‌باشد و هر دو ويژگى براى تمامى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اولين پرستشگاه خدا بر روى زمين است و به</w:t>
      </w:r>
      <w:bookmarkStart w:id="74" w:name="pg720_9382"/>
    </w:p>
    <w:p>
      <w:pPr>
        <w:pStyle w:val="BookText"/>
        <w:rPr/>
      </w:pPr>
      <w:bookmarkEnd w:id="74"/>
      <w:r>
        <w:rPr>
          <w:rFonts w:ascii="Amiri" w:hAnsi="Amiri" w:eastAsia="Amiri" w:cs="Amiri"/>
          <w:color w:val="111111"/>
          <w:sz w:val="28"/>
          <w:sz w:val="28"/>
          <w:szCs w:val="28"/>
          <w:rtl w:val="true"/>
          <w:lang w:bidi="ar-SA"/>
        </w:rPr>
        <w:t>همين دليل بود كه توسعه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 مكه آغاز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بنا شده همان است كه در بكه قرار دارد؛ خانه‌اى كه سبب جهانيان هدايت و بركت است</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046613_211673320"/>
      <w:bookmarkStart w:id="76" w:name="_Toc29"/>
      <w:bookmarkEnd w:id="75"/>
      <w:r>
        <w:rPr>
          <w:rtl w:val="true"/>
        </w:rPr>
        <w:t>ب</w:t>
      </w:r>
      <w:r>
        <w:rPr>
          <w:rtl w:val="true"/>
        </w:rPr>
        <w:t xml:space="preserve">) </w:t>
      </w:r>
      <w:r>
        <w:rPr>
          <w:rtl w:val="true"/>
        </w:rPr>
        <w:t>حرمت و فضيلت مكه در روايات‌</w:t>
      </w:r>
      <w:bookmarkEnd w:id="76"/>
    </w:p>
    <w:p>
      <w:pPr>
        <w:pStyle w:val="Heading6"/>
        <w:numPr>
          <w:ilvl w:val="5"/>
          <w:numId w:val="1"/>
        </w:numPr>
        <w:rPr/>
      </w:pPr>
      <w:bookmarkStart w:id="77" w:name="__RefHeading___Toc6046615_211673320"/>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در باره عظمت و شرافت مكه احاديث فراوانى وجود دارد و در آنها مضامين گوناگونى وارد شده است؛ مكه شهرى است كه خدا آن را عظيم داشته است، مكه شهر فرشتگان خداست، مكه را خدا برگزيد، از زمين، تنها مكه است كه محبوب خداست و خداوند تمام اجزاى آن را دوست دارد، مكه شهر پيامبران خداست و مكه از تمامى بلاد روى زمين نزد خدا افضل است و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را كه در باره عظمت و شأن مكه وارد شده، مى‌توان دسته بندى نمود</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6046617_211673320"/>
      <w:bookmarkStart w:id="80" w:name="_Toc31"/>
      <w:bookmarkEnd w:id="79"/>
      <w:r>
        <w:rPr>
          <w:rtl w:val="true"/>
        </w:rPr>
        <w:t>يك</w:t>
      </w:r>
      <w:r>
        <w:rPr>
          <w:rtl w:val="true"/>
        </w:rPr>
        <w:t xml:space="preserve">) </w:t>
      </w:r>
      <w:r>
        <w:rPr>
          <w:rtl w:val="true"/>
        </w:rPr>
        <w:t>عظمت و حرمت مكه‌</w:t>
      </w:r>
      <w:bookmarkEnd w:id="80"/>
    </w:p>
    <w:p>
      <w:pPr>
        <w:pStyle w:val="BookText"/>
        <w:rPr/>
      </w:pPr>
      <w:r>
        <w:rPr>
          <w:rFonts w:ascii="IRNazanin" w:hAnsi="IRNazanin" w:eastAsia="IRNazanin"/>
          <w:color w:val="111111"/>
          <w:sz w:val="28"/>
          <w:sz w:val="28"/>
          <w:szCs w:val="28"/>
          <w:rtl w:val="true"/>
          <w:lang w:bidi="fa-IR"/>
        </w:rPr>
        <w:t>در حديثى از پيامبر اكرم صلى الله عليه و آله آمده است كه خود خداوند براى مكه عظمت قائل شده و اين شهر را همراه و قرين ملائكه قرار داده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مكّة بلد عظّمه اللَّه و عظّم حرمته، خلق مكة و حفّها بالملائكة قبل أن يخلق شيئاً من الأرض يومئذٍ كلّها بألف عام و وصل المدينة ببيت المقدس ثمّ خلق الأرض كلّها بعد ألف عامٍ خلقاً واحداً</w:t>
      </w:r>
      <w:r>
        <w:rPr>
          <w:rFonts w:eastAsia="Amiri" w:cs="Amiri" w:ascii="Amiri" w:hAnsi="Amiri"/>
          <w:color w:val="111111"/>
          <w:sz w:val="28"/>
          <w:szCs w:val="28"/>
          <w:rtl w:val="true"/>
          <w:lang w:bidi="ar-SA"/>
        </w:rPr>
        <w:t xml:space="preserve">». </w:t>
      </w:r>
      <w:r>
        <w:rPr>
          <w:rStyle w:val="FootnoteAnchor"/>
          <w:rtl w:val="true"/>
        </w:rPr>
        <w:footnoteReference w:id="86"/>
      </w:r>
      <w:bookmarkStart w:id="81" w:name="pg720_9384"/>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شهرى است كه خداوند آن را و حرمش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هزار سال پيش از آن كه چيزى از زمين را بيافريند، آفريد و آن را مملوّ از فرشتگان ساخت و مدينه را به بيت المقدس وصل كرد آن گاه پس از هزار سال در يك آفرينش همه زمين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قرآن به دست مى‌آيد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صد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عظيم در واقع وصف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خدا و هر آنچه مربوط به حريم قدس ربوبى است و ديگرى به قيامت و هر آنچه مربوط به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چند نمونه اندك است از امور زمينى و دنيوى كه درباره آن وصف عظيم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يكى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لَوْ لا نُزِّلَ هذَا الْقُرْآنُ عَلى رَجُلٍ مِنَ الْقَرْيَتَيْنِ عَظِيمٍ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اين قرآن بر مردى از بزرگمردان آن دو قريه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اگر مراد عظمت مردى از مردان مكه هم باشد، طبعاً شهر مكه از اين وجود شريف كسب عظمت خواهد كرد؛ بنابراين مى‌توان گفت كه شهر مكه هم عظمت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مكه شهرى است كه خداوند حرمت آن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نخستين قطعه زمين است كه هزار سال قبل از آفرينش زمين آفريده شده وجود داشت، شهرى است كه مملو از فرشتگان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مكانى از سوى خداوند عظيم آفريده شود، عظيم خواهد بود؛ پس عظمت و بزرگى مكه خدادادى است</w:t>
      </w:r>
      <w:r>
        <w:rPr>
          <w:rFonts w:eastAsia="IRNazanin" w:cs="IRNazanin"/>
          <w:color w:val="111111"/>
          <w:sz w:val="28"/>
          <w:szCs w:val="28"/>
          <w:rtl w:val="true"/>
          <w:lang w:bidi="fa-IR"/>
        </w:rPr>
        <w:t>.</w:t>
      </w:r>
    </w:p>
    <w:p>
      <w:pPr>
        <w:pStyle w:val="Heading6"/>
        <w:numPr>
          <w:ilvl w:val="5"/>
          <w:numId w:val="1"/>
        </w:numPr>
        <w:rPr/>
      </w:pPr>
      <w:bookmarkStart w:id="82" w:name="__RefHeading___Toc6046619_211673320"/>
      <w:bookmarkStart w:id="83" w:name="_Toc32"/>
      <w:bookmarkEnd w:id="82"/>
      <w:r>
        <w:rPr>
          <w:rtl w:val="true"/>
        </w:rPr>
        <w:t>دو</w:t>
      </w:r>
      <w:r>
        <w:rPr>
          <w:rtl w:val="true"/>
        </w:rPr>
        <w:t xml:space="preserve">) </w:t>
      </w:r>
      <w:r>
        <w:rPr>
          <w:rtl w:val="true"/>
        </w:rPr>
        <w:t>برگزيده خدا</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هرآن چه آفريد براى خود چيزى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آفريده‌هاى خدا يكدست و يكسان نيستند، بلكه بعضى از آنها مختار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چيزى را</w:t>
      </w:r>
    </w:p>
    <w:p>
      <w:pPr>
        <w:pStyle w:val="BookText"/>
        <w:rPr/>
      </w:pPr>
      <w:r>
        <w:rPr>
          <w:rFonts w:ascii="IRNazanin" w:hAnsi="IRNazanin" w:eastAsia="IRNazanin"/>
          <w:color w:val="111111"/>
          <w:sz w:val="28"/>
          <w:sz w:val="28"/>
          <w:szCs w:val="28"/>
          <w:rtl w:val="true"/>
          <w:lang w:bidi="fa-IR"/>
        </w:rPr>
        <w:t>برمى‌گزيند كه با خودش نسبت و قرابتى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برگزيدن خدا دليل بر تقرب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احاديث اين مضمون به چشم مى‌خورد كه خداوند از هر مخلوقى يكى را براى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زمين چند نقطه برگزيده خداست و يكى از آنها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خِيَاراً مِنْ كُلِّ مَا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خِيَارُهُ مِنَ الْبِقَاعِ فَمَكَّةُ وَ الْمَدِينَةُ وَ بَيْتُ الْمَقْدِسِ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هر چه آفريده است برگزيده‌اى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برگزيده او از سرزمين‌ها مكه، مدينه و بيت‌المقدس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مزبور در روايت ديگرى به صورتى متفاوت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 چهار امر را برگزيده است و از زمين چهار نقطه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نقطه روى زمين بر اساس تطبيق آيات اول سوره تين اين گونه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اخْتَارَ مِنْ كُلِّ شَيْ‌ءٍ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الْبُلْدَانِ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وَ طُورِ سِينِينَ وَ هذَا الْبَلَدِ الْأَمِينِ فَالتِّينُ الْمَدِينَةُ، وَ الزَّيْتُونُ بَيْتُ الْمَقْدِسِ، وَ طُورُ سِينِينَ الْكُوفَةُ وَ هَذَا الْبَلَدُ الْأَمِينُ مَكَّة</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از هر چيز چهار امر را براى خود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شهرها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انجير و زيتون، سوگند به طور مبارك، سوگند به اين شهر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انجير مدينه، از زيتون بيت‌المقدس، از طور سينين كوفه و از بلد امين مكه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برگزيدن در قرآن به گونه‌هاى مختلف آمده است؛ از جمله درباره انسان؛ خداوند از ميان تمام مخلوقات، انسان را انتخاب فرمود و او را در قرآن كريم مخاطب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دوم از ميان انسان‌ها عده‌اى خاص را برگزيد و در خطاب دوم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سوم در ميان مؤمنان عده‌اى محدودتر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در قرآن به دو صورت بيان شده؛ گاهى به صورت اختيار و گاهى به شكل 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موسى عليه السلام كه داراى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اخْتَرْتُكَ فَاسْتَمِعْ لِما يُوحى</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 را برگزيده‌ام، پس به آنچه وحى مى‌شود گوش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موسى عليه السلام با تعبير دوم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خدا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مُوسى إِنِّي اصْطَفَيْتُكَ عَلَى النَّاسِ بِرِسالاتِي وَبِكَلامِي</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اى موسى من تو را به پيام‌هايم و سخن گفتنم از ميان مردم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موسى عليه السلام در اين آيه بعد از ميقات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موعدى كه در آن موسى عليه السلام با خداوند چهل شب به مناجات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موسى عليه السلام در اين آيه بعد از تجلّى خداوند بر كوه است كه بر اثر آن كوه متلاشى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حالت صعق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خداوند موسى عليه السلام را براى دو چيز برگزيد؛ يكى براى رسالت و ديگرى براى سخن گفتن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انتخاب چهارمى هم دارد و اين، آخرين انتخاب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از ميان انبياى عظام، نبى خاتم صلى الله عليه و آله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معراج اين حقيقت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پيامبر صلى الله عليه و آله اكمل انسان‌هاست و آفريده‌اى اشرف و كامل‌تر از وجود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مواردى كه مسأله برگزيدن خدا مطرح شده است، مكه مكرمه است</w:t>
      </w:r>
      <w:r>
        <w:rPr>
          <w:rFonts w:eastAsia="IRNazanin" w:cs="IRNazanin"/>
          <w:color w:val="111111"/>
          <w:sz w:val="28"/>
          <w:szCs w:val="28"/>
          <w:rtl w:val="true"/>
          <w:lang w:bidi="fa-IR"/>
        </w:rPr>
        <w:t>.</w:t>
      </w:r>
      <w:bookmarkStart w:id="84" w:name="pg720_9390"/>
    </w:p>
    <w:p>
      <w:pPr>
        <w:pStyle w:val="BookText"/>
        <w:rPr/>
      </w:pPr>
      <w:bookmarkEnd w:id="84"/>
      <w:r>
        <w:rPr>
          <w:rFonts w:ascii="IRNazanin" w:hAnsi="IRNazanin" w:eastAsia="IRNazanin"/>
          <w:color w:val="111111"/>
          <w:sz w:val="28"/>
          <w:sz w:val="28"/>
          <w:szCs w:val="28"/>
          <w:rtl w:val="true"/>
          <w:lang w:bidi="fa-IR"/>
        </w:rPr>
        <w:t>بر اساس احاديث، مكه يكى از سه يا چهار منطقه زمين است كه خدا به آن عنايت خاصى داشته و آن را از ميان شهرهاى روى زمين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تعبير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معناى دقيق احاديث اين است كه مكّه يكى از بهترين نقاط روى زمين است كه خدا آنرا اختيار نموده است</w:t>
      </w:r>
      <w:r>
        <w:rPr>
          <w:rFonts w:eastAsia="IRNazanin" w:cs="IRNazanin"/>
          <w:color w:val="111111"/>
          <w:sz w:val="28"/>
          <w:szCs w:val="28"/>
          <w:rtl w:val="true"/>
          <w:lang w:bidi="fa-IR"/>
        </w:rPr>
        <w:t>.</w:t>
      </w:r>
    </w:p>
    <w:p>
      <w:pPr>
        <w:pStyle w:val="Heading6"/>
        <w:numPr>
          <w:ilvl w:val="5"/>
          <w:numId w:val="1"/>
        </w:numPr>
        <w:rPr/>
      </w:pPr>
      <w:bookmarkStart w:id="85" w:name="__RefHeading___Toc6046621_211673320"/>
      <w:bookmarkStart w:id="86" w:name="_Toc33"/>
      <w:bookmarkEnd w:id="85"/>
      <w:r>
        <w:rPr>
          <w:rtl w:val="true"/>
        </w:rPr>
        <w:t>سه</w:t>
      </w:r>
      <w:r>
        <w:rPr>
          <w:rtl w:val="true"/>
        </w:rPr>
        <w:t xml:space="preserve">) </w:t>
      </w:r>
      <w:r>
        <w:rPr>
          <w:rtl w:val="true"/>
        </w:rPr>
        <w:t>محبوب خدا</w:t>
      </w:r>
      <w:bookmarkEnd w:id="86"/>
    </w:p>
    <w:p>
      <w:pPr>
        <w:pStyle w:val="BookText"/>
        <w:rPr/>
      </w:pPr>
      <w:r>
        <w:rPr>
          <w:rFonts w:ascii="IRNazanin" w:hAnsi="IRNazanin" w:eastAsia="IRNazanin"/>
          <w:color w:val="111111"/>
          <w:sz w:val="28"/>
          <w:sz w:val="28"/>
          <w:szCs w:val="28"/>
          <w:rtl w:val="true"/>
          <w:lang w:bidi="fa-IR"/>
        </w:rPr>
        <w:t>مكه شهرى است كه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مكه محبوب‌ترين خاك‌هاست، سنگ آن، درخت آن، كوه آن و تمامى اجزاى آن نزد خدا محبوب‌ترين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الْأَرْضِ إِلَى اللَّهِ تَعَالَى مَكَّةُ وَ مَا تُرْبَةٌ أَحَبُّ إِلَى اللَّهِ عَزَّ وَ جَلَّ مِنْ تُرْبَتِهَا وَ لَا حَجَرٌ أَحَبُّ إِلَى اللَّهِ عَزَّ وَ جَلَّ مِنْ حَجَرِهَا وَ لَا شَجَرٌ أَحَبُّ إِلَى اللَّهِ عَزَّ وَ جَلَّ مِنْ شَجَرِهَا، وَ لَا جِبَالٌ أَحَبُّ إِلَى اللَّهِ عَزَّ وَ جَلَّ مِنْ جِبَالِهَا، وَ لَا مَاءٌ أَحَبُّ إِلَى اللَّهِ عَزَّ وَ جَلَّ مِنْ مَائِهَا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سرزمين نزد خداوند مكه است و نزد خداوند هيچ خاكى محبوب‌تر از خاك آن و هيچ سنگى محبوب‌تر از سنگ آن و هيچ درخت و كوه و آبى محبوب‌تر از درخت و كوه و آب آن نيست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خداوند دوستدار بعضى انسان‌ها معرفى شده است و برخى ديگر از دايره حب الهى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دوستدار محسنين، </w:t>
      </w:r>
      <w:r>
        <w:rPr>
          <w:rStyle w:val="FootnoteAnchor"/>
          <w:rtl w:val="true"/>
        </w:rPr>
        <w:footnoteReference w:id="93"/>
      </w:r>
      <w:r>
        <w:rPr>
          <w:rFonts w:ascii="Amiri" w:hAnsi="Amiri" w:eastAsia="Amiri" w:cs="Amiri"/>
          <w:color w:val="111111"/>
          <w:sz w:val="28"/>
          <w:sz w:val="28"/>
          <w:szCs w:val="28"/>
          <w:rtl w:val="true"/>
          <w:lang w:bidi="ar-SA"/>
        </w:rPr>
        <w:t xml:space="preserve">توابين، </w:t>
      </w:r>
      <w:r>
        <w:rPr>
          <w:rStyle w:val="FootnoteAnchor"/>
          <w:rtl w:val="true"/>
        </w:rPr>
        <w:footnoteReference w:id="94"/>
      </w:r>
      <w:r>
        <w:rPr>
          <w:rFonts w:ascii="IRNazanin" w:hAnsi="IRNazanin" w:eastAsia="IRNazanin"/>
          <w:color w:val="111111"/>
          <w:sz w:val="28"/>
          <w:sz w:val="28"/>
          <w:szCs w:val="28"/>
          <w:rtl w:val="true"/>
          <w:lang w:bidi="fa-IR"/>
        </w:rPr>
        <w:t xml:space="preserve">پاكان، </w:t>
      </w:r>
      <w:r>
        <w:rPr>
          <w:rStyle w:val="FootnoteAnchor"/>
          <w:rtl w:val="true"/>
        </w:rPr>
        <w:footnoteReference w:id="95"/>
      </w:r>
      <w:r>
        <w:rPr>
          <w:rFonts w:ascii="Amiri" w:hAnsi="Amiri" w:eastAsia="Amiri" w:cs="Amiri"/>
          <w:color w:val="111111"/>
          <w:sz w:val="28"/>
          <w:sz w:val="28"/>
          <w:szCs w:val="28"/>
          <w:rtl w:val="true"/>
          <w:lang w:bidi="ar-SA"/>
        </w:rPr>
        <w:t xml:space="preserve">متقين، </w:t>
      </w:r>
      <w:r>
        <w:rPr>
          <w:rStyle w:val="FootnoteAnchor"/>
          <w:rtl w:val="true"/>
        </w:rPr>
        <w:footnoteReference w:id="96"/>
      </w:r>
      <w:r>
        <w:rPr>
          <w:rFonts w:ascii="Amiri" w:hAnsi="Amiri" w:eastAsia="Amiri" w:cs="Amiri"/>
          <w:color w:val="111111"/>
          <w:sz w:val="28"/>
          <w:sz w:val="28"/>
          <w:szCs w:val="28"/>
          <w:rtl w:val="true"/>
          <w:lang w:bidi="ar-SA"/>
        </w:rPr>
        <w:t xml:space="preserve">صابرين </w:t>
      </w:r>
      <w:r>
        <w:rPr>
          <w:rStyle w:val="FootnoteAnchor"/>
          <w:rtl w:val="true"/>
        </w:rPr>
        <w:footnoteReference w:id="97"/>
      </w:r>
      <w:r>
        <w:rPr>
          <w:rFonts w:ascii="IRNazanin" w:hAnsi="IRNazanin" w:eastAsia="IRNazanin"/>
          <w:color w:val="111111"/>
          <w:sz w:val="28"/>
          <w:sz w:val="28"/>
          <w:szCs w:val="28"/>
          <w:rtl w:val="true"/>
          <w:lang w:bidi="fa-IR"/>
        </w:rPr>
        <w:t xml:space="preserve">و اهل قسط و عدل </w:t>
      </w:r>
      <w:r>
        <w:rPr>
          <w:rStyle w:val="FootnoteAnchor"/>
          <w:rtl w:val="true"/>
        </w:rPr>
        <w:footnoteReference w:id="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گروهى از انسان‌ها محبوب خدا نيستند،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فساد، </w:t>
      </w:r>
      <w:r>
        <w:rPr>
          <w:rStyle w:val="FootnoteAnchor"/>
          <w:rtl w:val="true"/>
        </w:rPr>
        <w:footnoteReference w:id="99"/>
      </w:r>
      <w:r>
        <w:rPr>
          <w:rFonts w:ascii="IRNazanin" w:hAnsi="IRNazanin" w:eastAsia="IRNazanin"/>
          <w:color w:val="111111"/>
          <w:sz w:val="28"/>
          <w:sz w:val="28"/>
          <w:szCs w:val="28"/>
          <w:rtl w:val="true"/>
          <w:lang w:bidi="fa-IR"/>
        </w:rPr>
        <w:t xml:space="preserve">گناهكاران، </w:t>
      </w:r>
      <w:r>
        <w:rPr>
          <w:rStyle w:val="FootnoteAnchor"/>
          <w:rtl w:val="true"/>
        </w:rPr>
        <w:footnoteReference w:id="100"/>
      </w:r>
      <w:r>
        <w:rPr>
          <w:rFonts w:ascii="Amiri" w:hAnsi="Amiri" w:eastAsia="Amiri" w:cs="Amiri"/>
          <w:color w:val="111111"/>
          <w:sz w:val="28"/>
          <w:sz w:val="28"/>
          <w:szCs w:val="28"/>
          <w:rtl w:val="true"/>
          <w:lang w:bidi="ar-SA"/>
        </w:rPr>
        <w:t xml:space="preserve">كافرين، </w:t>
      </w:r>
      <w:r>
        <w:rPr>
          <w:rStyle w:val="FootnoteAnchor"/>
          <w:rtl w:val="true"/>
        </w:rPr>
        <w:footnoteReference w:id="101"/>
      </w:r>
      <w:r>
        <w:rPr>
          <w:rFonts w:ascii="Amiri" w:hAnsi="Amiri" w:eastAsia="Amiri" w:cs="Amiri"/>
          <w:color w:val="111111"/>
          <w:sz w:val="28"/>
          <w:sz w:val="28"/>
          <w:szCs w:val="28"/>
          <w:rtl w:val="true"/>
          <w:lang w:bidi="ar-SA"/>
        </w:rPr>
        <w:t xml:space="preserve">ظالمين، </w:t>
      </w:r>
      <w:r>
        <w:rPr>
          <w:rStyle w:val="FootnoteAnchor"/>
          <w:rtl w:val="true"/>
        </w:rPr>
        <w:footnoteReference w:id="102"/>
      </w:r>
      <w:r>
        <w:rPr>
          <w:rFonts w:ascii="IRNazanin" w:hAnsi="IRNazanin" w:eastAsia="IRNazanin"/>
          <w:color w:val="111111"/>
          <w:sz w:val="28"/>
          <w:sz w:val="28"/>
          <w:szCs w:val="28"/>
          <w:rtl w:val="true"/>
          <w:lang w:bidi="fa-IR"/>
        </w:rPr>
        <w:t xml:space="preserve">فخرفروشان، </w:t>
      </w:r>
      <w:r>
        <w:rPr>
          <w:rStyle w:val="FootnoteAnchor"/>
          <w:rtl w:val="true"/>
        </w:rPr>
        <w:footnoteReference w:id="103"/>
      </w:r>
      <w:r>
        <w:rPr>
          <w:rFonts w:ascii="Amiri" w:hAnsi="Amiri" w:eastAsia="Amiri" w:cs="Amiri"/>
          <w:color w:val="111111"/>
          <w:sz w:val="28"/>
          <w:sz w:val="28"/>
          <w:szCs w:val="28"/>
          <w:rtl w:val="true"/>
          <w:lang w:bidi="ar-SA"/>
        </w:rPr>
        <w:t xml:space="preserve">متجاوزين </w:t>
      </w:r>
      <w:r>
        <w:rPr>
          <w:rStyle w:val="FootnoteAnchor"/>
          <w:rtl w:val="true"/>
        </w:rPr>
        <w:footnoteReference w:id="104"/>
      </w:r>
      <w:r>
        <w:rPr>
          <w:rFonts w:ascii="Amiri" w:hAnsi="Amiri" w:eastAsia="Amiri" w:cs="Amiri"/>
          <w:color w:val="111111"/>
          <w:sz w:val="28"/>
          <w:sz w:val="28"/>
          <w:szCs w:val="28"/>
          <w:rtl w:val="true"/>
          <w:lang w:bidi="ar-SA"/>
        </w:rPr>
        <w:t>و مسرفين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لذا انسان‌ها به طور كلى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و بيرون از قلمرو دوستى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 كه در تمامى موارد مربوط به دسته دوم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تعبيرى حب خود را از آنها سلب مى‌كند، ولى چيزى را اثبات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نمى‌فرمايد خداوند نسبت به عده‌اى بغض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حب، زبان و بيان سلبى است و نه ايجابى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آياتى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ى‌فَبُعْداً لِقَوْمٍ لا يُؤْمِنُونَ‌ى</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ولى به خدا نسبت داده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واقعيت آن است كه خداوند نسبت به تمامى آفريده‌هاى خود حب و دوستى دارد و اساساً هر آفريده‌اى محبوب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حبّى كه در آيات مزبور بيان شد اين حب نيست، بلكه حبّى خاص مراد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خاص الهى مربوط به افراد خاصى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تمامى انسان‌ها و تمامى مخلوقات با محبت مى‌نگرد؛ اما بعضى انسان‌ها به دليل اعمال نيكشان مورد توجه، عنايت و محبت خاص خدا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محبت شامل بعضى انسان‌ها نشود، طبعاً آنها از محبت خاص خدا دورند و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و دورى بعضى انسان‌ها نسبت به محبت خاص مراد است نه محبت نوع اول كه شامل تمامى موجودات و مخلوقات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هنگامى كه از مكه هجرت مى‌كرد و در بازار مكه، در حزوره ايستاده بود، خطاب به اين شهر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إنّك لَخَير أَرضِ اللَّه وَ أَحَبّ أَرض اللَّه إلَى اللَّه عزّ و جلّ و لَو لَا أنّي</w:t>
      </w:r>
      <w:bookmarkStart w:id="87" w:name="pg720_9394"/>
    </w:p>
    <w:p>
      <w:pPr>
        <w:pStyle w:val="BookText"/>
        <w:rPr/>
      </w:pPr>
      <w:bookmarkEnd w:id="87"/>
      <w:r>
        <w:rPr>
          <w:rFonts w:ascii="Amiri" w:hAnsi="Amiri" w:eastAsia="Amiri" w:cs="Amiri"/>
          <w:color w:val="111111"/>
          <w:sz w:val="28"/>
          <w:sz w:val="28"/>
          <w:szCs w:val="28"/>
          <w:rtl w:val="true"/>
          <w:lang w:bidi="ar-SA"/>
        </w:rPr>
        <w:t>أُخْرجت منك ما خرجت</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در بازار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بهترين زمين خدا و محبوب‌ترين سرزمين نزد خداى بزرگى و اگر مرا از تو بيرون نمى‌كردند، بيرون نمى‌رفتم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اكرم صلى الله عليه و آله در حديثى ديگر خطاب به مكه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أَطْيَبَكِ مِنْ بَلَدٍ وَ أَحَبَّكِ إِلَيَّ وَ لَوْ لَا أَنَّ قَوْمِي أَخْرَجُونِي مِنْكِ مَا سَكَنْتُ غَيْرَكِ</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 پاكى و چقدر نزد من محبوبى، اگر قوم من مرا بيرون نمى‌كردند در جايى جز تو ساكن نمى‌شدم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كسى كه به خدا عشق مى‌ورزد، به دوست داشتنى‌هاى خدا هم عشق مى‌ورزد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محبت از محبت‌ها جداست حب محبوب خدا حب خداست</w:t>
      </w:r>
    </w:p>
    <w:p>
      <w:pPr>
        <w:pStyle w:val="Heading6"/>
        <w:numPr>
          <w:ilvl w:val="5"/>
          <w:numId w:val="1"/>
        </w:numPr>
        <w:rPr/>
      </w:pPr>
      <w:bookmarkStart w:id="88" w:name="__RefHeading___Toc6046623_211673320"/>
      <w:bookmarkStart w:id="89" w:name="_Toc34"/>
      <w:bookmarkEnd w:id="88"/>
      <w:r>
        <w:rPr>
          <w:rtl w:val="true"/>
        </w:rPr>
        <w:t>چهار</w:t>
      </w:r>
      <w:r>
        <w:rPr>
          <w:rtl w:val="true"/>
        </w:rPr>
        <w:t xml:space="preserve">) </w:t>
      </w:r>
      <w:r>
        <w:rPr>
          <w:rtl w:val="true"/>
        </w:rPr>
        <w:t>شهر انبيا</w:t>
      </w:r>
      <w:bookmarkEnd w:id="89"/>
    </w:p>
    <w:p>
      <w:pPr>
        <w:pStyle w:val="BookText"/>
        <w:rPr/>
      </w:pPr>
      <w:r>
        <w:rPr>
          <w:rFonts w:ascii="IRNazanin" w:hAnsi="IRNazanin" w:eastAsia="IRNazanin"/>
          <w:color w:val="111111"/>
          <w:sz w:val="28"/>
          <w:sz w:val="28"/>
          <w:szCs w:val="28"/>
          <w:rtl w:val="true"/>
          <w:lang w:bidi="fa-IR"/>
        </w:rPr>
        <w:t>يكى از امتيازات مكه اين است كه پيامبران خدا در آن به نماز و عبادت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رسولان خدا شهر مكه را محل ذكر و توجه به خدا قرار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بِمَكَّةَ تِسْعَ‌مِائَةَ نَبِيٍّ</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پيامبر در مكه نماز گزاردند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خدا قوم خود را به سوى خدا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حجت بر قومشان تمام مى‌شد و ايمان نمى‌آوردند، آن قوم به هلاكت مى‌رسيد و اين يكى از</w:t>
      </w:r>
      <w:bookmarkStart w:id="90" w:name="pg720_9396"/>
    </w:p>
    <w:p>
      <w:pPr>
        <w:pStyle w:val="BookText"/>
        <w:rPr/>
      </w:pPr>
      <w:bookmarkEnd w:id="90"/>
      <w:r>
        <w:rPr>
          <w:rFonts w:ascii="IRNazanin" w:hAnsi="IRNazanin" w:eastAsia="IRNazanin"/>
          <w:color w:val="111111"/>
          <w:sz w:val="28"/>
          <w:sz w:val="28"/>
          <w:szCs w:val="28"/>
          <w:rtl w:val="true"/>
          <w:lang w:bidi="fa-IR"/>
        </w:rPr>
        <w:t>سنت‌هاى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پيامبرى به قوم خود اتمام حجت مى‌كرد و قومش به هلاكت مى‌رسيد، به مكه مى‌آمد و در آنجا تا پايان عمر به عبادت خدا مى‌پرداخت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بنابراين مكه محل عبادت پيامبران خدا بوده و صدها نبى در آنجا به نماز و عبادت گذرانده‌اند و هزاران رسول خدا پايان عمر خود را در اين شهر به عبادت، ذكر و بندگى خدا پرداخته‌اند</w:t>
      </w:r>
      <w:r>
        <w:rPr>
          <w:rFonts w:eastAsia="IRNazanin" w:cs="IRNazanin"/>
          <w:color w:val="111111"/>
          <w:sz w:val="28"/>
          <w:szCs w:val="28"/>
          <w:rtl w:val="true"/>
          <w:lang w:bidi="fa-IR"/>
        </w:rPr>
        <w:t>.</w:t>
      </w:r>
    </w:p>
    <w:p>
      <w:pPr>
        <w:pStyle w:val="Heading6"/>
        <w:numPr>
          <w:ilvl w:val="5"/>
          <w:numId w:val="1"/>
        </w:numPr>
        <w:rPr/>
      </w:pPr>
      <w:bookmarkStart w:id="91" w:name="__RefHeading___Toc6046625_211673320"/>
      <w:bookmarkStart w:id="92" w:name="_Toc35"/>
      <w:bookmarkEnd w:id="91"/>
      <w:r>
        <w:rPr>
          <w:rtl w:val="true"/>
        </w:rPr>
        <w:t>پنج</w:t>
      </w:r>
      <w:r>
        <w:rPr>
          <w:rtl w:val="true"/>
        </w:rPr>
        <w:t xml:space="preserve">) </w:t>
      </w:r>
      <w:r>
        <w:rPr>
          <w:rtl w:val="true"/>
        </w:rPr>
        <w:t>با فضيلت ترين شهرها</w:t>
      </w:r>
      <w:bookmarkEnd w:id="92"/>
    </w:p>
    <w:p>
      <w:pPr>
        <w:pStyle w:val="BookText"/>
        <w:rPr/>
      </w:pPr>
      <w:r>
        <w:rPr>
          <w:rFonts w:ascii="IRNazanin" w:hAnsi="IRNazanin" w:eastAsia="IRNazanin"/>
          <w:color w:val="111111"/>
          <w:sz w:val="28"/>
          <w:sz w:val="28"/>
          <w:szCs w:val="28"/>
          <w:rtl w:val="true"/>
          <w:lang w:bidi="fa-IR"/>
        </w:rPr>
        <w:t>مكه با فضيلت‌ترين شهرهاى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باقر عليه السلام حديثى را از ايشان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نفر بوديم كه در خيمه‌اى در محضر امام عليه السلام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طولانى بر آنجا حاكم بود تا اين كه امام عليه السلام سكوت را شكست 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منزلت كدام سرزمين نزد خدا بيشتر است؟ هيچ كس سخنى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الحرام كه خداوند آن را به عنوان حرم خويش پسنديده و خانه‌اش را در آن قرار داده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فردى در سرزمين عرفات به ديدار حق شتافت، بايد او را به داخل شهر مكه آورد و در آنجا دفن كرد؛ زيرا محدوده حرم جهت دفن مردگان فضيلت بيشترى دارد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از امام صادق عليه السلام سؤال شد كه چرا عرفات جزء محدوده حرم نيست؟ يعنى از نظر فضيلت و حرمت در حد حرم نيست؛ امام صادق عليه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تبارك و تعالى چنين خواسته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از اين روايات برداشت مى‌شود كه حرم الهى با فضيلت‌ترين بلاد زمين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عوامل اين فضيلت بالا اين است كه خداوند خانه خود را در آن قرار داده</w:t>
      </w:r>
      <w:bookmarkStart w:id="93" w:name="pg720_9398"/>
    </w:p>
    <w:p>
      <w:pPr>
        <w:pStyle w:val="BookText"/>
        <w:rPr/>
      </w:pPr>
      <w:bookmarkEnd w:id="93"/>
      <w:r>
        <w:rPr>
          <w:rFonts w:ascii="Amiri" w:hAnsi="Amiri" w:eastAsia="Amiri" w:cs="Amiri"/>
          <w:color w:val="111111"/>
          <w:sz w:val="28"/>
          <w:sz w:val="28"/>
          <w:szCs w:val="28"/>
          <w:rtl w:val="true"/>
          <w:lang w:bidi="ar-SA"/>
        </w:rPr>
        <w:t>است، حتى اين شهر از سرزمين مقدس و باشكوه عرفات هم وجاهت و عظمت بيشترى دارد</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046627_211673320"/>
      <w:bookmarkStart w:id="95" w:name="_Toc36"/>
      <w:bookmarkEnd w:id="94"/>
      <w:r>
        <w:rPr>
          <w:rtl w:val="true"/>
        </w:rPr>
        <w:t>شش</w:t>
      </w:r>
      <w:r>
        <w:rPr>
          <w:rtl w:val="true"/>
        </w:rPr>
        <w:t xml:space="preserve">) </w:t>
      </w:r>
      <w:r>
        <w:rPr>
          <w:rtl w:val="true"/>
        </w:rPr>
        <w:t>شهر فرشتگان‌</w:t>
      </w:r>
      <w:bookmarkEnd w:id="95"/>
    </w:p>
    <w:p>
      <w:pPr>
        <w:pStyle w:val="BookText"/>
        <w:rPr/>
      </w:pPr>
      <w:r>
        <w:rPr>
          <w:rFonts w:ascii="Amiri" w:hAnsi="Amiri" w:eastAsia="Amiri" w:cs="Amiri"/>
          <w:color w:val="111111"/>
          <w:sz w:val="28"/>
          <w:sz w:val="28"/>
          <w:szCs w:val="28"/>
          <w:rtl w:val="true"/>
          <w:lang w:bidi="ar-SA"/>
        </w:rPr>
        <w:t>درباره حرمت مكه حديث جالبى وجود دارد 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در زمانى كه كعبه مورد تعدى قرار گرفت، در پايه‌هاى آن مكتوبى يافتند، كسى نتوانست آن را بخواند زيرا خطوط آن واضح نبود به دنبال خبره‌اى فرستادند، آن مرد مكتوب را خواند؛ در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ذُو بَكَّةَ حَرَّمْتُهَا يَوْمَ خَلَقْتُ السَّمَاوَاتِ وَ الْأَرْضَ وَ وَضَعْتُهَا بَيْنَ هَذَيْنِ الْجَبَلَيْنِ وَ حَفَفْتُهَا بِسَبْعَةِ أَمْلَاكٍ حَفّاً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هستم، صاحب مكه كه آن را حرمت نهادم، روزى كه آسمان‌ها و زمين را آفريدم و آن را ميان اين دو كوه قرار دادم و دستور دادم هفت ملك به دور آن بچرخند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مضمون به دو گونه ديگر هم در احاديث آمده است، يكى اين كه در آن مكتوب نگاشته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بَيْتُ اللَّهِ الْحَرَامُ بِمَكَّةَ تَكَفَّلَ اللَّهُ عَزَّ وَ جَلَّ بِرِزْقِ أَهْلِهِ مِنْ ثَلَاثَةِ سُبُلٍ مُبَارَكٌ لِأَهْلِهِ فِي اللَّحْمِ 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محل بيت‌اللَّه الحرام در مكه است كه خداوند روزى اهالى آنجا را از سه راه با بركت متكفل شده است اين روزى به صورت گوشت و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ديگر بدين صورت است كه امام صادق عليه السلام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 خدا، صاحب بكه كه وقتى آسمان‌ها و زمين و خورشيد و ماه را آفريدم</w:t>
      </w:r>
      <w:bookmarkStart w:id="96" w:name="pg720_9400"/>
    </w:p>
    <w:p>
      <w:pPr>
        <w:pStyle w:val="BookText"/>
        <w:rPr/>
      </w:pPr>
      <w:bookmarkEnd w:id="96"/>
      <w:r>
        <w:rPr>
          <w:rFonts w:ascii="IRNazanin" w:hAnsi="IRNazanin" w:eastAsia="IRNazanin"/>
          <w:color w:val="111111"/>
          <w:sz w:val="28"/>
          <w:sz w:val="28"/>
          <w:szCs w:val="28"/>
          <w:rtl w:val="true"/>
          <w:lang w:bidi="fa-IR"/>
        </w:rPr>
        <w:t>مكه را آفريدم و هفت فرشته برگرد آن گماشتم در آب و شير براى مردمش بركت دارد روزى آن از راه‌هايى از بالا و پايينش و از تپه مى‌آيد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خداوند، خود را به طور خاص مالك و صاحب اين شهر مى‌نامد كه اين دليل ديگرى بر فضيلت و اهميت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دست مى‌آيد كه شهر مكه اولين بخش زمين است كه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دائمى ملائكه در اين شهر بركت ديگرى براى مكه است چنان كه رزق اهالى آن از سوى خدا تضمين شده است، در يك كلام مكه شهر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شهرى است با امتيازات منحصر به فرد، به گونه‌اى كه شهر مكه از نظر قداست و شرافت بر روى زمين بى‌نظير است؛ نزول وحى الهى در مكه صورت گرفته، وجود بيت‌اللَّه الحرام به اين شهر اعتبار معنوى خاصى بخشيده است و حضور نبى اكرم صلى الله عليه و آله فضيلت بخش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شهر مكه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عزت الهى هيچ محلى منزلت و مرتبت مكه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سرزمينى است كه در آن دعاهايى اجابت شده است كه به ظاهر ناشدنى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بهشت زمين و شهر خدا روى زمين است، نزول امداد الهى در اين بخش حجاز، بيشترين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خدا از زمين، سرزمين مكّه مى‌باشد؛ سرزمينى كه محبوب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انبياء در خاكدان طبيعت، مكّه است و مكّه آرمان شهرى است كه صالحان، پيامبران و نيكان بر آن گام نهاده‌اند</w:t>
      </w:r>
      <w:r>
        <w:rPr>
          <w:rFonts w:eastAsia="IRNazanin" w:cs="IRNazanin"/>
          <w:color w:val="111111"/>
          <w:sz w:val="28"/>
          <w:szCs w:val="28"/>
          <w:rtl w:val="true"/>
          <w:lang w:bidi="fa-IR"/>
        </w:rPr>
        <w:t>.</w:t>
      </w:r>
    </w:p>
    <w:p>
      <w:pPr>
        <w:pStyle w:val="Heading5"/>
        <w:numPr>
          <w:ilvl w:val="4"/>
          <w:numId w:val="1"/>
        </w:numPr>
        <w:rPr/>
      </w:pPr>
      <w:bookmarkStart w:id="97" w:name="__RefHeading___Toc6046629_211673320"/>
      <w:bookmarkStart w:id="98" w:name="_Toc37"/>
      <w:bookmarkEnd w:id="97"/>
      <w:r>
        <w:rPr/>
        <w:t>2</w:t>
      </w:r>
      <w:r>
        <w:rPr>
          <w:rtl w:val="true"/>
        </w:rPr>
        <w:t xml:space="preserve">. </w:t>
      </w:r>
      <w:r>
        <w:rPr>
          <w:rtl w:val="true"/>
        </w:rPr>
        <w:t>نماز در مكه‌</w:t>
      </w:r>
      <w:bookmarkEnd w:id="98"/>
    </w:p>
    <w:p>
      <w:pPr>
        <w:pStyle w:val="BookText"/>
        <w:rPr/>
      </w:pPr>
      <w:r>
        <w:rPr>
          <w:rFonts w:ascii="IRNazanin" w:hAnsi="IRNazanin" w:eastAsia="IRNazanin"/>
          <w:color w:val="111111"/>
          <w:sz w:val="28"/>
          <w:sz w:val="28"/>
          <w:szCs w:val="28"/>
          <w:rtl w:val="true"/>
          <w:lang w:bidi="fa-IR"/>
        </w:rPr>
        <w:t>در ميان عبادات، نماز از بزرگترين فرائض اسلامى بوده و عالى‌ترين وسيله تقرب به حريم قدس الهى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اين عبادت بزرگ براى برقرارى ارتباط انسان با منبع عالم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كه مهمترين مرجع مسلمين است، در باره جايگاه نماز آيات متعددى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آسمانى كمتر عبادتى همچون نماز مورد توجه و عنايت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تقريباً يكصد و چهل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مورد به آن امر شده است و در چند مورد وجود مقدس پيامبر اكرم صلى الله عليه و آله مخاطب امر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براى نماز آثار متعددى بيان شده است كه مهمترين آنها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نماز موجب فلاح و رستگارى انسان 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 الَّذِينَ هُمْ فِي صَلاتِهِمْ خاشِعُونَ‌ى</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رستگار شدند مؤمنان، آنان كه در نمازشان خشوع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در باره شأن و جايگاه نماز مطالب فراوانى آمده است از جمله اين كه در حديثى از امام صادق عليه السلام سؤال مى‌شود كه برترين چيزى كه انسان را به خدا نزديك مى‌كند و محبوب‌ترين كارها نزد خدا چيست؟ امام در پاسخ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 به خدا با فضيلت‌ترين و محبوب‌ترين نماز است و چيزى غير از نماز از نظر فضل و محبوبيت سراغ ندارم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نماز اقرار به ربوبيت خدا و توحيد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نماز مقابل خداى عظيم و جبار ايستاده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محل سكونت، خشوع و خضوع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در برابر منبع عالم در نماز وجود دارد و نماز انسان را از معاصى دور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به خودى خود جايگاه و شأن و منزلت رفيعى دارد، در عين حال نماز در مكه مقامى بالاتر و منزلتى شريف‌تر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سجاد عليه السلام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بِمَكَّةَ سَبْعِينَ رَكْعَةً، فَقَرَأَ فِي كُلِّ رَكْعَةٍ بِقُلْ هُوَ اللَّهُ أَحَدٌى وَ إِنَّا أَنْزَلْنَاهُ وَ آيَةِ السُّخْرَةِ وَ آيَةِ الْكُرْسِيِّ لَمْ يَمُتْ إِلَّا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مكه هفتاد ركعت نماز بخواند و در هر ركعتى سوره اخلاص،</w:t>
      </w:r>
      <w:bookmarkStart w:id="99" w:name="pg720_9405"/>
    </w:p>
    <w:p>
      <w:pPr>
        <w:pStyle w:val="BookText"/>
        <w:rPr/>
      </w:pPr>
      <w:bookmarkEnd w:id="99"/>
      <w:r>
        <w:rPr>
          <w:rFonts w:ascii="IRNazanin" w:hAnsi="IRNazanin" w:eastAsia="IRNazanin"/>
          <w:color w:val="111111"/>
          <w:sz w:val="28"/>
          <w:sz w:val="28"/>
          <w:szCs w:val="28"/>
          <w:rtl w:val="true"/>
          <w:lang w:bidi="fa-IR"/>
        </w:rPr>
        <w:t>سوره قدر و آيه سخره و آية الكرسى بخواند، نمى‌ميرد مگر اين كه به مقام شهيد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 حَرَمُ اللَّهِ وَ حَرَمُ رَسُولِهِ وَ حَرَمُ أَمِيرِ الْمُؤْمِنِينَ عليه السلام، الصَّلَاةُ فِيهَا بِمِائَةِ أَلْفِ صَلَاةٍ وَ الدِّرْهَمُ فِيهَا بِمِائَةِ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حرم خدا و حرم پيامبر صلى الله عليه و آله و حرم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نماز است و يك درهم انفاق در آن برابر با صدهزار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در مكه اقامه شود، مقام شهادت براى انسان به ارمغان مى‌آورد چنان كه اجر و پاداش آن معادل صدهزار نماز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احاديث دلالت قداست و جايگاه رفيع مكه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محل باعث قداست بيشتر عمل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گاهى زمان به عمل قداست ويژه‌اى مى‌بخشد؛ مثل نمازگذاردن در شب قدر</w:t>
      </w:r>
      <w:r>
        <w:rPr>
          <w:rFonts w:eastAsia="IRNazanin" w:cs="IRNazanin"/>
          <w:color w:val="111111"/>
          <w:sz w:val="28"/>
          <w:szCs w:val="28"/>
          <w:rtl w:val="true"/>
          <w:lang w:bidi="fa-IR"/>
        </w:rPr>
        <w:t>.</w:t>
      </w:r>
    </w:p>
    <w:p>
      <w:pPr>
        <w:pStyle w:val="Heading5"/>
        <w:numPr>
          <w:ilvl w:val="4"/>
          <w:numId w:val="1"/>
        </w:numPr>
        <w:rPr/>
      </w:pPr>
      <w:bookmarkStart w:id="100" w:name="__RefHeading___Toc6046631_211673320"/>
      <w:bookmarkStart w:id="101" w:name="_Toc38"/>
      <w:bookmarkEnd w:id="100"/>
      <w:r>
        <w:rPr/>
        <w:t>3</w:t>
      </w:r>
      <w:r>
        <w:rPr>
          <w:rtl w:val="true"/>
        </w:rPr>
        <w:t xml:space="preserve">. </w:t>
      </w:r>
      <w:r>
        <w:rPr>
          <w:rtl w:val="true"/>
        </w:rPr>
        <w:t>روزه در مكه‌</w:t>
      </w:r>
      <w:bookmarkEnd w:id="101"/>
    </w:p>
    <w:p>
      <w:pPr>
        <w:pStyle w:val="BookText"/>
        <w:rPr/>
      </w:pPr>
      <w:r>
        <w:rPr>
          <w:rFonts w:ascii="IRNazanin" w:hAnsi="IRNazanin" w:eastAsia="IRNazanin"/>
          <w:color w:val="111111"/>
          <w:sz w:val="28"/>
          <w:sz w:val="28"/>
          <w:szCs w:val="28"/>
          <w:rtl w:val="true"/>
          <w:lang w:bidi="fa-IR"/>
        </w:rPr>
        <w:t>در كتاب خدا در باره روزه و جايگاه آن آيات متعددى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آيات مهمترين ثمره روزه تقوا قلمداد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روزه داشتن بر شما مقرر شد همچنان كه بر كسانى كه پيش از شما بوده‌اند مقرر شده بود تا پرهيزگار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صورت طبيعى و فطرى مى‌داند كه براى اتصال به عالم طهارت و قدس در آغاز بايد از لذائذ جسمى و شهوات مربوط به عالم ماده بكاهد و به طور كلى از هر چيزى كه او را از خدايش دور مى‌كند،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انسان چنين حالتى پديد آمد، او داراى صفت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رايج‌ترين مصداق تقوا كاستن از خوردن و آشاميدن و خوددارى از محرمات ساده‌اى از اين دست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تمرين خوددارى از معاصى كرده و گامى به سمت مدارج كمال و معنويت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مهم‌ترين ثمره و پيامد روزه،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از مهمترين منازل سير و سلوك است، روزه جهادى براى معرفت خداست، روزه حركتى در راستاى اخلاص و تقرب به صاحب ضيافت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راهى براى رؤيت خدا باز مى‌كند، ميراث روزه معرفت، حكمت و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با شكر و ذكرى كه از روزه حاصل است،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شهوات كاسته، حالت انكسار براى انسان حاصل مى‌شود و روزه پشت معاصى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همين بس كه در ميان عبادات تنها روزه است كه خدا در 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است و من جزاى آن هستم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كسى ماه رمضان را در مكه ادراك كند، خداوند براى او معادل صدهزار ماه رمضان در غير مكه ثبت و ضبط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ازاى هر يك روز به او مغفرت و مقام شفاعت مى‌دهد و به ازاى هر يك شب هم مغفرت و مقام شفاعت و بالاخره خداوند به ازاى هر يك روز يك دعاى او را مستجاب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شَهْرَ رَمَضَانَ بِمَكَّةَ مِنْ أَوَّلِهِ إِلَى آخِرِهِ صِيَامَهُ وَ قِيَامَهُ كَتَبَ اللَّهُ لَهُ مِائَةَ أَلْفِ شَهْرِ رَمَضَانَ فِي غَيْرِ مَكَّةَ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ماه مبارك رمضان را از اول تا آخر در مكه باشد و مشغول به</w:t>
      </w:r>
    </w:p>
    <w:p>
      <w:pPr>
        <w:pStyle w:val="BookText"/>
        <w:rPr/>
      </w:pPr>
      <w:r>
        <w:rPr>
          <w:rFonts w:ascii="Amiri" w:hAnsi="Amiri" w:eastAsia="Amiri" w:cs="Amiri"/>
          <w:color w:val="111111"/>
          <w:sz w:val="28"/>
          <w:sz w:val="28"/>
          <w:szCs w:val="28"/>
          <w:rtl w:val="true"/>
          <w:lang w:bidi="ar-SA"/>
        </w:rPr>
        <w:t>صيام و قيام، خداوند براى او اجر و ثواب صدهزار ماه رمضان در غير مكه مى‌نويسد و به ازاى هر يك روز مغفرت و شفاعت و به ازاى هر يك شب، مغفرت و شفاعت به او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برابر هر يك روز يك دعاى او را اجابت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است كه گفته مى‌شود بهترين ايام انجام حج، در صورت امكان ماه مبارك رمضان است؛ زيرا در اين صورت انسان مراتب كمال را با سرعت و سهولت بيشترى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مقامات فراوانى به چنين انسانى مى‌دهد كه در ميان آنها مقام رفيع شفاعت جايگاه ويژه‌اى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در بيانى عجيب طاعم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را معادل صائم در غير مكه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الطَّاعِمُ بِمَكَّةَ كَالصَّائِمِ فِيمَا سِوَاهَا، وَ صِيَامُ يَوْمٍ بِمَكَّةَ يَعْدِلُ صِيَامَ سَنَةٍ فِيمَا سِوَاهَا، وَ الْمَاشِي بِمَكَّةَ فِي عِبَادَةِ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خورنده در مكه همانند روزه‌دار در غير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يك روز در مكه معادل روزه يك سال در غير مكه است كسى كه در مكه راه برود در حال عبادت خداست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روزه‌دار نزد خدا مقام رفيعى دارد اما روزه‌اى كه در مكه گرفته شود، قابل مقايسه با غير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روزه‌اى به دنبال خود عفو و غفران الهى و ثواب‌ها و حسنات فراوانى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ميراث روزه مكه است، و از اين‌ها بالاتر اين كه اگر كسى در مكه باشد و يك روز عادى را با خوردن و آشاميدن پشت سر گذارد، همانند كسى است كه در جاى ديگر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مكه تا بدان حد رفيع و والاست كه گام برداشتن در اين سرزمين عبادت خداست و در يك كلام حضور در مكه تقرب است و عبادت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در مكه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بيش از نود بار آمده است كه در ميان آنها چندين نمونه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خداوند سجده را به كل كائنات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يَسْجُدُ مَنْ فِي السَّماواتِ وَاْلأَرْضِ؛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خداوند سجده مى‌كنند همه آنها كه در آسمان‌ها و زمينند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يَسْجُدُ ما فِي السَّماواتِ وَما فِي اْلأَرْضِ؛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در آسمانها و زمين است خدا را سجده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وَالنَّجْمُ وَالشَّجَرُ يَسْجُدانِ‌ى؛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و درخت سجده‌اش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قرآن معتقد است كسى كه اهل سجده است، اثر آن در سيماى او آشكار و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سِيماهُمْ فِي وُجُوهِهِمْ مِنْ أَثَرِ السُّجُودِى</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اين آيه دو معنا بيان شده است يكى اين كه سجده اثرى در رخساره همراهان پيامبر صلى الله عليه و آله از خود بر جاى گذاشته است و آن اين كه سيماى آنها، سيماى خضوع و خشوع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در قيامت محل سجده آنها چونان خورشيدى مى‌درخشد و از آن نور ساطع مى‌شود و اين نور باطن آنهاست كه در قيامت به ظهور مى‌رسد</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امام صادق عليه السلام در حديثى فرمود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اللَّهِ عَزَّ وَ جَلَّ وَ هُوَ سَاجِدٌ،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چيزى كه بنده را به خدا نزديك مى‌كند، سجده است،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 كن و نزديك 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درجات عالى مقام سجود و ساجد حديثى از امام صادق عليه السلام نقل شده كه قرابتى با حج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 حَتَّى يَنْقَطِعَ نَفَسُهُ، قَالَ لَهُ الرَّبُّ تَبَارَكَ وَ تَعَالَى لَبَّيْكَ مَا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بنده‌اى سجده كند و در حالت سجده بگويد يا رب تا اينكه نفسش قطع شود خدا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من، جاجت تو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مقام اين است كه انسان بتواند با خدا گفتگو كند، نزد خدا عرض حاجتى داشته باشد و در مقابل، خدا با اين بنده از در گفتگو درآمده پاسخ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مضمون حديث مزبور با حج تناسبى پيدا مى‌كند؛ زيرا حاجى به مقامى نائل آمده است كه خداوند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گفت كه مقام ساجد و مقام حج‌گزار متقاربند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جز اين، در باره سجده در مكه حديث عجيبى وجود دارد، 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 بِمَكَّةَ كَالْمُتَشَحِّطِ بِدَمِهِ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مكه سجده كند، همانند كسى است كه در راه خدا در خون خود بغلتد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به دست مى‌آيد كه سجده در مكه مقامى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ساجد مقام گفت و گو با خداست؛ اما سجده در مكه به دنبال خود مقام شهادت مى‌آورد و</w:t>
      </w:r>
    </w:p>
    <w:p>
      <w:pPr>
        <w:pStyle w:val="BookText"/>
        <w:rPr/>
      </w:pPr>
      <w:r>
        <w:rPr>
          <w:rFonts w:ascii="IRNazanin" w:hAnsi="IRNazanin" w:eastAsia="IRNazanin"/>
          <w:color w:val="111111"/>
          <w:sz w:val="28"/>
          <w:sz w:val="28"/>
          <w:szCs w:val="28"/>
          <w:rtl w:val="true"/>
          <w:lang w:bidi="fa-IR"/>
        </w:rPr>
        <w:t>شهادت مقامى است كه خدا روزى عبد مى‌كند و اين از مقام گفت و گو بسى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قرآن در مكه</w:t>
      </w:r>
    </w:p>
    <w:p>
      <w:pPr>
        <w:pStyle w:val="BookText"/>
        <w:rPr/>
      </w:pPr>
      <w:r>
        <w:rPr>
          <w:rFonts w:ascii="IRNazanin" w:hAnsi="IRNazanin" w:eastAsia="IRNazanin"/>
          <w:color w:val="111111"/>
          <w:sz w:val="28"/>
          <w:sz w:val="28"/>
          <w:szCs w:val="28"/>
          <w:rtl w:val="true"/>
          <w:lang w:bidi="fa-IR"/>
        </w:rPr>
        <w:t>در باره قرآن مطالب فراوانى به چشم مى‌خورد از جمله اين كه كسى كه قرآن قرائت كند، بيشترين چيزها را از خداوند دريافت مى‌كند، شفيعى افضل از قرآن وجود ندارد، خداوند فزع قيامت را از قارى قرآن مخلص برمى‌دارد، اهل قرآن اهل‌اللَّه هستند، تلاوت قرآن باعث لينت قلب و دورى قساوت قلب است و خداوند به قرائت قرآن گوش مى‌دهد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اما ختم قرآن در مكه فضيلتى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مى‌خواهد جايگاه خود را در بهشت ببيند، كافى است در مكه ختم قرآن كند، ختم قرآن در مكه موجب مى‌شود كه انسان بتواند رسول خدا صلى الله عليه و آله را ببيند، چنين عملى حسنات يك عمر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 لَمْ يَمُتْ حَتَّى يَرَى رَسُولَ اللَّهِ صلى الله عليه و آله وَ يَرَى مَنْزِلَهُ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مكه ختم قرآن كند، نميرد تا آن كه رسول خدا صلى الله عليه و آله را ببيند و جايگاهش را در بهشت بنگرد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ديدن اين مقام مى‌تواند در خواب باشد و اگر شخصى داراى مقام عرفانى رفيعى باشد، مى‌تواند در حالت بيدارى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اين حديث بر مى‌آيد اين است كه ختم قرآن در مكه حجاب را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ديدن رسول خدا صلى الله عليه و آله يا رؤيت</w:t>
      </w:r>
    </w:p>
    <w:p>
      <w:pPr>
        <w:pStyle w:val="BookText"/>
        <w:rPr/>
      </w:pPr>
      <w:r>
        <w:rPr>
          <w:rFonts w:ascii="IRNazanin" w:hAnsi="IRNazanin" w:eastAsia="IRNazanin"/>
          <w:color w:val="111111"/>
          <w:sz w:val="28"/>
          <w:sz w:val="28"/>
          <w:szCs w:val="28"/>
          <w:rtl w:val="true"/>
          <w:lang w:bidi="fa-IR"/>
        </w:rPr>
        <w:t>مقامى در بهشت، با حجاب،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نيل به مقام‌هايى بلند نظير مشاهده بهشت، بايد نخست رفع حجاب كند و بى‌حجاب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پنجم عليه السلام نيز در باره ختم قرآن در مكه و ثواب عظيم 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در مكه از جمعه تا جمعه يا در كمتر يا بيشتر از آن ختم قرآن كند و پايان آن روز جمعه باشد، براى او پاداش و حسنات از اولين جمعه‌اى كه در دنيا بوده تا آخرين جمعه‌اى كه در دنيا خواهد بود نوشته مى‌شود، اگر در روزهاى ديگر نيز ختم كند، همين طور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در بعضى از نسخ آمده است كه امام رضا عليه السلام به شخصى كه در حال طواف بود سخنان نغز و لطيفى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 كجا هستى، تو در حرم خدا هستى، اينجا ساحت قدس ربوبى است، اينجا محل عبادت خداست، پس خودت را براى عبادت خدا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صدقه و تمام افعال نيك در اينجا ثوابى مضاعف دارند چنان كه معاصى و گناهان در اينجا عذابى مضاعف در پى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قصد گناه كند به عنوان سيئه براى او ثبت مى‌شود، چنان كه اصحاب فيل آنگاه كه قصد هدم كعبه را كردند قبل از عمل به عقوبت اعمال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ورع داشته باشى، در اينجا بايد زبان خود را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سخنى جز به مصلحت و صواب نگو، تا آنجا كه مى‌توانى تسبيح و تهليل و صلوات بگو، امر به معروف و نهى از منكر كن، در اينجا اعمال خير انجام بده، در اينجا نماز شب بجاى آر، قنوت‌هاى طولانى انجام بده، طواف فراوان بجاى آر</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امام عليه السلام فرمايشات خود را ادامه داد تا اين كه فرمود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مى‌توانى در مكه ختم قرآن كنى و بعد از آنجا خارج شوى، اين عمل را حتماً انجام بده</w:t>
      </w:r>
      <w:r>
        <w:rPr>
          <w:rFonts w:eastAsia="IRNazanin" w:cs="IRNazanin"/>
          <w:color w:val="111111"/>
          <w:sz w:val="28"/>
          <w:szCs w:val="28"/>
          <w:rtl w:val="true"/>
          <w:lang w:bidi="fa-IR"/>
        </w:rPr>
        <w:t>.»</w:t>
      </w:r>
      <w:bookmarkStart w:id="102" w:name="pg720_9418"/>
    </w:p>
    <w:p>
      <w:pPr>
        <w:pStyle w:val="BookText"/>
        <w:rPr/>
      </w:pPr>
      <w:bookmarkEnd w:id="102"/>
      <w:r>
        <w:rPr>
          <w:rFonts w:ascii="IRNazanin" w:hAnsi="IRNazanin" w:eastAsia="IRNazanin"/>
          <w:color w:val="111111"/>
          <w:sz w:val="28"/>
          <w:sz w:val="28"/>
          <w:szCs w:val="28"/>
          <w:rtl w:val="true"/>
          <w:lang w:bidi="fa-IR"/>
        </w:rPr>
        <w:t>از مجموعه روايات سابق به دست مى‌آيد كه تمامى اعمال خوب و نيك اگر در مكه انجام شوند فضيلت دو چندان بلكه صد چندان دارند؛ نماز در مكه، روزه در مكه، انفاق در مكه، سجود در مكه و تلاوت قرآن در مكه اجر و ثوابى مضاعف در پى خواهند داشت ولى اين امر اختصاصى به كار نيك ندارد، اگر در مكه كار بدى انجام گيرد، عذاب آن هم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كار بد شايد عقاب نداشته باشد، اما اگر در مكه باشد گناه محسوب مى‌شود و در صورتى كه انسان اقدام به معصيت كند و آن را انجام دهد، عذاب مضاعف در انتظار اوست</w:t>
      </w:r>
      <w:r>
        <w:rPr>
          <w:rFonts w:eastAsia="IRNazanin" w:cs="IRNazanin"/>
          <w:color w:val="111111"/>
          <w:sz w:val="28"/>
          <w:szCs w:val="28"/>
          <w:rtl w:val="true"/>
          <w:lang w:bidi="fa-IR"/>
        </w:rPr>
        <w:t>.</w:t>
      </w:r>
    </w:p>
    <w:p>
      <w:pPr>
        <w:pStyle w:val="Heading5"/>
        <w:numPr>
          <w:ilvl w:val="4"/>
          <w:numId w:val="1"/>
        </w:numPr>
        <w:rPr/>
      </w:pPr>
      <w:bookmarkStart w:id="103" w:name="__RefHeading___Toc6046633_211673320"/>
      <w:bookmarkStart w:id="104" w:name="_Toc39"/>
      <w:bookmarkEnd w:id="103"/>
      <w:r>
        <w:rPr/>
        <w:t>6</w:t>
      </w:r>
      <w:r>
        <w:rPr>
          <w:rtl w:val="true"/>
        </w:rPr>
        <w:t xml:space="preserve">. </w:t>
      </w:r>
      <w:r>
        <w:rPr>
          <w:rtl w:val="true"/>
        </w:rPr>
        <w:t>تسبيح در مكه‌</w:t>
      </w:r>
      <w:bookmarkEnd w:id="104"/>
    </w:p>
    <w:p>
      <w:pPr>
        <w:pStyle w:val="BookText"/>
        <w:rPr/>
      </w:pPr>
      <w:r>
        <w:rPr>
          <w:rFonts w:ascii="IRNazanin" w:hAnsi="IRNazanin" w:eastAsia="IRNazanin"/>
          <w:color w:val="111111"/>
          <w:sz w:val="28"/>
          <w:sz w:val="28"/>
          <w:szCs w:val="28"/>
          <w:rtl w:val="true"/>
          <w:lang w:bidi="fa-IR"/>
        </w:rPr>
        <w:t>تسبيح در قرآن شأن و جايگاه رفيعى دارد، هر آنچه در آسمان‌ها و زمين است به تسبيح خداوند عزيز و حكيم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آسمان‌ها و زمين به تسبيح خدا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دو ابر به هم مى‌خورند و صداى غرشى از آن متصاعد مى‌شود به نام رعد، تسبيح خدا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كسى كه در آسمان‌ها و زمين است تسبيح‌گوى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كوه‌ها و پرندگان تسبيح خدا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تسبيح اختصاص به انسان‌ها ندارد، فرشتگان خدا هم تسبيح و حمد پروردگار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تسبيح نبود پيامبرى مثل يونس عليه السلام از دل ماهى نجات پيدا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به دست مى‌آيد كه تسبيح امر عام و فراگيرى بوده، شامل فرشتگان، كوه‌ها، پرندگان، پيامبران و به طور كلى هر چيزى كه در زمين و آسمان‌هاست و هر كسى كه در زمين و آسمان‌هاست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تسبيح اختصاصى به انسان ندارد، بلكه جمادات، گياهان و حيوانات را هم در بر مى‌گيرد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تسبيح به دو قسم منقسم است؛ تسبيح تكوينى و تسبيح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آيات پيش گفته مرور شود به دست مى‌آيد تسبيحى كه در قرآن مدّ نظر است بر دو قسم است؛ بعضى آيات شامل تسبيحات تكوينى مى‌شوند و بعضى ديگر ناظر به تسبيح ارادى و اختيارى‌اند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تسبيح از جنبه‌اى ديگر هم عموميت دارد؛ موجودات صبح و شام تسبيح خدا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قبل از طلوع خورشيد و قبل از غروب آن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ساعات اوّل شب و آخر روز، زمان تسبيح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ناپديد شدن ستارگان بايد تسبيح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هر سجده تسبيح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شب و روز بندگان خدا به تسبيح او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اينكه در قرآن براى تسبيح صبحگاهى و شامگاهى تعابير مختلفى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بكرة واصيل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غدوّ و 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عشىّ اشراق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عشىّ و ابكار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آناء ليل واطراف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ادبار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تسبيحات اربعه چهار جزء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آنها تسبيح اصل است؛ زيرا حمد خدا، تهليل و تكبير همراه با تشبيه است، لذا لازم است كه همه آنها با تسبيح آغاز شود تا حمد و تهليل و تكبيرى متناسب با شأن ربوبى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تنزيه خدا از عيوب و نواقص است، تسبيح، تنزيه از تحيمد و تهليل الهى است، تسبيح يكى از مقامات 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سالك توان قيام به حق عبوديت ندارد، او نمى‌تواند عبد كامل باشد و تمامى مراتب اخلاص و ايمان را طى كند لذا تمامى عبادات انسانها آميخته با شرك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معرفت وقوف به عجز در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نشان دادن عجز و ناتوانى در بندگى است، تسبيح اعتراب به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انسان به مقام كمّلين نائل مى‌شود درك عجز مى‌كند و اين مقام تسبيح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انسانى اين است كه سميع باشد و با سمع باطنى تسبيح موجودات را بشنوند و از اين حقارت درآيد كه وَ لكِنْ لا تَفْقَهُونَ تَسْبِيحَهُمْ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اما تسبيح در مكه به گونه‌اى ديگر است، در اين زمينه دو حديث وجود دارد، در يكى تسبيح در مكه معادل خراج دو عراق </w:t>
      </w:r>
      <w:r>
        <w:rPr>
          <w:rStyle w:val="FootnoteAnchor"/>
          <w:rtl w:val="true"/>
        </w:rPr>
        <w:footnoteReference w:id="139"/>
      </w:r>
      <w:r>
        <w:rPr>
          <w:rFonts w:ascii="Amiri" w:hAnsi="Amiri" w:eastAsia="Amiri" w:cs="Amiri"/>
          <w:color w:val="111111"/>
          <w:sz w:val="28"/>
          <w:sz w:val="28"/>
          <w:szCs w:val="28"/>
          <w:rtl w:val="true"/>
          <w:lang w:bidi="ar-SA"/>
        </w:rPr>
        <w:t>است كه در راه خدا انفاق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bookmarkStart w:id="105" w:name="pg720_9422"/>
    </w:p>
    <w:p>
      <w:pPr>
        <w:pStyle w:val="BookText"/>
        <w:rPr/>
      </w:pPr>
      <w:bookmarkEnd w:id="105"/>
      <w:r>
        <w:rPr>
          <w:rFonts w:ascii="Amiri" w:hAnsi="Amiri" w:eastAsia="Amiri" w:cs="Amiri"/>
          <w:color w:val="111111"/>
          <w:sz w:val="28"/>
          <w:sz w:val="28"/>
          <w:szCs w:val="28"/>
          <w:rtl w:val="true"/>
          <w:lang w:bidi="ar-SA"/>
        </w:rPr>
        <w:t>صادق عليه السلام فرمود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بِمَكَّةَ يَعْدِلُ خَرَاجَ الْعِرَاقَيْنِ يُنْفَقُ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در مكه معادل درآمد دو عراق است كه در راه خدا انفاق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تسبيح در مكه از خراج دو عراق نيز افضل شمرده شده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اگر در اين دو حديث تأمل كنيم به دست مى‌آيد كه فضيلت و ارزش يك تسبيح در مكه از هزينه كردن مبالغ بسيار هنگفتى در راه خدا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چيز كمى از مال خود را در راه خدا انفاق كند، خداوند آن را هفت برابر و هر كدام از آنها را صد برابر مى‌كند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پس به هر ميزان كه انفاق در راه خدا بيشتر باشد، اجر و پاداش آن هم فزونتر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قرآن مى‌خوانيم اگر كسى اهل انفاق در راه خدا باشد و انفاقش با آزار و منت همراه نباشد، اين عمل دو اثر مثبت و با ارزش در پى دارد يكى اين كه اجر او نزد خداست و ديگر اين كه لا خَوْفٌ عَلَيْهِمْ وَلا هُمْ يَحْزَنُونَ</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اين در حالى است كه اين تعبير در قرآن به عنوان يكى از ويژگى‌هاى اولياى الهى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5"/>
        <w:numPr>
          <w:ilvl w:val="4"/>
          <w:numId w:val="1"/>
        </w:numPr>
        <w:rPr/>
      </w:pPr>
      <w:bookmarkStart w:id="106" w:name="__RefHeading___Toc6046635_211673320"/>
      <w:bookmarkStart w:id="107" w:name="_Toc40"/>
      <w:bookmarkEnd w:id="106"/>
      <w:r>
        <w:rPr/>
        <w:t>7</w:t>
      </w:r>
      <w:r>
        <w:rPr>
          <w:rtl w:val="true"/>
        </w:rPr>
        <w:t xml:space="preserve">. </w:t>
      </w:r>
      <w:r>
        <w:rPr>
          <w:rtl w:val="true"/>
        </w:rPr>
        <w:t>مقام مجاورت مكه‌</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مجاور مكه باشد، پاداش ارزشمندى در انتظار اوست، يكى از اين پاداش‌ها مغفرت است، اما اين مغفرت ويژگى خاصى دارد و آن اين كه فقط شامل او نمى‌شود بلكه شامل خانواده او، دعا كنندگان براى او، طايفه او و تمامى همسايگان او</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اين بخشش گناهان شامل يك روز و دو روز نيست بلكه سال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ديگرى هم وجود دارد، علاوه براين كه گناهان آنها بخشيده مى‌شود، خداوند آنها را از هر گزندى به مدت صد و چهل سال ايمن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جَاوَرَ سَنَةً غُفِرَ لَهُ ذُنُوبُهُ وَ لِأَهْلِ بَيْتِهِ وَ لِكُلِّ مَنِ اسْتَغْفَرَ لَهُ وَ لِعَشِيرَتِهِ وَ لِجِيرَانِهِ ذُنُوبُ تِسْعِ سِنِينَ وَ قَدْ مَضَتْ وَ عُصِمُوا مِنْ كُلِّ سُوءٍ أَرْبَعِينَ وَ مِائَةَ سَنَةٍ وَ الِانْصِرَافُ وَ الرُّجُوعُ أَفْضَلُ مِنَ الْمُجَاوَرَةَ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سال مجاور مكه باشد خداوند گناه او، اهل بيتش، تمام كسانى كه براى او استغفار كردند، عشيره‌اش و همسايگانش را به مدت نه سال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آنها را به مدت صد و چهل سال از هر گزندى در امان مى‌دارد، اما رجوع از مكه از مجاورت در آنجا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اين مضمون در حديث ديگرى به نقل از على بن مهزيار وجود دارد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در اينجا سئوالى به ذهن مى‌رسد و آن اين كه در آغاز حديث ثمرات و آثار مجاورت در مكه را بيان مى‌كند اما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مكه از مجاورت در آنجا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يكديگر تناقضى ندارند؛ زيرا هر يك ناظر به مطلبى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مجاورت در مكه دو گونه است؛ كوتاه‌مدت و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مكه اگر زمان كوتاهى داشته باشد يعنى از يك سال تجاوز نكند، داراى فضيلت بالايى است كه در حديث پيش بيان شد، اما اگر مجاورت در مكه طولانى شود، مكروه است و اساساً يكى از مكروهات مكه اقامت طولانى مدت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مى‌خوانيم كه ماندن در مكه براى مدت طولانى باعث قساوت قلب مى‌شود</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شايد سرّ اين مطلب اين نكته باشد كه حرمت مكه بسيار بالاست و اين موجب</w:t>
      </w:r>
    </w:p>
    <w:p>
      <w:pPr>
        <w:pStyle w:val="BookText"/>
        <w:rPr/>
      </w:pPr>
      <w:r>
        <w:rPr>
          <w:rFonts w:ascii="IRNazanin" w:hAnsi="IRNazanin" w:eastAsia="IRNazanin"/>
          <w:color w:val="111111"/>
          <w:sz w:val="28"/>
          <w:sz w:val="28"/>
          <w:szCs w:val="28"/>
          <w:rtl w:val="true"/>
          <w:lang w:bidi="fa-IR"/>
        </w:rPr>
        <w:t>مى‌شود كه حقوق عظيمى بر عهده انسان بيايد، ولى انسان نمى‌تواند از عهده آن برآيد و آهسته آهسته انجام اين عهود و حقوق كمرنگ مى‌شود و به دنبال آن دلمردگى و تاريكى درونى بر قلب انسان مسلط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در مكه</w:t>
      </w:r>
    </w:p>
    <w:p>
      <w:pPr>
        <w:pStyle w:val="BookText"/>
        <w:rPr/>
      </w:pPr>
      <w:r>
        <w:rPr>
          <w:rFonts w:ascii="IRNazanin" w:hAnsi="IRNazanin" w:eastAsia="IRNazanin"/>
          <w:color w:val="111111"/>
          <w:sz w:val="28"/>
          <w:sz w:val="28"/>
          <w:szCs w:val="28"/>
          <w:rtl w:val="true"/>
          <w:lang w:bidi="fa-IR"/>
        </w:rPr>
        <w:t>حرمت و عظمت مكه تا بدان حد و پايه است كه براى خواب در آن هم اجر و پاداش عظيم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مكه به دو چيز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در روايتى از امام سجاد عليه السلام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النَّائِمُ بِمَكَّةَ كَالْمُتَشَحِّطِ فِي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مكه بخوابد مانند كسى است كه در جاى ديگر در خون خود در راه خدا بغلطد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هم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باقر عليه السلام نقل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النَّائِمُ بِمَكَّةَ كَالْمُتَهَجِّدِ فِي الْبُلْدَانِ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مكه بخوابد، همانند كسى است كه در جاى ديگر به تهجد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تنها يك آيه حاوى واژه تهجد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اللَّيْلِ فَتَهَجَّدْ بِهِ نَافِلَةً لَكَ عَسَى أَنْ يَبْعَثَكَ رَبُّكَ مَقَاماً مَحْمُوداً؛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شب را به نماز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نافله خاص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پرودگارت تو را به مقامى پسنديده برساند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تهجد به معناى تيقّظ و شب‌زنده‌دارى يا احيا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يكى از وظائف</w:t>
      </w:r>
    </w:p>
    <w:p>
      <w:pPr>
        <w:pStyle w:val="BookText"/>
        <w:rPr/>
      </w:pPr>
      <w:r>
        <w:rPr>
          <w:rFonts w:ascii="IRNazanin" w:hAnsi="IRNazanin" w:eastAsia="IRNazanin"/>
          <w:color w:val="111111"/>
          <w:sz w:val="28"/>
          <w:sz w:val="28"/>
          <w:szCs w:val="28"/>
          <w:rtl w:val="true"/>
          <w:lang w:bidi="fa-IR"/>
        </w:rPr>
        <w:t>خاص پيامبر صلى الله عليه و آله بيان شده كه آن احياء بخشى از شب مى‌باشد و بايد همراه با تلاوت قرآن يا نمازگذاردن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براى ديگران يك سنت مستحب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قرآن براى هر يك از شب و روز احكامى بيان كرده است كه بعضى از آنها اختصاصى است؛ يعنى مختص به شب يا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ويژگى‌هاى اختصاصى شب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احياء روز مطرح نيست بلكه زنده‌داشتن شب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اينكه در شب مزاحمت‌ها و ارتباطات كمتر بوده طبعاً آرامش خاصى در شب حاكم است، شب داراى خاصيتى است كه در آن مناجات، دعا و نيايش بهتر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پديده‌اى است كه داراى دو خصوصيت 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كنايه از اين است </w:t>
      </w:r>
      <w:r>
        <w:rPr>
          <w:rStyle w:val="FootnoteAnchor"/>
          <w:rtl w:val="true"/>
        </w:rPr>
        <w:footnoteReference w:id="150"/>
      </w:r>
      <w:r>
        <w:rPr>
          <w:rFonts w:ascii="Amiri" w:hAnsi="Amiri" w:eastAsia="Amiri" w:cs="Amiri"/>
          <w:color w:val="111111"/>
          <w:sz w:val="28"/>
          <w:sz w:val="28"/>
          <w:szCs w:val="28"/>
          <w:rtl w:val="true"/>
          <w:lang w:bidi="ar-SA"/>
        </w:rPr>
        <w:t>كه در شب ثبات قدم بيشتر است يا صفاى باطن افزونتر و يا اينكه در شب زبان بيشتر قلب را همراهى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شاخصه ديگر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كنايه از اين است </w:t>
      </w:r>
      <w:r>
        <w:rPr>
          <w:rStyle w:val="FootnoteAnchor"/>
          <w:rtl w:val="true"/>
        </w:rPr>
        <w:footnoteReference w:id="151"/>
      </w:r>
      <w:r>
        <w:rPr>
          <w:rFonts w:ascii="IRNazanin" w:hAnsi="IRNazanin" w:eastAsia="IRNazanin"/>
          <w:color w:val="111111"/>
          <w:sz w:val="28"/>
          <w:sz w:val="28"/>
          <w:szCs w:val="28"/>
          <w:rtl w:val="true"/>
          <w:lang w:bidi="fa-IR"/>
        </w:rPr>
        <w:t>كه در شب حضور قلب و انقطاع انسان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شب خاصيتى دارد كه در روز نيست؛ حضور قلب در شب بيشتر است، انقطاع در شب بيشتر است، صفاى باطن در شب افزون است و ارتباط انسان با آسمان در شب فزونى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شب هنگام از بستر برخاستن، موافقت زبان و دل را افزاينده است و بيان سخن را استوار دارنده‌تر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ميقات موسى عليه السلام كليم اللَّه هم در چهل شب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مِيقاتُ رَبِّهِ أَرْبَعِينَ لَيْلَةً</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بى‌جهت نيست كه معراج پيامبر صلى الله عليه و آله در شب صورت گرفته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w:t>
      </w:r>
    </w:p>
    <w:p>
      <w:pPr>
        <w:pStyle w:val="BookText"/>
        <w:rPr/>
      </w:pPr>
      <w:r>
        <w:rPr>
          <w:rFonts w:ascii="Amiri" w:hAnsi="Amiri" w:eastAsia="Amiri" w:cs="Amiri"/>
          <w:color w:val="111111"/>
          <w:sz w:val="28"/>
          <w:sz w:val="28"/>
          <w:szCs w:val="28"/>
          <w:rtl w:val="true"/>
          <w:lang w:bidi="ar-SA"/>
        </w:rPr>
        <w:t>أَسْرَى بِعَبْدِهِ لَيْلًا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و بى‌دليل نيست كه مقدرات جهان و انسان در يك شب به‌نام ليلة القدر صورت مى‌گيرد و در همان شب قرآن نازل مى‌شود إِنَّا أَنزَلْنَاهُ فِي لَيْلَةِ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تنها آيه قرآن درباره تهجد </w:t>
      </w:r>
      <w:r>
        <w:rPr>
          <w:rStyle w:val="FootnoteAnchor"/>
          <w:rtl w:val="true"/>
        </w:rPr>
        <w:footnoteReference w:id="155"/>
      </w:r>
      <w:r>
        <w:rPr>
          <w:rFonts w:ascii="IRNazanin" w:hAnsi="IRNazanin" w:eastAsia="IRNazanin"/>
          <w:color w:val="111111"/>
          <w:sz w:val="28"/>
          <w:sz w:val="28"/>
          <w:szCs w:val="28"/>
          <w:rtl w:val="true"/>
          <w:lang w:bidi="fa-IR"/>
        </w:rPr>
        <w:t>بازگرديم در پايان آيه به پاداش تهجد برمى‌خوريم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تهجد در شب موجب نيل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براى مقام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بيان شده است نشان از آن دارد كه اين مقام، منزلتى است كه مورد ستايش همگان است و هيچ مقامى مورد ستايش همگان قرار نمى‌گيرد مگر آنكه همه از آن بهره‌مند باشند و مقامى كه نفع آن به همه مى‌رسد مقام شفاعت كبرى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روايات هم تأييد مى‌كنند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اندكى بيان‌شده است؛ يكى از اين موارد در زيارت عاشورا است جايى‌كه انسان از خدا مى‌خواهد كه او را به مقام محمود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بعدكه درخواست مقام‌شهادت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وأسأله أن يبلغنى المقام المحمود لكم عند اللَّه وأن‌يرزقنى طلب ثارى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شايد بتوان گفت كه مراد از مقام محمود، مقام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با نكته سابق هم در آيه هماهنگ است؛ زيرا شهدا واجد مقام شفاعتند چنانكه با حديث اوّل اين بخش هم هماهنگى دارد؛ زيرا در آن حديث خوانديم كه نوم در مكّه موجب مقام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خون غلطيدن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مهمترين ويژگى شب در قرآن پوشش و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لباس است از اين رو است كه شب تاريكى را بر زمين مى‌پوشاند و اين تقدير الهى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اللَّيْلَ لِباساً </w:t>
      </w:r>
      <w:r>
        <w:rPr>
          <w:rStyle w:val="FootnoteAnchor"/>
          <w:rtl w:val="true"/>
        </w:rPr>
        <w:footnoteReference w:id="158"/>
      </w:r>
      <w:r>
        <w:rPr>
          <w:rFonts w:ascii="IRNazanin" w:hAnsi="IRNazanin" w:eastAsia="IRNazanin"/>
          <w:color w:val="111111"/>
          <w:sz w:val="28"/>
          <w:sz w:val="28"/>
          <w:szCs w:val="28"/>
          <w:rtl w:val="true"/>
          <w:lang w:bidi="fa-IR"/>
        </w:rPr>
        <w:t xml:space="preserve">تعبير پوشاندن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صراحت در چند آيه بيان شده است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شب خصيصه‌اى دارد و آن</w:t>
      </w:r>
    </w:p>
    <w:p>
      <w:pPr>
        <w:pStyle w:val="BookText"/>
        <w:rPr/>
      </w:pPr>
      <w:r>
        <w:rPr>
          <w:rFonts w:ascii="IRNazanin" w:hAnsi="IRNazanin" w:eastAsia="IRNazanin"/>
          <w:color w:val="111111"/>
          <w:sz w:val="28"/>
          <w:sz w:val="28"/>
          <w:szCs w:val="28"/>
          <w:rtl w:val="true"/>
          <w:lang w:bidi="fa-IR"/>
        </w:rPr>
        <w:t>اينكه تاريكى خود را بر روز يا زمين يا خورشيد مى‌گستراند و با ظلمت خود زمين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افعال الهى است أَغْطَشَ لَيْلَها</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نكته جالبى كه در يكى از آيات مربوط به شب وجود دارد اينكه شب طالب روز است و اين طلب به سرعت محقق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يُغْشِي اللَّيْلَ النَّهارَ يَطْلُبُهُ حَثِيثاً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 روز مى‌پوشاند و شب شتابان آنرا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طباطبايى از اين آيه استفاده‌اى كرده‌اند </w:t>
      </w:r>
      <w:r>
        <w:rPr>
          <w:rStyle w:val="FootnoteAnchor"/>
          <w:rtl w:val="true"/>
        </w:rPr>
        <w:footnoteReference w:id="161"/>
      </w:r>
      <w:r>
        <w:rPr>
          <w:rFonts w:ascii="IRNazanin" w:hAnsi="IRNazanin" w:eastAsia="IRNazanin"/>
          <w:color w:val="111111"/>
          <w:sz w:val="28"/>
          <w:sz w:val="28"/>
          <w:szCs w:val="28"/>
          <w:rtl w:val="true"/>
          <w:lang w:bidi="fa-IR"/>
        </w:rPr>
        <w:t>و آن اينكه اصل براى زمين ظلمت است اما روز كه از درخشش خورشيد پديد مى‌آيد امر عارضى است تو گويى شب به دنبال روز است و روز را تعقيب مى‌كند، بر آن هجوم مى‌آورد، آنرا مى‌پوشاند و خود را چون لباسى بر تن آن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خواجه عبداللَّه انصارى كه مى‌گويد</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بحرى را كه مى‌بينى او را لبيست و هر روزى در عقب شبيست، درياى رحمت حق است كه آنرا لب نيست و روز قيامت كه آنرا شب نيست گلبن باغ بلاغت شب است و خزاين دفاين رحمت حق به شب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دو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شين او شفقت و وَإِنَّكَ لَعَلى خُلُقٍ عَظِيمٍ است و باى او بركت بِسْمِ اللَّهِ الرَّحْمَنِ الرَّحِيمِ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 اگر مرا گفتى سياهى باك نيست جامه كعبه سياه است، بيت اللَّه سياه است، حجر الاسود سياه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 تو سرخى و سرخى جز زنان را به كار نيايد نمى‌بينى كه سرخى شفق را بقا نباشد، شاهد سرخ را نيز چندان بقا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سرخ است به جز دود از وى بر نيايد جامه سرخ مردان را در خواب و بيدارى نيكو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كه سرخ بُود علامت رَمَد است، آفتاب نيز كه سرخ باشد امارت كسوف است باد نيز كه سرخ است عاملى ازو هراسان است، علم سرخ نيز يكى از</w:t>
      </w:r>
      <w:bookmarkStart w:id="108" w:name="pg720_9434"/>
    </w:p>
    <w:p>
      <w:pPr>
        <w:pStyle w:val="BookText"/>
        <w:rPr/>
      </w:pPr>
      <w:bookmarkEnd w:id="108"/>
      <w:r>
        <w:rPr>
          <w:rFonts w:ascii="IRNazanin" w:hAnsi="IRNazanin" w:eastAsia="IRNazanin"/>
          <w:color w:val="111111"/>
          <w:sz w:val="28"/>
          <w:sz w:val="28"/>
          <w:szCs w:val="28"/>
          <w:rtl w:val="true"/>
          <w:lang w:bidi="fa-IR"/>
        </w:rPr>
        <w:t>نشانه‌هاى خونريزيست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چون سرخ است صد هزار عام و خاص در هوس او دل و جان به باد داده‌اند كه سرخى توان يافت كه او حليم و سليم بُوَد تا برسين سُنَن و وَإِنَّكَ لَعَلى خُلُقٍ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سكندر سرّ سالكان سرخ رويى آب حيات علم و حكمت را در تاريكى صبح و سياهى شب طلبيده‌اند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أَخْلَصَ للَّهِ أَرْبَعِينَ صَبَاحاً ظَهَرَتْ يَنَابِيعَ الْحِكْمَةِ مِنْ قَلْبِهِ عَلَى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عمرم به غم دنىّ دون مى‌گذرد هر لحظه زديده اشك خون مى‌گذرد</w:t>
      </w:r>
    </w:p>
    <w:p>
      <w:pPr>
        <w:pStyle w:val="BookText"/>
        <w:rPr/>
      </w:pPr>
      <w:r>
        <w:rPr>
          <w:rFonts w:ascii="IRNazanin" w:hAnsi="IRNazanin" w:eastAsia="IRNazanin"/>
          <w:color w:val="111111"/>
          <w:sz w:val="28"/>
          <w:sz w:val="28"/>
          <w:szCs w:val="28"/>
          <w:rtl w:val="true"/>
          <w:lang w:bidi="fa-IR"/>
        </w:rPr>
        <w:t>شب خفته و روز مست هر صبح خمار اوقات عزيز بين كه چون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خواب در مكه مانند تهجد است و تهجد يا شب زنده دارى موجب وصول به مقام محمود و مقام محمود مقام شهادت و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مقام‌ها بى‌جهت به كارى ساده مثل خواب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محل خواب و مكان خوابيدن داراى چنان قداست و رفعت مقامى است كه خواب در آن موجب مى‌شود انسان به چنان مراتب و درجاتى دست يابد</w:t>
      </w:r>
      <w:r>
        <w:rPr>
          <w:rFonts w:eastAsia="IRNazanin" w:cs="IRNazanin"/>
          <w:color w:val="111111"/>
          <w:sz w:val="28"/>
          <w:szCs w:val="28"/>
          <w:rtl w:val="true"/>
          <w:lang w:bidi="fa-IR"/>
        </w:rPr>
        <w:t>.</w:t>
      </w:r>
    </w:p>
    <w:p>
      <w:pPr>
        <w:pStyle w:val="Heading5"/>
        <w:numPr>
          <w:ilvl w:val="4"/>
          <w:numId w:val="1"/>
        </w:numPr>
        <w:rPr/>
      </w:pPr>
      <w:bookmarkStart w:id="109" w:name="__RefHeading___Toc6046637_211673320"/>
      <w:bookmarkStart w:id="110" w:name="_Toc41"/>
      <w:bookmarkEnd w:id="109"/>
      <w:r>
        <w:rPr/>
        <w:t>9</w:t>
      </w:r>
      <w:r>
        <w:rPr>
          <w:rtl w:val="true"/>
        </w:rPr>
        <w:t xml:space="preserve">. </w:t>
      </w:r>
      <w:r>
        <w:rPr>
          <w:rtl w:val="true"/>
        </w:rPr>
        <w:t>بيمارى در مكه، تحمل گرماى مكه‌</w:t>
      </w:r>
      <w:bookmarkEnd w:id="110"/>
    </w:p>
    <w:p>
      <w:pPr>
        <w:pStyle w:val="BookText"/>
        <w:rPr/>
      </w:pPr>
      <w:r>
        <w:rPr>
          <w:rFonts w:ascii="IRNazanin" w:hAnsi="IRNazanin" w:eastAsia="IRNazanin"/>
          <w:color w:val="111111"/>
          <w:sz w:val="28"/>
          <w:sz w:val="28"/>
          <w:szCs w:val="28"/>
          <w:rtl w:val="true"/>
          <w:lang w:bidi="fa-IR"/>
        </w:rPr>
        <w:t>مكه سرزمين گرم و سوزانى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مكه آسان نيست و انسان بايد در آنجا مشكلاتى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سوزان مكه انسان را به رنج و عذاب مى‌افكند و چه بسا به همين علت انسان بيمار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پيامبر اكرم صلى الله عليه و آله هم بيان شده است كه اگر كسى يك روز در مكه بيمار شود، خداوند عبادت شصت سال را براى او لحاظ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ساعتى حرارت سوزان و گرماى طاقت فرساى مكه را تحمل كند و به جان بخرد، به اندازه صد سال از آتش جهنم دور و به اندازه صد سال به بهشت خدا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نتيجه گرفت كه سفر به مكه در تابستان بهتر است؛ زيرا تقرب انسان به خدا و بهشت بيشتر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bookmarkStart w:id="111" w:name="pg720_9436"/>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مَرِضَ يَوْماً بِمَكَّةَ كَتَبَ اللَّهُ لَهُ مِنَ الْعَمَلِ الصَّالِحِ الَّذِي كَانَ يَعْمَلُهُ عِبَادَةَ سِتِّينَ سَنَةً وَ مَنْ صَبَرَ عَلَى حَرِّ مَكَّةَ سَاعَةً تَبَاعَدَتْ عَنْهُ النَّارُ مَسِيرَةَ مِائَةِ عَامٍ وَ تَقَرَّبَتْ مِنْهُ الْجَنَّةُ مَسِيرَةَ مِائَةِ عَامٍ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روز در مكّه بيمار گردد خداوند پاداش شصت سال عبادت را براى او مى‌نويسد و كسى كه ساعتى گرماى مكّه را تحمل كند به اندازه صد سال آتش از او دور و بهشت به او نزديك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لطيفه‌اى وجود دارد؛ پيامبر صلى الله عليه و آله نفرمود خداوند او را از آتش دور يا به بهشت نزديك مى‌كند بلكه فرمود آتش را از او دور و بهشت را به او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واقع احترامى است كه خدا براى بيمار در مكه و تحمل كننده گرماى سوزان مكه در نظر گرفته است و البته اين احترام، احترام و ادب خدا به سرزمين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مشابه اين مطلب در باره حضرت يوسف عليه السلام يافت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كرديم تا بدى و زشتكارى را از وى بازگردانيم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نفرمود ما يوسف را از بدى دور ساختيم، بلكه فرمود ما بدى و زشتى را از يوسف دور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شأن يوسف عليه السلام تا بدان حد بلند و رفيع است كه نمى‌توان درباره او گفت يوسف عليه السلام بدى نكرد، بلكه بايد گفت بدى نزديك يوسف نيامد</w:t>
      </w:r>
      <w:r>
        <w:rPr>
          <w:rFonts w:eastAsia="IRNazanin" w:cs="IRNazanin"/>
          <w:color w:val="111111"/>
          <w:sz w:val="28"/>
          <w:szCs w:val="28"/>
          <w:rtl w:val="true"/>
          <w:lang w:bidi="fa-IR"/>
        </w:rPr>
        <w:t>.</w:t>
      </w:r>
    </w:p>
    <w:p>
      <w:pPr>
        <w:pStyle w:val="Heading5"/>
        <w:numPr>
          <w:ilvl w:val="4"/>
          <w:numId w:val="1"/>
        </w:numPr>
        <w:rPr/>
      </w:pPr>
      <w:bookmarkStart w:id="112" w:name="__RefHeading___Toc6046639_211673320"/>
      <w:bookmarkStart w:id="113" w:name="_Toc42"/>
      <w:bookmarkEnd w:id="112"/>
      <w:r>
        <w:rPr/>
        <w:t>10</w:t>
      </w:r>
      <w:r>
        <w:rPr>
          <w:rtl w:val="true"/>
        </w:rPr>
        <w:t xml:space="preserve">. </w:t>
      </w:r>
      <w:r>
        <w:rPr>
          <w:rtl w:val="true"/>
        </w:rPr>
        <w:t>برداشتن مايه آزار از راه مردم‌</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از راهى كه مردم در آن رفت و آمد مى‌كنند، مانعى مثل سنگ، چوب، شيشه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و آن را بردارد، خداوند اين عمل او را بدون پاداش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عمل در مكه انجام شود اجر خاصى خواهد داشت؛ پاداش اين عمل در مكه</w:t>
      </w:r>
      <w:bookmarkStart w:id="114" w:name="pg720_9438"/>
    </w:p>
    <w:p>
      <w:pPr>
        <w:pStyle w:val="BookText"/>
        <w:rPr/>
      </w:pPr>
      <w:bookmarkEnd w:id="114"/>
      <w:r>
        <w:rPr>
          <w:rFonts w:ascii="IRNazanin" w:hAnsi="IRNazanin" w:eastAsia="IRNazanin"/>
          <w:color w:val="111111"/>
          <w:sz w:val="28"/>
          <w:sz w:val="28"/>
          <w:szCs w:val="28"/>
          <w:rtl w:val="true"/>
          <w:lang w:bidi="fa-IR"/>
        </w:rPr>
        <w:t>حسنه‌اى است كه خدا به او مى‌دهد، اما اين حسنه ويژگى خاصى دارد و آن اين كه موجب مى‌شود خداوند او را در قيامت عذاب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أَمَاطَ أَذًى عَنْ طَرِيقِ مَكَّةَ، كَتَبَ اللَّهُ لَهُ حَسَنَةً وَ مَنْ كَتَبَ لَهُ حَسَنَةً لَمْ يُعَذِّبْهُ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مايه آزارى را از راه مكه بردارد، خداوند براى او حسنه‌اى مى‌نويسد و هر كس را كه خدا برايش حسنه بنويسد، عذابش نمى‌كند</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046641_211673320"/>
      <w:bookmarkStart w:id="116" w:name="_Toc43"/>
      <w:bookmarkEnd w:id="115"/>
      <w:r>
        <w:rPr/>
        <w:t>11</w:t>
      </w:r>
      <w:r>
        <w:rPr>
          <w:rtl w:val="true"/>
        </w:rPr>
        <w:t xml:space="preserve">. </w:t>
      </w:r>
      <w:r>
        <w:rPr>
          <w:rtl w:val="true"/>
        </w:rPr>
        <w:t>راه رفتن در مكه‌</w:t>
      </w:r>
      <w:bookmarkEnd w:id="116"/>
    </w:p>
    <w:p>
      <w:pPr>
        <w:pStyle w:val="BookText"/>
        <w:rPr/>
      </w:pPr>
      <w:r>
        <w:rPr>
          <w:rFonts w:ascii="Amiri" w:hAnsi="Amiri" w:eastAsia="Amiri" w:cs="Amiri"/>
          <w:color w:val="111111"/>
          <w:sz w:val="28"/>
          <w:sz w:val="28"/>
          <w:szCs w:val="28"/>
          <w:rtl w:val="true"/>
          <w:lang w:bidi="ar-SA"/>
        </w:rPr>
        <w:t>راه رفتن در مكه نيز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الْمَاشِي بِمَكَّةَ فِي عِبَادَةِ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مكه راه مى‌رود در حال عبادت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پيداست كه راه رفتن عملى بسيار سهل و ساده است؛ اما اين كه يك عمل بسيار ساده هر چند با قصد قربت نباشد، عبادت محسوب شود، توجيهى ندارد جز به لحاظ قداست و عظمت محل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راه رفتن در هر جا چنين ثوابى در پى نخواهد داشت بلكه راه رفتن در قطعه‌اى از زمين كه ريشه و اساس زمين است، چنين اجر و پاداشى را براى انسان به ارمغان مى‌آورد</w:t>
      </w:r>
      <w:r>
        <w:rPr>
          <w:rFonts w:eastAsia="IRNazanin" w:cs="IRNazanin"/>
          <w:color w:val="111111"/>
          <w:sz w:val="28"/>
          <w:szCs w:val="28"/>
          <w:rtl w:val="true"/>
          <w:lang w:bidi="fa-IR"/>
        </w:rPr>
        <w:t>.</w:t>
      </w:r>
    </w:p>
    <w:p>
      <w:pPr>
        <w:pStyle w:val="Heading5"/>
        <w:numPr>
          <w:ilvl w:val="4"/>
          <w:numId w:val="1"/>
        </w:numPr>
        <w:rPr/>
      </w:pPr>
      <w:bookmarkStart w:id="117" w:name="__RefHeading___Toc6046643_211673320"/>
      <w:bookmarkStart w:id="118" w:name="_Toc44"/>
      <w:bookmarkEnd w:id="117"/>
      <w:r>
        <w:rPr/>
        <w:t>12</w:t>
      </w:r>
      <w:r>
        <w:rPr>
          <w:rtl w:val="true"/>
        </w:rPr>
        <w:t xml:space="preserve">. </w:t>
      </w:r>
      <w:r>
        <w:rPr>
          <w:rtl w:val="true"/>
        </w:rPr>
        <w:t>وفات و دفن در مكه‌</w:t>
      </w:r>
      <w:bookmarkEnd w:id="1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در مكه به منزله اين است كه انسان در آسمان دنيا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بميرد، با حالت لبيك محشور مى‌شود؛ چنين كسى از فزع اكبر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وفات در</w:t>
      </w:r>
    </w:p>
    <w:p>
      <w:pPr>
        <w:pStyle w:val="BookText"/>
        <w:rPr/>
      </w:pPr>
      <w:r>
        <w:rPr>
          <w:rFonts w:ascii="IRNazanin" w:hAnsi="IRNazanin" w:eastAsia="IRNazanin"/>
          <w:color w:val="111111"/>
          <w:sz w:val="28"/>
          <w:sz w:val="28"/>
          <w:szCs w:val="28"/>
          <w:rtl w:val="true"/>
          <w:lang w:bidi="fa-IR"/>
        </w:rPr>
        <w:t>مكه نصيب كسى شود، حساب نخواهد داشت و بى‌حساب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چنان قطعيت دارد كه شامل هر انسانى مى‌شود، حتى اگر اهل‌فسق و فجور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مهم‌تر كسى است كه در مكه يا مدينه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امر الهى ورود چنين فردى به بهشت قطعى است، او داراى مقام شفاعت است و رخساره‌اش چون ماه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كه در اين رابطه وجود دارد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بِمَكَّةَ فَكَأَنَّمَا مَاتَ فِي السَّمَاءِ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مكه بميرد، همانند اين است كه در آسمان دنيا 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است كه اگر كسى در حرم خدا وفات كند از فزع اكبر ايمن است و به بهشت وارد مى‌شود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مسأله در امان بودن از فزع اكبر در حديث ديگرى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بين الحرمين بعثه اللَّه فى الأمنين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همين مضمون در حديث ديگرى هم آمده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مهمترين مسأله‌اى كه در چند حديث پيش مطرح شد، اين است كه وفات در مكه موجب امان از فزع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آيات متعددى در 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آيه‌اى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يُنفَخُ فِي الصُّورِ فَفَزِعَ مَنْ فِي السَّمَوَاتِ وَمَنْ فِي الْأَرْضِ إِلَّا مَنْ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صور دميده شود و همه كسانى كه در آسمان‌ها و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همه خوار و ذليل به سوى او روان شوند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نفخ در صور كنايه از اعلام به تمامى كسانى است كه در زمين و آسمان‌ها هستند تا</w:t>
      </w:r>
    </w:p>
    <w:p>
      <w:pPr>
        <w:pStyle w:val="BookText"/>
        <w:rPr/>
      </w:pPr>
      <w:r>
        <w:rPr>
          <w:rFonts w:ascii="IRNazanin" w:hAnsi="IRNazanin" w:eastAsia="IRNazanin"/>
          <w:color w:val="111111"/>
          <w:sz w:val="28"/>
          <w:sz w:val="28"/>
          <w:szCs w:val="28"/>
          <w:rtl w:val="true"/>
          <w:lang w:bidi="fa-IR"/>
        </w:rPr>
        <w:t>آنچه بايد انجام دهند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نوعى حالت انقباض درونى است كه با مشاهده امر مخوف براى انسان حاصل مى‌شود و دخور ذلت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وفات در مكه پيامد ديگرى هم دارد و آن اين كه چنين كسى در قيامت بدون حساب مبعوث مى‌شود و اين يكى از اوصاف مخلَصين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مَاتَ مُحْرِماً بُعِثَ يَوْمَ الْقِيَامَةِ مُلَبِّياً بِالْحَجِّ مَغْفُوراً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محرم باشد و بميرد، خداوند در قيامت او را در حالتى كه لبيك مى‌گويد و بخشيده شده است محشور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مَاتَ فِي طَرِيقِ مَكَّةَ ذَاهِباً أَوْ جَائِياً أَمِنَ مِنَ الْفَزَعِ الْأَكْبَرِ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راه مكه چه در راه رفت چه در راه بازگشت، بميرد از فزع اكبر ايمن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مَاتَ فِي أَحَدِ الْحَرَمَيْنِ بَعَثَهُ اللَّهُ مِنَ اْلآمِنِينَ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يكى از دو حرم بميرد، خداوند او را در امان مبعوث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بَيْنَ الْحَرَمَيْنِ لَمْ يُنْشَرْ لَهُ دِيوَانٌ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بين الحرمين بميرد، بدون حساب محشور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بى‌حساب بودن كسى كه مرگش در مكه باشد، به صورتى واضح و صريح در حديث ديگرى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فِي أَحَدِ الْحَرَمَيْنِ بَعَثَهُ اللَّهُ وَ لَا حِسَابَ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يكى از دو حرم بميرد، خداوند او را بدون حساب مبعوث مى‌كند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يكى از اسماء الهى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فراوان قرآن هم به دست مى‌آيد كه از طرفى يكى از از نامهاى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سوى ديگر اين</w:t>
      </w:r>
    </w:p>
    <w:p>
      <w:pPr>
        <w:pStyle w:val="BookText"/>
        <w:rPr/>
      </w:pPr>
      <w:r>
        <w:rPr>
          <w:rFonts w:ascii="IRNazanin" w:hAnsi="IRNazanin" w:eastAsia="IRNazanin"/>
          <w:color w:val="111111"/>
          <w:sz w:val="28"/>
          <w:sz w:val="28"/>
          <w:szCs w:val="28"/>
          <w:rtl w:val="true"/>
          <w:lang w:bidi="fa-IR"/>
        </w:rPr>
        <w:t>اسم درباره خدا همراه با سرعت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سريع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در دعاى كميل مى‌خوانيم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از طرف سوّم آيات متعدّدى است كه مى‌گويد خداوند بدون حساب به بعضى از بندگان روزى مى‌دهد، مشروط به اينكه آنها اهل ايمان و عمل صالح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وفات در مكه، مطلب ديگرى هم در احاديث يافت مى‌شود و آن دفن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حرم دفن شود از فزع اكبر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امام سؤال مى‌كند كه اين حكم فقط شامل افراد خوب است يا اين كه فاجر و فاسق را هم شامل مى‌شود، امام در پاسخ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 النَّاسِ وَ فَاجِرِهِمْ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انسان‌هاى خوب يا فاجر</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نتيجه‌اى كه از اين قسمت به دست مى‌آيد اين است كه قبرستان‌هاى مكه آباد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همين مضمون در حديثى از پيامبر اكرم صلى الله عليه و آله نقل شده است؛ رسول خدا روزى در كنار يكى از قبرستان‌هاى مكه ايستاده بود و در همان حال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مِنْ هَذِهِ الْبُقْعَةِ وَ مِنْ هَذَا الْحَرَمِ يَوْمَ الْقِيَامَةِ سَبْعُونَ أَلْفاً يَدْخُلُونَ الْجَنَّةَ بِغَيْرِ حِسَابٍ يُشَفَّعُ كُلُّ وَاحِدٍ مِنْهُمْ فِي سَبْعِينَ أَلْفاً وُجُوهُهُمْ كَالْقَمَرِ لَيْلَةَ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اين قبرستان و از اين حرم، روز قيامت هفتاد هزار نفر را مبعوث مى‌كند در حالى كه بدون حساب وارد بهشت مى‌شوند، هر يك هفتاد هزار نفر را شفاعت مى‌كنند و رخساره آنها همانند ماه در شب بدر مى‌درخشد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بيان لطيف و دلنشين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مأموران خود در روز قيامت امر مى‌كند تا اطراف قبرستان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قبرستان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بگيرند و يكجا درون بهشت قرار دهند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علاوه بر مردن در مكه كسى كه در حرم مدفون شود بر اساس احاديث پيش‌گفته قطعاً اهل بهشت است هر چند مؤمن فاسق باشد، چنان كه صاحب مقام شفاعت خواهد شد و رخسارى نورانى نزد بهشتيان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چنين امرى به نظر بعيد بيايد و اين سئوال براى انسان مطرح شود كه مگر ممكن است خداوند در مقابل چنين امور ساده‌اى مثل مردن در مكه يا دفن شدن در آنجا يا در برابر مطالبى كه گذشت؛ مثل برداشتن مانعى از سر راه مردم، بيمار شدن در مكه، تحمل گرماى مكه، سجده يا تسبيح در مكه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پاداش‌هاى بزرگى را نصيب انسان كند؟ به بيان ديگر ثمرات پاداش‌هايى بدين عظمت، به اين كارهاى كوچك و ساده نمى‌آيد و با آنها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گفت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كار كوچك و ساده باشد، اما ظرف عمل بزرگ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پاداش عمل فقط در برابر عمل نيست، بلكه مقابل عمل با تمامى شرايطش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متعدد مى‌بينيم كه خداوند نيت و انگيزه‌ها را همراه با عمل مى‌آرود و عمل را به تنهايى ملاك و معيار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با عمل خوب تفاوتى دارد و آن اين كه بايد همراه با نيت خوب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ديگر هر عمل خوبى عمل صالح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عمل خوبى صالح است كه همراه با نيت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فلسفى عمل بايد داراى حسن فعلى و فاعلى باشد تا عمل صالح محسوب گردد و اگر اين گونه نباشد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بخشى از عمل طالح كردار نيكى است كه همراه با نيت خالص نباشد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عملى در نظر ما ساده و كوچك باشد در حالى كه نزد خدا همان عمل بزرگ و عظيم است و مى‌تواند منشأ آثار بسيار عظيم و باشكوهى</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نمونه قرآنى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به ظاهر چيز كم اهميت و ساده‌اى است، ولى همين پيراهن هرگاه بر تن يوسف مى‌شود، سه جا باعث نجات او مى‌گردد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مكّه به مكانت آسمان است كعبه به محل قطب از آن است</w:t>
      </w:r>
      <w:bookmarkStart w:id="119" w:name="pg720_9450"/>
    </w:p>
    <w:p>
      <w:pPr>
        <w:pStyle w:val="Heading4"/>
        <w:numPr>
          <w:ilvl w:val="3"/>
          <w:numId w:val="1"/>
        </w:numPr>
        <w:rPr/>
      </w:pPr>
      <w:bookmarkStart w:id="120" w:name="__RefHeading___Toc6046645_211673320"/>
      <w:bookmarkStart w:id="121" w:name="_Toc45"/>
      <w:bookmarkEnd w:id="119"/>
      <w:bookmarkEnd w:id="120"/>
      <w:r>
        <w:rPr>
          <w:rtl w:val="true"/>
        </w:rPr>
        <w:t>گفتار سوّم</w:t>
      </w:r>
      <w:r>
        <w:rPr>
          <w:rtl w:val="true"/>
        </w:rPr>
        <w:t xml:space="preserve">: </w:t>
      </w:r>
      <w:r>
        <w:rPr>
          <w:rtl w:val="true"/>
        </w:rPr>
        <w:t>اسرار حدود مكّه‌</w:t>
      </w:r>
      <w:bookmarkEnd w:id="121"/>
    </w:p>
    <w:p>
      <w:pPr>
        <w:pStyle w:val="BookText"/>
        <w:rPr/>
      </w:pPr>
      <w:r>
        <w:rPr>
          <w:rFonts w:ascii="Amiri" w:hAnsi="Amiri" w:eastAsia="Amiri" w:cs="Amiri"/>
          <w:color w:val="111111"/>
          <w:sz w:val="28"/>
          <w:sz w:val="28"/>
          <w:szCs w:val="28"/>
          <w:rtl w:val="true"/>
          <w:lang w:bidi="ar-SA"/>
        </w:rPr>
        <w:t>مكه حرم امن الهى است كه از اطراف به نقاط خاصى محدود شده و داراى حدود و ثغور معينى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مكه عبارت است از محدوده خاص مكه كه اين شهر را احاطه كرده است وخداوند به احترام مكه، حكم حرم را با حكم مكه يكسان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در فاصله هشتاد كيلومترى شرق درياى سرخ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طول چهل درجه و نه دقيقه و عرض سى و يك درجه و بيست و هشت دقيقه قرار گرفته و سيصد و سى متر از سطح دريا بلندى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داراى علائم و نشانه‌هاى روشن و مشخصى است </w:t>
      </w:r>
      <w:r>
        <w:rPr>
          <w:rStyle w:val="FootnoteAnchor"/>
          <w:rtl w:val="true"/>
        </w:rPr>
        <w:footnoteReference w:id="178"/>
      </w:r>
      <w:r>
        <w:rPr>
          <w:rFonts w:ascii="Amiri" w:hAnsi="Amiri" w:eastAsia="Amiri" w:cs="Amiri"/>
          <w:color w:val="111111"/>
          <w:sz w:val="28"/>
          <w:sz w:val="28"/>
          <w:szCs w:val="28"/>
          <w:rtl w:val="true"/>
          <w:lang w:bidi="ar-SA"/>
        </w:rPr>
        <w:t>كه در هر طرف نصب شده است و مرز ميان حرم و آن سوى حرم را مشخص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أزرقى درباره نصب علائم حدود حرم نُه روايت نقل مى‌كند</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اين علائم به دست مبارك حضرت ابراهيم عليه السلام نصب شده‌اند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حرم از شش سمت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طائف از راه عرفات و در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 قرار دارد كه در مورد فاصله آن با مكه اقوال مختلفى نقل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بعضى آن را هجده مايل و برخى ديگر آن را يازده مايل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عراق در مكان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المقطّع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فاصله آن بين هفت تا ده مايل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حدود حرم مكانى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فاصله آن را تا مكه نُه تا دوازده مايل ذكر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حدود حرم است كه در مسير مكه قرار دارد و در فاصله شش كيلومترى مكه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جدّه، نقطه‌اى ديگر از حرم است كه تا مكه ده مايل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ديگر حرم در سمت يمن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اضاءة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شش يا هفت مايلى مكه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فلسفه و اسرار عرفانى حدود حرم چندين نكته ارزشمند در احاديث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سمت صفا و حوّا از سمت مروه نازل شدند، آن دو در خيمه‌اى جمع شدند، عمود آن خيمه ياقوتى سرخ رنگ بود كه نور آن اطراف را روشن مى‌كرد، نهايت نور اين ياقوت نهايت حرم شد لذا تا مسافتى كه نور اين ستون نورانى رسيد حرم قرار داده شد</w:t>
      </w:r>
      <w:r>
        <w:rPr>
          <w:rFonts w:eastAsia="IRNazanin" w:cs="IRNazanin"/>
          <w:color w:val="111111"/>
          <w:sz w:val="28"/>
          <w:szCs w:val="28"/>
          <w:rtl w:val="true"/>
          <w:lang w:bidi="fa-IR"/>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جَبْرَئِيلُ آدَمَ مِنَ الصَّفَا وَ أَنْزَلَ حَوَّاءَ مِنَ الْمَرْوَةِ وَ جَمَعَ بَيْنَهُمَا فِي الْخَيْمَةِ قَالَ وَ كَانَ عَمُودُ الْخَيْمَةِ قَضِيبَ يَاقُوتٍ أَحْمَرَ فَأَضَاءَ نُورُهُ وَ ضَوْؤُهُ جِبَالَ مَكَّةَ وَ مَا حَوْلَهَا قَالَ وَ امْتَدَّ ضَوْءُ الْعَمُودِ،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مَوَاضِعُ الْحَرَمِ الْيَوْمَ مِنْ كُلِّ نَاحِيَةٍ مِنْ حَيْثُ بَلَغَ ضَوْءُ الْعَمُودِ،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حَرَماً لِحُرْمَةِ الْخَيْمَةِ وَ الْعَمُودِ لِأَنَّهُمَا مِنَ الْجَنَّةِ</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آدم را از صفا و حوا را از مروه فرود آورد و در خيمه‌اى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خيمه از ياقوت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و فروغ آن كوه‌هاى مكّه و اطراف آنرا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جا كه نور آن ستون گسترش يافت خداوند آنجا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محدوده حرم جاهايى است كه فروغ ستون به</w:t>
      </w:r>
    </w:p>
    <w:p>
      <w:pPr>
        <w:pStyle w:val="BookText"/>
        <w:rPr/>
      </w:pPr>
      <w:r>
        <w:rPr>
          <w:rFonts w:ascii="IRNazanin" w:hAnsi="IRNazanin" w:eastAsia="IRNazanin"/>
          <w:color w:val="111111"/>
          <w:sz w:val="28"/>
          <w:sz w:val="28"/>
          <w:szCs w:val="28"/>
          <w:rtl w:val="true"/>
          <w:lang w:bidi="fa-IR"/>
        </w:rPr>
        <w:t>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به‌احترام آن خيمه وستون، آنرا حرم قرارداده چرا كه آنها از مشقت‌اند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حديث پيش در روايت ديگرى از ثامن الحجج عليه 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از امام رضا عليه السلام درباره علائم حرم و اينكه چرا بعضى دور و بعضى ديگر نزديك است، سوال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آدم عليه السلام را از بهشت هبوط داد و به زمين آورد، او بر كوه ابو قبيس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به خدا از وحشت تنهايى شكايت كرد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كه در بهشت مى شنيدم در اينجا نمى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ياقوت سرخى را نازل فرمود و آن را در جايى قرار داد كه امروزه بيت اللَّه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طواف دور آن مشغول شد نورى از اين ياقوت درخشيد و تا موضع نشانه هاى حرم گسترش يافت، همان جا حرم 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همچنين مضمون مشابه در روايت ديگرى به صورت گسترده و مبسوط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امام باقر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جبرئيل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رحمان و رحيم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آدم و حوا به من شكايت كردند، رحمت خود را شامل آنان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اى از خيمه‌هاى زمين را براى آنان روى زمين نازل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را در مكان بيت قرار دادم كه قوائد آن را ملائك قبل از آدم بالا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خيمه ياقوت سرخ رنگى بود كه نور آن كوههاى مكه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خيمه را طناب هايى بود كه در حوالى مسجدالحرام نصب شده بود و هفتاد هزار ملك نگهبان خيمه بودند و در اطراف آن طواف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از حوّا فرزندى به دنيا آمد، آنها از خيمه خارج شدند </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درباره حرم و قداست مكه و نيز نشانه‌هاى حرم بيان شده است</w:t>
      </w:r>
    </w:p>
    <w:p>
      <w:pPr>
        <w:pStyle w:val="BookText"/>
        <w:rPr/>
      </w:pPr>
      <w:r>
        <w:rPr>
          <w:rFonts w:ascii="IRNazanin" w:hAnsi="IRNazanin" w:eastAsia="IRNazanin"/>
          <w:color w:val="111111"/>
          <w:sz w:val="28"/>
          <w:sz w:val="28"/>
          <w:szCs w:val="28"/>
          <w:rtl w:val="true"/>
          <w:lang w:bidi="fa-IR"/>
        </w:rPr>
        <w:t>اينكه هنگامى كه آدم به زمين فرود آمد، از وسوسه شيطان بيمناك بود؛ از اين رو به خدا پناه برد، خداوند فرشتگانى را فرستاد كه ازهر طرف مكه را احاطه كرده به نگهبانى و حراست آدم پرداختند محل حضور فرشتگان محدوده حرم ومكه شد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نكته ديگر اينكه هنگامى كه ابراهيم خليل‌اللَّه عليه السلام مشغول ساختن كعبه بود حجرالاسود را در آن قرار داد در اين حال نورى از حجرالاسود درخشيد و اطراف آن را روشن كرد؛ ازاين رو خداوند تا آنجا را كه نور حجرالاسود تابيد محدوده حرم قرار داد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نكته چهارمى كه درباره محدوده حرم بيان شده است، اينكه هنگامى كه خداوند به آسمانها و زمين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آسمانها و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يا ناخواه بياييد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فرمانبردار آمديم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اين دستور خداوند را در زمين فقط محدوده حرم اجابت كرد ازاين جهت خداوند آن را حرم و سرزمين مقدس قرار داد</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از احاديث ياد شده لطائفى به دست مى آيد؛ يكى اينكه محل هبوط آدم عليه السلام و حوّا مكه و محل بيت اللَّه الحرام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آدم و حوا عليهما السلام بعد از هبوط در زمين دچار تنهايى شدند، اين امر بدين معناست كه آنها در بهشت قبل از هبوط تنها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فرازى از احاديث آمده بود كه در بهشت چيزهايى مى‌شنيدند كه در زمين شنيده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باشد كه خداوند روى زمين ستر و پوششى كشيده و با آن دنيا را اداره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تعبيرى تدبيرو ربوبيت خدا نسبت به دنيا و زمين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اسماء جمال است، مى‌باشد لذا گوشها و چشم‌ها بطور عادى در دنيا بسته است مگر اينكه انسان از راهى كه خدا نشان داده است برود و سميع و بصير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بِحَمْدِهِ وَلَكِنْ لَاتَفْقَهُونَ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موجودى نيست جز آنكه او را به پاكى مى‌ستايد ولى شما ذكر</w:t>
      </w:r>
    </w:p>
    <w:p>
      <w:pPr>
        <w:pStyle w:val="BookText"/>
        <w:rPr/>
      </w:pPr>
      <w:r>
        <w:rPr>
          <w:rFonts w:ascii="Amiri" w:hAnsi="Amiri" w:eastAsia="Amiri" w:cs="Amiri"/>
          <w:color w:val="111111"/>
          <w:sz w:val="28"/>
          <w:sz w:val="28"/>
          <w:szCs w:val="28"/>
          <w:rtl w:val="true"/>
          <w:lang w:bidi="ar-SA"/>
        </w:rPr>
        <w:t>تسبيحشان را نمى‌فهميد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آنكه در حرم وساوس شيطانى به دليل حضور ملائكه كمتر است، حتى ممكن است به صفر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دليل حضور فراوان فرشتگان است كه در محل حرم به پاسبانى و نگهبانى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محدوده حرم محل حضور دائمى فرشتگان الهى و محل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 چهارم، مسئله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حرم با نورى معين شده كه يا از ياقوت سرخ كه ستون خيمه آدم بود منتشر شد و يا درخشش حجرالاسود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محدوده حرم و مكه محل نزول انوار الهى و خيمه 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نور و زمين آيه‌اى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وَأَشْرَقَتْ الْأَرْضُ بِنُورِ رَبِّهَا؛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زمين را با نور خويش روشن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معناى روشن كردن زمين اقوالى است امّا آنچه مسلّم است اينكه زمين با نور روشن شده است و اين روشنايى پديده‌اى است براى زمين كه خداوند آن را انجام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مسئله دحوالارض طبعاً اولين نقطه زمين كه نور و اشراق الهى آن را فرا گرفته است سرزمين مكه خواهد بود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آخرين نكته‌اى قابل يادآورى اينكه از روايات مزبور به دست آمد كه بناى بيت اللَّه در زمان آدم عليه السلام بوده است؛ حال يا به دست آدم يا دست فرشتگان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آيات بناى كعبه به ابراهيم خليل اللَّه عليه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آغاز بناى كعبه به آدم عليه السلام بازمى‌گردد، امّا پس از آدم خانه كعبه چندان مورد توجّه نبود تا آنكه حضرت ابراهيم عليه السلام آنرا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تاريخى پيشينه كعبه و مكه سابقه‌اى معادل قدمت آدم عليه السلام و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بَوَّأْنَا لِإِبْرَاهِيمَ مَكَانَ الْبَيْتِ؛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ومكان خانه را براى ابراهيم آشكار كرديم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ابراهيم و اسماعيل پابه‌پاى خانه را بالا بردند</w:t>
      </w:r>
      <w:r>
        <w:rPr>
          <w:rFonts w:eastAsia="IRNazanin" w:cs="IRNazanin"/>
          <w:color w:val="111111"/>
          <w:sz w:val="28"/>
          <w:szCs w:val="28"/>
          <w:rtl w:val="true"/>
          <w:lang w:bidi="fa-IR"/>
        </w:rPr>
        <w:t>.»</w:t>
      </w:r>
      <w:bookmarkStart w:id="122" w:name="pg720_9462"/>
    </w:p>
    <w:p>
      <w:pPr>
        <w:pStyle w:val="Heading4"/>
        <w:numPr>
          <w:ilvl w:val="3"/>
          <w:numId w:val="1"/>
        </w:numPr>
        <w:rPr/>
      </w:pPr>
      <w:bookmarkStart w:id="123" w:name="__RefHeading___Toc6046647_211673320"/>
      <w:bookmarkStart w:id="124" w:name="_Toc46"/>
      <w:bookmarkEnd w:id="122"/>
      <w:bookmarkEnd w:id="123"/>
      <w:r>
        <w:rPr>
          <w:rtl w:val="true"/>
        </w:rPr>
        <w:t>گفتار چهارم</w:t>
      </w:r>
      <w:r>
        <w:rPr>
          <w:rtl w:val="true"/>
        </w:rPr>
        <w:t xml:space="preserve">: </w:t>
      </w:r>
      <w:r>
        <w:rPr>
          <w:rtl w:val="true"/>
        </w:rPr>
        <w:t>ويژگى‌ها و احكام مكّه‌</w:t>
      </w:r>
      <w:bookmarkEnd w:id="124"/>
    </w:p>
    <w:p>
      <w:pPr>
        <w:pStyle w:val="Heading5"/>
        <w:numPr>
          <w:ilvl w:val="4"/>
          <w:numId w:val="1"/>
        </w:numPr>
        <w:rPr/>
      </w:pPr>
      <w:bookmarkStart w:id="125" w:name="__RefHeading___Toc6046649_211673320"/>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وادى مكه ويژگيها واحكامى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هدايت، امنيت، از جمله خصايص وويژگيهاى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حضور درمكه همراه با احكامى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امورحرام وبعضى ديگر مكروه مى شود؛ چنانكه مكه مستحبّاتى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ويژگيها و احكام مكه هم در قرآن وهم در سنّت بيان شده است، مناسب است اين بحث دردو بخش قرآنى وروايى پيگيرى شود و البته در خصوص مسأله امنيّت حرم از آنجا كه بحث قرآنى و روايى آن قابل تفكيك نيست، در يك جا به صورت مجتمع مطرح مى‌شود</w:t>
      </w:r>
      <w:r>
        <w:rPr>
          <w:rFonts w:eastAsia="IRNazanin" w:cs="IRNazanin"/>
          <w:color w:val="111111"/>
          <w:sz w:val="28"/>
          <w:szCs w:val="28"/>
          <w:rtl w:val="true"/>
          <w:lang w:bidi="fa-IR"/>
        </w:rPr>
        <w:t>.</w:t>
      </w:r>
    </w:p>
    <w:p>
      <w:pPr>
        <w:pStyle w:val="Heading5"/>
        <w:numPr>
          <w:ilvl w:val="4"/>
          <w:numId w:val="1"/>
        </w:numPr>
        <w:rPr/>
      </w:pPr>
      <w:bookmarkStart w:id="127" w:name="__RefHeading___Toc6046651_211673320"/>
      <w:bookmarkStart w:id="128" w:name="_Toc48"/>
      <w:bookmarkEnd w:id="127"/>
      <w:r>
        <w:rPr>
          <w:rtl w:val="true"/>
        </w:rPr>
        <w:t>الف</w:t>
      </w:r>
      <w:r>
        <w:rPr>
          <w:rtl w:val="true"/>
        </w:rPr>
        <w:t xml:space="preserve">) </w:t>
      </w:r>
      <w:r>
        <w:rPr>
          <w:rtl w:val="true"/>
        </w:rPr>
        <w:t>ويژگيها واحكام مكه در قرآن‌</w:t>
      </w:r>
      <w:bookmarkEnd w:id="128"/>
    </w:p>
    <w:p>
      <w:pPr>
        <w:pStyle w:val="Heading6"/>
        <w:numPr>
          <w:ilvl w:val="5"/>
          <w:numId w:val="1"/>
        </w:numPr>
        <w:rPr/>
      </w:pPr>
      <w:bookmarkStart w:id="129" w:name="__RefHeading___Toc6046653_211673320"/>
      <w:bookmarkStart w:id="130" w:name="_Toc49"/>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سير در آيات نشان مى‌دهد شهر مقدس مكه خصايص و احكامى دارد كه در اين بخش به ترتيب به آنها اشاره خواهدشد</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046655_211673320"/>
      <w:bookmarkStart w:id="132" w:name="_Toc50"/>
      <w:bookmarkEnd w:id="131"/>
      <w:r>
        <w:rPr/>
        <w:t>1</w:t>
      </w:r>
      <w:r>
        <w:rPr>
          <w:rtl w:val="true"/>
        </w:rPr>
        <w:t xml:space="preserve">. </w:t>
      </w:r>
      <w:r>
        <w:rPr>
          <w:rtl w:val="true"/>
        </w:rPr>
        <w:t>امنيّت‌</w:t>
      </w:r>
      <w:bookmarkEnd w:id="132"/>
    </w:p>
    <w:p>
      <w:pPr>
        <w:pStyle w:val="Heading6"/>
        <w:numPr>
          <w:ilvl w:val="5"/>
          <w:numId w:val="1"/>
        </w:numPr>
        <w:rPr/>
      </w:pPr>
      <w:bookmarkStart w:id="133" w:name="__RefHeading___Toc6046657_211673320"/>
      <w:bookmarkStart w:id="134" w:name="_Toc51"/>
      <w:bookmarkEnd w:id="133"/>
      <w:r>
        <w:rPr>
          <w:rtl w:val="true"/>
        </w:rPr>
        <w:t>اشاره</w:t>
      </w:r>
      <w:bookmarkEnd w:id="1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بطوركلّى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گونه‌هاى مختلف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امين، امانت و امن با مشتقّات مختلف به‌كاررفته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اين واژه در ميان آيات حدود نهصد مرتبه</w:t>
      </w:r>
    </w:p>
    <w:p>
      <w:pPr>
        <w:pStyle w:val="BookText"/>
        <w:rPr/>
      </w:pPr>
      <w:r>
        <w:rPr>
          <w:rFonts w:ascii="IRNazanin" w:hAnsi="IRNazanin" w:eastAsia="IRNazanin"/>
          <w:color w:val="111111"/>
          <w:sz w:val="28"/>
          <w:sz w:val="28"/>
          <w:szCs w:val="28"/>
          <w:rtl w:val="true"/>
          <w:lang w:bidi="fa-IR"/>
        </w:rPr>
        <w:t>است و معناى اصلى امن، اطمينان نفس و از بين رفتن خوف و خشيت و نگرانى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امان گاهى برحالت اطمينان وطمأنيه نفس اطلاق مى‌شود و گاهى بر متعلق اين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ايمان، ايمان گفته شده، از اين روست كه براى انسان حالت سكونت نفس، اطمينان باطنى و آرامش درونى به ارمغان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اسماء الهى از همين واژه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چهاردهم از دعاى جوشن كبير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أمان الخائفين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ياذا الأمن والأمان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روشن‌ترى با اين اسم مواجه مى‌شويم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مؤمن يكى از اسمهاى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در قرآن هم در تك آيه‌اى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الَّذِي لَاإِلَهَ إِلَّا هُوَ الْمَلِكُ الْقُدُّوسُ السَّلَامُ الْمُؤْمِنُ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خداى يگانه كه هيچ خداى ديگرى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فرمانرواست، پاك است، عارى از هر عيب است، ايمنى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سه آيه آخر سوره حشر سرشار از اسم‌هاى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اين نام‌ها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عَالِمُ الْغَيْبِ وَ الشَّهَادَة، الرَّحْمَن، الرَّحِيم، الْمَلِك، الْقُدُّوس، السَّلام، الْمُؤْمِن، الْمُهَيْمِن، الْعَزِيز، الْجَبَّار، الْمُتَكَبِّر، الْخَالِق، الْبَارِئ، الْمُصَوِّرِ، الْحَكِيم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به‌همراه اسم جامع؛ يعنى اسم شريف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توصيف خدا با اين هفده اسم بايد همراه تسبيح باشد كه دوبار در اين دو آيه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اسماء ذيل نزول قرآن بيان شده‌اند كه نشان مى‌دهند نزول قرآن از طريق اين هفده اسم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يكى از اسماء، اسم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اسم خدا، ايمان مؤمنان و امنيت پيامبران و فرشتگان ظهور مى‌كند كه يكى از مظاهر اسم مؤمن، امنيت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امنيت شهر مقدس مكه چند آيه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 اول سوره تين خداوند چندين سوگند ياد كرده است كه يكى از آنان سوگند به شهر مقدس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الْبَلَدِ اْلأَمِينِ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اين شهر ايمن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بلد امين بدون شك مكه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امنيت خصوصيتى است كه تنها براى حرم امن الهى يعنى مكه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ويژگى امن و امنيت براى مكه بدست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باب فعيل به معناى فاعل است كه دراين صورت مفيد معناى نسبت خواهد بود 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داراى امنيت يا از باب فعيل به معناى مفعول است كه در اين صورت مراد بلدى است كه انسان ها در آن به امنيت مى‌رسند</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بنابراين وصف امين براى مكه يا به معناى شهرى است كه داراى امنيت است و يا به معناى شهرى است كه مردم در آن داراى امنيت‌اند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امنيت با مكه رابطه‌اى نزديك دارد ومكه تنها شهر روى كره زمين است كه نام آن يادآور امن و امنيت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حرم در سوره عنكبوت هم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يَرَوْا أَنَّا جَعَلْنَا حَرَماً آمِناً وَيُتَخَطَّفُ النَّاسُ مِنْ حَوْلِهِمْ أَفَبِالْبَاطِلِ يُؤْمِنُونَ وَبِنِعْمَةِ اللَّهِ يَكْفُرُونَ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ندانسته‌اند كه حرم را جاى امن مردم قرار داديم حال آنكه مردم در اطراف آن به اسارت ربوده مى‌شدند؟ آيا به باطل ايمان مى‌آورند و نعمت خدا را انكار مى‌كنند؟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آخر سوره عنكبوت خطاب را متوجه پيامبر صلى الله عليه و آله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معنا و</w:t>
      </w:r>
    </w:p>
    <w:p>
      <w:pPr>
        <w:pStyle w:val="BookText"/>
        <w:rPr/>
      </w:pPr>
      <w:r>
        <w:rPr>
          <w:rFonts w:ascii="Amiri" w:hAnsi="Amiri" w:eastAsia="Amiri" w:cs="Amiri"/>
          <w:color w:val="111111"/>
          <w:sz w:val="28"/>
          <w:sz w:val="28"/>
          <w:szCs w:val="28"/>
          <w:rtl w:val="true"/>
          <w:lang w:bidi="ar-SA"/>
        </w:rPr>
        <w:t>مضمون اين دسته از آيات عام است و شامل مؤمنان و حتى غير معتقدين هم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عين حال كه خالق و رازق و احياگر و نجات‌بخش را خدا مى‌دانند، از عبادت و توجه به نعمت او سرباز مى‌زنند و پوشاندن نعمت رويه و سجيّه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نعمتها، امنيت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قتل و غارت و چپاول مشغول بودند، امّا خداى سبحان شهر مكه را براى آنان امن و امان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مشركين از نعمت خدا روى‌گردان و به باطل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راه خدا جويد و در اين مسير تمام سعى و تلاش خود را به كار بندد 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خداوند او را وانمى‌نهد و دستگير او خواهد بود و اين مضمون آخرين آيه سوره مذكور است كه به آيه اول چنگ زده، معناى آن را تكميل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را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جهاد كنند، به راههاى خويش هدايتشان مى‌كنيم و خدا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براى حرم است و بدون ترديد، منظور امنيت حرم و اطراف آن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نكته ظريف در آيه اينكه امنيت مكه خواست خداست و اين امر با اراده مستقيم الهى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جَعَلْنا حَرَماً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مكه مكرمه امنيتى الهى و آسمانى دارد و احدى حق تعرض به ديگرى را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هدايت الهى را بر مردم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آنها اين بود كه اگر ما به رسول خدا صلى الله عليه و آله پاسخ مثبت دهيم، ما را از سرزمينمان بيرون مى‌راند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آنان دو پاسخ مى‌دهد، يكى اينكه من براى شما اين شهر را حرم امن قرار دادم و ديگر اينكه ساكنان آن از ثمرات بى‌شمارى در اين شهر بهره‌مندند و از نعمت‌هاى بى حد و حصر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بهانه‌اى براى رد پذيرش هدايت الهى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إِنْ نَتَّبِعْ الْهُدَى مَعَكَ نُتَخَطَّفْ مِنْ أَرْضِنَا أَوَلَمْ نُمَكِّنْ لَهُمْ حَرَماً آمِناً يُجْبَى إِلَيْهِ ثَمَرَاتُ كُلِّ شَيْ‌ءٍ رِزْقاً مِنْ لَدُنَّا وَلَكِنَّ أَكْثَرَهُمْ لَايَعْلَمُونَ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كيش تو پيروى كنيم، ما را از سرزمينمان برمى‌كنند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در حرمى امن جاى نداده‌ايم كه همه گونه ثمرات در آن فراهم مى‌شود؟ و اين رزقى است از جانب ما ولى بيشترينشان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اختلاس با سرعت و به زبان ساده قاپيدن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همچنين گاهى مراد اين است كه شخصى را از همه طرف مورد حمله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موارد هم تخطف از سرزمين استعاره است و مراد كشتن، اسير كردن و غارت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خود آنان و هر چه متعلق به آنان است يكجا قاپيده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سرزمين مكه دارد؛ زيرا در ادامه خداوند از آن به حرم امن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دست مى‌آيد كه گويندگان در اين آيه، مشركين مكه‌اند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براى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 كه خداوند چنين مقدر فرمود كه اهل مكه در حرمى كه داراى امنيت است جاى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مزبور امنيت به خود حرم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آنرا مجاز در نسبت شمرده، منظور را اهل مكه دانسته‌اند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بعضى ديگر ميان امنيت خود حرم يا ساكنان آن مردد مانده‌اند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با توجه به آنچه گذشت بايد گفت اهالى مكه در زمانى كه مشرك و كافر بودند و سرزمين مكه وادى بى‌آب و علف بود، خداوند آنجا را روزى داد و رزق خود را بر آن شهر سرازير كرد، اما اگر اهالى آن موحد شوند طبعاً بر امنيت و رزق و روزى آن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رانده شدن از سرزمين مكه براى عدم پذيرش هدايت خدا بهانه‌اى بيش نيست و نيز ضمناً به دست مى‌آيد كه اگر انسان ها به سمت هدايت، تقوا و ايمان الهى بروند، نه تنها از بركات دنيوى آنها كاسته نمى‌شود، بلكه صد چندان افزوده شده، از</w:t>
      </w:r>
    </w:p>
    <w:p>
      <w:pPr>
        <w:pStyle w:val="BookText"/>
        <w:rPr/>
      </w:pPr>
      <w:r>
        <w:rPr>
          <w:rFonts w:ascii="Amiri" w:hAnsi="Amiri" w:eastAsia="Amiri" w:cs="Amiri"/>
          <w:color w:val="111111"/>
          <w:sz w:val="28"/>
          <w:sz w:val="28"/>
          <w:szCs w:val="28"/>
          <w:rtl w:val="true"/>
          <w:lang w:bidi="ar-SA"/>
        </w:rPr>
        <w:t>زمين و آسمان خير و بركت و نعمت بر آنها خواهد باريد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منّت‌هايى كه خدا بر قريش نهاد، اينكه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و آنها را به امنيت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سوره‌هاى مكى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مطلب مواجه مى‌شويم كه اين طايفه به منظور تجارت از مكه خارج مى‌شدند و در طول سفر مورد احترام بودند، چه سفرهايى كه در زمستان به يمن داشتند و چه سفرهايى كه در تابستان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احترام آنان اين بود كه قوم قريش از بيت‌اللَّه الحرام و سرزمين وحى مسافرت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نعمت را به قريش متذكر مى‌شود يكى نجات ازگرسنگى و ديگرى امنيت و رهايى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آيه همراه با منت است و اين منتى ظاهرى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قرآن با اشاره به مطلب مذكور آنها را به بندگى خدا فرا مى‌خواند؛ خداوندى كه پروردگار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زمانى گرفتار قحطى شد و آن زمانى بود كه رسول خدا صلى الله عليه و آله را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خداوند خواست چند صباحى آنها را مبتلا به چيزى كند كه قوم يوسف عليه السلام به آن مبتلا بود و آن، چيزى جز قحطى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ابتلا قريش از پيامبر صلى الله عليه و آله خواستند كه قحطى را از آنان بردارد و اظهار ايمان كردند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در اين هنگام خدا گرسنگى و قحطى را از آنان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در آيه وجود دارد </w:t>
      </w:r>
      <w:r>
        <w:rPr>
          <w:rStyle w:val="FootnoteAnchor"/>
          <w:rtl w:val="true"/>
        </w:rPr>
        <w:footnoteReference w:id="207"/>
      </w:r>
      <w:r>
        <w:rPr>
          <w:rFonts w:ascii="Amiri" w:hAnsi="Amiri" w:eastAsia="Amiri" w:cs="Amiri"/>
          <w:color w:val="111111"/>
          <w:sz w:val="28"/>
          <w:sz w:val="28"/>
          <w:szCs w:val="28"/>
          <w:rtl w:val="true"/>
          <w:lang w:bidi="ar-SA"/>
        </w:rPr>
        <w:t>و آن منتى است كه خداوند بر قريش نهاده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بعضى از آيات بيان مى‌دارد كه انسان‌ها با دو چيز امتحان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خوف و ديگرى 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وَلَنَبْلُوَنَّكُمْ بِشَىْ‌ءٍ مِنْ الْخَوْفِ وَالْجُوعِ </w:t>
      </w:r>
      <w:r>
        <w:rPr>
          <w:rStyle w:val="FootnoteAnchor"/>
          <w:rtl w:val="true"/>
        </w:rPr>
        <w:footnoteReference w:id="20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را به اندكى ترس و گرسنگى مى‌آزمائيم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ديگرى هم در ادامه آيه بيان شده است ولى ابتلا به خوف و جوع در آغاز آمده و بر ديگر ابتلائات مقدم شده است كه اين نشان دهنده اهميت آن در ميان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درباره قريش بود دقيقاً به همين دو ابتلا يعنى جوع و خوف اشاره دارد و مى‌فرمايد كه خداوند به دليل عظمت بيت اللَّه الحرام و حرم الهى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گرسنگى و ترس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مى‌تواند با خيال آسوده و امنيت خاطر به عبادت و بندگى خدا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زمينه لازم را براى عبادت آنها فراهم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فَلْيَعْبُدُوا رَبَّ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مصاديق خوف اقوال مختلفى است</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برخى آن را بيم از دشمن گفته‌اند، بعضى آن را به معناى ترس از جذام بيان داشته‌اند چنانكه در حديثى نقل شده است كه اشاره به امنيت در باب خلافت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خيال قريش از اين جهت آسوده شد كه خلافت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نقل هم وارد شده كه مراد خوف از طريق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مسافرين قريش معمولًا در راههاى مختلف مورد تعرض قرار مى‌گرفتند؛ از اين رو خداوند به آنها وعده امنيت راهها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مكه و اهل مكه در امنيت كامل بودند 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مكانى كه خداوند آن را براى بندگى خود و توسل به عبادت قرار داد، كعبه و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نورانى را خداوند وسيله هدايت انسانها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اين وادى رحمت نشانه‌هاى روشنى قرار داده است كه به سه نمونه از آنها اشاره مى‌شود؛ يكى مقام ابراهيم عليه السلام، ديگرى امنيت و نشانه سوم وجوب حج بر افراد مستطيع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آنجاست آيات روشن و مقام ابراهيم و هر كه بدان داخل شود، ايمن است</w:t>
      </w:r>
    </w:p>
    <w:p>
      <w:pPr>
        <w:pStyle w:val="BookText"/>
        <w:rPr/>
      </w:pPr>
      <w:r>
        <w:rPr>
          <w:rFonts w:ascii="Amiri" w:hAnsi="Amiri" w:eastAsia="Amiri" w:cs="Amiri"/>
          <w:color w:val="111111"/>
          <w:sz w:val="28"/>
          <w:sz w:val="28"/>
          <w:szCs w:val="28"/>
          <w:rtl w:val="true"/>
          <w:lang w:bidi="ar-SA"/>
        </w:rPr>
        <w:t>براى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آن خانه بر كسانى كه قدرت رفتن به آن را داشته باشند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مزبور يكى از آيه‌هاى روشن الهى امنيت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براى كسى است كه به سرزمين مقدس مكه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در اين آيه يا به معناى رهايى از عذاب الهى است كه در قيامت شامل بعضى مى‌شود يا مراد رهايى از مؤاخذه‌هاى دنيويست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هم وجود دارد و آن اينكه هر كس به اين منطقه وارد شود، از تعرض مستكبران و ستمگران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هم بيان شده كه كسى كه در آنجا دفن شود، از عذاب رهيده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البته اين احتمال به احتمال اول مى تواند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عرفانى كشف الاسرار داستانى بيان شده است </w:t>
      </w:r>
      <w:r>
        <w:rPr>
          <w:rStyle w:val="FootnoteAnchor"/>
          <w:rtl w:val="true"/>
        </w:rPr>
        <w:footnoteReference w:id="212"/>
      </w:r>
      <w:r>
        <w:rPr>
          <w:rFonts w:ascii="Amiri" w:hAnsi="Amiri" w:eastAsia="Amiri" w:cs="Amiri"/>
          <w:color w:val="111111"/>
          <w:sz w:val="28"/>
          <w:sz w:val="28"/>
          <w:szCs w:val="28"/>
          <w:rtl w:val="true"/>
          <w:lang w:bidi="ar-SA"/>
        </w:rPr>
        <w:t>كه به وجه امنيت خانه خدا 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ابوالنجم الصوفى مردى قرشى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شبى طواف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 اى وَمَنْ دَخَلَهُ كَانَ آمِناً هر كه در خانه كعبه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چيز ايمن است؟ گفتا هاتفى آواز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آتش دوزخ ايمن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عرفانى در اين فراز وجود دارد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قاعده‌اى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 مى توان گفت كه جهان ظاهرى دارد و باطنى، قرآن هم چنين است يعنى باطنى براى آن وجود دارد، چنانكه انسان هم صورت ظاهر و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جهان، قرآن و انسان دو صورت دارند،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تمام شئون آدمى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و رفتارى كه انسان انجام مى‌دهد بجز جنبه ظاهر، بعد باطنى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سير و سلوك است و يك به يك منازل و مقامات را طى مى‌كند، به مقام قلب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قلب چيزى جز مرتبه تسليم محض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بنده از خود سلب اراده مى‌كند، تمام وجودش را در اختيار خدا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 حالت هيچ خوف، هراس و بيمى به بنده راه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آدمى سرشار از امنيت و آرامش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باطن كعبه به حسب مراتب انسانى، مقام قلب خواهد بود و سالكى كه تمام آداب آن را به جاآورد، از نزاعها، معارضه‌ها و ناامنى‌ها رهايى يافته به بهشت بندگى، آسايش و آرامش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در قلب انسان دو چيز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فقط مى‌تواند به يك منزل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يك لحظه نمى‌توان در دو منزلگاه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خانه خدا، يعنى مقام قلب و مرتبه تسليم درآيد از بيمها رهايى جسته، به آرامش و امنيت دست يابد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روايات متعددى در ارتباط با آيه مزبور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اين نكته اشاره مى‌شود كه مراد امنيت حرم است و اين امنيت اختصاصى به بيت اللَّه الحرام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امنيت اختصاصى به انسان هم ندارد و حتى حيوانات وحشى و پرندگان را هم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 زنده‌اى كه به حريم حرم وارد شود، از سخط و غضب الهى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الْبَيْتَ عَنَى أَمِ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مِنَ النَّاسِ مُسْتَجِيراً بِهِ فَهُوَ آمِنٌ مِنْ سَخَطِ اللَّهِ وَ مَنْ دَخَلَهُ مِنَ الْوَحْشِ وَ الطَّيْرِ كَانَ آمِناً مِنْ أَنْ يُهَاجَ أَوْ يُؤْذَى حَتَّى يَخْرُجَ مِنَ الْحَرَمِ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سنان از امام صادق عليه السلام درباره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وارد آن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حرم را قصد كرده است يا كعبه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آدميان به صورت پناهنده وارد حرم شود، از خشم خدا اين است و هر حيوان وحشى وارد آن شود ايمن از آن است كه مورد هجوم يا آزار قرار گيرد تا اينكه از حرم بيرون رود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در بعضى از احاديث به اين نكته اشاره شده </w:t>
      </w:r>
      <w:r>
        <w:rPr>
          <w:rStyle w:val="FootnoteAnchor"/>
          <w:rtl w:val="true"/>
        </w:rPr>
        <w:footnoteReference w:id="215"/>
      </w:r>
      <w:r>
        <w:rPr>
          <w:rFonts w:ascii="IRNazanin" w:hAnsi="IRNazanin" w:eastAsia="IRNazanin"/>
          <w:color w:val="111111"/>
          <w:sz w:val="28"/>
          <w:sz w:val="28"/>
          <w:szCs w:val="28"/>
          <w:rtl w:val="true"/>
          <w:lang w:bidi="fa-IR"/>
        </w:rPr>
        <w:t>كه اگر دزدى در جايى غير از مكه دست به دزدى زد، يا جنايتى مرتكب شد، سپس به مكه فرار كرد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مى‌توان او را از رفتن به بازار و خريد و فروش و نيز مجالست منع نمود تا از مكه خارج شود و سپس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يكى از فرمايشات پيامبر اكرم صلى الله عليه و آله وارد شده است </w:t>
      </w:r>
      <w:r>
        <w:rPr>
          <w:rStyle w:val="FootnoteAnchor"/>
          <w:rtl w:val="true"/>
        </w:rPr>
        <w:footnoteReference w:id="216"/>
      </w:r>
      <w:r>
        <w:rPr>
          <w:rFonts w:ascii="IRNazanin" w:hAnsi="IRNazanin" w:eastAsia="IRNazanin"/>
          <w:color w:val="111111"/>
          <w:sz w:val="28"/>
          <w:sz w:val="28"/>
          <w:szCs w:val="28"/>
          <w:rtl w:val="true"/>
          <w:lang w:bidi="fa-IR"/>
        </w:rPr>
        <w:t>كه لعنت خدا، ملائكه و همه مردم بر كسى باد كه به پناه جوى به حرم راه ندهد يا او را يارى نكند يا از ميهمان كردن او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امنيت مكه تا بدان حد و پايه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شى‌ء گمشده كه در آن حكم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شى‌ء گمشده‌اى را در جايى پيدا كرد، بايد يكسال آنرا اعلان كند، در صورتى كه صاحبش پيدا نشود، مى‌تواند آن را براى خود بردارد، اما اگر لقطه در محدوده حرم يافت شد بايد آنرا يكسال اعلام و در صورت يأس از سوى صاحبش صدقه دهد و به هيچ وجه نمى تواند آن را به مالكيت خود درآورد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لذا در محدوده حرم بايد حرمت مالكيت را نسبت به جاى ديگر بيشتر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حرم امن الهى داراى امنيتى فراوان و بيش از سرزمين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وحوش، پرندگان و حيوانات هم آسوده‌اند، اگر انسانى جنايت كرد و به آنجا پناه برد، بايد براى او حرمت قائل شد، در صورتى كه مجرم به مكه پناه برد، بايد او را مهمان كرد و به او پناه داد، البته استثناهايى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موارد از يك چيز حكايت دارد و آن امنيت، احترام و قداست مكه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موارد گفته شده در آيه‌اى ديگر به گونه‌اى متفاوت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شيوه‌هاى قرآن ارائه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قريه‌اى مثال مى‌زند كه امن است، اهالى آن رزق فراوان دارند اما آنها قدرشناسى نكرده، كفران نعمت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دليل مبتلا به</w:t>
      </w:r>
    </w:p>
    <w:p>
      <w:pPr>
        <w:pStyle w:val="BookText"/>
        <w:rPr/>
      </w:pPr>
      <w:r>
        <w:rPr>
          <w:rFonts w:ascii="IRNazanin" w:hAnsi="IRNazanin" w:eastAsia="IRNazanin"/>
          <w:color w:val="111111"/>
          <w:sz w:val="28"/>
          <w:sz w:val="28"/>
          <w:szCs w:val="28"/>
          <w:rtl w:val="true"/>
          <w:lang w:bidi="fa-IR"/>
        </w:rPr>
        <w:t>گرسنگى و بيم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وَضَرَبَ اللَّهُ مَثَلًا قَرْيَةً كَانَتْ آمِنَةً مُطْمَئِنَّةً يَأْتِيهَا رِزْقُهَا رَغَداً مِنْ كُلِّ مَكَانٍ فَكَفَرَتْ بِأَنْعُمِ اللَّهِ فَأَذَاقَهَا اللَّهُ لِبَاسَ الْجُوعِ وَالْخَوْفِ بِمَا كَانُوا يَصْنَعُونَ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قريه اى را مثل مى‌زند كه امن و آرام بود، روزى مردمش به فراوانى از هر جايى مى‌رسيد، اما كفران نعمت خدا كردند و خدا به كيفر اعمالشان به گرسنگى و وحشت مبتلايشان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قريه،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هفت سال مرد اين شهر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آن كفر و تكذيب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بر آنان فشار آورد تا اينكه خداوند نعمتش را مجدد بر آنها سرازير و سرزمين مكه را سرشار از روزى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مزبور براى مكه سه وصف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اطمينان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وصفى كه در ميان آمده همانند واسطه‌اى است كه رزق را براى اهالى مكه به ارمغان مى‌آورد؛ </w:t>
      </w:r>
      <w:r>
        <w:rPr>
          <w:rStyle w:val="FootnoteAnchor"/>
          <w:rtl w:val="true"/>
        </w:rPr>
        <w:footnoteReference w:id="219"/>
      </w:r>
      <w:r>
        <w:rPr>
          <w:rFonts w:ascii="IRNazanin" w:hAnsi="IRNazanin" w:eastAsia="IRNazanin"/>
          <w:color w:val="111111"/>
          <w:sz w:val="28"/>
          <w:sz w:val="28"/>
          <w:szCs w:val="28"/>
          <w:rtl w:val="true"/>
          <w:lang w:bidi="fa-IR"/>
        </w:rPr>
        <w:t>زيرا در صورتى كه اهل مكه از اشرار و مهاجمين و نيز از حوادث طبيعى در امان باشند، طبعاً رزق و روزى آنها فراوان گشته، سرزمينى امن و آرام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عليه السلام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داده‌اند، از خدا درخواست‌هايى داشت است كه يكى از آنها امنيت شهر مقدس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إِبْرَاهِيمُ رَبِّ اجْعَلْ هَذَا الْبَلَدَ آمِناً وَاجْنُبْنِي وَبَنِىَّ أَنْ نَعْبُدَ الْأَصْنَامَ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اين سرزمين را ايمن گردان و مرا و فرزندانم را از پرستش بتها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مى‌توان گفت امنيتى كه براى مكه حاصل است، نتيجه دعاى ابراهيم عليه السلام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ويژگى‌هاى اين پيامبر بزرگ الهى در قرآن اين است كه او امورى را بصورت دعا از خدا درخواست كرده و خداوند هر يك را به گونه‌اى خاص اجابت فرموده است كه يكى از آنها اين است كه شهر مكه 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نكاتى جالب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تقاضاى امنيت از سوى ابراهيم عليه السلام به دو صورت در قرآن بيان شده كه اندكى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مزبور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الْبَلَدَ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اين سرزمين را ايمن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ديگر اينگونه درخواست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بَلَداً آمِناً؛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اين را شهرى امن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تفاوت بيان ظريف دو فراز مذكور ممكن است به لحاظ دو مقطع زمانى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بعد از آنكه اسماعيل و مادر او را به اين سرزمين آورد در آن محل شهرى وجود نداشت لذا در يك تعبير اشاره به شهر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از خدا خواست اينجا را سرزمين امنى قرار دهد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امّا در سفرى كه بعداً به آن سرزمين بازگشت آن منطقه را به صورت سرزمينى آباد و همانند شهرى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همان دعا را از خدا درخواست كردو از خدا خواست كه اين شهر را شهر امنى قرار دهد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به هر تقدير يك دعا مربوط به قبل از آن است كه مكّه شهر شده و يكى بعد از آن است كه اين سرزمين صورت شهر به خود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دعاهايى كه در اين آيات آمده است آخرين درخواستهاى ابراهيم عليه السلام مى‌تواند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عرفانى مى‌توان گفت كه ابراهيم عليه السلام با يك بيان دو چيز را از خدا درخواست كرده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درخواست اول اينكه سرزمين مكه جايگاهى امن براى واردين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خداوند مقام قلب انسانى را محلى امن و دور از دسترس وسوسه‌هاى شيطانى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بيت‌اللَّه الحرام از نظر عرفانى مظهرى دارد، مظهر آن دو قلب انسان است؛ زيرا خانه واقعى خدا قلب بنده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از خدا درخواست مى‌كند كه مقام قلب جايگاهى براى تسليم و رضاى حق و مأمنى دور از دسترس شيطان و مكرهاى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آيه وجود دارد خوف و رجائى است كه در دعاى ابراهيم عليه السلام به چشم مى‌آيد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با يك چشم به فقر خود نگريست و از خدا خواست او را از بندگى صنم‌ها نجات دهد و با چشم ديگر به حالت بسط درآمد و با زبان بسط و انبساط از خدا خواست كه سرزمين مكه را امن و آباد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خود ديد و از خدا امنيت و آرامش شهر مكّه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عليه السلام خليل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گرفت و فعل خود نديد و از خدا تقاضاى كمال بندگى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ابراهيم ميان دو حالت خوف و رجا، قبض و بسط و تلوين و تمكين مردد است و اين ترديد ابدى است و مبارك كه از ويژگى‌هاى انسان كامل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گذشت، ابراهيم عليه السلام در موردى ديگر هم تقاضاى امنيت شهر مكه را از خدا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 الْيَوْمِ الْآخِرِ؛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گفت اى پروردگار من، اين شهر را جاى امنى گردان و از مردمش آنان را كه به خدا و روز قيامت ايمان دارند از هر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ساز</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نكات عرفانى كه در موردآيه قبل بيان شد ذيل اين آيه هم ارائه شده است</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اما بعضى به نكته ظريفى اشاره كرده‌اند و آن اينكه رمز اجابت دعاهاى ابراهيم عليه السلام در اين نكته نهفته است كه درخواست‌هاى او آميخته به نفع شخصى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بزرگ الهى درخواستى براى خود نداشت، بلكه دعاهاى او واقعاً از خدا و براى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سنت‌هاى الهى است كه هرگاه بنده‌اى صادقانه از خدا و براى غير خود درخواستى داشته باشد، خداوند آن دعا را در حق او و ديگران اجابت مى‌كند</w:t>
      </w:r>
      <w:r>
        <w:rPr>
          <w:rFonts w:eastAsia="IRNazanin" w:cs="IRNazanin"/>
          <w:color w:val="111111"/>
          <w:sz w:val="28"/>
          <w:szCs w:val="28"/>
          <w:rtl w:val="true"/>
          <w:lang w:bidi="fa-IR"/>
        </w:rPr>
        <w:t xml:space="preserve">. </w:t>
      </w:r>
      <w:r>
        <w:rPr>
          <w:rStyle w:val="FootnoteAnchor"/>
          <w:rtl w:val="true"/>
        </w:rPr>
        <w:footnoteReference w:id="228"/>
      </w:r>
      <w:bookmarkStart w:id="135" w:name="pg720_9489"/>
    </w:p>
    <w:p>
      <w:pPr>
        <w:pStyle w:val="BookText"/>
        <w:rPr/>
      </w:pPr>
      <w:bookmarkEnd w:id="135"/>
      <w:r>
        <w:rPr>
          <w:rFonts w:ascii="IRNazanin" w:hAnsi="IRNazanin" w:eastAsia="IRNazanin"/>
          <w:color w:val="111111"/>
          <w:sz w:val="28"/>
          <w:sz w:val="28"/>
          <w:szCs w:val="28"/>
          <w:rtl w:val="true"/>
          <w:lang w:bidi="fa-IR"/>
        </w:rPr>
        <w:t>خداوند اينگونه مى‌پسندد كه انسان اگر چيزى مى خواهد براى ديگرى بخواهد؛ زيرا از يك سو به نحوى از خودش خارج شده و گام در وادى فنا نهاده و از سوى ديگر بنده بر اساس پسند و دوستى خدا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 مى‌خواهد، ولى همه چيز را براى خود مى‌خواهد در خوديت و انانيت بيشتر فرو مى‌رود، اما آنكه از لاك خود درآيد و سعى كند غير خود را هم ببيند، خدا به او بيشتر مى‌دهد؛ چون از خود فاصله گرفته و گامى به سوى خدا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واقعى چيزى نيست كه براى خود نگه داشته‌ايم، بلكه ثروت واقعى چيزى است كه به ديگران مى‌دهيم و براى آنها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از مهمترين ويژگى‌هاى شهر مقدس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را خدا به اين سرزمين بخشيده است و علت آن بر اساس آيات، دعا و درخواست ابراهيم عليه السلام است</w:t>
      </w:r>
      <w:r>
        <w:rPr>
          <w:rFonts w:eastAsia="IRNazanin" w:cs="IRNazanin"/>
          <w:color w:val="111111"/>
          <w:sz w:val="28"/>
          <w:szCs w:val="28"/>
          <w:rtl w:val="true"/>
          <w:lang w:bidi="fa-IR"/>
        </w:rPr>
        <w:t>.</w:t>
      </w:r>
    </w:p>
    <w:p>
      <w:pPr>
        <w:pStyle w:val="Heading6"/>
        <w:numPr>
          <w:ilvl w:val="5"/>
          <w:numId w:val="1"/>
        </w:numPr>
        <w:rPr/>
      </w:pPr>
      <w:bookmarkStart w:id="136" w:name="__RefHeading___Toc6046659_211673320"/>
      <w:bookmarkStart w:id="137" w:name="_Toc52"/>
      <w:bookmarkEnd w:id="136"/>
      <w:r>
        <w:rPr>
          <w:rtl w:val="true"/>
        </w:rPr>
        <w:t>امنيت تشريعى يا تكوينى‌</w:t>
      </w:r>
      <w:bookmarkEnd w:id="137"/>
    </w:p>
    <w:p>
      <w:pPr>
        <w:pStyle w:val="BookText"/>
        <w:rPr/>
      </w:pPr>
      <w:r>
        <w:rPr>
          <w:rFonts w:ascii="IRNazanin" w:hAnsi="IRNazanin" w:eastAsia="IRNazanin"/>
          <w:color w:val="111111"/>
          <w:sz w:val="28"/>
          <w:sz w:val="28"/>
          <w:szCs w:val="28"/>
          <w:rtl w:val="true"/>
          <w:lang w:bidi="fa-IR"/>
        </w:rPr>
        <w:t>بدون شك بر اساس آيات متعدد، مكه مكرمه داراى قداست، حرمت و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كه در اينجا وجود دارد، اينكه مراد از امنيت مكه چيست؟ آيا منظور امنيت تشريعى اين سرزمين است يا امنيت تكوينى؟ در اين زمينه دو ديدگاه به چشم مى‌خورد، برخى صرفاً سخن از امنيت تشريعى مى‌گويند و بعضى ديگر امنيت تكوينى را مطرح كرده‌اند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طباطبايى رحمه الله ذيل چندين آيه بيان داشته‌اند </w:t>
      </w:r>
      <w:r>
        <w:rPr>
          <w:rStyle w:val="FootnoteAnchor"/>
          <w:rtl w:val="true"/>
        </w:rPr>
        <w:footnoteReference w:id="229"/>
      </w:r>
      <w:r>
        <w:rPr>
          <w:rFonts w:ascii="IRNazanin" w:hAnsi="IRNazanin" w:eastAsia="IRNazanin"/>
          <w:color w:val="111111"/>
          <w:sz w:val="28"/>
          <w:sz w:val="28"/>
          <w:szCs w:val="28"/>
          <w:rtl w:val="true"/>
          <w:lang w:bidi="fa-IR"/>
        </w:rPr>
        <w:t>كه خداوند براى سرزمين مقدس مكه امنيت تشريعى مقدر و مقرر فرموده است و دعاى ابراهيم عليه السلام چيزى بيش از اين را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از پروردگار خودت شريع حكمى را براى سرزمين مكه درخواست كرد و اين يكى ازبزرگترين نعمت‌هايى است كه خداوند بر بندگانش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عمق اين حكم تشريعى تأمل نمايد و در قداست و امنيت تشريعى شهر مكه و</w:t>
      </w:r>
    </w:p>
    <w:p>
      <w:pPr>
        <w:pStyle w:val="BookText"/>
        <w:rPr/>
      </w:pPr>
      <w:r>
        <w:rPr>
          <w:rFonts w:ascii="IRNazanin" w:hAnsi="IRNazanin" w:eastAsia="IRNazanin"/>
          <w:color w:val="111111"/>
          <w:sz w:val="28"/>
          <w:sz w:val="28"/>
          <w:szCs w:val="28"/>
          <w:rtl w:val="true"/>
          <w:lang w:bidi="fa-IR"/>
        </w:rPr>
        <w:t>محدوده حرم ژرف نگرى كند، به دست مى‌آورد كه خداوند تا چه اندازه خيرات و بركات دينى و دنيوى به اهالى آن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مملو از گزارشها و نقل‌هاى متعددى در اين‌باره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علامه جواب نقضى هم از قول دوم ارائه داده‌اند و آن اينكه اگر مراد امنيت تكوينى است، تاريخ خلاف آن را نشان مى‌دهد، فتنه‌ها و حوادث تلخ همه نشان از آن دارند كه اين شهر به لحاظ تكوينى محل امنى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فرهيخته استاد جوادى آملى ديدگاه ديگرى دارند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ايشان معتقدند كه سرزمين مكه به صورت طبيعى بايد فاقد امنيت باشد زيرا از يك سو خوى مردم حجاز غارتگرى بوده است و از سوى ديگر علم و فرهنگ در اين شهر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كعبه را محل امن و بر حسب شرافت آن، مكه را بلد امين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متعددى اين امر را اثبات مى‌كند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نكته‌اى كه براى اثبات امنيت تكوينى بر آن سر انگشت تأكيد نهاده‌اند، مربوط به آيه‌اى از سوره عنكبوت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ندانسته‌اند كه حرم را جاى امن مردم قرار داديم حال آنكه مردم در اطرافشان به اسارت ربوده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ربوده شدن، امرى تكوينى است، لذا امنيتى كه مقابل آن قرار گرفته امرى تكوينى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حكم امنيت تشريعى پس از اسلام آمده، در حالى كه قرآن كريم امنيتى را كه از دوران جاهليت تا زمان اسلام ادامه داشته است به عنوان سند ذكر مى‌كند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جوادى آملى پاسخى براى اشكال نقضى مرحوم علامه طباطبايى فراهم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بود كه اگر امنيت تكوينى باشد، جنگها، كشتارها و ناامنى‌هاى بى‌شمارى در طول تاريخ در اطراف كعبه رخ داده است و اين‌ها با امنيت تكوينى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همان گونه كه مردم مكه از لحاظ اقتصادى از نعمت‌هاى فراوانى بهره‌مند شدند، با وجود اينكه مكه محل كشاورزى، دامدارى و صنعت نبود،</w:t>
      </w:r>
    </w:p>
    <w:p>
      <w:pPr>
        <w:pStyle w:val="BookText"/>
        <w:rPr/>
      </w:pPr>
      <w:r>
        <w:rPr>
          <w:rFonts w:ascii="IRNazanin" w:hAnsi="IRNazanin" w:eastAsia="IRNazanin"/>
          <w:color w:val="111111"/>
          <w:sz w:val="28"/>
          <w:sz w:val="28"/>
          <w:szCs w:val="28"/>
          <w:rtl w:val="true"/>
          <w:lang w:bidi="fa-IR"/>
        </w:rPr>
        <w:t>آنها از لحاظ اجتماعى هم از امنيت تكوينى برخوردار شدند هر چند اين امنيت مقطعى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امنيت تكوينى حرم اين نيست كه در آنجا جنگ و كشتار نباشد، بلكه خداوند آنجا را مأمن قرار داد، اما اگر مردم در آنجا به بيراهه رفتند، خداوند آن‌ها را به قهر و غضب خود گرفتار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چنين بيانى از امنيت تكوينى بدين معناست كه بود و نبود آن تفاوتى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بدين معناست كه شهر مكه امن است، مادامى كه مردم در آنجا به بيراهه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شامل همه منطقه‌ها و سرزمين‌هاست و اختصاصى به مكه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بطور كلى مى‌توان گفت كه هر قومى در هر نقطه‌اى از زمين راه ايمان و تقوا رود، خدا بركاتش را بر آن قوم ارزانى خواهد داشت كه يكى از آنها امنيت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قريه‌ها ايمان آورده و پرهيزكارى پيشه كرده بودند بركات آسمانها و زمين را به‌رويشان مى‌گشودم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اگر قومى كجراهه روند و از مسير حق دور شوند خداوند به آنها غضب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يَحْسَبَنَّ الَّذِينَ كَفَرُوا أَنَّمَا نُمْلِي لَهُمْ خَيْرٌ لِانْفُسِهِمْ إِنَّمَا نُمْلِي لَهُمْ لِيَزْدَادُوا إِثْماً وَلَهُمْ عَذَابٌ مُهِينٌ؛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مپندارند كه در مهلتى كه به آنها دهيم خير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مهلت مى‌دهيم تا بيشتر به گناهشان بيافزايند و براى آنهاست عذابى خوار كننده</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يكى از سنّتهاى خدا اين است كه هر قومى را با عمل خودش مى‌سنجد و متناسب با آن رحمت يا عذاب خود را فرومى‌فرستد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ايراد نقضى مرحوم علّامه طباطبايى پاسخى دريافت نكرد؛ اگر شهر مكّه داراى امنيت تكوينى است هيچ ناامنى در آن نبايد رخ مى‌داد و اگر رخ داده است نشان آن است كه به لحاظ تكوينى، شهر امنى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تعبير كه مكّه از لحاظ اجتماعى امنيت تكوينى دارد</w:t>
      </w:r>
      <w:bookmarkStart w:id="138" w:name="pg720_9495"/>
    </w:p>
    <w:p>
      <w:pPr>
        <w:pStyle w:val="BookText"/>
        <w:rPr/>
      </w:pPr>
      <w:bookmarkEnd w:id="138"/>
      <w:r>
        <w:rPr>
          <w:rFonts w:ascii="IRNazanin" w:hAnsi="IRNazanin" w:eastAsia="IRNazanin"/>
          <w:color w:val="111111"/>
          <w:sz w:val="28"/>
          <w:sz w:val="28"/>
          <w:szCs w:val="28"/>
          <w:rtl w:val="true"/>
          <w:lang w:bidi="fa-IR"/>
        </w:rPr>
        <w:t>نشان از آن داردكه مراد از امنيّت تكوينى همان امنيت اجتماعى است و امنيت اجتماعى چيزى جز امنيت تشريعى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چيزى كه از امنيت تكوينى به دست مى‌آيد، اين است كه اگر كسى از روى ظلم و كفر نسبت به شهر مكه قصد سوئى داشته باشد، خداوند با سرعت به حيات ظالم پايان مى‌دهد و اين، ويژه سرزمين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آيه‌اى از سوره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يُرِدْ فِيهِ بِإِلْحَادٍ بِظُلْمٍ نُذِقْهُ مِنْ عَذَابٍ أَلِيمٍ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را در آنجا قصد كجروى يا ستمكارى داشته باشد، عذاب دردآورى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از ظاهر آيه فوريت و سرعت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مى‌فرمايد آنانكه كافر شدند و به صورت مدام و مستمر مردم را از راه خدا باز مى‌دارند و مؤمنين را از ورود به مسجدالحرام منع مى‌كنند خداوند عذاب اليم خود را به آنها خواهد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همانند ديگر تعابير قرآنى در باب نزول عذاب است، ولى از آن فوريت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اگر هم فرض كنيم فوريت عذاب براى تجاوزگران سرزمين مكه از ويژگى‌هاى اين شهر مقدس است، باز اين دليلى بر امنيت تكوينى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منطقه‌اى براساس خواست و اراده الهى به لحاظ تكوينى در امان باشد، بايد هميشه و در تمامى طول تاريخ آن محدوده مبتلا به هيچ ناامنى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تكوينى، امنيت مشروط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 كه اين شهر به لحاظ تكوين امن است مشروط به آنكه اهالى آن خوب باشند؛ زيرا تمامى سرزمين‌ها اين گونه است، چنانكه چنين امنيتى بود و نبودش مساوى است</w:t>
      </w:r>
      <w:r>
        <w:rPr>
          <w:rFonts w:eastAsia="IRNazanin" w:cs="IRNazanin"/>
          <w:color w:val="111111"/>
          <w:sz w:val="28"/>
          <w:szCs w:val="28"/>
          <w:rtl w:val="true"/>
          <w:lang w:bidi="fa-IR"/>
        </w:rPr>
        <w:t>.</w:t>
      </w:r>
    </w:p>
    <w:p>
      <w:pPr>
        <w:pStyle w:val="Heading6"/>
        <w:numPr>
          <w:ilvl w:val="5"/>
          <w:numId w:val="1"/>
        </w:numPr>
        <w:rPr/>
      </w:pPr>
      <w:bookmarkStart w:id="139" w:name="__RefHeading___Toc6046661_211673320"/>
      <w:bookmarkStart w:id="140" w:name="_Toc53"/>
      <w:bookmarkEnd w:id="139"/>
      <w:r>
        <w:rPr/>
        <w:t>2</w:t>
      </w:r>
      <w:r>
        <w:rPr>
          <w:rtl w:val="true"/>
        </w:rPr>
        <w:t xml:space="preserve">. </w:t>
      </w:r>
      <w:r>
        <w:rPr>
          <w:rtl w:val="true"/>
        </w:rPr>
        <w:t>بركت‌</w:t>
      </w:r>
      <w:bookmarkEnd w:id="14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ويژگى‌هاى سرزمين وحى، بركت و وفور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آغاز، نگاهى به آيات قرآن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مفاهيم جالب كه در آيات متعددى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مى‌شود،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گاهى بركت را به كوه 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به اطراف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به 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به موسى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به يك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به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طيف گسترده‌اى از امور مى‌توانند داراى بركت باشند؛ از كوه گرفته تا شب و از پيامبر گرفته تا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در اينجا به چشم مى‌آيد اينكه بركت در اينگونه امور به چه معناست؟ و ملاك و معيار وجود بركت چيست؟</w:t>
      </w:r>
    </w:p>
    <w:p>
      <w:pPr>
        <w:pStyle w:val="BookText"/>
        <w:rPr/>
      </w:pPr>
      <w:r>
        <w:rPr>
          <w:rFonts w:ascii="Amiri" w:hAnsi="Amiri" w:eastAsia="Amiri" w:cs="Amiri"/>
          <w:color w:val="111111"/>
          <w:sz w:val="28"/>
          <w:sz w:val="28"/>
          <w:szCs w:val="28"/>
          <w:rtl w:val="true"/>
          <w:lang w:bidi="ar-SA"/>
        </w:rPr>
        <w:t xml:space="preserve">كلمه بركت در اصل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سينه شتر است</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از آنجاكه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سينه خود را به زمين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مستلزم يك نحوه قرار گرفتن و ثبوت شى‌ء است، لذا كلمه مزبور 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لازمه معناى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مى‌كنند، همچنين به انبار آب بركت مى‌گويند؛ زيرا آب در آن محل كه ثابت بوده،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بركت در قرآن به معناى ثبوت خيرات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و خير از آسمان در محلى قرار گيرد به آن بركت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لَفَتَحْنَا عَلَيْهِمْ بَرَكَاتٍ مِنْ السَّمَاءِ وَالْأَرْضِ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 و زمين را به رويشان مى‌گشوديم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خيرات الهى از مقام ربوبيت و الوهيتش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خيرات و نعمت‌ها قابل شمار نيست و بى‌حد و حصر بر زمين و زمينيان مى‌بارد و آنها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بى كران خود را از در و ديوار براى انسان‌ها فرو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هر چيزى كه داراى زياده محسوس يا نامحسوسى باشد مى‌گويند داراى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متعددى هم بدين مضمون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صدقه كم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بركت به معناى خير و نعمتى است كه در چيزى استقرار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در نسل كه به</w:t>
      </w:r>
    </w:p>
    <w:p>
      <w:pPr>
        <w:pStyle w:val="BookText"/>
        <w:rPr/>
      </w:pPr>
      <w:r>
        <w:rPr>
          <w:rFonts w:ascii="IRNazanin" w:hAnsi="IRNazanin" w:eastAsia="IRNazanin"/>
          <w:color w:val="111111"/>
          <w:sz w:val="28"/>
          <w:sz w:val="28"/>
          <w:szCs w:val="28"/>
          <w:rtl w:val="true"/>
          <w:lang w:bidi="fa-IR"/>
        </w:rPr>
        <w:t>معناى فراوانى اعقاب يا ماندگارى نام و دودمان است، يا بركت در غذا به معناى سير كردن افراد بيشترى از مردم يا بركت در وقت به معناى گنجانيدن كارهايى در مقدار وقتى كه به صورت معمول آن وقت گنجايش آن امور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بركت در هر امرى به حسب اغراض متفاوت است </w:t>
      </w:r>
      <w:r>
        <w:rPr>
          <w:rStyle w:val="FootnoteAnchor"/>
          <w:rtl w:val="true"/>
        </w:rPr>
        <w:footnoteReference w:id="237"/>
      </w:r>
      <w:r>
        <w:rPr>
          <w:rFonts w:ascii="IRNazanin" w:hAnsi="IRNazanin" w:eastAsia="IRNazanin"/>
          <w:color w:val="111111"/>
          <w:sz w:val="28"/>
          <w:sz w:val="28"/>
          <w:szCs w:val="28"/>
          <w:rtl w:val="true"/>
          <w:lang w:bidi="fa-IR"/>
        </w:rPr>
        <w:t>مثلًا غرض از خوردن غذا سير شدن است لذا بركت در طعام به معناى اين است كه مقدارى از غذا افراد بيشترى را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غرض از غذا شفاگيرى است لذا بركت در طعام به معناى اين است كه خوردن آن باعث بهبودى و شفاى افراد فراوانى بشود و گاهى غرض از طعام تحصيل نورانيت در باطن براى عبادت خداست لذا بركت بر حسب اين هدف معناى خاص خود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اينكه نزول بركت الهى منافات با ساير عوامل دخيل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كند در چيزى بركت قرار گيرد اين امر بدين معنا نيست كه ساير علل و عوامل را از تأثيرگذارى باز دارد زيرا اراده و مشيت او در طول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كرد تا بركت در غذا يا وقت يا عمر كسى قرار گيرد بدين معناست كه اسباب را به‌گونه‌اى ترتيب مى‌دهد كه نتيجه مطلوب حاصل آيد نه اينكه علل و عوامل طبيعى از كار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يك محدوده زمانى مشخص كه به طور معمول چند عمل خاص انجام مى‌شود، اگر خداوند اراده كند و به آن وقت و زمان بركت دهد بر اثر ترتيب علل و عوامل در همان محدوده زمانى، اعمال با آثار بيشترى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طول زمان چندان مهم نيست آنچه اهميت دارد عمق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صد سال عمر كند امّا خدمت مهمى به خود و ديگران انجام ندهد امّا چه بسا فرد ديگرى نصف اين زمان عمر داشته باشد ولى آثار و بركات اين عمر محدود بسيار بيشتر و گسترده‌تر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سرمايه هنگفتى براى انسان حاصل آيد اما اين سرمايه نفعى به حال او يا ديگران نداشته بلكه خرج كارهاى ناشايست يا بيمارى‌هاى مهلك شود، در حالى كه سرمايه‌اى كوچك اگر محل بركت الهى باشد مى‌تواند چنان نافع باشد يا در راه كارهاى مفيد خرج شود كه نسلها و زمانهاى مديد بعد از آن آثار و منافعش باقى و برقرار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شهر مقدس مكه بركت آن براى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بركت به لحاظ</w:t>
      </w:r>
      <w:bookmarkStart w:id="141" w:name="pg720_9502"/>
    </w:p>
    <w:p>
      <w:pPr>
        <w:pStyle w:val="BookText"/>
        <w:rPr/>
      </w:pPr>
      <w:bookmarkEnd w:id="141"/>
      <w:r>
        <w:rPr>
          <w:rFonts w:ascii="IRNazanin" w:hAnsi="IRNazanin" w:eastAsia="IRNazanin"/>
          <w:color w:val="111111"/>
          <w:sz w:val="28"/>
          <w:sz w:val="28"/>
          <w:szCs w:val="28"/>
          <w:rtl w:val="true"/>
          <w:lang w:bidi="fa-IR"/>
        </w:rPr>
        <w:t>خانه خداست كه به حرم هم سرايت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عرفانى بركات مكه، الطاف، فتوحات و مكاشفاتى است كه براى سالك حاصل مى‌شود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كسى كه با همت خود قصد كعبه كند و در آنجا استقرار يابد، خداوند كعبه دل را محل افاضات و مشاهدات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بركتى كه براى سالك مقرر شده است از نوع ديگرى است، او بدنبال بركات معنوى است و هر گاه فتح و بهجت و سرور باطنى نصيبش شود، قلبش مبارك و روحش متعالى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وجود او را با بركت مى‌كند، خداوند چنان توبه او را مى‌پذيرد كه گويا تازه از مادر زاده شده است و خداوند به انسان مؤمن و سالك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بركت شامل حيوانات، پرندگان و گياهان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هر يك به نحوى در سرزمين مبارك از بركات و خيرات الهى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نماز در آن محل بركت است؛ زيرا احاديث متعددى يك ركعت نماز در آنجا را مانند هزار ركعت نماز در جاى ديگر و حتى بالاتر از آن دانسته است</w:t>
      </w:r>
      <w:r>
        <w:rPr>
          <w:rFonts w:eastAsia="IRNazanin" w:cs="IRNazanin"/>
          <w:color w:val="111111"/>
          <w:sz w:val="28"/>
          <w:szCs w:val="28"/>
          <w:rtl w:val="true"/>
          <w:lang w:bidi="fa-IR"/>
        </w:rPr>
        <w:t>.</w:t>
      </w:r>
    </w:p>
    <w:p>
      <w:pPr>
        <w:pStyle w:val="Heading6"/>
        <w:numPr>
          <w:ilvl w:val="5"/>
          <w:numId w:val="1"/>
        </w:numPr>
        <w:rPr/>
      </w:pPr>
      <w:bookmarkStart w:id="142" w:name="__RefHeading___Toc6046663_211673320"/>
      <w:bookmarkStart w:id="143" w:name="_Toc54"/>
      <w:bookmarkEnd w:id="142"/>
      <w:r>
        <w:rPr/>
        <w:t>3</w:t>
      </w:r>
      <w:r>
        <w:rPr>
          <w:rtl w:val="true"/>
        </w:rPr>
        <w:t xml:space="preserve">. </w:t>
      </w:r>
      <w:r>
        <w:rPr>
          <w:rtl w:val="true"/>
        </w:rPr>
        <w:t>هدايت‌</w:t>
      </w:r>
      <w:bookmarkEnd w:id="143"/>
    </w:p>
    <w:p>
      <w:pPr>
        <w:pStyle w:val="BookText"/>
        <w:rPr/>
      </w:pPr>
      <w:r>
        <w:rPr>
          <w:rFonts w:ascii="IRNazanin" w:hAnsi="IRNazanin" w:eastAsia="IRNazanin"/>
          <w:color w:val="111111"/>
          <w:sz w:val="28"/>
          <w:sz w:val="28"/>
          <w:szCs w:val="28"/>
          <w:rtl w:val="true"/>
          <w:lang w:bidi="fa-IR"/>
        </w:rPr>
        <w:t>خصيصه ديگرى كه خداوند براى مكه مكرمه به سبب كعبه بيان نموده،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اراده كرده كه كعبه و حرم وسيله هدايت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دلالت و راهنمايى است و اگر كسى به دنبال مقصد و مقصودى باشد و راه را نداند، در صورتى كه كسى راه نشان داد، او را هادى و راهنمايى او را هدايت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هر يك به دنبال هدف و منزلگاهى هستند كه راه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هادى با لطف خود راه درست را به انسان نشان داده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چهار قسم است</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هدايتى كه شامل تمام انسانها است و از طريق عقل و حجت باطنى حاصل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الَّذِي أَعْطَى كُلَّ شَيْ‌ءٍ خَلْقَهُ ثُمَّ هَدَى؛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p>
    <w:p>
      <w:pPr>
        <w:pStyle w:val="BookText"/>
        <w:rPr/>
      </w:pPr>
      <w:r>
        <w:rPr>
          <w:rFonts w:ascii="IRNazanin" w:hAnsi="IRNazanin" w:eastAsia="IRNazanin"/>
          <w:color w:val="111111"/>
          <w:sz w:val="28"/>
          <w:sz w:val="28"/>
          <w:szCs w:val="28"/>
          <w:rtl w:val="true"/>
          <w:lang w:bidi="fa-IR"/>
        </w:rPr>
        <w:t>ما همان كسى است كه آفرينش هر چيزى را به او ارزانى داشته سپس هدايتش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هدايتى است كه از طريق انبيا، اوصيا و وحى آسمانى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 قوم پيشوايانى پديد آورديم كه به فرمان ما به هدايت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هدايت از طريق توفيقى است كه خدا به انسانهاى لايق و مؤمن عطا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يُؤْمِنْ بِاللَّهِ يَهْدِ قَلْبَهُ؛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خدا ايمان بياورد خدا قلبش را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نوع هدايت در رابطه با آخرت است و آن هدايتى است كه به سوى بهشت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سَيَهْدِيهِمْ وَيُصْلِحُ بَالَهُمْ؛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كه هدايتشان كند و كارهايشان را به اصلاح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اينكه ميان هدايت‌هاى چهارگانه نوعى ترتيب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هدايت اول حاصل نشود هدايت دوم هم محقق نخواهد شد و اگر دومى صورت تحقق پيدا نكند هدايت سوم و چهارم شامل نخواهد شد چنانكه شمول هدايت سوم و چهارم مشروط به تحقّق هدايت‌هاى سه‌گانه پيشين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كعبه و مكه نسبت به مردم گونه‌هاى مختلف دارد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اين سرزمين سعادت آخرت انسان‌ها را نشان مى‌دهد، آدميان را به قرب و بندگى خدا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آيات روشن الهى وجود دارد، آياتى كه در اين وادى نور قرار دارد، علائم صدق انبيا و اوليا است، شهر مقدس مكه انسان را به توحيد و بندگى ناب دعوت مى‌كند، كسى كه قصد تخريب آن را دارد مثل اصحاب فيل، نابود مى‌شود، قبيله‌اى كه حجر الاسود را گرفت و مخفى كرد، مرگ ميان آنان شايع شد، هر گاه پرندگان به محاذات مكه يا كعبه مى‌رسند منحرف شده، حالت تواضع و خضوع به خود مى‌گيرند، آيات متعدد از آثار</w:t>
      </w:r>
      <w:bookmarkStart w:id="144" w:name="pg720_9506"/>
    </w:p>
    <w:p>
      <w:pPr>
        <w:pStyle w:val="BookText"/>
        <w:rPr/>
      </w:pPr>
      <w:bookmarkEnd w:id="144"/>
      <w:r>
        <w:rPr>
          <w:rFonts w:ascii="IRNazanin" w:hAnsi="IRNazanin" w:eastAsia="IRNazanin"/>
          <w:color w:val="111111"/>
          <w:sz w:val="28"/>
          <w:sz w:val="28"/>
          <w:szCs w:val="28"/>
          <w:rtl w:val="true"/>
          <w:lang w:bidi="fa-IR"/>
        </w:rPr>
        <w:t>انبيا و معجزات آنها در اين محل موجود است، آن زمان كه حجرالاسود را به شهادت گرفتند، اين سنگ سياه به نطق آمد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انسانى ذره‌اى ايمان باشد، با ورود به اين سرزمين و نگاه به خانه خدا سراپا شور بندگى شده، حالت انقلاب، ابتهال و اشك و آه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گوشه‌ها و نمونه‌هايى از هدايت‌گرى سرزمين بى آب و علفى به نام مكه است</w:t>
      </w:r>
      <w:r>
        <w:rPr>
          <w:rFonts w:eastAsia="IRNazanin" w:cs="IRNazanin"/>
          <w:color w:val="111111"/>
          <w:sz w:val="28"/>
          <w:szCs w:val="28"/>
          <w:rtl w:val="true"/>
          <w:lang w:bidi="fa-IR"/>
        </w:rPr>
        <w:t>.</w:t>
      </w:r>
    </w:p>
    <w:p>
      <w:pPr>
        <w:pStyle w:val="Heading6"/>
        <w:numPr>
          <w:ilvl w:val="5"/>
          <w:numId w:val="1"/>
        </w:numPr>
        <w:rPr/>
      </w:pPr>
      <w:bookmarkStart w:id="145" w:name="__RefHeading___Toc6046665_211673320"/>
      <w:bookmarkStart w:id="146" w:name="_Toc55"/>
      <w:bookmarkEnd w:id="145"/>
      <w:r>
        <w:rPr/>
        <w:t>4</w:t>
      </w:r>
      <w:r>
        <w:rPr>
          <w:rtl w:val="true"/>
        </w:rPr>
        <w:t xml:space="preserve">. </w:t>
      </w:r>
      <w:r>
        <w:rPr>
          <w:rtl w:val="true"/>
        </w:rPr>
        <w:t>رزق‌</w:t>
      </w:r>
      <w:bookmarkEnd w:id="146"/>
    </w:p>
    <w:p>
      <w:pPr>
        <w:pStyle w:val="BookText"/>
        <w:rPr/>
      </w:pPr>
      <w:r>
        <w:rPr>
          <w:rFonts w:ascii="IRNazanin" w:hAnsi="IRNazanin" w:eastAsia="IRNazanin"/>
          <w:color w:val="111111"/>
          <w:sz w:val="28"/>
          <w:sz w:val="28"/>
          <w:szCs w:val="28"/>
          <w:rtl w:val="true"/>
          <w:lang w:bidi="fa-IR"/>
        </w:rPr>
        <w:t>ابراهيم خليل عليه السلام از خدا خواست كه رزق خود را براى اهل مكه فرو ريزد و خدا تقاضاى او را پذيرفت و آن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در سه آيه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رازق فقط خداست و هيچ موجود ديگرى توان دادن روزى كائنات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واقعى خداست و احدى نمى‌تواند مدعى رزق و روزى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رزق‌دهى برابر با شرك است و اگر كسى براى روزى از رازق حقيقى سؤال نكند تلاش او براى رزق به نتيجه مطلوب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دَابَّةٍ فِي الْأَرْضِ إِلَّا عَلَى اللَّهِ رِزْقُهَا؛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جنبنده‌اى در روى زمين نيست جز آنكه روزى او به عهده خداست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الهى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عام و رزق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جنبنده‌اى را روزى مى‌دهد، اين رزق عام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عين حال رزق خاصى هم دارد، يعنى به فردى خاص نعمت خاصى مى‌دهد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اهل تقوا باشد خداوند رزق بى‌حساب به او مى‌دهد؛ </w:t>
      </w:r>
      <w:r>
        <w:rPr>
          <w:rStyle w:val="FootnoteAnchor"/>
          <w:rtl w:val="true"/>
        </w:rPr>
        <w:footnoteReference w:id="246"/>
      </w:r>
      <w:r>
        <w:rPr>
          <w:rFonts w:ascii="IRNazanin" w:hAnsi="IRNazanin" w:eastAsia="IRNazanin"/>
          <w:color w:val="111111"/>
          <w:sz w:val="28"/>
          <w:sz w:val="28"/>
          <w:szCs w:val="28"/>
          <w:rtl w:val="true"/>
          <w:lang w:bidi="fa-IR"/>
        </w:rPr>
        <w:t>يكى از رزق‌هاى خاص الهى روزى سرزمينى لم يزرع به نام وادى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ثمرات و بركات خود را بر اهل مكه مى‌فرستد، اين ثمرات شامل منافع و فوايد طبيعى و ظاهرى مى‌شود؛ چنانكه ثمرات معنوى نظير انقياد، بندگى، معرفت و هم‌نشينى با خدا را هم شامل مى‌شود</w:t>
      </w:r>
      <w:r>
        <w:rPr>
          <w:rFonts w:eastAsia="IRNazanin" w:cs="IRNazanin"/>
          <w:color w:val="111111"/>
          <w:sz w:val="28"/>
          <w:szCs w:val="28"/>
          <w:rtl w:val="true"/>
          <w:lang w:bidi="fa-IR"/>
        </w:rPr>
        <w:t xml:space="preserve">. </w:t>
      </w:r>
      <w:r>
        <w:rPr>
          <w:rStyle w:val="FootnoteAnchor"/>
          <w:rtl w:val="true"/>
        </w:rPr>
        <w:footnoteReference w:id="247"/>
      </w:r>
      <w:bookmarkStart w:id="147" w:name="pg720_9507"/>
    </w:p>
    <w:p>
      <w:pPr>
        <w:pStyle w:val="BookText"/>
        <w:rPr/>
      </w:pPr>
      <w:bookmarkEnd w:id="147"/>
      <w:r>
        <w:rPr>
          <w:rFonts w:ascii="IRNazanin" w:hAnsi="IRNazanin" w:eastAsia="IRNazanin"/>
          <w:color w:val="111111"/>
          <w:sz w:val="28"/>
          <w:sz w:val="28"/>
          <w:szCs w:val="28"/>
          <w:rtl w:val="true"/>
          <w:lang w:bidi="fa-IR"/>
        </w:rPr>
        <w:t xml:space="preserve">در روايتى آمده كه چون ابراهيم عليه السلام دعاى رزق براى مكه نمود، خداوند به قطعه‌اى پرثمر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تا به سمت مكه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قطعه زمين به دور خانه خدا طواف كرد سپس خداوند امر كرد در همان موضع طواف بماند و از همين جاست كه به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حديث ديگرى از امام باقر عليه السلام آمده است كه خداوند تمام ثمرات عالم را در اين شهر جمع نموده است، به گونه‌اى كه انسان مى‌تواند در يك روز ميوه چهار فصل را در مكه پيدا كند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خلاصه آنكه ثمرات و رزق شهر مكه هم شامل منافع دنيوى است و هم منافع علمى وهم ثمرات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منافع و ثمرات اين سرزمين در عين حال كه خاص است بسيار عام و فراگير خواهد بود</w:t>
      </w:r>
      <w:r>
        <w:rPr>
          <w:rFonts w:eastAsia="IRNazanin" w:cs="IRNazanin"/>
          <w:color w:val="111111"/>
          <w:sz w:val="28"/>
          <w:szCs w:val="28"/>
          <w:rtl w:val="true"/>
          <w:lang w:bidi="fa-IR"/>
        </w:rPr>
        <w:t>.</w:t>
      </w:r>
    </w:p>
    <w:p>
      <w:pPr>
        <w:pStyle w:val="Heading6"/>
        <w:numPr>
          <w:ilvl w:val="5"/>
          <w:numId w:val="1"/>
        </w:numPr>
        <w:rPr/>
      </w:pPr>
      <w:bookmarkStart w:id="148" w:name="__RefHeading___Toc6046667_211673320"/>
      <w:bookmarkStart w:id="149" w:name="_Toc56"/>
      <w:bookmarkEnd w:id="148"/>
      <w:r>
        <w:rPr/>
        <w:t>5</w:t>
      </w:r>
      <w:r>
        <w:rPr>
          <w:rtl w:val="true"/>
        </w:rPr>
        <w:t xml:space="preserve">. </w:t>
      </w:r>
      <w:r>
        <w:rPr>
          <w:rtl w:val="true"/>
        </w:rPr>
        <w:t>شوق دلها به آن سو</w:t>
      </w:r>
      <w:bookmarkEnd w:id="149"/>
    </w:p>
    <w:p>
      <w:pPr>
        <w:pStyle w:val="BookText"/>
        <w:rPr/>
      </w:pPr>
      <w:r>
        <w:rPr>
          <w:rFonts w:ascii="IRNazanin" w:hAnsi="IRNazanin" w:eastAsia="IRNazanin"/>
          <w:color w:val="111111"/>
          <w:sz w:val="28"/>
          <w:sz w:val="28"/>
          <w:szCs w:val="28"/>
          <w:rtl w:val="true"/>
          <w:lang w:bidi="fa-IR"/>
        </w:rPr>
        <w:t>ابراهيم خليل عليه السلام دعاى ديگرى كرد، او از خدا خواست تا دلهاى مردم چنان باشد كه هواى سرزمين مكه 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مردم را چنان كن كه هواى آن را 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سقوط است، ولى در اين آيه بدين معناست كه دلهاى مردم به آن سمت و سو تمايل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اين است كه قلب‌هاى مردم به سوى فرزندان ابراهيم عليه السلام متمايل شوند؛ به گونه‌اى كه وطن خود را رها كنند و پيرامون ايشان منزل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به زيارت خانه خدا رفت، طبعاً اين هدف محقق شده و مى‌توان گفت به نحوى مضمون دعاى ابراهيم عليه السلام اين است كه دل‌ها به</w:t>
      </w:r>
      <w:bookmarkStart w:id="150" w:name="pg720_9508"/>
    </w:p>
    <w:p>
      <w:pPr>
        <w:pStyle w:val="BookText"/>
        <w:rPr/>
      </w:pPr>
      <w:bookmarkEnd w:id="150"/>
      <w:r>
        <w:rPr>
          <w:rFonts w:ascii="Amiri" w:hAnsi="Amiri" w:eastAsia="Amiri" w:cs="Amiri"/>
          <w:color w:val="111111"/>
          <w:sz w:val="28"/>
          <w:sz w:val="28"/>
          <w:szCs w:val="28"/>
          <w:rtl w:val="true"/>
          <w:lang w:bidi="ar-SA"/>
        </w:rPr>
        <w:t>سوى اين سرزمين متمايل شود</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نكته ظريفى در آيه وجود دارد؛ در آيه مزبور از دل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فؤاد همان قلبى است كه در آن آتشى افتد، اگر قلبى سخت بسوزد و شعله كشد و دود آن به هوا رود، به آن فؤاد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كه خداوند نسبت به فرزندان ابراهيم عليه السلام و نيز سرزمين نور و وحى در دلها قرار داده است، اشتياقى معمولى نيست، بلكه شوق و حبى از نوع سوختن و آتش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در اين سرزمين به هيجان مى‌آيند، مملو از حرارت عشق و شوق مى‌شوند و كنار خانه يار به ياد يار مى‌سوزند</w:t>
      </w:r>
      <w:r>
        <w:rPr>
          <w:rFonts w:eastAsia="IRNazanin" w:cs="IRNazanin"/>
          <w:color w:val="111111"/>
          <w:sz w:val="28"/>
          <w:szCs w:val="28"/>
          <w:rtl w:val="true"/>
          <w:lang w:bidi="fa-IR"/>
        </w:rPr>
        <w:t>.</w:t>
      </w:r>
    </w:p>
    <w:p>
      <w:pPr>
        <w:pStyle w:val="Heading5"/>
        <w:numPr>
          <w:ilvl w:val="4"/>
          <w:numId w:val="1"/>
        </w:numPr>
        <w:rPr/>
      </w:pPr>
      <w:bookmarkStart w:id="151" w:name="__RefHeading___Toc6046669_211673320"/>
      <w:bookmarkStart w:id="152" w:name="_Toc57"/>
      <w:bookmarkEnd w:id="151"/>
      <w:r>
        <w:rPr>
          <w:rtl w:val="true"/>
        </w:rPr>
        <w:t>ب</w:t>
      </w:r>
      <w:r>
        <w:rPr>
          <w:rtl w:val="true"/>
        </w:rPr>
        <w:t xml:space="preserve">) </w:t>
      </w:r>
      <w:r>
        <w:rPr>
          <w:rtl w:val="true"/>
        </w:rPr>
        <w:t>ويژگى‌ها و احكام مكه در روايات‌</w:t>
      </w:r>
      <w:bookmarkEnd w:id="152"/>
    </w:p>
    <w:p>
      <w:pPr>
        <w:pStyle w:val="Heading6"/>
        <w:numPr>
          <w:ilvl w:val="5"/>
          <w:numId w:val="1"/>
        </w:numPr>
        <w:rPr/>
      </w:pPr>
      <w:bookmarkStart w:id="153" w:name="__RefHeading___Toc6046671_211673320"/>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احاديث رسول اكرم صلى الله عليه و آله و اهل‌بيت عصمت و طهارت مضامين و مطالب فراوان و متنوعى دربارة ويژگى‌ها و نيز احكام حرم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مطالب را دسته‌بندى نمود و با يك نظام خاصى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احكام فقهى حرم در كتاب‌هاى توضيح‌المسائل به تفصيل بيان شده و در اين مقام قصد تكرار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عمدتاً مباحث عرفانى مدّنظر بوده، به حدى از مطالب فقهى بسنده مى‌شود كه داراى مضامين معنوى و عرفانى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در پاره‌اى از روايات مباحث فقهى‌و عرفانى به هم آميخته‌اند، چاره‌اى جز اشاره به بعضى از احكام فقهى نيست</w:t>
      </w:r>
      <w:r>
        <w:rPr>
          <w:rFonts w:eastAsia="IRNazanin" w:cs="IRNazanin"/>
          <w:color w:val="111111"/>
          <w:sz w:val="28"/>
          <w:szCs w:val="28"/>
          <w:rtl w:val="true"/>
          <w:lang w:bidi="fa-IR"/>
        </w:rPr>
        <w:t>.</w:t>
      </w:r>
    </w:p>
    <w:p>
      <w:pPr>
        <w:pStyle w:val="Heading6"/>
        <w:numPr>
          <w:ilvl w:val="5"/>
          <w:numId w:val="1"/>
        </w:numPr>
        <w:rPr/>
      </w:pPr>
      <w:bookmarkStart w:id="155" w:name="__RefHeading___Toc6046673_211673320"/>
      <w:bookmarkStart w:id="156" w:name="_Toc59"/>
      <w:bookmarkEnd w:id="155"/>
      <w:r>
        <w:rPr>
          <w:rtl w:val="true"/>
        </w:rPr>
        <w:t>يك</w:t>
      </w:r>
      <w:r>
        <w:rPr>
          <w:rtl w:val="true"/>
        </w:rPr>
        <w:t xml:space="preserve">) </w:t>
      </w:r>
      <w:r>
        <w:rPr>
          <w:rtl w:val="true"/>
        </w:rPr>
        <w:t>محرمات حرم‌</w:t>
      </w:r>
      <w:bookmarkEnd w:id="156"/>
    </w:p>
    <w:p>
      <w:pPr>
        <w:pStyle w:val="Heading6"/>
        <w:numPr>
          <w:ilvl w:val="5"/>
          <w:numId w:val="1"/>
        </w:numPr>
        <w:rPr/>
      </w:pPr>
      <w:bookmarkStart w:id="157" w:name="__RefHeading___Toc6046675_211673320"/>
      <w:bookmarkStart w:id="158" w:name="_Toc60"/>
      <w:bookmarkEnd w:id="157"/>
      <w:r>
        <w:rPr/>
        <w:t>1</w:t>
      </w:r>
      <w:r>
        <w:rPr>
          <w:rtl w:val="true"/>
        </w:rPr>
        <w:t xml:space="preserve">. </w:t>
      </w:r>
      <w:r>
        <w:rPr>
          <w:rtl w:val="true"/>
        </w:rPr>
        <w:t>نقض امنيّت‌</w:t>
      </w:r>
      <w:bookmarkEnd w:id="15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امورى كه به عنوان كار حرام و ممنوع در شهر مقدس مكه مطرح است، نقض امنيت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قداست و امنيت حرم امن الهى يكى از محرمات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مكه هديه‌اى الهى و آسمانى است و خداوند از آن زمان كه آسمان‌ها و زمين را آفريد، براى مكه حرمت قرار داد؛ از اين رو حرمت مكه قدمتى بسيار دارد و همزاد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حرمت مكه استمرار دارد و تا قيامت نيز ادامه خواهد داشت، هيچ كس قبل و بعد از پيامبر صلى الله عليه و آله حق ندارد حرمت اين آرمان</w:t>
      </w:r>
      <w:bookmarkStart w:id="159" w:name="pg720_9509"/>
    </w:p>
    <w:p>
      <w:pPr>
        <w:pStyle w:val="BookText"/>
        <w:rPr/>
      </w:pPr>
      <w:bookmarkEnd w:id="159"/>
      <w:r>
        <w:rPr>
          <w:rFonts w:ascii="IRNazanin" w:hAnsi="IRNazanin" w:eastAsia="IRNazanin"/>
          <w:color w:val="111111"/>
          <w:sz w:val="28"/>
          <w:sz w:val="28"/>
          <w:szCs w:val="28"/>
          <w:rtl w:val="true"/>
          <w:lang w:bidi="fa-IR"/>
        </w:rPr>
        <w:t>شهر آسمانى را زير پا گذارد و امنيت آن را نقض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روز فتح مكه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مَكَّةَ يَوْمَ خَلَقَ السَّمَاوَاتِ وَ الْأَرْضَ وَ هِيَ حَرَامٌ إِلَى أَنْ تَقُومَ السَّاعَةُ لَمْ تَحِلَّ لِأَحَدٍ قَبْلِي وَ لَا تَحِلُّ لِأَحَدٍ بَعْدِي وَ لَمْ تَحِلَّ لِي إِلَّا سَاعَةً مِنْ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روزى كه آسمان‌ها و زمين را آفريد، مكه را حرام ساخت و تا برپايى قيامت نيز حرام است و براى هيچ كس پيش از من حلال نشده و براى احدى پس از من نيز حلال نخواهد شد و براى من جز ساعتى از يك روز حلال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همراه داشتن شمشير به هنگام ورود به حرم ممنوع اعلام شده است، </w:t>
      </w:r>
      <w:r>
        <w:rPr>
          <w:rStyle w:val="FootnoteAnchor"/>
          <w:rtl w:val="true"/>
        </w:rPr>
        <w:footnoteReference w:id="253"/>
      </w:r>
      <w:r>
        <w:rPr>
          <w:rFonts w:ascii="IRNazanin" w:hAnsi="IRNazanin" w:eastAsia="IRNazanin"/>
          <w:color w:val="111111"/>
          <w:sz w:val="28"/>
          <w:sz w:val="28"/>
          <w:szCs w:val="28"/>
          <w:rtl w:val="true"/>
          <w:lang w:bidi="fa-IR"/>
        </w:rPr>
        <w:t>همچنين نماز خواندن درحالى كه شمشير در برابر انسان باشد، داخل شهر مكه مجاز نيست، لذا بردن شمشير و نيز نماز خواندن با شمشير در شهر مكه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علتى كه در اين حديث بيان شده اينكه قبله امن است و امنيت آن اجازة حتى بردن شمشير هم به انسان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استثنا هم وجود دارد از جمله اينكه در حرم و حتى در حال احرام كشتن چند حيوان اشكال ندارد؛ </w:t>
      </w:r>
      <w:r>
        <w:rPr>
          <w:rStyle w:val="FootnoteAnchor"/>
          <w:rtl w:val="true"/>
        </w:rPr>
        <w:footnoteReference w:id="254"/>
      </w:r>
      <w:r>
        <w:rPr>
          <w:rFonts w:ascii="IRNazanin" w:hAnsi="IRNazanin" w:eastAsia="IRNazanin"/>
          <w:color w:val="111111"/>
          <w:sz w:val="28"/>
          <w:sz w:val="28"/>
          <w:szCs w:val="28"/>
          <w:rtl w:val="true"/>
          <w:lang w:bidi="fa-IR"/>
        </w:rPr>
        <w:t>حيواناتى نظر افعى، مار خطرناك، عقرب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راندن كلاغ و زاغ هم بى‌اشكال است و نيز اگر دزدى به انسان تعرض كرد مى‌توان از خود دفاع كرد</w:t>
      </w:r>
      <w:r>
        <w:rPr>
          <w:rFonts w:eastAsia="IRNazanin" w:cs="IRNazanin"/>
          <w:color w:val="111111"/>
          <w:sz w:val="28"/>
          <w:szCs w:val="28"/>
          <w:rtl w:val="true"/>
          <w:lang w:bidi="fa-IR"/>
        </w:rPr>
        <w:t>.</w:t>
      </w:r>
    </w:p>
    <w:p>
      <w:pPr>
        <w:pStyle w:val="Heading6"/>
        <w:numPr>
          <w:ilvl w:val="5"/>
          <w:numId w:val="1"/>
        </w:numPr>
        <w:rPr/>
      </w:pPr>
      <w:bookmarkStart w:id="160" w:name="__RefHeading___Toc6046677_211673320"/>
      <w:bookmarkStart w:id="161" w:name="_Toc61"/>
      <w:bookmarkEnd w:id="160"/>
      <w:r>
        <w:rPr/>
        <w:t>2</w:t>
      </w:r>
      <w:r>
        <w:rPr>
          <w:rtl w:val="true"/>
        </w:rPr>
        <w:t xml:space="preserve">. </w:t>
      </w:r>
      <w:r>
        <w:rPr>
          <w:rtl w:val="true"/>
        </w:rPr>
        <w:t>وارد شدن غيرمسلم‌</w:t>
      </w:r>
      <w:bookmarkEnd w:id="1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محرمات حرم اين است كه مشركان نبايد وارد شهر امن الهى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ذمه حق ورود به سرزمين وحى را ندارند و خانه خدا بايد از حضور مشركان و اهل‌كتاب دور نگه داشته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وجه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به اين مكان چنين اسمى نهاده‌اند زيرا كه ورود مشركين به آنجا حرام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حديث ديگرى سرّ اين امر بيان شده است؛ از جمله اسرار حرم اينكه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حرم به سبب طهارت بيت‌اللَّه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ابراهيم عليه السلام امر فرمود تا خانه‌اش را براى عبادت خودش پاك گرداند؛ </w:t>
      </w:r>
      <w:r>
        <w:rPr>
          <w:rStyle w:val="FootnoteAnchor"/>
          <w:rtl w:val="true"/>
        </w:rPr>
        <w:footnoteReference w:id="256"/>
      </w:r>
      <w:r>
        <w:rPr>
          <w:rFonts w:ascii="Amiri" w:hAnsi="Amiri" w:eastAsia="Amiri" w:cs="Amiri"/>
          <w:color w:val="111111"/>
          <w:sz w:val="28"/>
          <w:sz w:val="28"/>
          <w:szCs w:val="28"/>
          <w:rtl w:val="true"/>
          <w:lang w:bidi="ar-SA"/>
        </w:rPr>
        <w:t>يكى از وجوه طهارت شهر مكه نيز اين است كه مشركين و اهل‌كتاب به آن وارد نشوند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طَهِّرَا بَيْتِي لِلطَّائِفِينَ وَالْعَاكِفِينَ وَالرُّكَّعِ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آيه كه خانه‌ام را براى طواف‌كنندگان و معتكفان و ركوع و سجود كنندگان پاك سازيد يعنى خانه خدا را از مشركان دور نگه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همين مضمون در سورة توبه بيان شده است، آنجا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 مشركان نجس‌اند و از سال بعد نبايد به مسجدالحرام نزديك شوند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نكته جالبى وجود دارد و آن اينكه مراد از مسجدالحرام در اين آيه مكه و</w:t>
      </w:r>
      <w:bookmarkStart w:id="162" w:name="pg720_9511"/>
    </w:p>
    <w:p>
      <w:pPr>
        <w:pStyle w:val="BookText"/>
        <w:rPr/>
      </w:pPr>
      <w:bookmarkEnd w:id="162"/>
      <w:r>
        <w:rPr>
          <w:rFonts w:ascii="IRNazanin" w:hAnsi="IRNazanin" w:eastAsia="IRNazanin"/>
          <w:color w:val="111111"/>
          <w:sz w:val="28"/>
          <w:sz w:val="28"/>
          <w:szCs w:val="28"/>
          <w:rtl w:val="true"/>
          <w:lang w:bidi="fa-IR"/>
        </w:rPr>
        <w:t>حرم است؛ زيرا محلى كه پيامبر صلى الله عليه و آله از آنجا به معراج رفت، خانة امّ‌هانى بود، پس همه حرم مسجدالحرام است</w:t>
      </w:r>
      <w:r>
        <w:rPr>
          <w:rFonts w:eastAsia="IRNazanin" w:cs="IRNazanin"/>
          <w:color w:val="111111"/>
          <w:sz w:val="28"/>
          <w:szCs w:val="28"/>
          <w:rtl w:val="true"/>
          <w:lang w:bidi="fa-IR"/>
        </w:rPr>
        <w:t xml:space="preserve">. </w:t>
      </w:r>
      <w:r>
        <w:rPr>
          <w:rStyle w:val="FootnoteAnchor"/>
          <w:rtl w:val="true"/>
        </w:rPr>
        <w:footnoteReference w:id="259"/>
      </w:r>
    </w:p>
    <w:p>
      <w:pPr>
        <w:pStyle w:val="Heading6"/>
        <w:numPr>
          <w:ilvl w:val="5"/>
          <w:numId w:val="1"/>
        </w:numPr>
        <w:rPr/>
      </w:pPr>
      <w:bookmarkStart w:id="163" w:name="__RefHeading___Toc6046679_211673320"/>
      <w:bookmarkStart w:id="164" w:name="_Toc62"/>
      <w:bookmarkEnd w:id="163"/>
      <w:r>
        <w:rPr/>
        <w:t>3</w:t>
      </w:r>
      <w:r>
        <w:rPr>
          <w:rtl w:val="true"/>
        </w:rPr>
        <w:t xml:space="preserve">. </w:t>
      </w:r>
      <w:r>
        <w:rPr>
          <w:rtl w:val="true"/>
        </w:rPr>
        <w:t>شكار، كندن خار و لقطه‌</w:t>
      </w:r>
      <w:bookmarkEnd w:id="164"/>
    </w:p>
    <w:p>
      <w:pPr>
        <w:pStyle w:val="Heading6"/>
        <w:numPr>
          <w:ilvl w:val="5"/>
          <w:numId w:val="1"/>
        </w:numPr>
        <w:rPr/>
      </w:pPr>
      <w:bookmarkStart w:id="165" w:name="__RefHeading___Toc6046681_211673320"/>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حرمت و قداست سرزمين وحى و وادى نور تا حدى است كه حتى خار آن را نمى‌توان چيد، شكار آن را نمى‌توان راند، اگر چيزى در آنجا يافت شد نمى‌توان آن را براى خود برداشت و نگه‌داشت، گياهان آنجا هم چيده نمى‌شود، درخت در آنجا قطع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موارد به لحاظ طهارت، عظمت و امنيت شهر مقدس مكه و حرم امن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آنجا بايد احساس امنيت كنند و اين امر اختصاص به انسان هم ندارد، شامل گياهان و حيوانات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گياه، يك درخت، يك خار و يك حيوان هم در سرزمين پيامبر صلى الله عليه و آله احساس امنيت مى‌كند؛ از اين رو حرمت و امنيت مكه فراگير بوده، تمامى موجودات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روز فتح مكه دربارة حرمت ازلى و ابدى اين شهر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شهرى است كه خداوند روزى كه آسمان‌ها و زمين را آفريد، حرمتش بخشيد و اين شهر با حرمت خدا تا روز قيامت حرام است، نه خارش چيده مى‌شود، نه شكارش رمانده مى‌شود، نه يافت شده‌اش برداشته مى‌شود، مگر كسى بخواهد اعلام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صاحبش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گياهان تازه روييده‌اش چيده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جز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تزيين و براى خانه‌هايشان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اذخر</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صدد يافتن علت اصلى حرمت و عظمت شهر مكه باشيم، بايد پاسخ آن را در حديثى يافت كه نشان مى‌دهد حرمت حرم به دليل حرمت مسجد است و سبب</w:t>
      </w:r>
      <w:bookmarkStart w:id="167" w:name="pg720_9512"/>
    </w:p>
    <w:p>
      <w:pPr>
        <w:pStyle w:val="BookText"/>
        <w:rPr/>
      </w:pPr>
      <w:bookmarkEnd w:id="167"/>
      <w:r>
        <w:rPr>
          <w:rFonts w:ascii="Amiri" w:hAnsi="Amiri" w:eastAsia="Amiri" w:cs="Amiri"/>
          <w:color w:val="111111"/>
          <w:sz w:val="28"/>
          <w:sz w:val="28"/>
          <w:szCs w:val="28"/>
          <w:rtl w:val="true"/>
          <w:lang w:bidi="ar-SA"/>
        </w:rPr>
        <w:t>اصلى‌وجوب احترام به سرزمين وحى، وجود مسجدالحرام و خانه خدا در اين منطقه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الْحَرَمُ لِعِلَّةِ الْمَسْجِدِ</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حرم به خاطر مسجدالحرام است</w:t>
      </w:r>
      <w:r>
        <w:rPr>
          <w:rFonts w:eastAsia="IRNazanin" w:cs="IRNazanin"/>
          <w:color w:val="111111"/>
          <w:sz w:val="28"/>
          <w:szCs w:val="28"/>
          <w:rtl w:val="true"/>
          <w:lang w:bidi="fa-IR"/>
        </w:rPr>
        <w:t>.»</w:t>
      </w:r>
    </w:p>
    <w:p>
      <w:pPr>
        <w:pStyle w:val="Heading6"/>
        <w:numPr>
          <w:ilvl w:val="5"/>
          <w:numId w:val="1"/>
        </w:numPr>
        <w:rPr/>
      </w:pPr>
      <w:bookmarkStart w:id="168" w:name="__RefHeading___Toc6046683_211673320"/>
      <w:bookmarkStart w:id="169" w:name="_Toc64"/>
      <w:bookmarkEnd w:id="168"/>
      <w:r>
        <w:rPr>
          <w:rtl w:val="true"/>
        </w:rPr>
        <w:t>دو</w:t>
      </w:r>
      <w:r>
        <w:rPr>
          <w:rtl w:val="true"/>
        </w:rPr>
        <w:t xml:space="preserve">) </w:t>
      </w:r>
      <w:r>
        <w:rPr>
          <w:rtl w:val="true"/>
        </w:rPr>
        <w:t>مكروهات حرم‌</w:t>
      </w:r>
      <w:bookmarkEnd w:id="169"/>
    </w:p>
    <w:p>
      <w:pPr>
        <w:pStyle w:val="BookText"/>
        <w:rPr/>
      </w:pPr>
      <w:r>
        <w:rPr>
          <w:rFonts w:ascii="IRNazanin" w:hAnsi="IRNazanin" w:eastAsia="IRNazanin"/>
          <w:color w:val="111111"/>
          <w:sz w:val="28"/>
          <w:sz w:val="28"/>
          <w:szCs w:val="28"/>
          <w:rtl w:val="true"/>
          <w:lang w:bidi="fa-IR"/>
        </w:rPr>
        <w:t>كسى كه در مكه مكرمه حضور پيدا مى‌كند، اعمالى بر او مكروه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اين اعمال در اين سرزمين حرام نيست ولى ترك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 باز دليل ديگرى بر طهارت و قداست شهر مقدس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مكروهات حرم اين است كه انسان نبايد بيش از يكسال در اين سرزمين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در روايتى از امام باقر صلى الله عليه و آله نقل مى‌كند كه 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انسان در مكه يك سال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 برود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اگر انسان در پى علت برآيد و درصدد باشد تا سبب اين امر مكروه را دريابد احاديث متعددى پاسخ آن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تمامى اين احاديث به چشم مى‌خورد اين است كه علت كراهت اقامت بيش از يكسال در شهر مكه دو چيز است؛ يكى‌اينكه پيامبر صلى الله عليه و آله را از آنجا بيرون كردند و ديگر اينكه اقامت بيش از يكسال در مكه باعث قساوت قلب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صلى الله عليه و آله در اين رابطه چنين بيان مى‌دارد كه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در مكه مكروه است، به خاطر اينكه رسول‌اللَّه را از اين شهر بيرون كردند كسى كه مقيم مكه شود سنگدل خواهد شد تا اينكه در جاى ديگرى اقامت گزيند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همين مضمون در حديثى 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لِلرَّجُلِ أَنْ يُقِيمَ بِمَكَّةَ سَنَةً وَ كَرِهَ الْمُجَاوَرَةَ بِهَا وَ قَالَ ذَلِكَ يُقَسِّي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ندارم انسانى يكسال در مكه اقامت كند و مجاورت در آنجا در اين زمان مكروه است؛ زيرا باعث قساوت قلب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در روايتى آمده كه حضرت امير عليه السلام زياد در مكه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هجرت اگر به مكه مى‌آمد، بعد از نماز عصر از مكه خارج مى‌شد و در مكانى ديگر بيتوته مى‌كرد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مسأله كراهت اقامت در مكه مسأله‌اى جدى است به گونه‌اى كه معصومين عليهم السلام توصيه فرموده‌اند كه هرگاه انسان از مناسك فارغ شد بهتر است به وطن خود بازگردد و در مكه زياد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امر به مراجعت شده است</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كراهت اقامت در مكه اسرارى دارد كه مى‌توان به وجوهى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و حرمت مكه در حدى است كه پاداش و ثواب اعمال نيكى كه در آنجا انجام مى‌گيرد بيشتر از پاداشى است كه در غير شهر مكه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گناه نيز چنين است؛ يعنى عقوبت گناهى كه انسان در مكه انجام مى‌دهد، نسبت به شهرهاى ديگر بيشتر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ممكن است انسانى كه در مكه اقامت دارد، به دليل ارتكاب گناه و معصيت مبتلا به عذاب‌ها و عقوبت‌هاى فراوانى شود كه اين طبعاً به قساوت قلب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معاية بن عمار از امام صادق عليه السلام دربارة تفسير آيه مباركه وَمَنْ يُرِدْ فِيهِ بِإِلْحادٍ بِظُلْمٍ نُذِقْهُ مِنْ عَذابٍ أَلِيمٍ سؤال مى‌كند، </w:t>
      </w:r>
      <w:r>
        <w:rPr>
          <w:rStyle w:val="FootnoteAnchor"/>
          <w:rtl w:val="true"/>
        </w:rPr>
        <w:footnoteReference w:id="267"/>
      </w:r>
      <w:r>
        <w:rPr>
          <w:rFonts w:ascii="IRNazanin" w:hAnsi="IRNazanin" w:eastAsia="IRNazanin"/>
          <w:color w:val="111111"/>
          <w:sz w:val="28"/>
          <w:sz w:val="28"/>
          <w:szCs w:val="28"/>
          <w:rtl w:val="true"/>
          <w:lang w:bidi="fa-IR"/>
        </w:rPr>
        <w:t>امام پاسخ مى‌دهد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ستمى، الحاد است و زدن خادم بدون گناه از همين نوع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 مشابه ديگرى ابوالصباح كنانى از امام صادق عليه السلام تفسير آيه مزبور را سؤال مى‌كند و امام عليه السلام معناى آيه را چنين بيان مى‌دارد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ظلمى را كه مردى در مكه روا دارد مثل دزدى يا ظلم به كسى يا هر نوع ظلمى كه باشد، من آن را الحاد مى‌دانم و لذا از سكونت و اقامت در حرم منع شده است</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مسأله تا بدان حد جدى است كه رسول خدا صلى الله عليه و آله احتكار طعام را در مكه الحاد تلقى مى‌كند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در رابطه با مسأله گناه در مكه نكته ظريفى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گناهى مرتكب شد، خداوند به او مهلت مى‌دهد شايد پشيمان شده استغفار كند، اما اگر استغفار نكرد پروردگار عالم براى او فقط يك سيئه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هم وجود دارد كه براساس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سيئه هم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خداوند هرگز براى نيت گناه، گناهى ثبت نمى‌كند و براى آن عذابى در نظر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كار نيك نزد خداوند معكوس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گويد</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خطاب به حضرت آدم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مقرر كرده‌ام كه اگر كسى از ذريه تو اراده گناه كرد چيزى براى او نوشته نمى‌شود و اگر آنرا انجام داد برايش ثبت مى‌شود و اگر اراده عمل صالحى را كرد گرچه آن را انجام ندهد خداوند يك حسنه براى او مى‌نويسد و اگر آنرا انجام دهد ده حسنه براى او مى‌نويسد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وضعيت معصيت در مكه متفاوت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گناه، گناه محسوب مى‌شود و براى او نوشته مى شود، هرچند آن شخص گناه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معصيتى</w:t>
      </w:r>
    </w:p>
    <w:p>
      <w:pPr>
        <w:pStyle w:val="BookText"/>
        <w:rPr/>
      </w:pPr>
      <w:r>
        <w:rPr>
          <w:rFonts w:ascii="IRNazanin" w:hAnsi="IRNazanin" w:eastAsia="IRNazanin"/>
          <w:color w:val="111111"/>
          <w:sz w:val="28"/>
          <w:sz w:val="28"/>
          <w:szCs w:val="28"/>
          <w:rtl w:val="true"/>
          <w:lang w:bidi="fa-IR"/>
        </w:rPr>
        <w:t>مرتكب شد عقوبت آن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است كه ايشان فرمود</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تصميم بگيرد كه در مكه گناهى مرتكب شود گرچه آن را انجام ندهد خداوند گناهى براى او مى‌نويسد، 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يُرِدْ فِيهِ بِإِلْحادٍ بِظُلْمٍ نُذِقْهُ مِنْ عَذابٍ أَلِيمٍ و هركس بخواهد در اين سرزمين از راه حق منحرف گردد و دست به ستم بيالايد عذابى دردناك به او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فيل فقط اراده كردند كه كعبه را خراب كنند ولى خداوند آنها را عذاب كرد پيش از آنكه كارى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ديگرى كه براى كراهت اقامت در مكه معظمه مى‌توان در نظر گرفت، اينكه اين شهر به دليل حضور پيامبر صلى الله عليه و آله و نيز خانه خدا در آن از حرمت و احترام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آن اقامت طولانى داشته باشد، ممكن است با مرور زمان حضور در آنجا براى او عادى و معمولى شده احترامى كه شايسته مكه است از بين برود يا كاهش يابد و در واقع نسبت به حرم الهى بى‌احترامى كند و همين امر مى‌تواند به صلابت قلب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با اشاره به همين نكته اظهار مى‌دارد </w:t>
      </w:r>
      <w:r>
        <w:rPr>
          <w:rStyle w:val="FootnoteAnchor"/>
          <w:rtl w:val="true"/>
        </w:rPr>
        <w:footnoteReference w:id="272"/>
      </w:r>
      <w:r>
        <w:rPr>
          <w:rFonts w:ascii="IRNazanin" w:hAnsi="IRNazanin" w:eastAsia="IRNazanin"/>
          <w:color w:val="111111"/>
          <w:sz w:val="28"/>
          <w:sz w:val="28"/>
          <w:szCs w:val="28"/>
          <w:rtl w:val="true"/>
          <w:lang w:bidi="fa-IR"/>
        </w:rPr>
        <w:t>كه سبب كراهت اقامت و مجاورت در مكه ترس از قلّت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صاحب حدائق هم به اين نكته اشاره مى‌كند </w:t>
      </w:r>
      <w:r>
        <w:rPr>
          <w:rStyle w:val="FootnoteAnchor"/>
          <w:rtl w:val="true"/>
        </w:rPr>
        <w:footnoteReference w:id="273"/>
      </w:r>
      <w:r>
        <w:rPr>
          <w:rFonts w:ascii="Amiri" w:hAnsi="Amiri" w:eastAsia="Amiri" w:cs="Amiri"/>
          <w:color w:val="111111"/>
          <w:sz w:val="28"/>
          <w:sz w:val="28"/>
          <w:szCs w:val="28"/>
          <w:rtl w:val="true"/>
          <w:lang w:bidi="ar-SA"/>
        </w:rPr>
        <w:t>كه ممكن است انسان اين مكان شريف را هتك حرمت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اقامت در شهر مكه باعث كم‌رغبتى يا بى‌رغبتى نسبت به زيارت خانه خدا شود، از سوى ديگر دورى از مكه ممكن است موجب شوق بسيار نسبت به ديدار اين شهر و بيت‌اللَّه 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مجاورت و اقامت در مكه مكروه تلقى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مناسك فراغت يافتى، به وطن خود بازگرد زيرا كه در اين صورت</w:t>
      </w:r>
      <w:bookmarkStart w:id="170" w:name="pg720_9516"/>
    </w:p>
    <w:p>
      <w:pPr>
        <w:pStyle w:val="BookText"/>
        <w:rPr/>
      </w:pPr>
      <w:bookmarkEnd w:id="170"/>
      <w:r>
        <w:rPr>
          <w:rFonts w:ascii="Amiri" w:hAnsi="Amiri" w:eastAsia="Amiri" w:cs="Amiri"/>
          <w:color w:val="111111"/>
          <w:sz w:val="28"/>
          <w:sz w:val="28"/>
          <w:szCs w:val="28"/>
          <w:rtl w:val="true"/>
          <w:lang w:bidi="ar-SA"/>
        </w:rPr>
        <w:t>شوق تو براى ديدار مجدد بيت‌اللَّه الحرام بيشتر مى‌شود</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حاصل آنكه كراهت اقامت و مجاورت در مكه نه‌تنها با عظمت و احترام اين شهر منافات ندارد، بلكه دقيقاً همين امر علت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داراى قداست و نورانيت بالايى باشد، مى‌تواند باعث مضاعف شدن آثار عبادت شود چنانكه مى‌تواند به تشديد عقوبت گناهان هم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تاب تحمل مخالفت الهى را ندارد، مكه نسبت به معصيت حساس است و از خود عكس‌العمل‌هاى تند بروز مى‌دهد، مكه حتى‌ظرفيت عبادات ضعيف انسان را ندارد، مكه در برابر اعمال زشت و رفتارهاى ناپسند ساكت و بى تفاوت نيست و عظمت و حرمت مكه با ارتكاب معاصى سر سازگارى‌ندارد لذا مى تواند قساوت قلب و نيز الحاد را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مكروهات حرم، ساختن بناى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ساختمان‌هايى كه در اطراف كعبه و سرزمين وحى ساخته مى‌شوند نبايد ارتفاعى بيش از كعبه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شهر مكه ساختن بناهايى كه با ارتفاع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هم حكم به حرمت داده‌اند</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سزاوار نيست كه كسى ساختمانى بلندتر از كعبه بسازد</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يكى ديگر از اعمال مكروهى كه در حرم مطرح شده، مطالبة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ديگرى طلب دارد، نمى‌تواند و نبايد در محدوده حرم از شخص بدهكار طلب كند تا اينكه از حرم خارج شود</w:t>
      </w:r>
      <w:r>
        <w:rPr>
          <w:rFonts w:eastAsia="IRNazanin" w:cs="IRNazanin"/>
          <w:color w:val="111111"/>
          <w:sz w:val="28"/>
          <w:szCs w:val="28"/>
          <w:rtl w:val="true"/>
          <w:lang w:bidi="fa-IR"/>
        </w:rPr>
        <w:t>.</w:t>
      </w:r>
    </w:p>
    <w:p>
      <w:pPr>
        <w:pStyle w:val="Heading6"/>
        <w:numPr>
          <w:ilvl w:val="5"/>
          <w:numId w:val="1"/>
        </w:numPr>
        <w:rPr/>
      </w:pPr>
      <w:bookmarkStart w:id="171" w:name="__RefHeading___Toc6046685_211673320"/>
      <w:bookmarkStart w:id="172" w:name="_Toc65"/>
      <w:bookmarkEnd w:id="171"/>
      <w:r>
        <w:rPr>
          <w:rtl w:val="true"/>
        </w:rPr>
        <w:t>سه</w:t>
      </w:r>
      <w:r>
        <w:rPr>
          <w:rtl w:val="true"/>
        </w:rPr>
        <w:t xml:space="preserve">) </w:t>
      </w:r>
      <w:r>
        <w:rPr>
          <w:rtl w:val="true"/>
        </w:rPr>
        <w:t>مستحبات حرم‌</w:t>
      </w:r>
      <w:bookmarkEnd w:id="1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محدودة حرم قرار مى‌گيرد، اعمالى براى او مستحب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w:t>
      </w:r>
      <w:bookmarkStart w:id="173" w:name="pg720_9517"/>
    </w:p>
    <w:p>
      <w:pPr>
        <w:pStyle w:val="BookText"/>
        <w:rPr/>
      </w:pPr>
      <w:bookmarkEnd w:id="173"/>
      <w:r>
        <w:rPr>
          <w:rFonts w:ascii="IRNazanin" w:hAnsi="IRNazanin" w:eastAsia="IRNazanin"/>
          <w:color w:val="111111"/>
          <w:sz w:val="28"/>
          <w:sz w:val="28"/>
          <w:szCs w:val="28"/>
          <w:rtl w:val="true"/>
          <w:lang w:bidi="fa-IR"/>
        </w:rPr>
        <w:t>در حرم معادل هزار نماز اجر و پاداش دارد، كسى كه در مكه هفتاد ركعت نماز بخواند و در هر ركعتى سورة توحيد، قدر، آيةالكرسى و آيه سخّر بخواند، نمى‌ميرد مگر آنكه شهيد محسوب شود، روزه يك روز در مكه معادل روزه يكسال در مكان ديگر است و روزه ماه مبارك رمضان ثواب صدهزار شهر رمضان در غير مكه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سرزمين وحى ختم قرآن كند پيامبر صلى الله عليه و آله و محل خود را در بهشت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يك درهم در مكه معادل انفاق هزار درهم در غير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تسبيح در مكه و برداشتن مانع از سر راه مردم در اين شهر داراى فضيلت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موارد پيش و مباحث تفصيلى آن در بخش اول كتاب بيان شده است</w:t>
      </w:r>
      <w:r>
        <w:rPr>
          <w:rFonts w:eastAsia="IRNazanin" w:cs="IRNazanin"/>
          <w:color w:val="111111"/>
          <w:sz w:val="28"/>
          <w:szCs w:val="28"/>
          <w:rtl w:val="true"/>
          <w:lang w:bidi="fa-IR"/>
        </w:rPr>
        <w:t>.</w:t>
      </w:r>
    </w:p>
    <w:p>
      <w:pPr>
        <w:pStyle w:val="Heading6"/>
        <w:numPr>
          <w:ilvl w:val="5"/>
          <w:numId w:val="1"/>
        </w:numPr>
        <w:rPr/>
      </w:pPr>
      <w:bookmarkStart w:id="174" w:name="__RefHeading___Toc6046687_211673320"/>
      <w:bookmarkStart w:id="175" w:name="_Toc66"/>
      <w:bookmarkEnd w:id="174"/>
      <w:r>
        <w:rPr>
          <w:rtl w:val="true"/>
        </w:rPr>
        <w:t>چهار</w:t>
      </w:r>
      <w:r>
        <w:rPr>
          <w:rtl w:val="true"/>
        </w:rPr>
        <w:t xml:space="preserve">) </w:t>
      </w:r>
      <w:r>
        <w:rPr>
          <w:rtl w:val="true"/>
        </w:rPr>
        <w:t>سكونت ابراهيم عليه السلام و خانواده‌اش در مكه‌</w:t>
      </w:r>
      <w:bookmarkEnd w:id="175"/>
    </w:p>
    <w:p>
      <w:pPr>
        <w:pStyle w:val="BookText"/>
        <w:rPr/>
      </w:pPr>
      <w:r>
        <w:rPr>
          <w:rFonts w:ascii="IRNazanin" w:hAnsi="IRNazanin" w:eastAsia="IRNazanin"/>
          <w:color w:val="111111"/>
          <w:sz w:val="28"/>
          <w:sz w:val="28"/>
          <w:szCs w:val="28"/>
          <w:rtl w:val="true"/>
          <w:lang w:bidi="fa-IR"/>
        </w:rPr>
        <w:t>يكى از ويژگى‌هايى ديگر سرزمين وحى و وادى نور يعنى مكه مكرمه اين است كه اين منطقه محل سكونت ابراهيم عليه السلام، فرزند و همسرش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به دستور الهى هاجر و اسماعيل عليه السلام را به جايى برد كه قرآن به آن سرزمين بى‌آب و علف و لم‌يزرع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هيچ گياهى، آبى، حيوانى و سرپناهى نبود يعنى هيچ كدام از امكانات ضرورى براى زندگى در آنجا وجود نداشت، اين يكى از مواردى است كه خداوند از هيچ، همه‌چيز ساخت و اين است معناى بركت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اسماعيل عليه السلام و هاجر در اين وادى مستقر شدند، ابراهيم عليه السلام قصد ترك آنها را كرد در اين لحظه هاجر و اسماعيل عليه السلام به گريه افتادند، ابراهيم عليه السلام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امر الهى به سرزمينى آورده‌ام كه حرم‌اللَّه است و محبوب‌ترين قطعه‌هاى روى زمين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گريه شما چيست؟ هاجر اظهار داشت كدام پيامبر با خانواده‌اش كارى مى‌كند كه تو انجام مى‌دهى؟ تو زنى ضعيف و كودكى ضعيف را در جايى قرار دادى كه هيچ انسانى در آن نيست، آبى براى آشاميدن وجود ندارد، زراعتى‌براى خوردن نيست و شيرى براى شرب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ابراهيم عليه السلام متأثر شد و اشك‌هاى او جارى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ابراهيم عليه السلام رو به كعبه آورد پايه‌هاى كعبه را گرفت و اين درخواست را از خدا كرد كه اللَّهُمَّ إِنِّى أَسْكَنْتُ مِنْ ذُرِّيَّتِى بِوادٍ غَيْرِ</w:t>
      </w:r>
    </w:p>
    <w:p>
      <w:pPr>
        <w:pStyle w:val="BookText"/>
        <w:rPr/>
      </w:pPr>
      <w:r>
        <w:rPr>
          <w:rFonts w:ascii="Amiri" w:hAnsi="Amiri" w:eastAsia="Amiri" w:cs="Amiri"/>
          <w:color w:val="111111"/>
          <w:sz w:val="28"/>
          <w:sz w:val="28"/>
          <w:szCs w:val="28"/>
          <w:rtl w:val="true"/>
          <w:lang w:bidi="ar-SA"/>
        </w:rPr>
        <w:t xml:space="preserve">ذِى زَرْعٍ عِنْدَ بَيْتِكَ الْمُحَرَّمِ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لحظه خداوند به ابراهيم عليه السلام وحى نمود كه از كوه ابوقبيس بالا برود و مردم را مخاطب خود قرار دهد و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حج خودش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ابراهيم عليه السلام از كوه ابوقبيس بالا رفت و با تمامى صوت خلايق را ندا داد كه خداوند شما را به حج فراخوانده است و اين فريضه‌اى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فرياد ابراهيم عليه السلام را قوت و قدرت بخشيد تا بدان حد كه اهل شرق و غرب عالم آن را شنيدند و حتى تمامى كسانى‌كه در صلب پدرانشان بودند دريافت كردند و نيز تمام فرزندان در رحم مادرانشان آن ندا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خداوند بر تمام زائران و حاجيان مقرر فرمود تا تلبيه كنند، لبيك حج‌گزاران پاسخى است به نداى ابراهيم عليه السلام </w:t>
      </w:r>
      <w:r>
        <w:rPr>
          <w:rStyle w:val="FootnoteAnchor"/>
          <w:rtl w:val="true"/>
        </w:rPr>
        <w:footnoteReference w:id="277"/>
      </w:r>
      <w:r>
        <w:rPr>
          <w:rFonts w:ascii="IRNazanin" w:hAnsi="IRNazanin" w:eastAsia="IRNazanin"/>
          <w:color w:val="111111"/>
          <w:sz w:val="28"/>
          <w:sz w:val="28"/>
          <w:szCs w:val="28"/>
          <w:rtl w:val="true"/>
          <w:lang w:bidi="fa-IR"/>
        </w:rPr>
        <w:t>و از همين‌جا سنت‌هاى ديگر حج مثل سعى‌و نوشيدن آب زمزم پديد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به مسأله سكونت ابراهيم عليه السلام و ذريه‌اش در اين سرزمين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عليه السلام دعاها و درخواست‌هايى دارد كه يكى از آنها در اين آيه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 برخى از فرزندانم را به وادى‌اى بى‌هيچ كِشته‌اى، نزديك خانه گرامى تو جاى دادم، اى پروردگار ما تا نماز بگزارند، دلهاى مردمان چنان كن كه هواى آنها كند و از هر ثمره‌اى روزيشان ده باشد كه سپاس گزارند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 آيه اين است كه به غرض از سكونت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اسكان اسماعيل عليه السلام، هاجر و ذريه ابراهيم عليه السلام در وادى نورانى مكه،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آغاز آيه فرمود اين سرزمين لم‌يزرع و بى‌آب و علف است مى‌توان بدست آورد كه عبادت در اين سرزمين بايد فقط براى خدا باشد و از هرگونه شواغل دنيوى و</w:t>
      </w:r>
    </w:p>
    <w:p>
      <w:pPr>
        <w:pStyle w:val="BookText"/>
        <w:rPr/>
      </w:pPr>
      <w:r>
        <w:rPr>
          <w:rFonts w:ascii="IRNazanin" w:hAnsi="IRNazanin" w:eastAsia="IRNazanin"/>
          <w:color w:val="111111"/>
          <w:sz w:val="28"/>
          <w:sz w:val="28"/>
          <w:szCs w:val="28"/>
          <w:rtl w:val="true"/>
          <w:lang w:bidi="fa-IR"/>
        </w:rPr>
        <w:t>نيت‌هاى غيرالهى خالى باشد لذا يكى ديگر از ويژگى‌هاى شهر مكه اينكه عبادت در آنجا بايد همراه با اخلاص بوده نيت غيرالهى آنرا همراهى نكند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كسى كه در بلد صدر منشرح سكونت دارد و حول خانة قلب طواف مى‌كند با عمق وجود متوجه خدا شده است لذا مراد از بلد مكه، مقام صدر و مراد از بيت كعبه، مقام قلب عارف است و اگر سالك توجه تام و كامل به خدا داشته باشد سينه‌اش به طواف مقام قلب همت گمارده است لذا غايت و هدف حضور در سرزمين مقدس مكه، اقامه نماز و توجه كامل به حريم قدس ربوبى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در ادامه آيه يكى ديگر از دعاهاى ابراهيم عليه السلام تحقق مى‌پذيرد و آن اينكه ابراهيم عليه السلام از خدا خواست دلهاى مردم متمايل به ذريه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ذريه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ضمير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 تا به بيت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نمى‌گويد دلهاى مردم به بيت‌اللَّه الحرام متمايل باشد بلكه مى‌گويد دلهاى مردم به ذريه من يعنى همانها كه اقامه نماز مى‌كنند متمايل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محبت و اشتياق است و نيز در آغاز اين قسمت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تفريع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مجموعه اين تعابير مى‌توان استفاده كرد كه ابراهيم عليه السلام ذريه خود را در آن سرزمين ساكن نمود؛ سرزمينى كه كعبه را در خود جاى داده است تا آنها خالصانه عبادت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ابراهيم عليه السلام از خدا خواست در دلهاى تمام آدميان شوق و محبتى نسبت به ذريه او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از اينجا به قانونى دست يافت و آن اينكه اگر كسى بندگى خدا كند خداوند محبت او را در دل مردم قرار مى‌دهد لذا راه كسب محبت و علاقه مردم رفتن به سوى آنها نيست بلكه تنها راه مفيد و مؤثر اين است كه انسان به سمت خداى مردم برود نه 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شريفه‌اى به اين لطيفه اشاره مى‌كند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رحمان كسانى را كه ايمان آورده‌اند و كارهاى شايسته كرده‌اند محبوب همه گرداند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ذيل آيه رواياتى وجود دارد كه مى‌فرمايد اين آيه درباره حضرت على عليه السلام نازل شده است</w:t>
      </w:r>
      <w:r>
        <w:rPr>
          <w:rFonts w:eastAsia="Amiri" w:cs="Amiri" w:ascii="Amiri" w:hAnsi="Amiri"/>
          <w:color w:val="111111"/>
          <w:sz w:val="28"/>
          <w:szCs w:val="28"/>
          <w:rtl w:val="true"/>
          <w:lang w:bidi="ar-SA"/>
        </w:rPr>
        <w:t xml:space="preserve">. </w:t>
      </w:r>
      <w:r>
        <w:rPr>
          <w:rStyle w:val="FootnoteAnchor"/>
          <w:rtl w:val="true"/>
        </w:rPr>
        <w:footnoteReference w:id="282"/>
      </w:r>
      <w:bookmarkStart w:id="176" w:name="pg720_9521"/>
    </w:p>
    <w:p>
      <w:pPr>
        <w:pStyle w:val="Heading4"/>
        <w:numPr>
          <w:ilvl w:val="3"/>
          <w:numId w:val="1"/>
        </w:numPr>
        <w:rPr/>
      </w:pPr>
      <w:bookmarkStart w:id="177" w:name="__RefHeading___Toc6046689_211673320"/>
      <w:bookmarkStart w:id="178" w:name="_Toc67"/>
      <w:bookmarkEnd w:id="176"/>
      <w:bookmarkEnd w:id="177"/>
      <w:r>
        <w:rPr>
          <w:rtl w:val="true"/>
        </w:rPr>
        <w:t>گفتار پنجم</w:t>
      </w:r>
      <w:r>
        <w:rPr>
          <w:rtl w:val="true"/>
        </w:rPr>
        <w:t xml:space="preserve">: </w:t>
      </w:r>
      <w:r>
        <w:rPr>
          <w:rtl w:val="true"/>
        </w:rPr>
        <w:t>آداب ورود به مكّه‌</w:t>
      </w:r>
      <w:bookmarkEnd w:id="178"/>
    </w:p>
    <w:p>
      <w:pPr>
        <w:pStyle w:val="Heading5"/>
        <w:numPr>
          <w:ilvl w:val="4"/>
          <w:numId w:val="1"/>
        </w:numPr>
        <w:rPr/>
      </w:pPr>
      <w:bookmarkStart w:id="179" w:name="__RefHeading___Toc6046691_211673320"/>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تشرف به حريم امن الهى همراه با آدابى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مكانى معمولى نيست كه با هر شرايطى بتوان به آنجا وارد شد و در آن سرزمين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 حرمت سرزمين وحى اقتضا دارد كه ورود به آنجا با آدابى همراه و قرين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آداب متعددى‌جهت ورود و حضور در مكه مكرمه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آدابى نظير اينكه هنگام ورود به حرم قلب زائر همراه با سكينه باشد، پاى او برهنه باشد، با غسل وارد شود، با احرام وارد شود، ورود او از محلى خاص باشد و به هنگام تشرف از مال خود انفاق كند</w:t>
      </w:r>
      <w:r>
        <w:rPr>
          <w:rFonts w:eastAsia="IRNazanin" w:cs="IRNazanin"/>
          <w:color w:val="111111"/>
          <w:sz w:val="28"/>
          <w:szCs w:val="28"/>
          <w:rtl w:val="true"/>
          <w:lang w:bidi="fa-IR"/>
        </w:rPr>
        <w:t>.</w:t>
      </w:r>
    </w:p>
    <w:p>
      <w:pPr>
        <w:pStyle w:val="Heading5"/>
        <w:numPr>
          <w:ilvl w:val="4"/>
          <w:numId w:val="1"/>
        </w:numPr>
        <w:rPr/>
      </w:pPr>
      <w:bookmarkStart w:id="181" w:name="__RefHeading___Toc6046693_211673320"/>
      <w:bookmarkStart w:id="182" w:name="_Toc69"/>
      <w:bookmarkEnd w:id="181"/>
      <w:r>
        <w:rPr/>
        <w:t>1</w:t>
      </w:r>
      <w:r>
        <w:rPr>
          <w:rtl w:val="true"/>
        </w:rPr>
        <w:t xml:space="preserve">. </w:t>
      </w:r>
      <w:r>
        <w:rPr>
          <w:rtl w:val="true"/>
        </w:rPr>
        <w:t>با آرامش و بى‌تكبر</w:t>
      </w:r>
      <w:bookmarkEnd w:id="182"/>
    </w:p>
    <w:p>
      <w:pPr>
        <w:pStyle w:val="BookText"/>
        <w:rPr/>
      </w:pPr>
      <w:r>
        <w:rPr>
          <w:rFonts w:ascii="IRNazanin" w:hAnsi="IRNazanin" w:eastAsia="IRNazanin"/>
          <w:color w:val="111111"/>
          <w:sz w:val="28"/>
          <w:sz w:val="28"/>
          <w:szCs w:val="28"/>
          <w:rtl w:val="true"/>
          <w:lang w:bidi="fa-IR"/>
        </w:rPr>
        <w:t>از جمله آداب ورود به حرم اين است كه سينه زائر مملو از سكينه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قلبى‌آرام به مكه وارد شد، خداوند گناهان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مغفرت از آثار سكينه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دَخَلَ مَكَّةَ بِسَكِينَةٍ غَفَرَ اللَّهُ لَهُ ذُنُوبَهُ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همراه با سكينه وارد مكه شود، خداوند گناهان او را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نسبت به سكينه تأكيد شده است بايد در رابطه با آن درنگ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از سكون در مقابل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قلب به كار رود، به معناى استقرار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كه ثبات دارد و در حالت اطمينان به سر مى‌برد و باطنش همراه با اضطراب نيست، نفسى است كه داراى سكينه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سكونت نفس به دنبال خود عزيمت، استحكام و قاطعيت در تصميم و اراده را مى‌آورد</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يكى از نعمت‌هاى خدا به مؤمنين اين است كه در قلب آنان سكينه قرار مى‌دهد، در واقع جان آنان محل استقرار و سكونت و آرامش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 وَلِلَّهِ جُنُودُ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بر دلهاى مؤمنان آرامش فرستاد تا بر ايمانشان پيوسته بيفزايد و از آنِ خداست لشكرهاى آسمانها و زمين و خدا دانا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انزال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آن است يعنى قلب مؤمنين در شرايطى آرام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براساس مصالح خويش دلهاى مؤمنان را محل استقرار طمأنينه و ثبات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حكم فطرت اعمال و افعالى انجام مى‌دهد؛ اعمال فطرى از آنجا كه از منشأ فطرت الهى سرچشمه مى‌گيرند در سعادت و سرنوشت انسان تأثير گذارند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رفتارهاى فطرى خالى از اضطراب و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از فطرت خدايى خود فاصله گيرد و به زمين بچسبد و از هواهاى نفسانى تبعيت كند وارد تخيلات و اوهام مى‌شود و در اين صورت به ترديدها، اضطراب‌ها و تشويش‌ها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ايمان كه امرى فطرى است براى انسان آرامش و سكونت به ارمغان مى‌آورد و اضطراب،</w:t>
      </w:r>
    </w:p>
    <w:p>
      <w:pPr>
        <w:pStyle w:val="BookText"/>
        <w:rPr/>
      </w:pPr>
      <w:r>
        <w:rPr>
          <w:rFonts w:ascii="IRNazanin" w:hAnsi="IRNazanin" w:eastAsia="IRNazanin"/>
          <w:color w:val="111111"/>
          <w:sz w:val="28"/>
          <w:sz w:val="28"/>
          <w:szCs w:val="28"/>
          <w:rtl w:val="true"/>
          <w:lang w:bidi="fa-IR"/>
        </w:rPr>
        <w:t>ترديد و تزلزل نتيجه كفر، شرك و ولايت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مرده بود و خداوند او را زنده كرد خداوند به او نورى داده است كه با آن حق را از باطل تمييز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نصيبى از اين حيات و نور ندارد لذا در درياى ظلمت‌ها و تاريكى‌ها دست و پا مى‌زند و طبعاً حياتى آرام و زيستنى همراه با اطمينان و خيالى آسوده نخواهد داشت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شرط نزول سكينه و آرامش ايمان است كه اهليت و قابليت مى‌خواهد، سكينه بدون طهارت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قلبى را آرام كند و سكينه را به آن وارد نمايد بايد آن قلب پاك و باصفا باشد؛ قلب مكدر و ناپاك محل نزول سكينه نيست، لذا نخست بايد از مخالفت خدا دست كشيد، تائب شد تا جان انسان قابليت نزول سكينه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حالت سكونت و اطمينان به قلب وارد شد، آثارى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ايمان انسان افزايش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اينكه خداوند جنودى از ملائكه را به يارى انسان مى‌فرستد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 اينكه نزول سكينه باعث تكفير گناهان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سكينه مى‌تواند براى انسان فتح و پيروزى به ارمغان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شش آيه‌اى كه در قرآن درباره سكينه مطرح شده است جايگاه و اهميت، آثار و بركات و علل و عوامل آن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يك حالت نفسانى‌است كه اگر در قلبى وارد شود و در آن استقرار يابد، آرامش و اطمينان ثمرة آن است، وقار، ثبات، استحكام و مهابت نتيجة اين حالت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با خود رحمت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همراه ميزانى از عصمت است، سكينه شخص مؤمن را مؤمن‌تر مى‌كند، سكينه فراخوانى براى ملائكه است تا به يارى انسان مؤمن بيايند و سكينه جان‌هاى آشفته را آرام و 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حالات و ويژگى‌هاى مزبور براى ورود به سرزمين وحى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روايات از حقيقت سكينه سؤال شده است،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مَكَّةَ رَجُلٌ بِسَكِينَةٍ إِلَّا غُفِرَ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يَتَوَاضَعُ</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سكينه وارد مكه نمى‌شود مگر آنكه گناهانش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عليه السلام سؤال مى‌كند سكينه چيست؟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 ديگرى از امام صادق عليه السلام نقل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بِسَكِينَةٍ غُفِرَ لَهُ ذَنْبُهُ،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يَدْخُلُهَا بِسَكِينَةٍ؟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يَدْخُلُهَا غَيْرَ مُتَكَبِّرٍ وَ لَا مُتَجَبِّرٍ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آرامش وارد مكه شود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آرامش وارد آن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حالت تكبر و غرور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با صراحت و وضوح بيشترى به همين نكته اشاره شده است،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مبرأً عَنِ الْكِبْرِ غُفِر ذَنْبُهُ،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غَمْصُ الْخَلْقِ وَ سَفَهُ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 يَطْعُنُ عَلَى أَهْلِهِ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كبر وارد مكه شود گناهانش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حقيقت كبر سؤال مى‌كند،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يعنى بى‌اعتنايى به خلق و جهالت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مى‌پرسد چگونه ممكن است؟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جاهل است و به اهل حق طعنه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 آن است كه انسان براى خود جايگاه و رتبه‌اى فوق ديگران ببيند، در واقع خود را نسبت به ديگران مقايسه كند و براى خودش نسبت به آنها مزيت و برترى معتقد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عبارتى كبر برترى‌بينى است و تكبر رفتارى است كه از اين حالت و خلق باطنى از انسان</w:t>
      </w:r>
      <w:bookmarkStart w:id="183" w:name="pg720_9525"/>
    </w:p>
    <w:p>
      <w:pPr>
        <w:pStyle w:val="BookText"/>
        <w:rPr/>
      </w:pPr>
      <w:bookmarkEnd w:id="183"/>
      <w:r>
        <w:rPr>
          <w:rFonts w:ascii="Amiri" w:hAnsi="Amiri" w:eastAsia="Amiri" w:cs="Amiri"/>
          <w:color w:val="111111"/>
          <w:sz w:val="28"/>
          <w:sz w:val="28"/>
          <w:szCs w:val="28"/>
          <w:rtl w:val="true"/>
          <w:lang w:bidi="ar-SA"/>
        </w:rPr>
        <w:t>سر 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قدسى است </w:t>
      </w:r>
      <w:r>
        <w:rPr>
          <w:rStyle w:val="FootnoteAnchor"/>
          <w:rtl w:val="true"/>
        </w:rPr>
        <w:footnoteReference w:id="290"/>
      </w:r>
      <w:r>
        <w:rPr>
          <w:rFonts w:ascii="Amiri" w:hAnsi="Amiri" w:eastAsia="Amiri" w:cs="Amiri"/>
          <w:color w:val="111111"/>
          <w:sz w:val="28"/>
          <w:sz w:val="28"/>
          <w:szCs w:val="28"/>
          <w:rtl w:val="true"/>
          <w:lang w:bidi="ar-SA"/>
        </w:rPr>
        <w:t>كه خداوند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كبرياء رداء من است و عظمت پوشش من است، هركس با من در اين امر منازعه كند او را به جهنم مى‌افكنم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پيامبر صلى الله عليه و آله فرمود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بندة تائبى را نمى‌بخشد مگر آنكه عزيز شود و كسى براى خدا تواضع نمى‌كند مگر آنكه خداوند او را بلند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شرط ورود به سرزمين خدا آن است كه انسان با خدا معارضه و منازعه نكند، يعنى با تكبر، لباس كبرياء و عظمت او را نپوشد، در كبريائى خود را با خدا شريك نكند و حالت كبر و عجب را از قلب خود خارج كند، لااقل اينكه از خود رفتار متكبرانه بروز ندهد و سعى كند رفتارى براساس تواضع و فروتنى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سؤالى به ذهن بيايد و آن اينكه در احاديث دسته اول كه به سكينه توصيه شده بود معناى آن آرامش، طمأنينه، وقار و سكونت نفس بيان شد، در حالى‌كه در احاديثى كه در ادامه ذكر شد سكينه معادل تواضع و نفى تكبر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اينگونه پاسخ داد كه تواضع علت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كبر و تكبر دورى كند و براى خدا تواضع پيشه سازد، قلبى مطمئن خواهد يافت و آرامشى شايسته به قلب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وقار و سكونت نفس نتيجه تواضع است و تواضع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حديث از سكينه به تواضع و نفى كبر تعبير شده است</w:t>
      </w:r>
      <w:r>
        <w:rPr>
          <w:rFonts w:eastAsia="IRNazanin" w:cs="IRNazanin"/>
          <w:color w:val="111111"/>
          <w:sz w:val="28"/>
          <w:szCs w:val="28"/>
          <w:rtl w:val="true"/>
          <w:lang w:bidi="fa-IR"/>
        </w:rPr>
        <w:t>.</w:t>
      </w:r>
    </w:p>
    <w:p>
      <w:pPr>
        <w:pStyle w:val="Heading5"/>
        <w:numPr>
          <w:ilvl w:val="4"/>
          <w:numId w:val="1"/>
        </w:numPr>
        <w:rPr/>
      </w:pPr>
      <w:bookmarkStart w:id="184" w:name="__RefHeading___Toc6046695_211673320"/>
      <w:bookmarkStart w:id="185" w:name="_Toc70"/>
      <w:bookmarkEnd w:id="184"/>
      <w:r>
        <w:rPr/>
        <w:t>2</w:t>
      </w:r>
      <w:r>
        <w:rPr>
          <w:rtl w:val="true"/>
        </w:rPr>
        <w:t xml:space="preserve">. </w:t>
      </w:r>
      <w:r>
        <w:rPr>
          <w:rtl w:val="true"/>
        </w:rPr>
        <w:t>با پاى برهنه‌</w:t>
      </w:r>
      <w:bookmarkEnd w:id="18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آداب ورود به شهر مقدس مكه اين است كه انسان با پاى برهنه وارد شود، كفش‌ها را از پاى درآورد و بدون هيچ پوششى به اين شهر درآيد تا ادب خود را نسبت به</w:t>
      </w:r>
      <w:bookmarkStart w:id="186" w:name="pg720_9526"/>
    </w:p>
    <w:p>
      <w:pPr>
        <w:pStyle w:val="BookText"/>
        <w:rPr/>
      </w:pPr>
      <w:bookmarkEnd w:id="186"/>
      <w:r>
        <w:rPr>
          <w:rFonts w:ascii="IRNazanin" w:hAnsi="IRNazanin" w:eastAsia="IRNazanin"/>
          <w:color w:val="111111"/>
          <w:sz w:val="28"/>
          <w:sz w:val="28"/>
          <w:szCs w:val="28"/>
          <w:rtl w:val="true"/>
          <w:lang w:bidi="fa-IR"/>
        </w:rPr>
        <w:t>شهرى كه مهبط وحى است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برهنه نشانه ادب است، پاى برهنه علامت خضوع و خشوع است، برهنگى پا، تواضع را نشان مى‌دهد؛ معصومين عليهم السلام به هنگام ورود به حرم چنين مى‌كرده‌اند و به اين امر هم دستور داده‌اند تا ديگران هم چنين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مى‌گويد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امام جعفر صادق عليه السلام بوديم تا اينكه به شهر مكه نزديك شديم، همينكه امام عليه السلام نزديك حرم شد، غسل كرد و نعلين از پاى خود كند و با پاى‌برهنه وارد محدوده حرم شد، سپس به او دستور داد تا همان كارى را انجام بدهد كه خود انجام داد، تا تواضع خود را نسبت به خدا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كند، خداوند صدهزار گناه از او محو نمايد، صدهزار حسنه براى او مى‌نويسد، صدهزار درجه براى او مقرر مى‌كند و صدهزار حاجت او را برآورده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خطاب به ابان بن عثمان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چاه ميمون رسيدى، غسل كن، كفش‌هاى خود را درآور و با پاى برهنه راه برو و بدين صورت به حرم وارد شو</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لذا به لحاظ رعايت ادب، تواضع و خضوع و خشوع در مقابل حق لازم است انسان با پاى‌برهنه به سرزمينى گام نهد كه در آنجا خاتم‌النبيين صلى الله عليه و آله حضور داشته است، در آن محل وحى الهى نازل شده است و در آنجا قطعه‌اى از بهشت قرار دارد</w:t>
      </w:r>
      <w:r>
        <w:rPr>
          <w:rFonts w:eastAsia="IRNazanin" w:cs="IRNazanin"/>
          <w:color w:val="111111"/>
          <w:sz w:val="28"/>
          <w:szCs w:val="28"/>
          <w:rtl w:val="true"/>
          <w:lang w:bidi="fa-IR"/>
        </w:rPr>
        <w:t>.</w:t>
      </w:r>
    </w:p>
    <w:p>
      <w:pPr>
        <w:pStyle w:val="Heading5"/>
        <w:numPr>
          <w:ilvl w:val="4"/>
          <w:numId w:val="1"/>
        </w:numPr>
        <w:rPr/>
      </w:pPr>
      <w:bookmarkStart w:id="187" w:name="__RefHeading___Toc6046697_211673320"/>
      <w:bookmarkStart w:id="188" w:name="_Toc71"/>
      <w:bookmarkEnd w:id="187"/>
      <w:r>
        <w:rPr/>
        <w:t>3</w:t>
      </w:r>
      <w:r>
        <w:rPr>
          <w:rtl w:val="true"/>
        </w:rPr>
        <w:t xml:space="preserve">. </w:t>
      </w:r>
      <w:r>
        <w:rPr>
          <w:rtl w:val="true"/>
        </w:rPr>
        <w:t>غسل‌</w:t>
      </w:r>
      <w:bookmarkEnd w:id="1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آداب ورود به شهر مكه اين است كه انسان غسل كند، اين سنت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اسماعيل و رسول خدا صلى الله عليه و آله بر اساس سنتى ديرين هنگام ورود به شهر مكه غسل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عمل را بايد در طهارت جست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عليه السلام</w:t>
      </w:r>
      <w:bookmarkStart w:id="189" w:name="pg720_9527"/>
    </w:p>
    <w:p>
      <w:pPr>
        <w:pStyle w:val="BookText"/>
        <w:rPr/>
      </w:pPr>
      <w:bookmarkEnd w:id="189"/>
      <w:r>
        <w:rPr>
          <w:rFonts w:ascii="IRNazanin" w:hAnsi="IRNazanin" w:eastAsia="IRNazanin"/>
          <w:color w:val="111111"/>
          <w:sz w:val="28"/>
          <w:sz w:val="28"/>
          <w:szCs w:val="28"/>
          <w:rtl w:val="true"/>
          <w:lang w:bidi="fa-IR"/>
        </w:rPr>
        <w:t>دستور داد خانه مرا طاهر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براى ورود به سرزمين پاك، پاك بود و غسل بهترين نماد و ظهور پاكى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ابراهيم عليه السلام فرمان داد تا حج گزارد و اسماعيل را هم همراه خود برده، او را ساكن حرم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آهنگ حرم بر شترى سرخ سوار شدند، در حالى كه جز جبرئيل همراهشان نبود، چون به حرم رسيدند،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و پيش از آنكه وارد حرم شويد، غسل كنيد، آن دو فرود آمدند و غسل كردند</w:t>
      </w:r>
      <w:r>
        <w:rPr>
          <w:rFonts w:eastAsia="IRNazanin" w:cs="IRNazanin"/>
          <w:color w:val="111111"/>
          <w:sz w:val="28"/>
          <w:szCs w:val="28"/>
          <w:rtl w:val="true"/>
          <w:lang w:bidi="fa-IR"/>
        </w:rPr>
        <w:t xml:space="preserve">». </w:t>
      </w:r>
      <w:r>
        <w:rPr>
          <w:rStyle w:val="FootnoteAnchor"/>
          <w:rtl w:val="true"/>
        </w:rPr>
        <w:footnoteReference w:id="294"/>
      </w:r>
    </w:p>
    <w:p>
      <w:pPr>
        <w:pStyle w:val="Heading5"/>
        <w:numPr>
          <w:ilvl w:val="4"/>
          <w:numId w:val="1"/>
        </w:numPr>
        <w:rPr/>
      </w:pPr>
      <w:bookmarkStart w:id="190" w:name="__RefHeading___Toc6046699_211673320"/>
      <w:bookmarkStart w:id="191" w:name="_Toc72"/>
      <w:bookmarkEnd w:id="190"/>
      <w:r>
        <w:rPr/>
        <w:t>4</w:t>
      </w:r>
      <w:r>
        <w:rPr>
          <w:rtl w:val="true"/>
        </w:rPr>
        <w:t xml:space="preserve">. </w:t>
      </w:r>
      <w:r>
        <w:rPr>
          <w:rtl w:val="true"/>
        </w:rPr>
        <w:t>احرام‌</w:t>
      </w:r>
      <w:bookmarkEnd w:id="191"/>
    </w:p>
    <w:p>
      <w:pPr>
        <w:pStyle w:val="BookText"/>
        <w:rPr/>
      </w:pPr>
      <w:r>
        <w:rPr>
          <w:rFonts w:ascii="Amiri" w:hAnsi="Amiri" w:eastAsia="Amiri" w:cs="Amiri"/>
          <w:color w:val="111111"/>
          <w:sz w:val="28"/>
          <w:sz w:val="28"/>
          <w:szCs w:val="28"/>
          <w:rtl w:val="true"/>
          <w:lang w:bidi="ar-SA"/>
        </w:rPr>
        <w:t>احرام يكى از آداب ورود به حرم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مكه به لحاظ مسجد است و حرمت مسجد مرهون حرمت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حرمت اقتضاى احرام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احرام، شرط حضور در محلى است كه داراى حرمت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الْمَسْجِدُ لِعِلَّةِ الْكَعْبَةِ وَ حُرِّمَ الْحَرَمُ لِعِلَّةِ الْمَسْجِدِ وَ وَجَبَ الْإِحْرَامُ لِعِلَّةِ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مسجدالحرام را به خاطر كعبه، حرام قرار داد و حرم را به خاطر مسجدالحرام و احرام را به خاطر حرم واجب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جهت احترام به كعبه و مسجد بايد حرمت نگه داشت و با احرام به حرم درآمد</w:t>
      </w:r>
      <w:r>
        <w:rPr>
          <w:rFonts w:eastAsia="IRNazanin" w:cs="IRNazanin"/>
          <w:color w:val="111111"/>
          <w:sz w:val="28"/>
          <w:szCs w:val="28"/>
          <w:rtl w:val="true"/>
          <w:lang w:bidi="fa-IR"/>
        </w:rPr>
        <w:t>.</w:t>
      </w:r>
    </w:p>
    <w:p>
      <w:pPr>
        <w:pStyle w:val="Heading5"/>
        <w:numPr>
          <w:ilvl w:val="4"/>
          <w:numId w:val="1"/>
        </w:numPr>
        <w:rPr/>
      </w:pPr>
      <w:bookmarkStart w:id="192" w:name="__RefHeading___Toc6046701_211673320"/>
      <w:bookmarkStart w:id="193" w:name="_Toc73"/>
      <w:bookmarkEnd w:id="192"/>
      <w:r>
        <w:rPr/>
        <w:t>5</w:t>
      </w:r>
      <w:r>
        <w:rPr>
          <w:rtl w:val="true"/>
        </w:rPr>
        <w:t xml:space="preserve">. </w:t>
      </w:r>
      <w:r>
        <w:rPr>
          <w:rtl w:val="true"/>
        </w:rPr>
        <w:t>از بالا</w:t>
      </w:r>
      <w:bookmarkEnd w:id="1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شهرى است كه دو جهت بالا و پايين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بالاى مكه همان قسمتى‌است كه امروز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آنجا منطقه معابده قرار دارد و در</w:t>
      </w:r>
      <w:bookmarkStart w:id="194" w:name="pg720_9528"/>
    </w:p>
    <w:p>
      <w:pPr>
        <w:pStyle w:val="BookText"/>
        <w:rPr/>
      </w:pPr>
      <w:bookmarkEnd w:id="194"/>
      <w:r>
        <w:rPr>
          <w:rFonts w:ascii="IRNazanin" w:hAnsi="IRNazanin" w:eastAsia="IRNazanin"/>
          <w:color w:val="111111"/>
          <w:sz w:val="28"/>
          <w:sz w:val="28"/>
          <w:szCs w:val="28"/>
          <w:rtl w:val="true"/>
          <w:lang w:bidi="fa-IR"/>
        </w:rPr>
        <w:t>واقع قسمت شمالى مكه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بخش ديگرى از مكه است كه از سمت باب ملك عبدالعزيز شروع مى‌شود و قسمت جنوبى شهر مكه به حساب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بن يعقوب از امام صادق عليه السلام سؤال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كدام قسمت به مكه وارد شوم؟ 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قسمت بالاى مكه به اين شهر وارد شو</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بر اين اساس ورود به شهر مكه از قسمت بالا و جزء سنت‌ها و آداب است</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6046703_211673320"/>
      <w:bookmarkStart w:id="196" w:name="_Toc74"/>
      <w:bookmarkEnd w:id="195"/>
      <w:r>
        <w:rPr/>
        <w:t>6</w:t>
      </w:r>
      <w:r>
        <w:rPr>
          <w:rtl w:val="true"/>
        </w:rPr>
        <w:t xml:space="preserve">. </w:t>
      </w:r>
      <w:r>
        <w:rPr>
          <w:rtl w:val="true"/>
        </w:rPr>
        <w:t>صدقه دادن‌</w:t>
      </w:r>
      <w:bookmarkEnd w:id="196"/>
    </w:p>
    <w:p>
      <w:pPr>
        <w:pStyle w:val="BookText"/>
        <w:rPr/>
      </w:pPr>
      <w:r>
        <w:rPr>
          <w:rFonts w:ascii="IRNazanin" w:hAnsi="IRNazanin" w:eastAsia="IRNazanin"/>
          <w:color w:val="111111"/>
          <w:sz w:val="28"/>
          <w:sz w:val="28"/>
          <w:szCs w:val="28"/>
          <w:rtl w:val="true"/>
          <w:lang w:bidi="fa-IR"/>
        </w:rPr>
        <w:t>انفاق هم يكى از آداب ورود به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قصد داشت به اين شهر عظيم وارد شود، بايد به هر نحوى كه ممكن شد تصدّق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كالاى مهم در مكه خرماست، معمولًا انفاق با خرما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مكه وارد شدى، با درهمى خرما بخر و آن را صدقه بده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يكى از دستورهايى كه خداوند در قرآن بر آن تأكيد كرده،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شرط ايمان است، انفاق چه در آشكار و چه در پنهان، بايد انجام شود، انفاق تجارتى است كه خدا در يك طرف آن قرار دارد، نتيجه انفاق به خود انسان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كردن از آنچه انسان دوست دارد، آدمى را به مقام ابرار مى‌رساند، انفاق به انسان وفا مى‌كند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همراه با اخلاص انسان را بى‌نياز مى‌كند و مقام غنا براى انسان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بخشش اگر همراه با منت نباشد و با نيت الهى انجام گيرد اثرى ديگر هم در پى خواهد داشت و آن اينكه آدمى به مقامى مى‌رسد كه خدا آن را چنين توصيف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مى‌كند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به اين نكته هم بايد توجه داشت كه انفاق تنها شامل مال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عمل صالح نيز انفاق است</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همچنين عفو و گذشت انفاق تلقى شده است، بنابراين تصدق و انفاق جايگاه و پاداش برجسته‌اى دارد؛ خصوصاً اگر اين عمل در سرزمين وحى انجام گيرد كه در اين صورت خيرات و بركات آن به مراتب بيشتر و فزون‌تر خواهد بود</w:t>
      </w:r>
      <w:r>
        <w:rPr>
          <w:rFonts w:eastAsia="IRNazanin" w:cs="IRNazanin"/>
          <w:color w:val="111111"/>
          <w:sz w:val="28"/>
          <w:szCs w:val="28"/>
          <w:rtl w:val="true"/>
          <w:lang w:bidi="fa-IR"/>
        </w:rPr>
        <w:t>.</w:t>
      </w:r>
      <w:bookmarkStart w:id="197" w:name="pg720_9530"/>
    </w:p>
    <w:p>
      <w:pPr>
        <w:pStyle w:val="Heading4"/>
        <w:numPr>
          <w:ilvl w:val="3"/>
          <w:numId w:val="1"/>
        </w:numPr>
        <w:rPr/>
      </w:pPr>
      <w:bookmarkStart w:id="198" w:name="__RefHeading___Toc6046705_211673320"/>
      <w:bookmarkStart w:id="199" w:name="_Toc75"/>
      <w:bookmarkEnd w:id="197"/>
      <w:bookmarkEnd w:id="198"/>
      <w:r>
        <w:rPr>
          <w:rtl w:val="true"/>
        </w:rPr>
        <w:t>گفتار ششم</w:t>
      </w:r>
      <w:r>
        <w:rPr>
          <w:rtl w:val="true"/>
        </w:rPr>
        <w:t xml:space="preserve">: </w:t>
      </w:r>
      <w:r>
        <w:rPr>
          <w:rtl w:val="true"/>
        </w:rPr>
        <w:t>آداب خروج از مكّه‌</w:t>
      </w:r>
      <w:bookmarkEnd w:id="199"/>
    </w:p>
    <w:p>
      <w:pPr>
        <w:pStyle w:val="Heading5"/>
        <w:numPr>
          <w:ilvl w:val="4"/>
          <w:numId w:val="1"/>
        </w:numPr>
        <w:rPr/>
      </w:pPr>
      <w:bookmarkStart w:id="200" w:name="__RefHeading___Toc6046707_211673320"/>
      <w:bookmarkStart w:id="201" w:name="_Toc76"/>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بيرون رفتن از مكه همانند ورود به اين سرزمين آدابى دارد كه در روايات و احاديث به آنها اشاره شده است</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046709_211673320"/>
      <w:bookmarkStart w:id="203" w:name="_Toc77"/>
      <w:bookmarkEnd w:id="202"/>
      <w:r>
        <w:rPr/>
        <w:t>1</w:t>
      </w:r>
      <w:r>
        <w:rPr>
          <w:rtl w:val="true"/>
        </w:rPr>
        <w:t xml:space="preserve">. </w:t>
      </w:r>
      <w:r>
        <w:rPr>
          <w:rtl w:val="true"/>
        </w:rPr>
        <w:t>صدقه دادن‌</w:t>
      </w:r>
      <w:bookmarkEnd w:id="203"/>
    </w:p>
    <w:p>
      <w:pPr>
        <w:pStyle w:val="BookText"/>
        <w:rPr/>
      </w:pPr>
      <w:r>
        <w:rPr>
          <w:rFonts w:ascii="IRNazanin" w:hAnsi="IRNazanin" w:eastAsia="IRNazanin"/>
          <w:color w:val="111111"/>
          <w:sz w:val="28"/>
          <w:sz w:val="28"/>
          <w:szCs w:val="28"/>
          <w:rtl w:val="true"/>
          <w:lang w:bidi="fa-IR"/>
        </w:rPr>
        <w:t>انفاق نمودن و صدقه دادن هم شرط ورود است و هم شرط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هنگام ورود به مكه بايد انفاق كرد و هم در زمان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مكه خارج شدى، با درهمى خرما بخر و آن را صدقه بده</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اين بزرگوار همچنين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قصد دارد از مكه خارج شود بايد به درهمى خرما بگيرد و آن را صدقه دهد تا كفاره چيزى باشد كه احتمالًا بعنوان نقصانى در حج او وارد شده است</w:t>
      </w:r>
      <w:r>
        <w:rPr>
          <w:rFonts w:eastAsia="IRNazanin" w:cs="IRNazanin"/>
          <w:color w:val="111111"/>
          <w:sz w:val="28"/>
          <w:szCs w:val="28"/>
          <w:rtl w:val="true"/>
          <w:lang w:bidi="fa-IR"/>
        </w:rPr>
        <w:t xml:space="preserve">». </w:t>
      </w:r>
      <w:r>
        <w:rPr>
          <w:rStyle w:val="FootnoteAnchor"/>
          <w:rtl w:val="true"/>
        </w:rPr>
        <w:footnoteReference w:id="301"/>
      </w:r>
      <w:bookmarkStart w:id="204" w:name="pg720_9531"/>
    </w:p>
    <w:p>
      <w:pPr>
        <w:pStyle w:val="BookText"/>
        <w:rPr/>
      </w:pPr>
      <w:bookmarkEnd w:id="204"/>
      <w:r>
        <w:rPr>
          <w:rFonts w:ascii="IRNazanin" w:hAnsi="IRNazanin" w:eastAsia="IRNazanin"/>
          <w:color w:val="111111"/>
          <w:sz w:val="28"/>
          <w:sz w:val="28"/>
          <w:szCs w:val="28"/>
          <w:rtl w:val="true"/>
          <w:lang w:bidi="fa-IR"/>
        </w:rPr>
        <w:t>اين تعبير سرّ تصدّق و انفاق را برملا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به هنگام حج به دلايلى نمى‌تواند حجى كامل، آن‌گونه كه خدا مى‌خواهد انجام دهد؛ از اين رو معمولًا حج‌ها داراى كاستى و خلل است و بايد آنها را به كمال نزديك كرد تا حجى كامل براى انسان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چيزهايى‌كه مى تواند به تكميل حج انسان كمك كند و كاستى حج را كاهش دهد،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نقش و جايگاه انفاق چه بهنگام حضور در شهر مكه و چه در زمان بيرون رفتن روشن مى‌شود؛ انفاق در مكه جبران كننده كاستى‌هاى حج است</w:t>
      </w:r>
      <w:r>
        <w:rPr>
          <w:rFonts w:eastAsia="IRNazanin" w:cs="IRNazanin"/>
          <w:color w:val="111111"/>
          <w:sz w:val="28"/>
          <w:szCs w:val="28"/>
          <w:rtl w:val="true"/>
          <w:lang w:bidi="fa-IR"/>
        </w:rPr>
        <w:t>.</w:t>
      </w:r>
    </w:p>
    <w:p>
      <w:pPr>
        <w:pStyle w:val="Heading5"/>
        <w:numPr>
          <w:ilvl w:val="4"/>
          <w:numId w:val="1"/>
        </w:numPr>
        <w:rPr/>
      </w:pPr>
      <w:bookmarkStart w:id="205" w:name="__RefHeading___Toc6046711_211673320"/>
      <w:bookmarkStart w:id="206" w:name="_Toc78"/>
      <w:bookmarkEnd w:id="205"/>
      <w:r>
        <w:rPr/>
        <w:t>2</w:t>
      </w:r>
      <w:r>
        <w:rPr>
          <w:rtl w:val="true"/>
        </w:rPr>
        <w:t xml:space="preserve">. </w:t>
      </w:r>
      <w:r>
        <w:rPr>
          <w:rtl w:val="true"/>
        </w:rPr>
        <w:t>از پايين‌</w:t>
      </w:r>
      <w:bookmarkEnd w:id="206"/>
    </w:p>
    <w:p>
      <w:pPr>
        <w:pStyle w:val="BookText"/>
        <w:rPr/>
      </w:pPr>
      <w:r>
        <w:rPr>
          <w:rFonts w:ascii="IRNazanin" w:hAnsi="IRNazanin" w:eastAsia="IRNazanin"/>
          <w:color w:val="111111"/>
          <w:sz w:val="28"/>
          <w:sz w:val="28"/>
          <w:szCs w:val="28"/>
          <w:rtl w:val="true"/>
          <w:lang w:bidi="fa-IR"/>
        </w:rPr>
        <w:t>يكى ديگر از آداب خروج از مكه اين است كه بايد از قسمت پايين اين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هرگاه وارد مكه مى‌شد، از راه مسجد شجره از مدينه بيرون مى‌رفت و از راه معرّس وارد مى‌شد و هرگاه وارد مكه مى‌شد، از بلندىِ شمال وارد مى‌شد و از بلندىِ پايين خارج مى‌گشت</w:t>
      </w:r>
      <w:r>
        <w:rPr>
          <w:rFonts w:eastAsia="IRNazanin" w:cs="IRNazanin"/>
          <w:color w:val="111111"/>
          <w:sz w:val="28"/>
          <w:szCs w:val="28"/>
          <w:rtl w:val="true"/>
          <w:lang w:bidi="fa-IR"/>
        </w:rPr>
        <w:t xml:space="preserve">». </w:t>
      </w:r>
      <w:r>
        <w:rPr>
          <w:rStyle w:val="FootnoteAnchor"/>
          <w:rtl w:val="true"/>
        </w:rPr>
        <w:footnoteReference w:id="302"/>
      </w:r>
    </w:p>
    <w:p>
      <w:pPr>
        <w:pStyle w:val="Heading5"/>
        <w:numPr>
          <w:ilvl w:val="4"/>
          <w:numId w:val="1"/>
        </w:numPr>
        <w:rPr/>
      </w:pPr>
      <w:bookmarkStart w:id="207" w:name="__RefHeading___Toc6046713_211673320"/>
      <w:bookmarkStart w:id="208" w:name="_Toc79"/>
      <w:bookmarkEnd w:id="207"/>
      <w:r>
        <w:rPr/>
        <w:t>3</w:t>
      </w:r>
      <w:r>
        <w:rPr>
          <w:rtl w:val="true"/>
        </w:rPr>
        <w:t xml:space="preserve">. </w:t>
      </w:r>
      <w:r>
        <w:rPr>
          <w:rtl w:val="true"/>
        </w:rPr>
        <w:t>نيت بازگشت‌</w:t>
      </w:r>
      <w:bookmarkEnd w:id="208"/>
    </w:p>
    <w:p>
      <w:pPr>
        <w:pStyle w:val="BookText"/>
        <w:rPr/>
      </w:pPr>
      <w:r>
        <w:rPr>
          <w:rFonts w:ascii="IRNazanin" w:hAnsi="IRNazanin" w:eastAsia="IRNazanin"/>
          <w:color w:val="111111"/>
          <w:sz w:val="28"/>
          <w:sz w:val="28"/>
          <w:szCs w:val="28"/>
          <w:rtl w:val="true"/>
          <w:lang w:bidi="fa-IR"/>
        </w:rPr>
        <w:t>كسى كه به حج مى‌رود نبايد هنگام خروج از مكه قصد كند كه به آنجا باز نمى‌گردد، به‌عبارت ديگر، لازم است هنگام خروج از مكه نيت بازگشت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عدم بازگشت مطلوب نيست؛ زيرا آثار و پيامدهاى خوشايندى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مكه خارج شود و قصد بازگشت به آنجا را نداشته باشد، مرگ او</w:t>
      </w:r>
    </w:p>
    <w:p>
      <w:pPr>
        <w:pStyle w:val="BookText"/>
        <w:rPr/>
      </w:pPr>
      <w:r>
        <w:rPr>
          <w:rFonts w:ascii="Amiri" w:hAnsi="Amiri" w:eastAsia="Amiri" w:cs="Amiri"/>
          <w:color w:val="111111"/>
          <w:sz w:val="28"/>
          <w:sz w:val="28"/>
          <w:szCs w:val="28"/>
          <w:rtl w:val="true"/>
          <w:lang w:bidi="ar-SA"/>
        </w:rPr>
        <w:t>نزديك است و عذاب در انتظار اوست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همچنين 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مكه باز گردد و قصد بازگشت داشته باشد عمر او افزون شود و در غير اينصورت اجلش نزديك گردد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 زمانى كه حج گزارد،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جَعَلنَا ثَافِلًا يَمِينا فَلا نَعُودُ بَعدها نَسِينا</w:t>
      </w:r>
    </w:p>
    <w:p>
      <w:pPr>
        <w:pStyle w:val="BookText"/>
        <w:rPr/>
      </w:pPr>
      <w:r>
        <w:rPr>
          <w:rFonts w:ascii="Amiri" w:hAnsi="Amiri" w:eastAsia="Amiri" w:cs="Amiri"/>
          <w:color w:val="111111"/>
          <w:sz w:val="28"/>
          <w:sz w:val="28"/>
          <w:szCs w:val="28"/>
          <w:rtl w:val="true"/>
          <w:lang w:bidi="ar-SA"/>
        </w:rPr>
        <w:t>لِلْحَجّ وَ الْعُمْرَةِ مَا بَقينا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كوه ثافل </w:t>
      </w:r>
      <w:r>
        <w:rPr>
          <w:rStyle w:val="FootnoteAnchor"/>
          <w:rtl w:val="true"/>
        </w:rPr>
        <w:footnoteReference w:id="305"/>
      </w:r>
      <w:r>
        <w:rPr>
          <w:rFonts w:ascii="IRNazanin" w:hAnsi="IRNazanin" w:eastAsia="IRNazanin"/>
          <w:color w:val="111111"/>
          <w:sz w:val="28"/>
          <w:sz w:val="28"/>
          <w:szCs w:val="28"/>
          <w:rtl w:val="true"/>
          <w:lang w:bidi="fa-IR"/>
        </w:rPr>
        <w:t>در سمت راست ما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از مكه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به آنجا باز نمى‌گرديم و حج و عمره‌اى از ما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از عمر او كاست و مرگ قبل از اجلش به سراغش آمد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پايانبخش مباحثى كه مربوط به حرم است، اعمالى است كه در اين شهر مطلوب شمرده مى‌شوند، تسبيح در مكه بركات فراوانى دارد، سجده در مكه به مانند آن است كه انسان در راه خدا در خون خود بغلتد، كسى كه در مكه ختم قرآن كند پيامبر صلى الله عليه و آله و جايگاه خود را در قيامت خواهد ديد، روزه در مكه معادل روزه يكسال است، نماز در مكه برابر هفتاد نماز است، حتى راه رفتن در مكه عبادت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در مباحث پيشين مطرح شد، در اينجا تنها به نقل يك حديث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مستدرك حديثى از امام رضا عليه السلام نقل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أَيْنَ أَنْتَ فَإِنَّمَا أَنْتَ فِي حَرَمِ اللَّهِ وَ سَاحَةِ بِلَادِ اللَّهِ وَ هِيَ دَارُ الْعِبَادَةِ فَوَطِّنْ نَفْسَكَ عَلَى الْعِبَادَةِ فَإِنَّ الصَّلَاةَ وَ الصِّيَامَ وَ الصَّدَقَةَ وَ أَفْعَالَ الْبِرِّ</w:t>
      </w:r>
    </w:p>
    <w:p>
      <w:pPr>
        <w:pStyle w:val="BookText"/>
        <w:rPr/>
      </w:pPr>
      <w:r>
        <w:rPr>
          <w:rFonts w:ascii="Amiri" w:hAnsi="Amiri" w:eastAsia="Amiri" w:cs="Amiri"/>
          <w:color w:val="111111"/>
          <w:sz w:val="28"/>
          <w:sz w:val="28"/>
          <w:szCs w:val="28"/>
          <w:rtl w:val="true"/>
          <w:lang w:bidi="ar-SA"/>
        </w:rPr>
        <w:t>مُضَاعَفَةٌ وَ الْإِثْمَ وَ الْمَعْصِيَةَ أَشَدُّ عَذَاباً مُضَاعَفَةٌ فِي غَيْرِهَا فَمَنْ هَمَّ لِمَعْصِيَةٍ وَ لَمْ يَعْمَلْهَا كُتِبَ عَلَيْهِ سَيِّئَةٌ لِقَوْلِهِ تَعَالَى وَ مَنْ يُرِدْ فِيهِ بِإِلْحادٍ بِظُلْمٍ نُذِقْهُ مِنْ عَذابٍ أَلِيمٍ وَ لَيْسَ ذَلِكَ فِي بَلَدٍ غَيْرِهِ وَ إِنَّمَا أَرَادَ أَصْحَابُ الْفِيلَةِ هَدْمَ الْكَعْبَةِ فَعَاقَبَهُمُ اللَّهُ بِإِرَادَتِهِمْ قَبْلَ فِعْلِهِمْ فَوَطِّنْ نَفْسَكَ عَلَى الْوَرَعِ وَ احْرُزْ لِسَانَكَ فَلَا تَنْطِقْ إِلَّا بِمَا لَكَ وَ أَكْثِرْ مِنَ التَّسْبِيحِ وَ التَّهْلِيلِ وَ الصَّلَاةِ عَلَى مُحَمَّدٍ صلى الله عليه و آله وَ أْمُرْ بِالْمَعْرُوفِ وَ انْهَ عَنِ الْمُنْكَرِ وَ افْعَلِ الْخَيْرَ وَ عَلَيْكَ بِصَلَاةِ اللَّيْلِ وَ طُولِ الْقُنُوتِ وَ كَثْرَةِ الطَّوَافِ إِلَى أَنْ قَالَ فَإِنْ قَدَرْتَ أَنْ لَا تَخْرُجَ مِنْ مَكَّةَ حَتَّى تَخْتِمَ الْقُرْآنَ فَافْعَلْ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كجا هستى، تو در حرم الهى و ساحت سرزمين خدا قرار دارى، اينجا محل عبادت است، خودت را براى عبادت مهيا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صدقه و تمام افعال نيك اجرى مضاعف دارد، گناه و معصيت هم عذابى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معصيت كند هرچند آن را انجام ندهد، براى او گناه نوشته مى‌شود؛ زيرا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در آنجا قصد كجروى يا ستمكارى داشته باشد، عذاب دردآور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مى‌چشانيم</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اصحاب فيل قصد هدم كعبه كردند، خداوند قبل از اينكه اين عمل را مرتكب شوند آنها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را براى ورع مهيا كن، مراقب زبان خود باش و كلامى نگو، مگر آنكه براى تو فايده‌اى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تهليل و صلوات را زياد انجام ده، امر به معروف و نهى از منكر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نماز شب و طول دادن قنوت و كثرت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قبل از خروج از مكه قرآن را ختم كنى از اين كار دريغ نكن</w:t>
      </w:r>
      <w:r>
        <w:rPr>
          <w:rFonts w:eastAsia="IRNazanin" w:cs="IRNazanin"/>
          <w:color w:val="111111"/>
          <w:sz w:val="28"/>
          <w:szCs w:val="28"/>
          <w:rtl w:val="true"/>
          <w:lang w:bidi="fa-IR"/>
        </w:rPr>
        <w:t>.»</w:t>
      </w:r>
      <w:bookmarkStart w:id="209" w:name="pg720_9534"/>
    </w:p>
    <w:p>
      <w:pPr>
        <w:pStyle w:val="Heading3"/>
        <w:numPr>
          <w:ilvl w:val="2"/>
          <w:numId w:val="1"/>
        </w:numPr>
        <w:rPr/>
      </w:pPr>
      <w:bookmarkStart w:id="210" w:name="__RefHeading___Toc6046715_211673320"/>
      <w:bookmarkStart w:id="211" w:name="_Toc80"/>
      <w:bookmarkEnd w:id="209"/>
      <w:bookmarkEnd w:id="210"/>
      <w:r>
        <w:rPr>
          <w:rtl w:val="true"/>
        </w:rPr>
        <w:t>فصل دوّم</w:t>
      </w:r>
      <w:r>
        <w:rPr>
          <w:rtl w:val="true"/>
        </w:rPr>
        <w:t xml:space="preserve">: </w:t>
      </w:r>
      <w:r>
        <w:rPr>
          <w:rtl w:val="true"/>
        </w:rPr>
        <w:t>اسرار عرفانى مسجدالحرام‌</w:t>
      </w:r>
      <w:bookmarkEnd w:id="211"/>
    </w:p>
    <w:p>
      <w:pPr>
        <w:pStyle w:val="Heading4"/>
        <w:numPr>
          <w:ilvl w:val="3"/>
          <w:numId w:val="1"/>
        </w:numPr>
        <w:rPr/>
      </w:pPr>
      <w:bookmarkStart w:id="212" w:name="__RefHeading___Toc6046717_211673320"/>
      <w:bookmarkStart w:id="213" w:name="_Toc81"/>
      <w:bookmarkEnd w:id="212"/>
      <w:r>
        <w:rPr/>
        <w:t>1</w:t>
      </w:r>
      <w:r>
        <w:rPr>
          <w:rtl w:val="true"/>
        </w:rPr>
        <w:t xml:space="preserve">. </w:t>
      </w:r>
      <w:r>
        <w:rPr>
          <w:rtl w:val="true"/>
        </w:rPr>
        <w:t>حرمت مسجدالحرام‌</w:t>
      </w:r>
      <w:bookmarkEnd w:id="21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4" w:name="__RefHeading___Toc6046719_211673320"/>
      <w:bookmarkStart w:id="215" w:name="_Toc82"/>
      <w:bookmarkEnd w:id="214"/>
      <w:r>
        <w:rPr>
          <w:rtl w:val="true"/>
        </w:rPr>
        <w:t>اشاره</w:t>
      </w:r>
      <w:bookmarkStart w:id="216" w:name="pg720_9536"/>
      <w:bookmarkEnd w:id="215"/>
    </w:p>
    <w:p>
      <w:pPr>
        <w:pStyle w:val="BookText"/>
        <w:rPr/>
      </w:pPr>
      <w:bookmarkEnd w:id="216"/>
      <w:r>
        <w:rPr>
          <w:rFonts w:ascii="IRNazanin" w:hAnsi="IRNazanin" w:eastAsia="IRNazanin"/>
          <w:color w:val="111111"/>
          <w:sz w:val="28"/>
          <w:sz w:val="28"/>
          <w:szCs w:val="28"/>
          <w:rtl w:val="true"/>
          <w:lang w:bidi="fa-IR"/>
        </w:rPr>
        <w:t>مسجدالحرام داراى حرمت و قداست بسيار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قصرهاى بهشت در روى زمين شمرده شده و محبوب‌ترين مسجد روى زمين نزد خداست، مسجدالحرام محل رحل اقامت نبىّ خدا بود، محل نزول ملائكه مسجدالحرام است، دعا در اين مسجد مستجاب است، مدفن انبياى بزرگ در اين مسجد قرار دارد و مسجدالحرام از اركان اصلى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مسجدالحرام وجوهى دارد كه مى‌توان به شرح ذيل به آنها اشاره كرد</w:t>
      </w:r>
      <w:r>
        <w:rPr>
          <w:rFonts w:eastAsia="IRNazanin" w:cs="IRNazanin"/>
          <w:color w:val="111111"/>
          <w:sz w:val="28"/>
          <w:szCs w:val="28"/>
          <w:rtl w:val="true"/>
          <w:lang w:bidi="fa-IR"/>
        </w:rPr>
        <w:t>:</w:t>
      </w:r>
    </w:p>
    <w:p>
      <w:pPr>
        <w:pStyle w:val="Heading5"/>
        <w:numPr>
          <w:ilvl w:val="4"/>
          <w:numId w:val="1"/>
        </w:numPr>
        <w:rPr/>
      </w:pPr>
      <w:bookmarkStart w:id="217" w:name="__RefHeading___Toc6046721_211673320"/>
      <w:bookmarkStart w:id="218" w:name="_Toc83"/>
      <w:bookmarkEnd w:id="217"/>
      <w:r>
        <w:rPr>
          <w:rtl w:val="true"/>
        </w:rPr>
        <w:t>يك</w:t>
      </w:r>
      <w:r>
        <w:rPr>
          <w:rtl w:val="true"/>
        </w:rPr>
        <w:t xml:space="preserve">) </w:t>
      </w:r>
      <w:r>
        <w:rPr>
          <w:rtl w:val="true"/>
        </w:rPr>
        <w:t>فضيلت و عظمت مسجدالحرام‌</w:t>
      </w:r>
      <w:bookmarkEnd w:id="218"/>
    </w:p>
    <w:p>
      <w:pPr>
        <w:pStyle w:val="BookText"/>
        <w:rPr/>
      </w:pPr>
      <w:r>
        <w:rPr>
          <w:rFonts w:ascii="IRNazanin" w:hAnsi="IRNazanin" w:eastAsia="IRNazanin"/>
          <w:color w:val="111111"/>
          <w:sz w:val="28"/>
          <w:sz w:val="28"/>
          <w:szCs w:val="28"/>
          <w:rtl w:val="true"/>
          <w:lang w:bidi="fa-IR"/>
        </w:rPr>
        <w:t>نگاهى قرآنى به ما مى‌گويد كه مسجدالحرام محل معراج پيامبر صلى الله عليه و آله است، مسجدالحرام هيچ ظلمى را نمى‌پذيرد و به آن پاسخى مناسب مى‌دهد و مسجدالحرام محل امن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آياتى كه درباره اين مسجد بزرگ نازل شده است آيه معراج مى‌درخشد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w:t>
      </w:r>
    </w:p>
    <w:p>
      <w:pPr>
        <w:pStyle w:val="BookText"/>
        <w:rPr/>
      </w:pPr>
      <w:r>
        <w:rPr>
          <w:rFonts w:ascii="Amiri" w:hAnsi="Amiri" w:eastAsia="Amiri" w:cs="Amiri"/>
          <w:color w:val="111111"/>
          <w:sz w:val="28"/>
          <w:sz w:val="28"/>
          <w:szCs w:val="28"/>
          <w:rtl w:val="true"/>
          <w:lang w:bidi="ar-SA"/>
        </w:rPr>
        <w:t xml:space="preserve">بارَكْنا حَوْلَهُ لِنُرِيَهُ مِنْ آياتِنا إِنَّهُ هُوَ السَّمِيعُ الْبَصِيرُ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خدايى كه بنده خود را شبى از مسجدالحرام به مسجدالاقصى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گرداگردش را بركت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داد، تا بعضى از آيات خود را به او بنمايانيم، هر آينه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سير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مجدداً واژه شب آمده است دو وجه دارد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يكى اين‌كه جهت تأكيد است و ديگر آن‌كه معراج در بخشى از شب انجام شد، نه در كل آن؛ از اين رو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استفاده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اشاره به علت عروج دارد؛ كسى كه به مقام الوهيت معرفت پيدا كند، خود را مالك چيزى نبيند و تمام عزت و عظمت را در اختيار خداى سبحان ببيند و در يك جمله عبوديت، ذلت و وابستگى را در سراسر وجود خود احساس كند، لياقت معراج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نكته‌اى جالب‌تر دارد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وصول به چنين مقامى و عروج و نيل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حريم قدس ربوبى، مقام بسيار شامخى است كه براى هيچ انسانى بر روى زمين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اين مقام بالا ممكن است براى انسان حالت عُجب و تكبر در پى داشته باشد، اما پيامبر به‌دليل نيل به مقام عبوديت، ذره‌اى احساس عجب و كبر نكرد، بنابراين عبوديت در آيه به دو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علت عروج و ديگرى حالت پيامبر صلى الله عليه و آله بعد از عروج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ميقات موسى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مُوسى لِمِيقاتِنا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به ميعادگاه ما آمد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پيامبر صلى الله عليه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اسْرى بِعَبْدِهِ؛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بنده‌اش را شبانه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اين دو، تفاوتى لطيف وجود دارد، موسى عليه السلام به ميقات رفت، اما خداوند، خود، پيامبرش را برد؛ موسى عليه السلام مريد است و پيامبر صلى الله عليه و آله مراد؛ ميقات موسى عليه السلام مقام تفرقه است و معراج پيامبر صلى الله عليه و آله مقام جمع</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هدف از معراج رؤيت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قرآن مى‌فرمايد رؤيت ذات ممكن نيست، زيرا موسى عليه السلام درخواست كرد و خداوند در پاسخ، آن را محال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أَرِنِي أَنْظُرْ إِلَيْكَ قالَ لَنْ تَرانِي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بنماى، تا در تو نظر كنم، گفت هرگز مرا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امكان‌پذير است، رؤيت آيات الهى، وجه‌اللَّه و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خداوند درباره ابراهيم عليه السلام يك‌بار براى او مقام رؤيت را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نُرِي إِبْراهِيمَ مَلَكُوتَ السَّماواتِ وَاْلأَرْضِ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بدين‌سان به ابراهيم ملكوت آسمان‌ها و زمين را نشان داديم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پيامبر اكرم صلى الله عليه و آله در چند مورد براى ايشان مقام رؤيت آيات به‌گونه‌هاى مختلف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رَأى مِنْ آياتِ رَبِّهِ الْكُبْرى </w:t>
      </w:r>
      <w:r>
        <w:rPr>
          <w:rStyle w:val="FootnoteAnchor"/>
          <w:rtl w:val="true"/>
        </w:rPr>
        <w:footnoteReference w:id="315"/>
      </w:r>
      <w:r>
        <w:rPr>
          <w:rFonts w:ascii="Amiri" w:hAnsi="Amiri" w:eastAsia="Amiri" w:cs="Amiri"/>
          <w:color w:val="111111"/>
          <w:sz w:val="28"/>
          <w:sz w:val="28"/>
          <w:szCs w:val="28"/>
          <w:rtl w:val="true"/>
          <w:lang w:bidi="ar-SA"/>
        </w:rPr>
        <w:t xml:space="preserve">يا وَلَقَدْ رَآهُ بِالْأُفُقِ الْمُبِينِ </w:t>
      </w:r>
      <w:r>
        <w:rPr>
          <w:rStyle w:val="FootnoteAnchor"/>
          <w:rtl w:val="true"/>
        </w:rPr>
        <w:footnoteReference w:id="316"/>
      </w:r>
      <w:r>
        <w:rPr>
          <w:rFonts w:ascii="Amiri" w:hAnsi="Amiri" w:eastAsia="Amiri" w:cs="Amiri"/>
          <w:color w:val="111111"/>
          <w:sz w:val="28"/>
          <w:sz w:val="28"/>
          <w:szCs w:val="28"/>
          <w:rtl w:val="true"/>
          <w:lang w:bidi="ar-SA"/>
        </w:rPr>
        <w:t xml:space="preserve">يا ما كَذَبَ الْفُؤادُ ما رَأى </w:t>
      </w:r>
      <w:r>
        <w:rPr>
          <w:rStyle w:val="FootnoteAnchor"/>
          <w:rtl w:val="true"/>
        </w:rPr>
        <w:footnoteReference w:id="317"/>
      </w:r>
      <w:r>
        <w:rPr>
          <w:rFonts w:ascii="Amiri" w:hAnsi="Amiri" w:eastAsia="Amiri" w:cs="Amiri"/>
          <w:color w:val="111111"/>
          <w:sz w:val="28"/>
          <w:sz w:val="28"/>
          <w:szCs w:val="28"/>
          <w:rtl w:val="true"/>
          <w:lang w:bidi="ar-SA"/>
        </w:rPr>
        <w:t>ونيز لِنُرِيَكَ مِنْ آياتِنَا الْكُبْرى</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اما پيامبر صلى الله عليه و آله در شب معراج كه از مسجدالحرام آغاز و به همان‌جا ختم شد، چه ديد</w:t>
      </w:r>
    </w:p>
    <w:p>
      <w:pPr>
        <w:pStyle w:val="BookText"/>
        <w:rPr/>
      </w:pPr>
      <w:r>
        <w:rPr>
          <w:rFonts w:ascii="IRNazanin" w:hAnsi="IRNazanin" w:eastAsia="IRNazanin"/>
          <w:color w:val="111111"/>
          <w:sz w:val="28"/>
          <w:sz w:val="28"/>
          <w:szCs w:val="28"/>
          <w:rtl w:val="true"/>
          <w:lang w:bidi="fa-IR"/>
        </w:rPr>
        <w:t>و در سير و عروج چه وقايعى رخ داد؟ داستان معراج به‌گونه‌هاى مختلف در احاديث نقل شده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اما در تفسير مجمع‌البيان خلاصه‌اى از روايات چنين آورده شده است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در موقعى كه در مكه بودم،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برخاسته، با او به‌طرف در به راه افتادم و ديدم كه ميكائيل و اسرافيل نيز با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حيوانى بزرگ‌تر از الاغ و كوچك‌تر از قاطر بود و صورتى چون گونه انسان و دمى چون دم گاو و يالى چون يال اسب و پاهايى چون پاهاى 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حلى بهشتى بود و دو بال از قسمت رانهايش جدا شده بود، گامش به‌اندازه چشم‌اندازش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به‌راه افتادم تا به بيت‌المقدس رسيدم</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وقتى به بيت‌المقدس رسيدم، فرشتگانى از آسمان فرود آمده از ناحيه رب‌العزة به من بشارت داده، احترام كردند و من در آن‌جا به نماز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اين باب آمده كه ابراهيم هم درميان خيل انبيا مرا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وصف موسى و عيسى داده و فرمود، سپس جبرئيل دست مرا گرفته بالاى صخره برده و در آن‌جا نشانيد كه ناگهان نردبان و معراجى ديدم كه هرگز به زيبايى و جمال آن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آسمان بالا صعود داده و عجايب و ملكوتش را ديدم، ملائكه آنجا به من سلام كردند، آن‌گاه جبرئيل مرا به آسمان دوم بالا برد، در آن‌جا عيسى بن مريم و يحيى بن زكريا را ملاقات كردم، سپس مرا به آسمان چهارم بالا برد، در آن‌جا ادريس را ديدم، به آسمان پنجم برد، در آن‌جا هارون را ديدم، به آسمان ششم برد، در آن‌جا خلق كثيرى ديدم كه موج مى‌زدند، سپس به آسمان هفتم عروج داد و در آن‌جا خلقى و فرشتگانى را ديدم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به اعلى عليين رفتم و اعلى‌عليين را وصف نموده،</w:t>
      </w:r>
    </w:p>
    <w:p>
      <w:pPr>
        <w:pStyle w:val="BookText"/>
        <w:rPr/>
      </w:pPr>
      <w:r>
        <w:rPr>
          <w:rFonts w:ascii="IRNazanin" w:hAnsi="IRNazanin" w:eastAsia="IRNazanin"/>
          <w:color w:val="111111"/>
          <w:sz w:val="28"/>
          <w:sz w:val="28"/>
          <w:szCs w:val="28"/>
          <w:rtl w:val="true"/>
          <w:lang w:bidi="fa-IR"/>
        </w:rPr>
        <w:t>در آخر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من سخن گفت و من با پروردگار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دوزخ را ديدم و عرش سدرةالمنتهى را ديده، به مكه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پيامبر اكرم صلى الله عليه و آله در شب معراج به مقام عظمت، جبروت و كبرايى خداوند از مسجدالحرام آغازيد و پايان اين عروج در همين مسجد صورت پذيرفت، لذا مسجدالحرام محل معراج انسان كامل، ختم رسل و محبوب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قداست و عظمت مسجدالحرام در احاديث هم مضامين بلندى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الْمَسْجِدِ الْحَرَامِ مِائَةُ أَلْفِ صَلَاةٍ وَ الصَّلَاةُ فِي مَسْجِدِ الْمَدِينَةِ عَشَرَةُ آلَافِ صَلَاةٍ وَ الصَّلَاةُ فِي مَسْجِدِ بَيْتِ الْمَقْدِسِ أَلْفُ صَلَاةٍ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مسجد الحرام برابر با يكصدهزار نماز و نماز در پيامبر صلى الله عليه و آله برابر با ده هزار نماز و نماز در مسجد بيت المقدس برابر با هزار نماز در جاى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مسجدالحرام را يكى از كاخ‌هاى بهشت در دنيا دانسته،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قُصُورِ الْجَنَّةِ فِي الدُّنْيَا؛ الْمَسْجِدُ الْحَرَامُ، وَ مَسْجِدُ الرَّسُولِ صلى الله عليه و آله وَ مَسْجِدُ بَيْتِ الْمَقْدِسِ، وَ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مكان است كه از قصرهاى بهشت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پيامبر، مسجد بيت‌المقدس و مسجد كوفه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مسجدالحرام عظيم‌ترين، محبوب‌ترين و كريم‌ترين مساجد نزد خداست، اگر روى زمين ركنى از بهشت باشد، يكى از آنها بدون ترديد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فقط در مسجدالحرام رحل اقامت مى‌افكند و مسجدالحرام مأمن و پناهگاه مسلمين و مؤمنان است</w:t>
      </w:r>
      <w:r>
        <w:rPr>
          <w:rFonts w:eastAsia="IRNazanin" w:cs="IRNazanin"/>
          <w:color w:val="111111"/>
          <w:sz w:val="28"/>
          <w:szCs w:val="28"/>
          <w:rtl w:val="true"/>
          <w:lang w:bidi="fa-IR"/>
        </w:rPr>
        <w:t>.</w:t>
      </w:r>
      <w:bookmarkStart w:id="219" w:name="pg720_9541"/>
    </w:p>
    <w:p>
      <w:pPr>
        <w:pStyle w:val="Heading5"/>
        <w:numPr>
          <w:ilvl w:val="4"/>
          <w:numId w:val="1"/>
        </w:numPr>
        <w:rPr/>
      </w:pPr>
      <w:bookmarkStart w:id="220" w:name="__RefHeading___Toc6046723_211673320"/>
      <w:bookmarkStart w:id="221" w:name="_Toc84"/>
      <w:bookmarkEnd w:id="219"/>
      <w:bookmarkEnd w:id="220"/>
      <w:r>
        <w:rPr>
          <w:rtl w:val="true"/>
        </w:rPr>
        <w:t>دو</w:t>
      </w:r>
      <w:r>
        <w:rPr>
          <w:rtl w:val="true"/>
        </w:rPr>
        <w:t xml:space="preserve">) </w:t>
      </w:r>
      <w:r>
        <w:rPr>
          <w:rtl w:val="true"/>
        </w:rPr>
        <w:t>فضيلت نماز در مسجدالحرام‌</w:t>
      </w:r>
      <w:bookmarkEnd w:id="221"/>
    </w:p>
    <w:p>
      <w:pPr>
        <w:pStyle w:val="BookText"/>
        <w:rPr/>
      </w:pPr>
      <w:r>
        <w:rPr>
          <w:rFonts w:ascii="IRNazanin" w:hAnsi="IRNazanin" w:eastAsia="IRNazanin"/>
          <w:color w:val="111111"/>
          <w:sz w:val="28"/>
          <w:sz w:val="28"/>
          <w:szCs w:val="28"/>
          <w:rtl w:val="true"/>
          <w:lang w:bidi="fa-IR"/>
        </w:rPr>
        <w:t>بيشترين چيزى كه نسبت به آن تأكيد شده، نماز در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اين امر انسان را به شگفتى وامى‌دارد و تنها توجيهى كه مى‌توان براى آن داشت، وجاهت و عظمت اين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مسجدالحرام يك نماز واجب بخواند، خداوند همه نمازهايى را كه از روز وجوب نماز بر او، خوانده است و همه نمازهايى را كه تا زمان مرگ مى‌خواند، به بركت اين نماز از او قبول مى‌كند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همچنين امام جعفر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مسجد نماز و دعا زياد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براى هر بنده روزى‌اى است كه به‌سوى او سوق داده مى‌شود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منظور اين است كه در مكه خيلى دنبال كسب و كار نباشيد؛ در پى دعا و نماز باشيد چراكه روزى شما 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مسأله رزق در قرآن بصورت جدى مطرح شده و در اين رابطه نكاتى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نكته‌اى كه در برخورد با تمامى آيات مربوط به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و بيست و هشت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مى‌كند اينكه رزق بدست خداست و رازق فقط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الَّذِي خَلَقَكُمْ ثُمَّ رَزَقَكُمْ ثُمَّ يُمِيتُكُمْ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شما را آفريد سپس روزى داد سپس مى‌ميراند سپس زنده مى‌كند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حال‌كه رزقها معلوم و مقسوم است، در جايى مثل مسجدالحرام به طريق اولى</w:t>
      </w:r>
    </w:p>
    <w:p>
      <w:pPr>
        <w:pStyle w:val="BookText"/>
        <w:rPr/>
      </w:pPr>
      <w:r>
        <w:rPr>
          <w:rFonts w:ascii="IRNazanin" w:hAnsi="IRNazanin" w:eastAsia="IRNazanin"/>
          <w:color w:val="111111"/>
          <w:sz w:val="28"/>
          <w:sz w:val="28"/>
          <w:szCs w:val="28"/>
          <w:rtl w:val="true"/>
          <w:lang w:bidi="fa-IR"/>
        </w:rPr>
        <w:t>خداوند رزق انسان را به او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وجود دارد اينكه رزق در جايى ديگر مشروط به سعى و تلاش است، اما در مسجدالحرام اين شرط برداشته شده است و انسان مى‌تواند با خيالى آسوده به عبادت خدا بپردازد و اطمينان داشته باشد كه رزقش به‌دستش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الْمَسْجِدِ الْحَرَامِ مِائَةُ أَلْفِ صَلَاةٍ وَ الصَّلَاةُ فِي مَسْجِدِ الْمَدِينَةِ عَشَرَةُ آلَافِ صَلَاةٍ وَ الصَّلَاةُ فِي مَسْجِدِ بَيْتِ الْمَقْدِسِ أَلْفُ صَلَاةٍ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نماز در مسجدالحرام برابر با صدهزار نماز است و يك نماز در مسجد من هزار نماز است و در بيت‌المقدس هزار نماز است</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درباره بهترين مكان نماز، روايات متفاوتى است، ولى اكثر آنها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ابوبلال مكى مى‌گويد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امام صادق عليه السلام را ديدم كه‌طواف كرد و بين باب و حجرالاسود دو ركعت نماز خواند،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 موضع نمازگزارديد؟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محلى است كه آدم توبه كرد و خدا توبه او را پذيرفت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نماز و راز و نياز با خدا در مسجدالحرام از جايگاه و منزلت ويژه‌اى برخوردار است؛ مسجدى كه خانه رحمت و مغفرت الهى است، مسجدى كه محل نزول ملائكه است، مسجدى كه پيامبر صلى الله عليه و آله در آن نماز و دعا مى‌گذارد و مسجدى كه بيت‌اللَّه را درون خود جاى داده است، قطعاً نماز و دعا را بالا مى‌برد و به اجابت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است كه ائمه اطهار عليهم السلام در اين مسجد دعاها و نمازهاى فراوانى به‌جا آورده‌اند، سجده‌هاى طولانى مى‌كردند و با خشوع و خضوع به درگاه خدا پناه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نشان‌دهنده اهميت و جايگاه مسجدالحرام است</w:t>
      </w:r>
      <w:r>
        <w:rPr>
          <w:rFonts w:eastAsia="IRNazanin" w:cs="IRNazanin"/>
          <w:color w:val="111111"/>
          <w:sz w:val="28"/>
          <w:szCs w:val="28"/>
          <w:rtl w:val="true"/>
          <w:lang w:bidi="fa-IR"/>
        </w:rPr>
        <w:t>.</w:t>
      </w:r>
      <w:bookmarkStart w:id="222" w:name="pg720_9543"/>
    </w:p>
    <w:p>
      <w:pPr>
        <w:pStyle w:val="Heading5"/>
        <w:numPr>
          <w:ilvl w:val="4"/>
          <w:numId w:val="1"/>
        </w:numPr>
        <w:rPr/>
      </w:pPr>
      <w:bookmarkStart w:id="223" w:name="__RefHeading___Toc6046725_211673320"/>
      <w:bookmarkStart w:id="224" w:name="_Toc85"/>
      <w:bookmarkEnd w:id="222"/>
      <w:bookmarkEnd w:id="223"/>
      <w:r>
        <w:rPr>
          <w:rtl w:val="true"/>
        </w:rPr>
        <w:t>سه</w:t>
      </w:r>
      <w:r>
        <w:rPr>
          <w:rtl w:val="true"/>
        </w:rPr>
        <w:t xml:space="preserve">) </w:t>
      </w:r>
      <w:r>
        <w:rPr>
          <w:rtl w:val="true"/>
        </w:rPr>
        <w:t>مدفن انبيا</w:t>
      </w:r>
      <w:bookmarkEnd w:id="224"/>
    </w:p>
    <w:p>
      <w:pPr>
        <w:pStyle w:val="BookText"/>
        <w:rPr/>
      </w:pPr>
      <w:r>
        <w:rPr>
          <w:rFonts w:ascii="IRNazanin" w:hAnsi="IRNazanin" w:eastAsia="IRNazanin"/>
          <w:color w:val="111111"/>
          <w:sz w:val="28"/>
          <w:sz w:val="28"/>
          <w:szCs w:val="28"/>
          <w:rtl w:val="true"/>
          <w:lang w:bidi="fa-IR"/>
        </w:rPr>
        <w:t>يكى از ويژگى‌هاى مسجدالحرام اين است كه انبيا و اولياى فراوانى در آنجا دفن شده‌اند، هرگاه پيامبرى از انبياء سلف قومش را از دست مى‌داد، يعنى قومش به هلاكت مى‌رسيد، خودش به همراه پيروان اندكش به مكه مى‌آمدند و در مسجدالحرام به عبادت مى‌پرداختند تا اين‌كه آن پيامبر از دنيا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همان‌جا يعنى نزديك كعبه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براساس همين سنت نوح، هود، صالح و شعيب كنار كعبه از دنيا رفتند و همان‌جا دفن شدند، قبر آنها بين زمزم و حجرالاسود است</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امام باقر عليه السلام به اين نكته اشاره مى‌فرمايد كه كنار خانه خدا انبياى فراوانى دفن شده‌اند؛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ركن و مقام مشحون از قبور انبياست، آدم همان‌جا دفن شده است</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امام صادق به تعداد آنها اشاره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يمانى و حجرالاسود هفتاد پيامبر دفن شده‌اند؛ آن‌ها از گرسنگى و آزار و اذيت مردند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مسجدالحرام درون خود، قبر هفتاد يا بيش از هفتاد پيامبر را جاى داده است؛ پيامبران بزرگى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هود، صالح، شعيب و ذبيح‌اللَّه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آنها در بعضى روايات حطيم و در بعضى ديگر ميان ركن يمانى و باب و در دسته سومى از روايات، داخل حجر اسماعيل عليه 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طواف كعبه آمدند، انبياء در اين محل به دعا و نماز و نيايش ايستادند، و در اين مكان خفتند و هنوز عطر وجود آنها به</w:t>
      </w:r>
      <w:bookmarkStart w:id="225" w:name="pg720_9544"/>
    </w:p>
    <w:p>
      <w:pPr>
        <w:pStyle w:val="BookText"/>
        <w:rPr/>
      </w:pPr>
      <w:bookmarkEnd w:id="225"/>
      <w:r>
        <w:rPr>
          <w:rFonts w:ascii="IRNazanin" w:hAnsi="IRNazanin" w:eastAsia="IRNazanin"/>
          <w:color w:val="111111"/>
          <w:sz w:val="28"/>
          <w:sz w:val="28"/>
          <w:szCs w:val="28"/>
          <w:rtl w:val="true"/>
          <w:lang w:bidi="fa-IR"/>
        </w:rPr>
        <w:t>مشام مى‌رسد و نجواى راز و نيازشان با خدا به گوش مى‌رسد و اين نيز شاهد گوياى ديگرى بر عظمت و شكوه مسجدالحرام است</w:t>
      </w:r>
      <w:r>
        <w:rPr>
          <w:rFonts w:eastAsia="IRNazanin" w:cs="IRNazanin"/>
          <w:color w:val="111111"/>
          <w:sz w:val="28"/>
          <w:szCs w:val="28"/>
          <w:rtl w:val="true"/>
          <w:lang w:bidi="fa-IR"/>
        </w:rPr>
        <w:t>.</w:t>
      </w:r>
    </w:p>
    <w:p>
      <w:pPr>
        <w:pStyle w:val="Heading5"/>
        <w:numPr>
          <w:ilvl w:val="4"/>
          <w:numId w:val="1"/>
        </w:numPr>
        <w:rPr/>
      </w:pPr>
      <w:bookmarkStart w:id="226" w:name="__RefHeading___Toc6046727_211673320"/>
      <w:bookmarkStart w:id="227" w:name="_Toc86"/>
      <w:bookmarkEnd w:id="226"/>
      <w:r>
        <w:rPr>
          <w:rtl w:val="true"/>
        </w:rPr>
        <w:t>چهار</w:t>
      </w:r>
      <w:r>
        <w:rPr>
          <w:rtl w:val="true"/>
        </w:rPr>
        <w:t xml:space="preserve">) </w:t>
      </w:r>
      <w:r>
        <w:rPr>
          <w:rtl w:val="true"/>
        </w:rPr>
        <w:t>تحريم ورود مشركان‌</w:t>
      </w:r>
      <w:bookmarkEnd w:id="227"/>
    </w:p>
    <w:p>
      <w:pPr>
        <w:pStyle w:val="BookText"/>
        <w:rPr/>
      </w:pPr>
      <w:r>
        <w:rPr>
          <w:rFonts w:ascii="IRNazanin" w:hAnsi="IRNazanin" w:eastAsia="IRNazanin"/>
          <w:color w:val="111111"/>
          <w:sz w:val="28"/>
          <w:sz w:val="28"/>
          <w:szCs w:val="28"/>
          <w:rtl w:val="true"/>
          <w:lang w:bidi="fa-IR"/>
        </w:rPr>
        <w:t>مشركان حق ورود به مسجدالحرام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صراحت از وارد شدن مشركين به مسجدالحرام نهى شده است، زيرا قداست و طهارت اين مكان با ورود افرادى كه نجس شمرده شده‌اند،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محل خانه خداست، جايگاه عاشقان است، محل حضور نيكان و پاكان است، پس كسى كه پاك نيست، اجازه ورود به آن‌جا را ندارد؛</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مشركين نجس هستند و پس از اين نبايد به مسجدالحرام نزديك 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مضمون در احاديث هم بيان شده است</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لطيفه‌اى عرفانى ذيل آيه وجود دارد </w:t>
      </w:r>
      <w:r>
        <w:rPr>
          <w:rStyle w:val="FootnoteAnchor"/>
          <w:rtl w:val="true"/>
        </w:rPr>
        <w:footnoteReference w:id="334"/>
      </w:r>
      <w:r>
        <w:rPr>
          <w:rFonts w:ascii="IRNazanin" w:hAnsi="IRNazanin" w:eastAsia="IRNazanin"/>
          <w:color w:val="111111"/>
          <w:sz w:val="28"/>
          <w:sz w:val="28"/>
          <w:szCs w:val="28"/>
          <w:rtl w:val="true"/>
          <w:lang w:bidi="fa-IR"/>
        </w:rPr>
        <w:t>و آن اينكه شرك دوگونه است، شرك ظاهرى يا جلىّ و شرك باطنى يا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فقهى تحريم وورد مربوط به شرك ظاهرى است اما اگر كسى به لحاظ باطنى مشرك باشد و از آب توحيد سيراب نگشته باشد چندان بهره‌اى از حضور در مسجدالحرام نصيب او نخواهد شد، او در اوهام و پندار خواهد ماند و نور توحيد درون او را روشن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مؤمن و موحد واقعى بود و از نگاه به اغيار برى شد حق را مشاهده و توحيد را در اين مكان مقدس معاينه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228" w:name="pg720_9545"/>
    </w:p>
    <w:p>
      <w:pPr>
        <w:pStyle w:val="BookText"/>
        <w:rPr/>
      </w:pPr>
      <w:bookmarkEnd w:id="228"/>
      <w:r>
        <w:rPr>
          <w:rFonts w:ascii="IRNazanin" w:hAnsi="IRNazanin" w:eastAsia="IRNazanin"/>
          <w:color w:val="111111"/>
          <w:sz w:val="28"/>
          <w:sz w:val="28"/>
          <w:szCs w:val="28"/>
          <w:rtl w:val="true"/>
          <w:lang w:bidi="fa-IR"/>
        </w:rPr>
        <w:t>شرط حضور واقعى و بهره‌گيرى حقيقى از اين مكان باعظمت طهارت باطنى و توحيد راستين است</w:t>
      </w:r>
      <w:r>
        <w:rPr>
          <w:rFonts w:eastAsia="IRNazanin" w:cs="IRNazanin"/>
          <w:color w:val="111111"/>
          <w:sz w:val="28"/>
          <w:szCs w:val="28"/>
          <w:rtl w:val="true"/>
          <w:lang w:bidi="fa-IR"/>
        </w:rPr>
        <w:t>.</w:t>
      </w:r>
    </w:p>
    <w:p>
      <w:pPr>
        <w:pStyle w:val="Heading5"/>
        <w:numPr>
          <w:ilvl w:val="4"/>
          <w:numId w:val="1"/>
        </w:numPr>
        <w:rPr/>
      </w:pPr>
      <w:bookmarkStart w:id="229" w:name="__RefHeading___Toc6046729_211673320"/>
      <w:bookmarkStart w:id="230" w:name="_Toc87"/>
      <w:bookmarkEnd w:id="229"/>
      <w:r>
        <w:rPr>
          <w:rtl w:val="true"/>
        </w:rPr>
        <w:t>پنج</w:t>
      </w:r>
      <w:r>
        <w:rPr>
          <w:rtl w:val="true"/>
        </w:rPr>
        <w:t xml:space="preserve">) </w:t>
      </w:r>
      <w:r>
        <w:rPr>
          <w:rtl w:val="true"/>
        </w:rPr>
        <w:t>بهترين مكان‌هاى مسجد</w:t>
      </w:r>
      <w:bookmarkEnd w:id="230"/>
    </w:p>
    <w:p>
      <w:pPr>
        <w:pStyle w:val="BookText"/>
        <w:rPr/>
      </w:pPr>
      <w:r>
        <w:rPr>
          <w:rFonts w:ascii="IRNazanin" w:hAnsi="IRNazanin" w:eastAsia="IRNazanin"/>
          <w:color w:val="111111"/>
          <w:sz w:val="28"/>
          <w:sz w:val="28"/>
          <w:szCs w:val="28"/>
          <w:rtl w:val="true"/>
          <w:lang w:bidi="fa-IR"/>
        </w:rPr>
        <w:t>مسجدالحرام حرمت و عظمتى وصف‌ناشدنى دارد، اما تمامى مكان‌هاى آن يكسان و برابر نيست، بلكه بعضى مواضع مسجد نسبت به ديگر جاها رجحان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زمينه محل‌هاى متفاوتى را بيان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ابوحمزه ثمالى از امام سجاد عليه السلام سؤال مى‌كند كه كدام بقاع از مسجد افضل است؟</w:t>
      </w:r>
    </w:p>
    <w:p>
      <w:pPr>
        <w:pStyle w:val="BookText"/>
        <w:rPr/>
      </w:pPr>
      <w:r>
        <w:rPr>
          <w:rFonts w:ascii="Amiri" w:hAnsi="Amiri" w:eastAsia="Amiri" w:cs="Amiri"/>
          <w:color w:val="111111"/>
          <w:sz w:val="28"/>
          <w:sz w:val="28"/>
          <w:szCs w:val="28"/>
          <w:rtl w:val="true"/>
          <w:lang w:bidi="ar-SA"/>
        </w:rPr>
        <w:t>امام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بقاع مسجدالحرام مابين ركن و مقام است</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البته ركن در روايات معمولًا به دو محل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حجرالاسود و گاهى به ركن يمانى ولى باتوجه به روايات ديگر احتمالًا مراد از ركن در اين حديث همان حجرالاسود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همين سؤال را از امام صادق عليه السلام مى‌پرسد، امام عليه السلام در پاسخ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 دعا در تمام مسجد خوب است، اما بهترين محل مسجد بين باب و حجرالاسود است</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براين اساس افضل بقاع مسجدالحرام محدوده حطيم مى‌باشد، چنان‌كه امام صادق عليه السلام در حديثى ضمن اشاره به همين مطلب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بافضيلت‌ترين مكان‌ها روى زمين حطيم است</w:t>
      </w:r>
      <w:r>
        <w:rPr>
          <w:rFonts w:eastAsia="IRNazanin" w:cs="IRNazanin"/>
          <w:color w:val="111111"/>
          <w:sz w:val="28"/>
          <w:szCs w:val="28"/>
          <w:rtl w:val="true"/>
          <w:lang w:bidi="fa-IR"/>
        </w:rPr>
        <w:t xml:space="preserve">». </w:t>
      </w:r>
      <w:r>
        <w:rPr>
          <w:rStyle w:val="FootnoteAnchor"/>
          <w:rtl w:val="true"/>
        </w:rPr>
        <w:footnoteReference w:id="337"/>
      </w:r>
    </w:p>
    <w:p>
      <w:pPr>
        <w:pStyle w:val="Heading4"/>
        <w:numPr>
          <w:ilvl w:val="3"/>
          <w:numId w:val="1"/>
        </w:numPr>
        <w:rPr/>
      </w:pPr>
      <w:bookmarkStart w:id="231" w:name="__RefHeading___Toc6046731_211673320"/>
      <w:bookmarkStart w:id="232" w:name="_Toc88"/>
      <w:bookmarkEnd w:id="231"/>
      <w:r>
        <w:rPr/>
        <w:t>2</w:t>
      </w:r>
      <w:r>
        <w:rPr>
          <w:rtl w:val="true"/>
        </w:rPr>
        <w:t xml:space="preserve">. </w:t>
      </w:r>
      <w:r>
        <w:rPr>
          <w:rtl w:val="true"/>
        </w:rPr>
        <w:t>اسرار حدود مسجدالحرام‌</w:t>
      </w:r>
      <w:bookmarkEnd w:id="2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كعبه به‌دست ابراهيم عليه السلام تجديد بنا شد، هيچ حصار و حدودى دور مسجدالحرام وجود نداشت، تنها در اطراف كعبه آن سوى محدوده طواف، خانه‌هاى</w:t>
      </w:r>
      <w:bookmarkStart w:id="233" w:name="pg720_9546"/>
    </w:p>
    <w:p>
      <w:pPr>
        <w:pStyle w:val="BookText"/>
        <w:rPr/>
      </w:pPr>
      <w:bookmarkEnd w:id="233"/>
      <w:r>
        <w:rPr>
          <w:rFonts w:ascii="IRNazanin" w:hAnsi="IRNazanin" w:eastAsia="IRNazanin"/>
          <w:color w:val="111111"/>
          <w:sz w:val="28"/>
          <w:sz w:val="28"/>
          <w:szCs w:val="28"/>
          <w:rtl w:val="true"/>
          <w:lang w:bidi="fa-IR"/>
        </w:rPr>
        <w:t>اعراب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اسلام سبب شد تا خانه خدا و اطراف آن از بت‌ها پاك شود و نداى توحيد، مسجدالحرام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اسلام، مسلمانان احساس كردند كه بايد محدوده طواف وسيع شود و طبعاً لازم بود بر اين محدوده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اطراف مسجد به‌عنوان حصار، ديوارى كوتاه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نخستين بار به‌دستور خليفه دوم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 بعدى مسجدالحرام توسعه بيشترى يافت و حد و حدود آن وسيع‌تر شد</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البته در اين زمينه مباحث تاريخى و فقهى فراوانى وجود دارد كه از آنها صرف‌نظر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برخى روايات به‌دست مى‌آيد </w:t>
      </w:r>
      <w:r>
        <w:rPr>
          <w:rStyle w:val="FootnoteAnchor"/>
          <w:rtl w:val="true"/>
        </w:rPr>
        <w:footnoteReference w:id="339"/>
      </w:r>
      <w:r>
        <w:rPr>
          <w:rFonts w:ascii="IRNazanin" w:hAnsi="IRNazanin" w:eastAsia="IRNazanin"/>
          <w:color w:val="111111"/>
          <w:sz w:val="28"/>
          <w:sz w:val="28"/>
          <w:szCs w:val="28"/>
          <w:rtl w:val="true"/>
          <w:lang w:bidi="fa-IR"/>
        </w:rPr>
        <w:t>كه اولين محدوده مسجدالحرام به‌دستور ابراهيم عليه السلام از كعبه تا سمت مشرق، يعنى صفا و مروه محدود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 مسجد كعبه تا مسعى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اين با حديث ديگرى از امام صادق عليه السلام مواجه مى‌شويم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حضرت قائم ظهور كند، بيت‌اللَّه الحرام ومسجدالحرام و مسجد كوفه را به حالت اولش بازمى‌گرداند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همان محلى كه بازار خرمافروش‌ها بود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بنابراين آن همه قداست و عظمت و شكوه مربوط به محدوده اصلى كعبه و مسجدالحرام است</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046733_211673320"/>
      <w:bookmarkStart w:id="235" w:name="_Toc89"/>
      <w:bookmarkEnd w:id="234"/>
      <w:r>
        <w:rPr/>
        <w:t>3</w:t>
      </w:r>
      <w:r>
        <w:rPr>
          <w:rtl w:val="true"/>
        </w:rPr>
        <w:t xml:space="preserve">. </w:t>
      </w:r>
      <w:r>
        <w:rPr>
          <w:rtl w:val="true"/>
        </w:rPr>
        <w:t>آداب ورود به مسجدالحرام‌</w:t>
      </w:r>
      <w:bookmarkEnd w:id="2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به محدوده امن الهى مهبط نزول ملائكه و قطعه‌اى از بهشت طبعاً آداب و شرايط خاص و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نشانه‌هاى خدا وجود دارد، آيات الهى در مسجدالحرام به وفور يافت مى‌شود، لذا بايد آنها را شناخت و نسبت به آنها حالت</w:t>
      </w:r>
    </w:p>
    <w:p>
      <w:pPr>
        <w:pStyle w:val="BookText"/>
        <w:rPr/>
      </w:pPr>
      <w:r>
        <w:rPr>
          <w:rFonts w:ascii="IRNazanin" w:hAnsi="IRNazanin" w:eastAsia="IRNazanin"/>
          <w:color w:val="111111"/>
          <w:sz w:val="28"/>
          <w:sz w:val="28"/>
          <w:szCs w:val="28"/>
          <w:rtl w:val="true"/>
          <w:lang w:bidi="fa-IR"/>
        </w:rPr>
        <w:t>خشوع و خضوع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آداب ورود به مسجد اين است كه انسان با طهارت و غسل گام بر سنگ‌فرش‌هاى نورانى مسجدالحرام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ديگر اين‌كه از باب بنى‌شيبه به مسجد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محلى ميان عرفات و مشعر است كه به‌صورت دره‌اى ميان دو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محلى است كه بت‌ها در آن پرستيده مى‌شدند و سنگ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از آن‌جا آورده شد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از ديگر آداب حضور در مسجدالحرام اين است كه انسان پا برهنه باشد، با حالت سكينه، وقار، خضوع و خشوع و بى هيچ تكبر و نخوتى گام در اين مسجد الهى گذارد تا اين‌كه خداوند گناهان او را عفو كند و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در مسجدالحرام رسيد بايستد و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أَيُّهَا النَّبِيُّ وَ رَحْمَةُ اللَّهِ، بِسْمِ‌اللَّهِ وَبِاللَّهِ وَمِنَ اللَّهِ وَمَا شَاءَ 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اگر كسى خواست نزد بيت‌اللَّه الحرام برود، آن‌گاه كه به در مسجدالحرام رسيد ادب اقتضا مى‌كند كه بايستد، دست‌هاى خود را بر ديوار گذارد، صورت به در مسجدالحرام بچسباند و با حالت خضوع و خشوع خداوند عظيم را بخواند و اين‌گونه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سابق الفوت، يا سابق الصوت، يا كاسى العظام لحماً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ورود به مسجدالحرام طهارت ظاهرى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خضوع و توجه به وحدانيت خدا و گام نهادن بر بت‌ها شرط ورود به اين مسجد مقدس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و نياز با خدا، اشك و آه به درگاه او و درخواست رحمت از مقام قدسى پروردگار ادب ورود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وحدانيت و كبريايى خداوند، سلام و صلوات بر رسول خدا صلى الله عليه و آله و ابراهيم عليه السلام، تائب شدن، درخواست آمرزش گناهان و اطاعت از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جمله احترام نسبت به مسجد نوراست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جمله توحيدى شدن و موحد زيستن ادب حضور و ورود به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اين‌كه به هنگام ورود به مسجدالحرام دعاهاى متعددى وارد شده است كه بايد به كتب آداب و ادعيه مراجعه كرد</w:t>
      </w:r>
      <w:r>
        <w:rPr>
          <w:rFonts w:eastAsia="IRNazanin" w:cs="IRNazanin"/>
          <w:color w:val="111111"/>
          <w:sz w:val="28"/>
          <w:szCs w:val="28"/>
          <w:rtl w:val="true"/>
          <w:lang w:bidi="fa-IR"/>
        </w:rPr>
        <w:t>.</w:t>
      </w:r>
      <w:bookmarkStart w:id="236" w:name="pg720_9550"/>
    </w:p>
    <w:p>
      <w:pPr>
        <w:pStyle w:val="Heading3"/>
        <w:numPr>
          <w:ilvl w:val="2"/>
          <w:numId w:val="1"/>
        </w:numPr>
        <w:rPr/>
      </w:pPr>
      <w:bookmarkStart w:id="237" w:name="__RefHeading___Toc6046735_211673320"/>
      <w:bookmarkStart w:id="238" w:name="_Toc90"/>
      <w:bookmarkEnd w:id="236"/>
      <w:bookmarkEnd w:id="237"/>
      <w:r>
        <w:rPr>
          <w:rtl w:val="true"/>
        </w:rPr>
        <w:t>فصل سوّم</w:t>
      </w:r>
      <w:r>
        <w:rPr>
          <w:rtl w:val="true"/>
        </w:rPr>
        <w:t xml:space="preserve">: </w:t>
      </w:r>
      <w:r>
        <w:rPr>
          <w:rtl w:val="true"/>
        </w:rPr>
        <w:t>اسرار عرفانى كعبه‌</w:t>
      </w:r>
      <w:bookmarkEnd w:id="2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9" w:name="__RefHeading___Toc6046737_211673320"/>
      <w:bookmarkStart w:id="240" w:name="_Toc91"/>
      <w:bookmarkEnd w:id="239"/>
      <w:r>
        <w:rPr>
          <w:rtl w:val="true"/>
        </w:rPr>
        <w:t>اشاره</w:t>
      </w:r>
      <w:bookmarkStart w:id="241" w:name="pg720_9552"/>
      <w:bookmarkEnd w:id="240"/>
    </w:p>
    <w:p>
      <w:pPr>
        <w:pStyle w:val="BookText"/>
        <w:rPr/>
      </w:pPr>
      <w:bookmarkEnd w:id="241"/>
      <w:r>
        <w:rPr>
          <w:rFonts w:ascii="IRNazanin" w:hAnsi="IRNazanin" w:eastAsia="IRNazanin"/>
          <w:color w:val="111111"/>
          <w:sz w:val="28"/>
          <w:sz w:val="28"/>
          <w:szCs w:val="28"/>
          <w:rtl w:val="true"/>
          <w:lang w:bidi="fa-IR"/>
        </w:rPr>
        <w:t>كعبه، مقدس‌ترين و با احترام‌ترين خانه‌هاى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نخستين و برترين نقطه خاكدان طبيعت است، كعبه در جايگاهى بسيار مقدس قرار دارد و خداوند به‌آن‌نظر وعنايتى‌ويژه داشته ودارد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 يكى را به عنوان بهترين برمى‌گزيند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زمين كعبه را برگزيد، هيچ منزلى روى زمين محبوب‌تر و عزيزتر از كعبه نيست، پس هتك حرمت آن جايز نبوده، بيرون راندن كسى كه به آن‌جا پناه برده هم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ستون دين و بنياد بقاى شريعت محمدى است، چنان‌كه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كعبه پابرجاست دين پايدار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سؤالى كه مطرح است اين‌كه ساختن كعبه از چه زمانى آغاز شد؟</w:t>
      </w:r>
    </w:p>
    <w:p>
      <w:pPr>
        <w:pStyle w:val="Heading4"/>
        <w:numPr>
          <w:ilvl w:val="3"/>
          <w:numId w:val="1"/>
        </w:numPr>
        <w:rPr/>
      </w:pPr>
      <w:bookmarkStart w:id="242" w:name="__RefHeading___Toc6046739_211673320"/>
      <w:bookmarkStart w:id="243" w:name="_Toc92"/>
      <w:bookmarkEnd w:id="242"/>
      <w:r>
        <w:rPr/>
        <w:t>1</w:t>
      </w:r>
      <w:r>
        <w:rPr>
          <w:rtl w:val="true"/>
        </w:rPr>
        <w:t xml:space="preserve">. </w:t>
      </w:r>
      <w:r>
        <w:rPr>
          <w:rtl w:val="true"/>
        </w:rPr>
        <w:t>شروع ساختن كعبه‌</w:t>
      </w:r>
      <w:bookmarkEnd w:id="2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آغاز ساختن خانه خدا احاديث متعددى وارد شده و در اين زمينه به‌گونه‌هاى مختلف مطالبى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جبرئيل رانزد آدم و حوا فرستاد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خانه‌اى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برايشان نقشه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حفر مى‌كرد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مى‌كرد تا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 چنين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اى آدم، پس چون خانه را ساختند، خداوند به او وحى فرمود كه بر گرد آن طواف كند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و اين، اولين خانه است، سپس قرن‌ها گذشت تا آن‌كه حضرت نوح آن را ديد بعد قرن‌ها گذشت تا آن‌كه حضرت ابراهيم، پايه‌هاى آن را برافراشت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امام باقر عليه السلام هم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آغاز اين خانه چنان بوده كه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جانشين قرار مى‌دهم فرشتگان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كسى را قرار مى‌دهى كه فساد مى‌كند و خون‌ها مى‌ريزد؟ خداوند از فرشتگان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ديدند كه اين رويگردانى از خشم خداست، پس به عرش او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يكى از فرشتگان فرمان داد تا در آسمان ششم در برابر عرش او خانه‌اى برايش بسازد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آسمانيان قرار داد كه هر روز هفتاد هزار فرشته طوافش مى‌كنند و بازنمى‌گردند و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 به آسمان دنيا فرود آمد، خداوند فرمانش داد كه اين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را براى آدم و نسل او قرار داد همچنان كه آن خانه را براى آسمانيان قرار داده بود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روايت پيش ساختن كعبه به آدم عليه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آدم عليه السلام به‌عنوان اولين پيامبر خدا حفر كرد و در آن‌جا خانه‌اى بنا نمود؛ اين خانه معادل خانه‌اى است در عرش خدا كه توسط فرشتگان ساخته شد، اما در بعضى احاديث آمده است كه ابراهيم عليه السلام كعبه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فرمان داد كه در زمين براى او خانه‌اى بسازند تا هركه از فرزندان آدم گناه كند، برگرد آن 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فرشتگان عرش خدا را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خشنود شود همچنان‌كه از فرشتگان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محل كعبه خانه‌اى ساختند كه زمان توفان بالا برده شد كه اكنون در آسمان‌چهارم‌است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بر گرد آن طواف مى‌كنند و هرگز به‌سوى آن برنمى‌گردند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بر پايه همان، كعبه را بنا نهاد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درباره زمان بناى كعبه دوقول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كه كعبه را حضرت ابراهيم عليه السلام ساخت و پيش از آن خانه‌اى به نام كعبه وجود نداشت، بعضى ديگر هم بر اين باورند كه خانه خدا قبل از ابراهيم عليه السلام ساخته شده بود و نخستين سازنده كعبه آدم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ميان اين دو قول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نخستين بار توسط آدم عليه السلام و به امر خدا بنا شد، اما بر اثر توفان نوح عليه السلام يا پديده‌اى ديگر از بين رفت، پس از آن با راهنمايى خدا و به‌دست ابراهيم عليه السلام اين بنا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ابراهيم عليه السلام در بناى كعبه و آداب و مناسك آن نقشى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دقيق قرآن هم شاهدى بر اين مدعاست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بَوَّأْنا لِإِبْراهِيمَ مَكانَ الْبَيْتِ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 خانه را براى ابراهيم آشكار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هم تأييد ديگرى است بر وجه جمعى كه بيان شد، امام باقر عليه السلام داستان ساختن كعبه را چنين بيان مى‌فرمايد</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آدم را از بهشت فرود آورد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همراه تو خانه‌اى فرود مى‌آورم كه بر گرد آن طواف شود، همچنان كه عرش من طواف مى‌شود و نزد آن نماز خوانده شود، همچنان كه نزد عرش من نماز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طوفان، خانه بالا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خانه خدا را حج مى‌كردند ولى جاى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نمى‌دانستند تا آنكه خداوند جاى آن را براى حضرت ابراهيم مشخص</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خانه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كوه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حرا، ثَبير، لبنان، طور و حمر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داستان آفرينش داستانى نغز و دلكش است و قرآن آنرا با بيان‌هاى متنوع به بشر تعليم داده است گاهى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يَبْدَؤُا الْخَلْقَ ثُمَّ يُعِيدُهُ؛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موجودات را مى‌آفريند آنگاه ديگربارشان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يُدَبِّرُ اْلأَمْرَ مِنَ السَّماءِ إِلَى اْلأَرْضِ ثُمَّ يَعْرُجُ إِلَيْهِ؛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از آسمان تا زمين سامان مى‌دهد پس بسوى او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وَهُوَ الَّذِي خَلَقَ السَّماواتِ وَاْلأَرْضَ فِي سِتَّةِ أَيَّامٍ وَكانَ عَرْشُهُ عَلَى الْماءِ؛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آسمان‌ها و زمين را در شش روز آفريد و عرش او بر روى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سوره نازعات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آسمان، شب، آب و كوه‌ها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به پديده دخان اشارتى دارد</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اما بجز اين‌ها، قرآن به مسأله دحوالارض يا انبساط زمين هم اشاره‌اى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دَحاها؛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زمين را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دحوالارض از نقطه‌اى شروع مى‌شود كه طبعاً آن منطقه مركز زمين خواهد بود، مركز زمين جايى جز كعبه نيست</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قصه ساختن بيت‌اللَّه الحرام و نحوه تكوّن آن در فرمايشات معصومين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با اشاره به آيه وَكانَ عَرْشُهُ عَلَى الْماءِ مى‌فرمايد</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كه محل عرش الهى بود بر هوا قرار داشت و غير اينها مخلوقى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اراده فرمود زمين را بيافريند به بادها دستور داد تا به آب برخورد كنند موجى پديد آمد روى آن كف‌هاى فراوانى بود، آنها را در محل بيت جمع نمود تا كوهى از كف جمع شد سپس از آنجا زمين را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گسترش و بسط زمين بدين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زمين را از زير كعبه تا منى گستراند، از منى تا عرفات و از عرفات تا منى و از منى تا كعبه، سپس بيت را از آسمان نازل كرد در حالى كه چهار در داشت و به هر دربى قنديلى از طلاى بهشتى آويزان بود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نكته جالب و ظريفى كه بدان تصريح شده است علت سياهى جايگاه كعبه است در حالى‌كه براساس احاديث جايگاه كعبه از كف‌هاى روى آب ساخته شده كه طبعاً بايد سفيد باشد، علت تغيير رنگ جايگاه كعبه و اطراف آن گناهان بشر و پيش از همه كشتن فرزند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كعبه سرزمينى مرتفع و سفيد بود كه همچون خورشيد و ماه مى‌درخشيد تا آنكه از دو فرزند آدم، يكى آن ديگرى را كشت پس سياه شد، چون آدم فرود آمد خداوند همه‌جاى آن زمين را براى او بالا آورد تا آن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زمين سفيد درخشان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من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خانه خدا به امر خدا ساخته شد، جبرئيل آن را طراحى كرد، اولين پيامبر خدا و اب‌الأنبيا در ساختن آن دخالت داشتند، كعبه در برابر خانه خدا در عرش است، كعبه وسيله استغفار بنى‌آدم است، فرشتگان در ساختن كعبه نظارت داشتند، كعبه قطعه‌اى از بهشت است و هركس به بهشت نظر كند، گناهانش آمرزيده مى‌شود، نوح عليه السلام با كشتى خود چهل روز به دور كعبه گشت تا سرانجام در وادى جودى سكنا گزيد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كعبه بعد از پيدايش در دوره‌هاى مختلف تاريخى تحولات و تطورات فراوانى به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دوره انبياى پيشين، در عهد جاهليت، در دوره پيامبر صلى الله عليه و آله، در عصر خلفا و نيز دوره‌هاى بعدى تا به امروز ادامه حيات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كتب تاريخى مباحث مبسوطى را مطرح كرده‌اند</w:t>
      </w:r>
      <w:r>
        <w:rPr>
          <w:rFonts w:eastAsia="IRNazanin" w:cs="IRNazanin"/>
          <w:color w:val="111111"/>
          <w:sz w:val="28"/>
          <w:szCs w:val="28"/>
          <w:rtl w:val="true"/>
          <w:lang w:bidi="fa-IR"/>
        </w:rPr>
        <w:t xml:space="preserve">. </w:t>
      </w:r>
      <w:r>
        <w:rPr>
          <w:rStyle w:val="FootnoteAnchor"/>
          <w:rtl w:val="true"/>
        </w:rPr>
        <w:footnoteReference w:id="359"/>
      </w:r>
      <w:bookmarkStart w:id="244" w:name="pg720_9557"/>
    </w:p>
    <w:p>
      <w:pPr>
        <w:pStyle w:val="Heading4"/>
        <w:numPr>
          <w:ilvl w:val="3"/>
          <w:numId w:val="1"/>
        </w:numPr>
        <w:rPr/>
      </w:pPr>
      <w:bookmarkStart w:id="245" w:name="__RefHeading___Toc6046741_211673320"/>
      <w:bookmarkStart w:id="246" w:name="_Toc93"/>
      <w:bookmarkEnd w:id="244"/>
      <w:bookmarkEnd w:id="245"/>
      <w:r>
        <w:rPr/>
        <w:t>2</w:t>
      </w:r>
      <w:r>
        <w:rPr>
          <w:rtl w:val="true"/>
        </w:rPr>
        <w:t xml:space="preserve">. </w:t>
      </w:r>
      <w:r>
        <w:rPr>
          <w:rtl w:val="true"/>
        </w:rPr>
        <w:t>اسرار نام‌هاى كعبه‌</w:t>
      </w:r>
      <w:bookmarkEnd w:id="246"/>
    </w:p>
    <w:p>
      <w:pPr>
        <w:pStyle w:val="Heading5"/>
        <w:numPr>
          <w:ilvl w:val="4"/>
          <w:numId w:val="1"/>
        </w:numPr>
        <w:rPr/>
      </w:pPr>
      <w:bookmarkStart w:id="247" w:name="__RefHeading___Toc6046743_211673320"/>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نام‌هاى كعبه هم در قرآن و هم در احاديث ذكر شده است و اسرار فراوانى ذيل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خانه خدا بيست بار و جمعاً در شانزده آيه ياد شده است، بدين صورت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يك‌بار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تفاسير و بعضى احاديث نكاتى در باب اسرار برخى نام‌هاى كعبه به چشم مى‌خورد كه مناسب است به آنها اشاره شود</w:t>
      </w:r>
      <w:r>
        <w:rPr>
          <w:rFonts w:eastAsia="IRNazanin" w:cs="IRNazanin"/>
          <w:color w:val="111111"/>
          <w:sz w:val="28"/>
          <w:szCs w:val="28"/>
          <w:rtl w:val="true"/>
          <w:lang w:bidi="fa-IR"/>
        </w:rPr>
        <w:t>.</w:t>
      </w:r>
    </w:p>
    <w:p>
      <w:pPr>
        <w:pStyle w:val="Heading5"/>
        <w:numPr>
          <w:ilvl w:val="4"/>
          <w:numId w:val="1"/>
        </w:numPr>
        <w:rPr/>
      </w:pPr>
      <w:bookmarkStart w:id="249" w:name="__RefHeading___Toc6046745_211673320"/>
      <w:bookmarkStart w:id="250" w:name="_Toc95"/>
      <w:bookmarkEnd w:id="249"/>
      <w:r>
        <w:rPr>
          <w:rtl w:val="true"/>
        </w:rPr>
        <w:t>يك</w:t>
      </w:r>
      <w:r>
        <w:rPr>
          <w:rtl w:val="true"/>
        </w:rPr>
        <w:t xml:space="preserve">) </w:t>
      </w:r>
      <w:r>
        <w:rPr>
          <w:rtl w:val="true"/>
        </w:rPr>
        <w:t>كعبه‌</w:t>
      </w:r>
      <w:bookmarkEnd w:id="250"/>
    </w:p>
    <w:p>
      <w:pPr>
        <w:pStyle w:val="BookText"/>
        <w:rPr/>
      </w:pPr>
      <w:r>
        <w:rPr>
          <w:rFonts w:ascii="Amiri" w:hAnsi="Amiri" w:eastAsia="Amiri" w:cs="Amiri"/>
          <w:color w:val="111111"/>
          <w:sz w:val="28"/>
          <w:sz w:val="28"/>
          <w:szCs w:val="28"/>
          <w:rtl w:val="true"/>
          <w:lang w:bidi="ar-SA"/>
        </w:rPr>
        <w:t>عنوان كعبه در دو جاى قرآن به‌كار رفته است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Style w:val="FootnoteAnchor"/>
          <w:rtl w:val="true"/>
        </w:rPr>
        <w:footnoteReference w:id="360"/>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هَدْياً بالِغَ الْكَعْبَةِ؛ </w:t>
      </w:r>
      <w:r>
        <w:rPr>
          <w:rStyle w:val="FootnoteAnchor"/>
          <w:rtl w:val="true"/>
        </w:rPr>
        <w:footnoteReference w:id="361"/>
      </w:r>
      <w:r>
        <w:rPr>
          <w:rFonts w:ascii="IRNazanin" w:hAnsi="IRNazanin" w:eastAsia="IRNazanin"/>
          <w:color w:val="111111"/>
          <w:sz w:val="28"/>
          <w:sz w:val="28"/>
          <w:szCs w:val="28"/>
          <w:rtl w:val="true"/>
          <w:lang w:bidi="fa-IR"/>
        </w:rPr>
        <w:t>درباره علت اين نام‌گذارى چند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به‌صورت مربع است و در زبان عربى معمولًا به خانه‌هاى چهارگوش و مربع، كعبه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را از آن جهت كعبه نام نهاده‌اند كه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چهارگوش بودنش نيز آن است كه درمقابل بيت‌المعمور است كه آن هم چهارگوش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بيت‌المعمور چهارگوش شده، چون در برابر عرش است كه آن هم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چهارگوش شده چون كلماتى كه اسلام برآنها استوار است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الحمد للَّه، لا إله إلّااللَّه و اللَّه اكبر</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بنابراين چهارگوش بودن كعبه بدين دليل است كه عرش خدا چهارگوشه دارد و هر گوشه‌اى بر اسمى از نامهاى الهى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يا به عبارت ديگر تسبيح، تحميد، تهليل و تكبير اركان اسماء الهى، اسماء محيط و امهات اسماء محسوب مى‌شوند و تحت اسماء جمال و جلال مى‌گنجند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اسماء چهارگانه بر اسماء ديگر الهى احاطه و هيمنه دارند، طبعاً كعبه هم احاطه بر زمين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وسط هر چيز، كعبه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خانه خدا و بيت‌اللَّه الحرام در وسط دنيا قرار گرفته است، به آن كعبه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 نزد پيامبر صلى الله عليه و آله آمدند و درباره بعضى مسائل از ايشان سئوالاتى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كعبه كعبه مى‌گويند؟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وسط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كعبه در وسط دنيا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دحوالأرض مؤيدى بر اين سخن است؛ زيرا كه زمين از كعبه انبساط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كعبه مركزيت داشته، اساس و پايه اين كره خاكى است، از اين رو مادامى كه كعبه باقى است، زمين و دنيا هم وجود دارد، يعنى پيدايش دنيا از كعبه است و پايدارى و بقاى آن هم وابسته به اوست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معانى كعبه ارتفاع و بلندى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كه داراى ارتفاع از سطح زمين باشد كعبه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داراى دوگونه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به‌لحاظ ظاهر بناى كعبه از سطح زمين ارتفاع دارد، هم به‌لحاظ شرافت و عظمتى كه نزد خدا دارد، رفعت و بلنداى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همين دليل است كه ساختن بنايى بلندتر از خانه كعبه مجاز نيست</w:t>
      </w:r>
      <w:r>
        <w:rPr>
          <w:rFonts w:eastAsia="IRNazanin" w:cs="IRNazanin"/>
          <w:color w:val="111111"/>
          <w:sz w:val="28"/>
          <w:szCs w:val="28"/>
          <w:rtl w:val="true"/>
          <w:lang w:bidi="fa-IR"/>
        </w:rPr>
        <w:t xml:space="preserve">. </w:t>
      </w:r>
      <w:r>
        <w:rPr>
          <w:rStyle w:val="FootnoteAnchor"/>
          <w:rtl w:val="true"/>
        </w:rPr>
        <w:footnoteReference w:id="364"/>
      </w:r>
      <w:bookmarkStart w:id="251" w:name="pg720_9559"/>
    </w:p>
    <w:p>
      <w:pPr>
        <w:pStyle w:val="Heading5"/>
        <w:numPr>
          <w:ilvl w:val="4"/>
          <w:numId w:val="1"/>
        </w:numPr>
        <w:rPr/>
      </w:pPr>
      <w:bookmarkStart w:id="252" w:name="__RefHeading___Toc6046747_211673320"/>
      <w:bookmarkStart w:id="253" w:name="_Toc96"/>
      <w:bookmarkEnd w:id="251"/>
      <w:bookmarkEnd w:id="252"/>
      <w:r>
        <w:rPr>
          <w:rtl w:val="true"/>
        </w:rPr>
        <w:t>دو</w:t>
      </w:r>
      <w:r>
        <w:rPr>
          <w:rtl w:val="true"/>
        </w:rPr>
        <w:t xml:space="preserve">) </w:t>
      </w:r>
      <w:r>
        <w:rPr>
          <w:rtl w:val="true"/>
        </w:rPr>
        <w:t>عتيق‌</w:t>
      </w:r>
      <w:bookmarkEnd w:id="253"/>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دو مورد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در باب طواف خانه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لْيَطَّوَّفُوا بِالْبَيْتِ الْعَتِيقِ؛ </w:t>
      </w:r>
      <w:r>
        <w:rPr>
          <w:rStyle w:val="FootnoteAnchor"/>
          <w:rtl w:val="true"/>
        </w:rPr>
        <w:footnoteReference w:id="365"/>
      </w:r>
      <w:r>
        <w:rPr>
          <w:rFonts w:ascii="IRNazanin" w:hAnsi="IRNazanin" w:eastAsia="IRNazanin"/>
          <w:color w:val="111111"/>
          <w:sz w:val="28"/>
          <w:sz w:val="28"/>
          <w:szCs w:val="28"/>
          <w:rtl w:val="true"/>
          <w:lang w:bidi="fa-IR"/>
        </w:rPr>
        <w:t>و ديگرى درباره جايگاه قربانى‌ها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مَحِلُّها إِلَى الْبَيْتِ الْعَتِيقِ</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در زمينه علت اين نامگذارى وجوه مختلفى بيان شده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در احاديث بيان‌هاى مختلفى درباره آزادى كعبه ذكر شده است؛ از جمله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از مالكيت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خانه‌اى كه در زمين ساخته شود، مالكى از انسان‌ها دارد، مگر خانه خدا كه مالك آن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بودم و به امام عليه السلام عرض كردم كه خداوند چرا اين خانه را عتيق ناميد؟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بَيْتٍ وَضَعَهُ اللَّهُ عَلَى وَجْهِ الْارْضِ إِلَّا لَهُ رَبٌّ وَ سُكَّانٌ يَسْكُنُونَهُ غَيْرَ هَذَا الْبَيْتِ فَإِنَّهُ لَا رَبَّ لَهُ إِلَّا اللَّهُ عَزَّ وَ جَلَّ وَ هُوَ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خانه‌اى نيست كه خدا بر روى زمين قرار داده مگر آن‌كه صاحب و ساكنانى دارد، جز اين خانه كه جز خداى متعال، صاحبى ندارد و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با بيانى روشن‌تر به همين مضمون اشاره دارد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خانه‌اى است كه آزاد از مردم بوده و هيچ‌كس مالك آن نيست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بنابراين تنها خانه‌اى كه روى زمين مدعى از سوى انسان‌ها ندارد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خانه‌اى است كه ساكنى جز خدا ندارد، مالكى جز خدا ندارد، انتسابى جز به او ندارد و هيچ انسانى حقى بر اين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ادعاى مالكيت كعبه چه با صراحت چه تلويحى و چه آشكارا چه پنهانى و از سوى هركسى كه باشد،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از غرق و توفان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داستان نوح عليه السلام تمام زمين را غرق آب كرد، لذا هر چيز كه در زمين بود غرق شد مگر بيت كه خداوند آن را از زمين بالا برد تا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به كعبه عتيق گفته‌اند؛ چرا كه از غرق شدن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ماجراى نوح، همه زمين را زير آب برد جز خانه خدا را، آن روز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 چون كه آن روز از غرق شدن رها شد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لذا خانه خدا از غرق شدن و توفان نوح رهايى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آزادى از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تفاسير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اين نكته اشاره شده است كه اگر كسى خانه خدا را در دنيا زيارت كند و زائر بيت‌اللَّه الحرام باشد، خداوند او را از جهنم نجات مى‌دهد و برائت از جهنم هديه او خواهد بود، پس كعبه باعث برائت از آتش جهنم مى‌باشد و به همين دليل به آن بيت‌العتيق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معانى عتيق، كهن و قديمى است، همين مضمون در روايات 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مسجدالحرام نشسته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درباره بيت عتيق سئوال شد، 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خَلَقَهُ قَبْلَ الْأَرْضِ ثُمَّ خَلَقَ الْأَرْضَ مِنْ بَعْدِهِ فَدَحَاهَا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قبل از خلقت زمين آفريد، سپس به آفرينش زمين پرداخت و زمين را از زير آن گستراند</w:t>
      </w:r>
      <w:r>
        <w:rPr>
          <w:rFonts w:eastAsia="IRNazanin" w:cs="IRNazanin"/>
          <w:color w:val="111111"/>
          <w:sz w:val="28"/>
          <w:szCs w:val="28"/>
          <w:rtl w:val="true"/>
          <w:lang w:bidi="fa-IR"/>
        </w:rPr>
        <w:t>.»</w:t>
      </w:r>
      <w:bookmarkStart w:id="254" w:name="pg720_9561"/>
    </w:p>
    <w:p>
      <w:pPr>
        <w:pStyle w:val="BookText"/>
        <w:rPr/>
      </w:pPr>
      <w:bookmarkEnd w:id="254"/>
      <w:r>
        <w:rPr>
          <w:rFonts w:ascii="Amiri" w:hAnsi="Amiri" w:eastAsia="Amiri" w:cs="Amiri"/>
          <w:color w:val="111111"/>
          <w:sz w:val="28"/>
          <w:sz w:val="28"/>
          <w:szCs w:val="28"/>
          <w:rtl w:val="true"/>
          <w:lang w:bidi="ar-SA"/>
        </w:rPr>
        <w:t>در تفاسير، اين آيه ناظر به حج تلقى شده است</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مناسك حج و مراد از قضاء آن تدارك آنهاست يا اين‌كه مراد تعلقات نفسانى به هنگام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ايام حج از تعلقات خود بكاهد و خواهش‌هاى نفسانى خود را مهار كند تا به لقاء امام نائل آيد، چه در مُلك، چه در عالم ملكوت</w:t>
      </w:r>
      <w:r>
        <w:rPr>
          <w:rFonts w:eastAsia="IRNazanin" w:cs="IRNazanin"/>
          <w:color w:val="111111"/>
          <w:sz w:val="28"/>
          <w:szCs w:val="28"/>
          <w:rtl w:val="true"/>
          <w:lang w:bidi="fa-IR"/>
        </w:rPr>
        <w:t>.</w:t>
      </w:r>
    </w:p>
    <w:p>
      <w:pPr>
        <w:pStyle w:val="Heading5"/>
        <w:numPr>
          <w:ilvl w:val="4"/>
          <w:numId w:val="1"/>
        </w:numPr>
        <w:rPr/>
      </w:pPr>
      <w:bookmarkStart w:id="255" w:name="__RefHeading___Toc6046749_211673320"/>
      <w:bookmarkStart w:id="256" w:name="_Toc97"/>
      <w:bookmarkEnd w:id="255"/>
      <w:r>
        <w:rPr>
          <w:rtl w:val="true"/>
        </w:rPr>
        <w:t>سه</w:t>
      </w:r>
      <w:r>
        <w:rPr>
          <w:rtl w:val="true"/>
        </w:rPr>
        <w:t xml:space="preserve">) </w:t>
      </w:r>
      <w:r>
        <w:rPr>
          <w:rtl w:val="true"/>
        </w:rPr>
        <w:t>بكّه‌</w:t>
      </w:r>
      <w:bookmarkEnd w:id="256"/>
    </w:p>
    <w:p>
      <w:pPr>
        <w:pStyle w:val="BookText"/>
        <w:rPr/>
      </w:pPr>
      <w:r>
        <w:rPr>
          <w:rFonts w:ascii="IRNazanin" w:hAnsi="IRNazanin" w:eastAsia="IRNazanin"/>
          <w:color w:val="111111"/>
          <w:sz w:val="28"/>
          <w:sz w:val="28"/>
          <w:szCs w:val="28"/>
          <w:rtl w:val="true"/>
          <w:lang w:bidi="fa-IR"/>
        </w:rPr>
        <w:t>اين عنوان از قرآن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ويژگى‌هاى خاصى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بنا شده، همان است كه در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بكه احتمالات مختلفى است كه در مباحث پيشين به آنها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احتمالات اين است كه بكة نامى براى كعبه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از امام صادق عليه السلام درباره اين نامگذارى سئوال مى‌كند، امام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مردم در اطراف آن و درون آن مى‌گريند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لذا از اين‌كه خانه خدا پيوندى با اشك و آه دارد و از بركات و خيراتى براى انسان به ارمغان مى‌آورد، وسيله هدايت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با جايگاه كعبه مى‌تواند هادى بشر باشد، دست او را تا وصول به مقصود بگيرد و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تضرع، راز و نياز با خدا و اشك و آه امكان‌پذير است</w:t>
      </w:r>
      <w:r>
        <w:rPr>
          <w:rFonts w:eastAsia="IRNazanin" w:cs="IRNazanin"/>
          <w:color w:val="111111"/>
          <w:sz w:val="28"/>
          <w:szCs w:val="28"/>
          <w:rtl w:val="true"/>
          <w:lang w:bidi="fa-IR"/>
        </w:rPr>
        <w:t>.</w:t>
      </w:r>
      <w:bookmarkStart w:id="257" w:name="pg720_9562"/>
    </w:p>
    <w:p>
      <w:pPr>
        <w:pStyle w:val="Heading5"/>
        <w:numPr>
          <w:ilvl w:val="4"/>
          <w:numId w:val="1"/>
        </w:numPr>
        <w:rPr/>
      </w:pPr>
      <w:bookmarkStart w:id="258" w:name="__RefHeading___Toc6046751_211673320"/>
      <w:bookmarkStart w:id="259" w:name="_Toc98"/>
      <w:bookmarkEnd w:id="257"/>
      <w:bookmarkEnd w:id="258"/>
      <w:r>
        <w:rPr>
          <w:rtl w:val="true"/>
        </w:rPr>
        <w:t>چهار</w:t>
      </w:r>
      <w:r>
        <w:rPr>
          <w:rtl w:val="true"/>
        </w:rPr>
        <w:t xml:space="preserve">) </w:t>
      </w:r>
      <w:r>
        <w:rPr>
          <w:rtl w:val="true"/>
        </w:rPr>
        <w:t>بيت المعمور</w:t>
      </w:r>
      <w:bookmarkEnd w:id="259"/>
    </w:p>
    <w:p>
      <w:pPr>
        <w:pStyle w:val="BookText"/>
        <w:rPr/>
      </w:pPr>
      <w:r>
        <w:rPr>
          <w:rFonts w:ascii="IRNazanin" w:hAnsi="IRNazanin" w:eastAsia="IRNazanin"/>
          <w:color w:val="111111"/>
          <w:sz w:val="28"/>
          <w:sz w:val="28"/>
          <w:szCs w:val="28"/>
          <w:rtl w:val="true"/>
          <w:lang w:bidi="fa-IR"/>
        </w:rPr>
        <w:t>عنوان مزبور در سوره طور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وَالطُّورِ وَكِتابٍ مَسْطُورٍ فِي رَقٍّ مَنْشُورٍ وَالْبَيْتِ الْمَعْمُورِ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كوه طور و قسم به كتاب نوشته شده در صفحه‌اى گشاده و قسم به بيت‌المعمور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معانى بيت معمور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همواره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آبادانى كعبه به دومعنا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همواره اين خانه روى زمين آباد بوده است و اگر هم كسى آن را تخريب كرده، با سرعت تجديد بنا و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بيت معمور اشاره به عمران و آبادى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نخستين معبد روى زمين است كه محاذى بيتى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معمور خانه‌اى است در آسمان كه محاذى آن بر روى زمين،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تفاسير از امام باقر عليه السلام حديثى نقل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زير عرش چهار استوانه قرارداد و آن را ضراح ناميد و اين بيت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امر فرمود تا حول آن طواف كنند، سپس آنها را مبعوث فرمود و به آنها گفت كه در زمين خانه‌اى مانند آن بنا كنند و به تمام زمينيان دستور داد تا گرد آن طواف كنند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بنابراين بيت معمور يا عنوانى است براى خود كعبه يا اسمى براى خانه‌اى در عرش الهى كه كعبه به محاذات آن بر روى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تقدير كعبه نسبتى با آسمان و عرش خدا دارد و از آن‌جا تنزل يافته است و رشحه‌اى از بهشت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اين عظمت را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است ميان كعبه و خدا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سال آن كعبه معظم را بتخانه آذرى ساخته بودند تا از غيرت نظر اغيار به خداوند خود بناليد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مرا شريف‌ترين بقاع گردانيدى، و</w:t>
      </w:r>
      <w:bookmarkStart w:id="260" w:name="pg720_9563"/>
    </w:p>
    <w:p>
      <w:pPr>
        <w:pStyle w:val="BookText"/>
        <w:rPr/>
      </w:pPr>
      <w:bookmarkEnd w:id="260"/>
      <w:r>
        <w:rPr>
          <w:rFonts w:ascii="IRNazanin" w:hAnsi="IRNazanin" w:eastAsia="IRNazanin"/>
          <w:color w:val="111111"/>
          <w:sz w:val="28"/>
          <w:sz w:val="28"/>
          <w:szCs w:val="28"/>
          <w:rtl w:val="true"/>
          <w:lang w:bidi="fa-IR"/>
        </w:rPr>
        <w:t>رفيع‌ترين مواضع ساختى، بيت‌الحرام نام من نهادى و امن و امان خلق در من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بلاء اين اصنام مبتلا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بارگاه جبروت بدو خطاب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خواهى كه معشوق صد و بيست و چهار هزار طهارت باشى و خواهى كه همه اوليا و صدّيقان و طالبان را در راه خود بينى و آن را كه خواهى به‌ناز در كنارگيرى، و صدهزار ولىّ و صفىّ را جان و دل در راه خود به تاراج دهى كم از آن نباشد كه روزى چند در بلاء اين اصنام بسازى، و صفات صفا و مروه را در بطش قهر فروگذارى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ما چنين است، كسى را كه روزى دولتى خواهد بود، نخست او را از جام قهر شربت محنت 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ما اين است و بر خواست ما اعتراض نه، و حكم ما را مردّ نه، وضع ما را علت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ما نشاء ونحكم ما نريد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در تفسير كشف الاسرار درباره بيت معمور به نكاتى جالب برمى‌خوريم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معمور خانه‌اى است در آسمان هفتم كه به حذاء عرش الهى بنا شده است، حرمت آن در آسمان مانند حرمت كعبه است روى زمين، هر روز هفتاد هزار ملك گرداگرد آن طواف مى‌كنند و در آن نماز مى‌گزارند و اين داستانى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معمور خانه‌اى در بهشت بود كه خداوند آن را براى توبه آدم عليه السلام به زمين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آسمان برد و به‌جاى آن روى زمين كعبه بنا شد و خداوند كعبه را هر سال با عبادات مردم آباد مى‌كند</w:t>
      </w:r>
      <w:r>
        <w:rPr>
          <w:rFonts w:eastAsia="IRNazanin" w:cs="IRNazanin"/>
          <w:color w:val="111111"/>
          <w:sz w:val="28"/>
          <w:szCs w:val="28"/>
          <w:rtl w:val="true"/>
          <w:lang w:bidi="fa-IR"/>
        </w:rPr>
        <w:t>.»</w:t>
      </w:r>
    </w:p>
    <w:p>
      <w:pPr>
        <w:pStyle w:val="Heading4"/>
        <w:numPr>
          <w:ilvl w:val="3"/>
          <w:numId w:val="1"/>
        </w:numPr>
        <w:rPr/>
      </w:pPr>
      <w:bookmarkStart w:id="261" w:name="__RefHeading___Toc6046753_211673320"/>
      <w:bookmarkStart w:id="262" w:name="_Toc99"/>
      <w:bookmarkEnd w:id="261"/>
      <w:r>
        <w:rPr/>
        <w:t>3</w:t>
      </w:r>
      <w:r>
        <w:rPr>
          <w:rtl w:val="true"/>
        </w:rPr>
        <w:t xml:space="preserve">. </w:t>
      </w:r>
      <w:r>
        <w:rPr>
          <w:rtl w:val="true"/>
        </w:rPr>
        <w:t>اسرار عرفانى كعبه‌</w:t>
      </w:r>
      <w:bookmarkEnd w:id="262"/>
    </w:p>
    <w:p>
      <w:pPr>
        <w:pStyle w:val="Heading5"/>
        <w:numPr>
          <w:ilvl w:val="4"/>
          <w:numId w:val="1"/>
        </w:numPr>
        <w:rPr/>
      </w:pPr>
      <w:bookmarkStart w:id="263" w:name="__RefHeading___Toc6046755_211673320"/>
      <w:bookmarkStart w:id="264" w:name="_Toc100"/>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جهان هستى از مبدأ واحدى آفريده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و تجلى وجود از واحد است، لذا مبدأ جهان هستى امر واحدى است كه عالم را براساس اراده حبّى خود آفريد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فخلفتُ الخلق لكي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 پنهانى بودم، خواستم تا شناخته شوم، پس جهان را آفريدم تا شناخته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خداوند از روى حب و عشق هستى را خلق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عشق نخستين است كه سرآغاز تجلى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به‌قول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ازل پرتو حسنت زتجلى دم زد عشق پيدا شد و آتش به همه عالم زد</w:t>
      </w:r>
    </w:p>
    <w:p>
      <w:pPr>
        <w:pStyle w:val="BookText"/>
        <w:rPr/>
      </w:pPr>
      <w:r>
        <w:rPr>
          <w:rFonts w:ascii="Amiri" w:hAnsi="Amiri" w:eastAsia="Amiri" w:cs="Amiri"/>
          <w:color w:val="111111"/>
          <w:sz w:val="28"/>
          <w:sz w:val="28"/>
          <w:szCs w:val="28"/>
          <w:rtl w:val="true"/>
          <w:lang w:bidi="ar-SA"/>
        </w:rPr>
        <w:t>جلوه‌اى كرد رخت ديد ملك عشق نداشت عين آتش شد از اين غيرت و بر آدم زد</w:t>
      </w:r>
    </w:p>
    <w:p>
      <w:pPr>
        <w:pStyle w:val="BookText"/>
        <w:rPr/>
      </w:pPr>
      <w:r>
        <w:rPr>
          <w:rFonts w:ascii="IRNazanin" w:hAnsi="IRNazanin" w:eastAsia="IRNazanin"/>
          <w:color w:val="111111"/>
          <w:sz w:val="28"/>
          <w:sz w:val="28"/>
          <w:szCs w:val="28"/>
          <w:rtl w:val="true"/>
          <w:lang w:bidi="fa-IR"/>
        </w:rPr>
        <w:t>عشق نخستين خدا به ماسوا سرمنشأ پيدايش عشقى ديگر شد و آن عشق ماسوا براى رجوع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اول در قوس نزول است و عشق دوم در قوس صعود، عشق اول منشأ خلقت است و عشق دوم باعث رجوع خلقت، عشق اول مى‌آفريند، عشق دوم مى‌برد و عشق دوم دايره هستى را كامل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جهان به سمت واحد پيش مى‌رود، تاريخ و عالم هستى هدفمند است، هدف و غايت عالم و تاريخ به سمت خداست، لذا حركت گيتى وحدت‌گراست، يعنى همه‌چيز از جمله انسان به‌سوى عالم وحدت پيش مى‌رود و در حال شدن هستند وَإلَيْهِ المَصيرُ؛ </w:t>
      </w:r>
      <w:r>
        <w:rPr>
          <w:rStyle w:val="FootnoteAnchor"/>
          <w:rtl w:val="true"/>
        </w:rPr>
        <w:footnoteReference w:id="379"/>
      </w:r>
      <w:r>
        <w:rPr>
          <w:rFonts w:ascii="IRNazanin" w:hAnsi="IRNazanin" w:eastAsia="IRNazanin"/>
          <w:color w:val="111111"/>
          <w:sz w:val="28"/>
          <w:sz w:val="28"/>
          <w:szCs w:val="28"/>
          <w:rtl w:val="true"/>
          <w:lang w:bidi="fa-IR"/>
        </w:rPr>
        <w:t>در يك كلام جهان و انسان سمت و سويى توحيدى دارند، براين‌اساس لازم است توحيد در عالم خودنمايى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مظهر توحيد روى زمين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تنها قبله‌گاه عاشقان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خداى واحد است و كعبه تجلى‌گاه توحيد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وجودى سرّى دارد كعبه هم سراسر سرّ است و اسرار الهى را درون خود جاى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بى‌جهت نيست كه كعبه خانه خدا روى زمين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و احاديث به‌صورت مجموعى به‌دست مى‌آيد كه خانه خدا دوگونه اوصاف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جلال و اوصاف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كعبه انسانى را نابود مى‌كند، گاهى</w:t>
      </w:r>
      <w:bookmarkStart w:id="265" w:name="pg720_9565"/>
    </w:p>
    <w:p>
      <w:pPr>
        <w:pStyle w:val="BookText"/>
        <w:rPr/>
      </w:pPr>
      <w:bookmarkEnd w:id="265"/>
      <w:r>
        <w:rPr>
          <w:rFonts w:ascii="IRNazanin" w:hAnsi="IRNazanin" w:eastAsia="IRNazanin"/>
          <w:color w:val="111111"/>
          <w:sz w:val="28"/>
          <w:sz w:val="28"/>
          <w:szCs w:val="28"/>
          <w:rtl w:val="true"/>
          <w:lang w:bidi="fa-IR"/>
        </w:rPr>
        <w:t>وسيله بخشش و مغفرت مى‌شود، گاهى خانه خدا اجازه نزديكى به خود را به انسانى نمى‌دهد و گاهى نگاه به او عبادت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يك طرف گنهكارى را مسخ مى‌كند و از سوى ديگر بنده خاشع را در آغوش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با يك نگاه سپاه ابرهه را از پاى درمى‌آورد و با نگاه ديگر تمام زائرين خود را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الحرام تجلى‌گاه جلال و جمال الهى است و خداوند خودش را با كعبه به انسان‌ها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براين‌اساس اسرار عرفانى كعبه به دوبخش تقسيم مى‌شوند</w:t>
      </w:r>
      <w:r>
        <w:rPr>
          <w:rFonts w:eastAsia="IRNazanin" w:cs="IRNazanin"/>
          <w:color w:val="111111"/>
          <w:sz w:val="28"/>
          <w:szCs w:val="28"/>
          <w:rtl w:val="true"/>
          <w:lang w:bidi="fa-IR"/>
        </w:rPr>
        <w:t>:</w:t>
      </w:r>
    </w:p>
    <w:p>
      <w:pPr>
        <w:pStyle w:val="Heading5"/>
        <w:numPr>
          <w:ilvl w:val="4"/>
          <w:numId w:val="1"/>
        </w:numPr>
        <w:rPr/>
      </w:pPr>
      <w:bookmarkStart w:id="266" w:name="__RefHeading___Toc6046757_211673320"/>
      <w:bookmarkStart w:id="267" w:name="_Toc101"/>
      <w:bookmarkEnd w:id="266"/>
      <w:r>
        <w:rPr>
          <w:rtl w:val="true"/>
        </w:rPr>
        <w:t>يك</w:t>
      </w:r>
      <w:r>
        <w:rPr>
          <w:rtl w:val="true"/>
        </w:rPr>
        <w:t xml:space="preserve">) </w:t>
      </w:r>
      <w:r>
        <w:rPr>
          <w:rtl w:val="true"/>
        </w:rPr>
        <w:t>شكوه و عظمت كعبه‌</w:t>
      </w:r>
      <w:bookmarkEnd w:id="267"/>
    </w:p>
    <w:p>
      <w:pPr>
        <w:pStyle w:val="Heading6"/>
        <w:numPr>
          <w:ilvl w:val="5"/>
          <w:numId w:val="1"/>
        </w:numPr>
        <w:rPr/>
      </w:pPr>
      <w:bookmarkStart w:id="268" w:name="__RefHeading___Toc6046759_211673320"/>
      <w:bookmarkStart w:id="269" w:name="_Toc10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خدا عظيم است و باشكوه و او عظمت و جلال خود را در خانه‌اش در چند چيز نشان داده است</w:t>
      </w:r>
      <w:r>
        <w:rPr>
          <w:rFonts w:eastAsia="IRNazanin" w:cs="IRNazanin"/>
          <w:color w:val="111111"/>
          <w:sz w:val="28"/>
          <w:szCs w:val="28"/>
          <w:rtl w:val="true"/>
          <w:lang w:bidi="fa-IR"/>
        </w:rPr>
        <w:t>:</w:t>
      </w:r>
    </w:p>
    <w:p>
      <w:pPr>
        <w:pStyle w:val="Heading6"/>
        <w:numPr>
          <w:ilvl w:val="5"/>
          <w:numId w:val="1"/>
        </w:numPr>
        <w:rPr/>
      </w:pPr>
      <w:bookmarkStart w:id="270" w:name="__RefHeading___Toc6046761_211673320"/>
      <w:bookmarkStart w:id="271" w:name="_Toc103"/>
      <w:bookmarkEnd w:id="270"/>
      <w:r>
        <w:rPr>
          <w:rtl w:val="true"/>
        </w:rPr>
        <w:t>مسخ گنهكار</w:t>
      </w:r>
      <w:bookmarkEnd w:id="271"/>
    </w:p>
    <w:p>
      <w:pPr>
        <w:pStyle w:val="BookText"/>
        <w:rPr/>
      </w:pPr>
      <w:r>
        <w:rPr>
          <w:rFonts w:ascii="IRNazanin" w:hAnsi="IRNazanin" w:eastAsia="IRNazanin"/>
          <w:color w:val="111111"/>
          <w:sz w:val="28"/>
          <w:sz w:val="28"/>
          <w:szCs w:val="28"/>
          <w:rtl w:val="true"/>
          <w:lang w:bidi="fa-IR"/>
        </w:rPr>
        <w:t>اگر كسى نزد كعبه گناهى انجام دهد، ممكن است كعبه چنان او را ادب كند كه باعث مسخ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تاريخ رخ داده است، در زمان جاهليت عرب‌ها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نام دو بت معروف‌تر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 قريش بود و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ميان صفا و مروه براى پرستش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آن دو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بت شباهت زيادى به انسان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در اين‌باره سئوال شد،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جوانى زيبا بودند، اساف پسر و نائله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با هم براى طواف كعبه رفتند، در آنجا خلوتى يافتند و گناهى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مسخ نمود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ديگرى از امام صادق عليه السلام است</w:t>
      </w:r>
      <w:r>
        <w:rPr>
          <w:rFonts w:eastAsia="IRNazanin" w:cs="IRNazanin"/>
          <w:color w:val="111111"/>
          <w:sz w:val="28"/>
          <w:szCs w:val="28"/>
          <w:rtl w:val="true"/>
          <w:lang w:bidi="fa-IR"/>
        </w:rPr>
        <w:t>:</w:t>
      </w:r>
      <w:bookmarkStart w:id="272" w:name="pg720_9566"/>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مشغول طواف بود، مردى پشت سر او قرار گرفت آن مرد به گناه، دست زن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دست او به دست زن گره خود به‌گونه‌اى كه جدا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حاكم بردند، فقها آمدند، صحنه را ديدند و فتوا به قطع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يكى از نوادگان پيامبر صلى الله عليه و آله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حسين بن على عليه السلام استمداد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همه نزد او حاضر شدند و از او كمك خواستند، امام عليه السلام رو به قبله شد، مكث طولانى نمود و از خدا خواست تا اين‌كه دست آنها از هم جدا شد</w:t>
      </w:r>
      <w:r>
        <w:rPr>
          <w:rFonts w:eastAsia="IRNazanin" w:cs="IRNazanin"/>
          <w:color w:val="111111"/>
          <w:sz w:val="28"/>
          <w:szCs w:val="28"/>
          <w:rtl w:val="true"/>
          <w:lang w:bidi="fa-IR"/>
        </w:rPr>
        <w:t xml:space="preserve">.» </w:t>
      </w:r>
      <w:r>
        <w:rPr>
          <w:rStyle w:val="FootnoteAnchor"/>
          <w:rtl w:val="true"/>
        </w:rPr>
        <w:footnoteReference w:id="381"/>
      </w:r>
    </w:p>
    <w:p>
      <w:pPr>
        <w:pStyle w:val="Heading6"/>
        <w:numPr>
          <w:ilvl w:val="5"/>
          <w:numId w:val="1"/>
        </w:numPr>
        <w:rPr/>
      </w:pPr>
      <w:bookmarkStart w:id="273" w:name="__RefHeading___Toc6046763_211673320"/>
      <w:bookmarkStart w:id="274" w:name="_Toc104"/>
      <w:bookmarkEnd w:id="273"/>
      <w:r>
        <w:rPr>
          <w:rtl w:val="true"/>
        </w:rPr>
        <w:t>كشتن بى‌ادب‌</w:t>
      </w:r>
      <w:bookmarkEnd w:id="274"/>
    </w:p>
    <w:p>
      <w:pPr>
        <w:pStyle w:val="BookText"/>
        <w:rPr/>
      </w:pPr>
      <w:r>
        <w:rPr>
          <w:rFonts w:ascii="IRNazanin" w:hAnsi="IRNazanin" w:eastAsia="IRNazanin"/>
          <w:color w:val="111111"/>
          <w:sz w:val="28"/>
          <w:sz w:val="28"/>
          <w:szCs w:val="28"/>
          <w:rtl w:val="true"/>
          <w:lang w:bidi="fa-IR"/>
        </w:rPr>
        <w:t>اگر كسى از روى تعمد و عناد كعبه را آلوده و نجس كند، اعدام خواهد شد و كسى كه مسجدالحرام را عمداً نجس كند، محكوم ضرب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ابى‌صباح كنانى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كسى كه مسجدالحرام را عمداً نجس كند چيست؟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او را شديداً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كعبه را عمداً نجس كند چگونه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مى‌شود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اين يك حكم فقهى است كه در هيچ جاى ديگرى نظير ندارد، ولى نشان از واقعيتى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چيزى جز شكوه و عظمت و جلال الهى نيست كه در كعبه به‌ظهور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خانه‌اش حساس است و بى‌ادبى به آن را به هيچ‌وجه تحمل نمى‌كند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مشابه ديگرى هم وجود دارد كه در مباحث پيشين گذشت؛ مشرك از آنجا كه نجس است، حق نزديك شدن به خانه خدا را ندارد، طواف براى او جايز نيست، علت آن آيه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رسول او از مشركين برائت جسته‌اند، </w:t>
      </w:r>
      <w:r>
        <w:rPr>
          <w:rStyle w:val="FootnoteAnchor"/>
          <w:rtl w:val="true"/>
        </w:rPr>
        <w:footnoteReference w:id="383"/>
      </w:r>
      <w:r>
        <w:rPr>
          <w:rFonts w:ascii="IRNazanin" w:hAnsi="IRNazanin" w:eastAsia="IRNazanin"/>
          <w:color w:val="111111"/>
          <w:sz w:val="28"/>
          <w:sz w:val="28"/>
          <w:szCs w:val="28"/>
          <w:rtl w:val="true"/>
          <w:lang w:bidi="fa-IR"/>
        </w:rPr>
        <w:t>لذا حق</w:t>
      </w:r>
      <w:bookmarkStart w:id="275" w:name="pg720_9567"/>
    </w:p>
    <w:p>
      <w:pPr>
        <w:pStyle w:val="BookText"/>
        <w:rPr/>
      </w:pPr>
      <w:bookmarkEnd w:id="275"/>
      <w:r>
        <w:rPr>
          <w:rFonts w:ascii="IRNazanin" w:hAnsi="IRNazanin" w:eastAsia="IRNazanin"/>
          <w:color w:val="111111"/>
          <w:sz w:val="28"/>
          <w:sz w:val="28"/>
          <w:szCs w:val="28"/>
          <w:rtl w:val="true"/>
          <w:lang w:bidi="fa-IR"/>
        </w:rPr>
        <w:t>نزديك شدن به خانه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طواف خانه خدا به‌صورت برهنه حرام است</w:t>
      </w:r>
      <w:r>
        <w:rPr>
          <w:rFonts w:eastAsia="IRNazanin" w:cs="IRNazanin"/>
          <w:color w:val="111111"/>
          <w:sz w:val="28"/>
          <w:szCs w:val="28"/>
          <w:rtl w:val="true"/>
          <w:lang w:bidi="fa-IR"/>
        </w:rPr>
        <w:t xml:space="preserve">. </w:t>
      </w:r>
      <w:r>
        <w:rPr>
          <w:rStyle w:val="FootnoteAnchor"/>
          <w:rtl w:val="true"/>
        </w:rPr>
        <w:footnoteReference w:id="384"/>
      </w:r>
    </w:p>
    <w:p>
      <w:pPr>
        <w:pStyle w:val="Heading6"/>
        <w:numPr>
          <w:ilvl w:val="5"/>
          <w:numId w:val="1"/>
        </w:numPr>
        <w:rPr/>
      </w:pPr>
      <w:bookmarkStart w:id="276" w:name="__RefHeading___Toc6046765_211673320"/>
      <w:bookmarkStart w:id="277" w:name="_Toc105"/>
      <w:bookmarkEnd w:id="276"/>
      <w:r>
        <w:rPr>
          <w:rtl w:val="true"/>
        </w:rPr>
        <w:t>پايان حيات بشر</w:t>
      </w:r>
      <w:bookmarkEnd w:id="277"/>
    </w:p>
    <w:p>
      <w:pPr>
        <w:pStyle w:val="BookText"/>
        <w:rPr/>
      </w:pPr>
      <w:r>
        <w:rPr>
          <w:rFonts w:ascii="IRNazanin" w:hAnsi="IRNazanin" w:eastAsia="IRNazanin"/>
          <w:color w:val="111111"/>
          <w:sz w:val="28"/>
          <w:sz w:val="28"/>
          <w:szCs w:val="28"/>
          <w:rtl w:val="true"/>
          <w:lang w:bidi="fa-IR"/>
        </w:rPr>
        <w:t>اين مسأله به‌گونه‌هاى مختلف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باقى است مادام كه كعبه برپاست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لذا بقا و پايدارى دين وابسته به كعبه است، مادام كه كعبه پابرجاست دين خدا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كعبه پيوند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حتى طواف كعبه براى يك سال تعطيل شود، خداوند به انسان‌ها مهلت نمى‌دهد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پس استقامت كعبه، هم علت برپايى دين است، هم عامل استمرار حيات بشر و اين است معناى مركزيت كعبه نسبت به دنيا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 كه هم نظام تشريع و هم عالم تكوين دائرمدار مركز عالم وجود، يعنى كعبه باشد؛ آن دو باقى‌اند مادام كه كعبه پايدار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آستانه شهادت وصيت‌هايى فرمود و انسان‌ها را به رعايت امورى سفارش كرد كه يكى از آنها ادب و خشوع دربرابر خانه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تعطيل حج را حرام مى‌داند و به نكته‌اى تكوينى اشاره مى‌كند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مورد خانه پروردگارتان، تا آن هنگام كه هستيد، آن را خالى</w:t>
      </w:r>
      <w:bookmarkStart w:id="278" w:name="pg720_9568"/>
    </w:p>
    <w:p>
      <w:pPr>
        <w:pStyle w:val="BookText"/>
        <w:rPr/>
      </w:pPr>
      <w:bookmarkEnd w:id="278"/>
      <w:r>
        <w:rPr>
          <w:rFonts w:ascii="IRNazanin" w:hAnsi="IRNazanin" w:eastAsia="IRNazanin"/>
          <w:color w:val="111111"/>
          <w:sz w:val="28"/>
          <w:sz w:val="28"/>
          <w:szCs w:val="28"/>
          <w:rtl w:val="true"/>
          <w:lang w:bidi="fa-IR"/>
        </w:rPr>
        <w:t>نگذاريد كه اگر خالى گذارده شود، مهلت داده نمى‌شويد</w:t>
      </w:r>
      <w:r>
        <w:rPr>
          <w:rFonts w:eastAsia="IRNazanin" w:cs="IRNazanin"/>
          <w:color w:val="111111"/>
          <w:sz w:val="28"/>
          <w:szCs w:val="28"/>
          <w:rtl w:val="true"/>
          <w:lang w:bidi="fa-IR"/>
        </w:rPr>
        <w:t>.»</w:t>
      </w:r>
    </w:p>
    <w:p>
      <w:pPr>
        <w:pStyle w:val="Heading6"/>
        <w:numPr>
          <w:ilvl w:val="5"/>
          <w:numId w:val="1"/>
        </w:numPr>
        <w:rPr/>
      </w:pPr>
      <w:bookmarkStart w:id="279" w:name="__RefHeading___Toc6046767_211673320"/>
      <w:bookmarkStart w:id="280" w:name="_Toc106"/>
      <w:bookmarkEnd w:id="279"/>
      <w:r>
        <w:rPr>
          <w:rtl w:val="true"/>
        </w:rPr>
        <w:t>نابودى سپاه ابرهه‌</w:t>
      </w:r>
      <w:bookmarkEnd w:id="280"/>
    </w:p>
    <w:p>
      <w:pPr>
        <w:pStyle w:val="BookText"/>
        <w:rPr/>
      </w:pPr>
      <w:r>
        <w:rPr>
          <w:rFonts w:ascii="Amiri" w:hAnsi="Amiri" w:eastAsia="Amiri" w:cs="Amiri"/>
          <w:color w:val="111111"/>
          <w:sz w:val="28"/>
          <w:sz w:val="28"/>
          <w:szCs w:val="28"/>
          <w:rtl w:val="true"/>
          <w:lang w:bidi="ar-SA"/>
        </w:rPr>
        <w:t>در قرآن سوره‌اى به‌نام فيل وجود دارد كه در آن به داستان اصحاب فيل و ابابيل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پروردگارت با فيل‌سواران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نيرنگشان را در تباهى و گمراهى قرار نداد؟ و بر سر آنان پرندگانى دسته‌دسته فرستاد كه با سنگ‌هايى از سجيل آنان را زدند، پس آنان را مانند برگى خوردشده قرار دادند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احاديث در اين زمينه مباحث فراوانى مطرح شده است از جمله اين‌كه ابومريم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درباره ابابيل سئوال كردم،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پرندگانى بودند با پرواز پايين كه از سمت دريا سراغشان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سرهايشان مثل سر درندگان و چنگال‌هايشان مانند پرندگان شكارى بود، هر پرنده سه سنگ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دوسنگ در چنگ‌ها و يكى در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سنگ‌ها آن قوم را سنگباران مى‌كردند، تا آن‌كه پيكرهايشان آبله گرفت و بر اثر آن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آبله ديده نشده بود و اين كار را از پرندگان نيز نه پيش از آن و نه پس از آن هرگز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از آن حادثه جان سالم به‌در برده بودند، چون به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 وادى نزديك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خداوند سيلى فرستاد و همه را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پانزده سال پيش در آن وادى هرگز آبى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كه آنان در آن‌جا مردند، نام آن‌جا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389"/>
      </w:r>
    </w:p>
    <w:p>
      <w:pPr>
        <w:pStyle w:val="Heading5"/>
        <w:numPr>
          <w:ilvl w:val="4"/>
          <w:numId w:val="1"/>
        </w:numPr>
        <w:rPr/>
      </w:pPr>
      <w:bookmarkStart w:id="281" w:name="__RefHeading___Toc6046769_211673320"/>
      <w:bookmarkStart w:id="282" w:name="_Toc107"/>
      <w:bookmarkEnd w:id="281"/>
      <w:r>
        <w:rPr>
          <w:rtl w:val="true"/>
        </w:rPr>
        <w:t>دو</w:t>
      </w:r>
      <w:r>
        <w:rPr>
          <w:rtl w:val="true"/>
        </w:rPr>
        <w:t xml:space="preserve">) </w:t>
      </w:r>
      <w:r>
        <w:rPr>
          <w:rtl w:val="true"/>
        </w:rPr>
        <w:t>فضل و رحمت‌</w:t>
      </w:r>
      <w:bookmarkEnd w:id="282"/>
    </w:p>
    <w:p>
      <w:pPr>
        <w:pStyle w:val="Heading6"/>
        <w:numPr>
          <w:ilvl w:val="5"/>
          <w:numId w:val="1"/>
        </w:numPr>
        <w:rPr/>
      </w:pPr>
      <w:bookmarkStart w:id="283" w:name="__RefHeading___Toc6046771_211673320"/>
      <w:bookmarkStart w:id="284" w:name="_Toc108"/>
      <w:bookmarkEnd w:id="283"/>
      <w:r>
        <w:rPr>
          <w:rtl w:val="true"/>
        </w:rPr>
        <w:t>اشاره</w:t>
      </w:r>
      <w:bookmarkEnd w:id="28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مظهر رحمت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 كرم الهى در خانه خدا نمودار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بُعد كعبه نمود و ظهور بيشترى دارد و در دين نسبت به آن بيشتر توجه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w:t>
      </w:r>
      <w:bookmarkStart w:id="285" w:name="pg720_9569"/>
    </w:p>
    <w:p>
      <w:pPr>
        <w:pStyle w:val="BookText"/>
        <w:rPr/>
      </w:pPr>
      <w:bookmarkEnd w:id="285"/>
      <w:r>
        <w:rPr>
          <w:rFonts w:ascii="IRNazanin" w:hAnsi="IRNazanin" w:eastAsia="IRNazanin"/>
          <w:color w:val="111111"/>
          <w:sz w:val="28"/>
          <w:sz w:val="28"/>
          <w:szCs w:val="28"/>
          <w:rtl w:val="true"/>
          <w:lang w:bidi="fa-IR"/>
        </w:rPr>
        <w:t>انسان‌ها را شفاعت مى‌كند، كعبه اولين عبادتگاه روى زمين است، خانه خدا، كريم‌ترين خانه‌هاى دنياست، خداوند به‌وسيله كعبه بندگانش را به بندگى فراخواند، كعبه وسيله بخشش گنهكاران است، كسى كه به كعبه نگاه كند به بهشت خيره شده است و كعبه خيمه‌اى از نور الهى است كه زمين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Style w:val="FootnoteAnchor"/>
          <w:rtl w:val="true"/>
        </w:rPr>
        <w:footnoteReference w:id="390"/>
      </w:r>
    </w:p>
    <w:p>
      <w:pPr>
        <w:pStyle w:val="Heading6"/>
        <w:numPr>
          <w:ilvl w:val="5"/>
          <w:numId w:val="1"/>
        </w:numPr>
        <w:rPr/>
      </w:pPr>
      <w:bookmarkStart w:id="286" w:name="__RefHeading___Toc6046773_211673320"/>
      <w:bookmarkStart w:id="287" w:name="_Toc109"/>
      <w:bookmarkEnd w:id="286"/>
      <w:r>
        <w:rPr>
          <w:rtl w:val="true"/>
        </w:rPr>
        <w:t>برگزيده خدا</w:t>
      </w:r>
      <w:bookmarkEnd w:id="287"/>
    </w:p>
    <w:p>
      <w:pPr>
        <w:pStyle w:val="BookText"/>
        <w:rPr/>
      </w:pPr>
      <w:r>
        <w:rPr>
          <w:rFonts w:ascii="IRNazanin" w:hAnsi="IRNazanin" w:eastAsia="IRNazanin"/>
          <w:color w:val="111111"/>
          <w:sz w:val="28"/>
          <w:sz w:val="28"/>
          <w:szCs w:val="28"/>
          <w:rtl w:val="true"/>
          <w:lang w:bidi="fa-IR"/>
        </w:rPr>
        <w:t>خداوند از زمين خودش خانه خودش را براى خودش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چيز را محترم شمرده است به‌گونه‌اى كه هيچ چيز مانند آن نيست؛ يكى كتاب، ديگرى عترت و سومى بيت اوست كه راضى نيست احدى به غير آن توجه كند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خداوند اهل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آيات قرآن كريم رجوع كنيم مى‌بينيم كه خداوند از طبيعت، چيزهايى را مثل آسمان‌ها، زمين و آب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گياهان و درختان امورى نظير زيتون، انجير و خرما را و از ميان حيوانات به جانورانى مثل مورچه، زنبور عسل و شتر اشاراتى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گزينش خدا در باب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 عالم از ميان تمام مخلوقات و كائنات، انسان را برگزيد و همه چيز را مسخر او نمود و همه‌چيز را براى انسان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اول خداست و از اين روست كه انسان‌ها لياقت پيدا كردند تا مخاطب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ازميان انسان‌ها دست به انتخاب دومى زد و آنها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مخاطبين خاص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خداوند از ميان انسان‌هاى مؤمن برگزيدگان ديگرى هم دارد</w:t>
      </w:r>
      <w:r>
        <w:rPr>
          <w:rFonts w:eastAsia="IRNazanin" w:cs="IRNazanin"/>
          <w:color w:val="111111"/>
          <w:sz w:val="28"/>
          <w:szCs w:val="28"/>
          <w:rtl w:val="true"/>
          <w:lang w:bidi="fa-IR"/>
        </w:rPr>
        <w:t>:</w:t>
      </w:r>
      <w:bookmarkStart w:id="288" w:name="pg720_9570"/>
    </w:p>
    <w:p>
      <w:pPr>
        <w:pStyle w:val="BookText"/>
        <w:rPr/>
      </w:pPr>
      <w:bookmarkEnd w:id="288"/>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آدم و نوح و خاندان ابراهيم و خاندان عمران را برجهانيان برترى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خداوند انتخاب چهارمى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ميان انبياء، رسول خاتم صلى الله عليه و آله را براى خودش برگزيد و از اين‌رو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خداى سبحان از انسان‌ها مصطفى را و از زمين كعبه را برگزيد</w:t>
      </w:r>
      <w:r>
        <w:rPr>
          <w:rFonts w:eastAsia="IRNazanin" w:cs="IRNazanin"/>
          <w:color w:val="111111"/>
          <w:sz w:val="28"/>
          <w:szCs w:val="28"/>
          <w:rtl w:val="true"/>
          <w:lang w:bidi="fa-IR"/>
        </w:rPr>
        <w:t>.</w:t>
      </w:r>
    </w:p>
    <w:p>
      <w:pPr>
        <w:pStyle w:val="Heading6"/>
        <w:numPr>
          <w:ilvl w:val="5"/>
          <w:numId w:val="1"/>
        </w:numPr>
        <w:rPr/>
      </w:pPr>
      <w:bookmarkStart w:id="289" w:name="__RefHeading___Toc6046775_211673320"/>
      <w:bookmarkStart w:id="290" w:name="_Toc110"/>
      <w:bookmarkEnd w:id="289"/>
      <w:r>
        <w:rPr>
          <w:rtl w:val="true"/>
        </w:rPr>
        <w:t>آمرزش گناهان‌</w:t>
      </w:r>
      <w:bookmarkEnd w:id="290"/>
    </w:p>
    <w:p>
      <w:pPr>
        <w:pStyle w:val="BookText"/>
        <w:rPr/>
      </w:pPr>
      <w:r>
        <w:rPr>
          <w:rFonts w:ascii="IRNazanin" w:hAnsi="IRNazanin" w:eastAsia="IRNazanin"/>
          <w:color w:val="111111"/>
          <w:sz w:val="28"/>
          <w:sz w:val="28"/>
          <w:szCs w:val="28"/>
          <w:rtl w:val="true"/>
          <w:lang w:bidi="fa-IR"/>
        </w:rPr>
        <w:t>يكى از اسرار عرفانى خانه خدا اين است كه كعبه جايگاه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گناهان انسان را پاك مى‌كند و بشر را به سرمنزل مقصود نزديك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ربط و نسبتى با شيطان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رهزنان حقيقت‌اند، آنها لحظه‌به‌لحظه سر راه هدايت انسان كمين مى‌كنند و براى او موانعى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بر انسان غالب شد و گناه يا خطايى رخ داد، خداوند براى آن تمهيد فراهم نموده است؛ تمهيد خدا خانه خداست، چنان‌كه اين امر را نخستين بار به آدم عليه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آدم در جوار خانه خدا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آدم عليه السلام مرتكب خطا شد و خداوند او را به زمين فرستاد حضرت آدم عليه السلام به‌سوى خانه كعبه رفت و همان‌طور كه ديده بود ملائكه دورِ عرش طواف مى‌كنند، او نيز هفت مرتبه پيرامون خانه كعبه طواف نمود، سپس نزد مستجار توقف نمود و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درپاسخ ندا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قَدْ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آدم عليه السلام فرمود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لِذُرِّيَّتِي</w:t>
      </w:r>
      <w:r>
        <w:rPr>
          <w:rFonts w:eastAsia="Amiri" w:cs="Amiri" w:ascii="Amiri" w:hAnsi="Amiri"/>
          <w:color w:val="111111"/>
          <w:sz w:val="28"/>
          <w:szCs w:val="28"/>
          <w:rtl w:val="true"/>
          <w:lang w:bidi="ar-SA"/>
        </w:rPr>
        <w:t>».</w:t>
      </w:r>
      <w:bookmarkStart w:id="291" w:name="pg720_9571"/>
    </w:p>
    <w:p>
      <w:pPr>
        <w:pStyle w:val="BookText"/>
        <w:rPr/>
      </w:pPr>
      <w:bookmarkEnd w:id="291"/>
      <w:r>
        <w:rPr>
          <w:rFonts w:ascii="IRNazanin" w:hAnsi="IRNazanin" w:eastAsia="IRNazanin"/>
          <w:color w:val="111111"/>
          <w:sz w:val="28"/>
          <w:sz w:val="28"/>
          <w:szCs w:val="28"/>
          <w:rtl w:val="true"/>
          <w:lang w:bidi="fa-IR"/>
        </w:rPr>
        <w:t>در پاسخ ندا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مَن باء بِذَنبِهِ مِن ذُرِّيَّتِكَ حَيثُ بُؤْتَ أنتَ بِذَنْبِكَ هَهُنا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از فرزندانت كه مانند تو در خانه كعبه با اعتراف به گناهش به‌سوى خدا برگردد، خداوند او را مى‌بخشد</w:t>
      </w:r>
      <w:r>
        <w:rPr>
          <w:rFonts w:eastAsia="IRNazanin" w:cs="IRNazanin"/>
          <w:color w:val="111111"/>
          <w:sz w:val="28"/>
          <w:szCs w:val="28"/>
          <w:rtl w:val="true"/>
          <w:lang w:bidi="fa-IR"/>
        </w:rPr>
        <w:t xml:space="preserve">.» </w:t>
      </w:r>
      <w:r>
        <w:rPr>
          <w:rStyle w:val="FootnoteAnchor"/>
          <w:rtl w:val="true"/>
        </w:rPr>
        <w:footnoteReference w:id="393"/>
      </w:r>
    </w:p>
    <w:p>
      <w:pPr>
        <w:pStyle w:val="Heading6"/>
        <w:numPr>
          <w:ilvl w:val="5"/>
          <w:numId w:val="1"/>
        </w:numPr>
        <w:rPr/>
      </w:pPr>
      <w:bookmarkStart w:id="292" w:name="__RefHeading___Toc6046777_211673320"/>
      <w:bookmarkStart w:id="293" w:name="_Toc111"/>
      <w:bookmarkEnd w:id="292"/>
      <w:r>
        <w:rPr>
          <w:rtl w:val="true"/>
        </w:rPr>
        <w:t>شفاعت زائر</w:t>
      </w:r>
      <w:bookmarkEnd w:id="293"/>
    </w:p>
    <w:p>
      <w:pPr>
        <w:pStyle w:val="BookText"/>
        <w:rPr/>
      </w:pPr>
      <w:r>
        <w:rPr>
          <w:rFonts w:ascii="IRNazanin" w:hAnsi="IRNazanin" w:eastAsia="IRNazanin"/>
          <w:color w:val="111111"/>
          <w:sz w:val="28"/>
          <w:sz w:val="28"/>
          <w:szCs w:val="28"/>
          <w:rtl w:val="true"/>
          <w:lang w:bidi="fa-IR"/>
        </w:rPr>
        <w:t>كعبه داراى مقام شفاعت است و بندگان خدا را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مستدرك از شيخ ابوالفتوح رازى حديثى است </w:t>
      </w:r>
      <w:r>
        <w:rPr>
          <w:rStyle w:val="FootnoteAnchor"/>
          <w:rtl w:val="true"/>
        </w:rPr>
        <w:footnoteReference w:id="394"/>
      </w:r>
      <w:r>
        <w:rPr>
          <w:rFonts w:ascii="IRNazanin" w:hAnsi="IRNazanin" w:eastAsia="IRNazanin"/>
          <w:color w:val="111111"/>
          <w:sz w:val="28"/>
          <w:sz w:val="28"/>
          <w:szCs w:val="28"/>
          <w:rtl w:val="true"/>
          <w:lang w:bidi="fa-IR"/>
        </w:rPr>
        <w:t>كه اساس آن به تورات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قيامت هفتاد هزار ملك مبعوث مى‌كند كه همراه آنها زنجيرهايى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زنجيرها كعبه را به عرصات قيامت مى‌آورند، در اين لحظه ملكى به كعبه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كعبه خدا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پاسخ مى‌دهد تا حاجت من داده نشود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من درباره كسانى كه اطراف من مدفونند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حاجتت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مردگان از قبرهايشان مبعوث شده، در حالى كه صورت‌هايشان سفيد و با احرام دور كعبه مى‌چرخند و نداى لبيك سرمى‌دهند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كعبة اللَّه،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حاجت من داده نشود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گنهكار تو از راه‌هاى دور با صورت‌هاى غبارآلود به‌سوى من مى‌آيند و همراه خود اهل و اولاد و خانه‌هاى خود را مى‌آورند، به دوستان و نزديكان خود وعده دعا و زيارت مى‌دهند، پروردگارا، شفاعت من را براى آنها قبول كن تا تحت حمايت من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آنها كسانى اهل گناهان كبيره‌اند و بر گناه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همانها را شفاعت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 را پذيرفتم و حاجت تو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كعبه</w:t>
      </w:r>
      <w:bookmarkStart w:id="294" w:name="pg720_9572"/>
    </w:p>
    <w:p>
      <w:pPr>
        <w:pStyle w:val="BookText"/>
        <w:rPr/>
      </w:pPr>
      <w:bookmarkEnd w:id="294"/>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حاجيان برمى‌خيزند در حالى كه صورت‌هايشان سفيد و گرداگرد كعبه طواف مى‌كنند و ندا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 اى كعبه خدا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كعبه به سمت بهشت مى‌رود و اين را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او به‌دنبالش به‌سوى بهشت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به‌دست مى‌آيد كه از يك سو كعبه داراى مقام شفاعت است و از سوى ديگر هركسى زائر كعبه باشد، روز قيامت در امان است، همچنين جايگاه بلند كعبه هم نزد خدا آشكار مى‌شود</w:t>
      </w:r>
      <w:r>
        <w:rPr>
          <w:rFonts w:eastAsia="IRNazanin" w:cs="IRNazanin"/>
          <w:color w:val="111111"/>
          <w:sz w:val="28"/>
          <w:szCs w:val="28"/>
          <w:rtl w:val="true"/>
          <w:lang w:bidi="fa-IR"/>
        </w:rPr>
        <w:t>.</w:t>
      </w:r>
    </w:p>
    <w:p>
      <w:pPr>
        <w:pStyle w:val="Heading6"/>
        <w:numPr>
          <w:ilvl w:val="5"/>
          <w:numId w:val="1"/>
        </w:numPr>
        <w:rPr/>
      </w:pPr>
      <w:bookmarkStart w:id="295" w:name="__RefHeading___Toc6046779_211673320"/>
      <w:bookmarkStart w:id="296" w:name="_Toc112"/>
      <w:bookmarkEnd w:id="295"/>
      <w:r>
        <w:rPr>
          <w:rtl w:val="true"/>
        </w:rPr>
        <w:t>نخستين خانه‌</w:t>
      </w:r>
      <w:bookmarkEnd w:id="296"/>
    </w:p>
    <w:p>
      <w:pPr>
        <w:pStyle w:val="BookText"/>
        <w:rPr/>
      </w:pPr>
      <w:r>
        <w:rPr>
          <w:rFonts w:ascii="Amiri" w:hAnsi="Amiri" w:eastAsia="Amiri" w:cs="Amiri"/>
          <w:color w:val="111111"/>
          <w:sz w:val="28"/>
          <w:sz w:val="28"/>
          <w:szCs w:val="28"/>
          <w:rtl w:val="true"/>
          <w:lang w:bidi="ar-SA"/>
        </w:rPr>
        <w:t>كعبه اولين و قديم‌ترين خانه روى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مفاد آيه‌اى از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خانه‌اى كه براى عبادت خلق بنا شد، همان خانه‌ايست كه در مكه است كه در آن بركت و هدايت است براى آدميان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پرسشى است و آن اينكه كعبه اولين خانه است، به چه معناست؟ در اين زمينه چندين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همان داستان دحوالارض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كعبه اولين قطعه در زمين است كه پيش از گسترش زمين آفريده شده است، لذا كعبه به‌لحاظ خلقت و آفرينش در عالم هستى اولين مخلوق زمينى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مراد نخستين معبد روى زمين است، اولين خانه‌اى كه فقط براى بندگى و راز و نياز و نيايش با خدا مقرر شد،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قديمى‌ترين معبد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ذيل آيه به همين نكته اشاره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كعبه هم خانه‌هايى بود، ولى كعبه اولين خانه‌اى بود كه براى پرستش</w:t>
      </w:r>
      <w:bookmarkStart w:id="297" w:name="pg720_9573"/>
    </w:p>
    <w:p>
      <w:pPr>
        <w:pStyle w:val="BookText"/>
        <w:rPr/>
      </w:pPr>
      <w:bookmarkEnd w:id="297"/>
      <w:r>
        <w:rPr>
          <w:rFonts w:ascii="IRNazanin" w:hAnsi="IRNazanin" w:eastAsia="IRNazanin"/>
          <w:color w:val="111111"/>
          <w:sz w:val="28"/>
          <w:sz w:val="28"/>
          <w:szCs w:val="28"/>
          <w:rtl w:val="true"/>
          <w:lang w:bidi="fa-IR"/>
        </w:rPr>
        <w:t>خداوند قرار داده شد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احتمال سوم اين‌كه كعبه به‌لحاظ بركت، هدايت و امنيت اولين و قديمى‌ترين خانه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مولى‌الموحدين اميرمؤمنان عليه السلام درباره آيه پيش سئوال شد،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اولين خانه‌اى است كه در آن بركت، هدايت، مقام ابراهيم و امنيت قرار داده شد</w:t>
      </w:r>
      <w:r>
        <w:rPr>
          <w:rFonts w:eastAsia="Amiri" w:cs="Amiri" w:ascii="Amiri" w:hAnsi="Amiri"/>
          <w:color w:val="111111"/>
          <w:sz w:val="28"/>
          <w:szCs w:val="28"/>
          <w:rtl w:val="true"/>
          <w:lang w:bidi="ar-SA"/>
        </w:rPr>
        <w:t xml:space="preserve">.» </w:t>
      </w:r>
      <w:r>
        <w:rPr>
          <w:rStyle w:val="FootnoteAnchor"/>
          <w:rtl w:val="true"/>
        </w:rPr>
        <w:footnoteReference w:id="397"/>
      </w:r>
    </w:p>
    <w:p>
      <w:pPr>
        <w:pStyle w:val="Heading6"/>
        <w:numPr>
          <w:ilvl w:val="5"/>
          <w:numId w:val="1"/>
        </w:numPr>
        <w:rPr/>
      </w:pPr>
      <w:bookmarkStart w:id="298" w:name="__RefHeading___Toc6046781_211673320"/>
      <w:bookmarkStart w:id="299" w:name="_Toc113"/>
      <w:bookmarkEnd w:id="298"/>
      <w:r>
        <w:rPr>
          <w:rtl w:val="true"/>
        </w:rPr>
        <w:t>گرامى‌ترين و محبوب‌ترين خانه‌ها</w:t>
      </w:r>
      <w:bookmarkEnd w:id="299"/>
    </w:p>
    <w:p>
      <w:pPr>
        <w:pStyle w:val="BookText"/>
        <w:rPr/>
      </w:pPr>
      <w:r>
        <w:rPr>
          <w:rFonts w:ascii="IRNazanin" w:hAnsi="IRNazanin" w:eastAsia="IRNazanin"/>
          <w:color w:val="111111"/>
          <w:sz w:val="28"/>
          <w:sz w:val="28"/>
          <w:szCs w:val="28"/>
          <w:rtl w:val="true"/>
          <w:lang w:bidi="fa-IR"/>
        </w:rPr>
        <w:t>خانه در روى زمين فراوان است، ولى در اين ميان پيامبر اكرم صلى الله عليه و آله چهار خانه را گرامى‌ترين و بخشنده‌ترين خانه‌هاى روى زمين برشمرده‌اند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بيت‌المقدس، هر خانه‌اى كه در آن قرآن قرائت شود و مساجد</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رسول خدا صلى الله عليه و آله در حال طواف بود تا به ركن يمانى رسيد، در اين حال سر خود را به سمت كعبه بلند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تو را شرافت و عظمت بخشيد و مرا به پيامبرى برانگيخت و على را امام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بهترين بندگانت را به‌سوى آن رهنمون باش و آن را از بندگان بدِ خويش، دوربدار</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صحابى بزرگوار امام محمد باقر عليه السلام درباره كعبه حديثى نقل مى‌كند، امام فرمود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300" w:name="pg720_9574"/>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هيچ خانه‌اى را بر روى زمين محبوب‌تر و گرامى‌تر و بخشنده‌تر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 به‌سوى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آسمان‌ها و زمين را آفريد، در كتاب خويش ماه‌هاى حرام را به‌خاطر حرمت آن حرام ساخته است، سه ماه پياپى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ذى‌قعده و ذى‌حجه و يك ماه جدا براى عمره رجب است</w:t>
      </w:r>
      <w:r>
        <w:rPr>
          <w:rFonts w:eastAsia="IRNazanin" w:cs="IRNazanin"/>
          <w:color w:val="111111"/>
          <w:sz w:val="28"/>
          <w:szCs w:val="28"/>
          <w:rtl w:val="true"/>
          <w:lang w:bidi="fa-IR"/>
        </w:rPr>
        <w:t>.»</w:t>
      </w:r>
    </w:p>
    <w:p>
      <w:pPr>
        <w:pStyle w:val="Heading6"/>
        <w:numPr>
          <w:ilvl w:val="5"/>
          <w:numId w:val="1"/>
        </w:numPr>
        <w:rPr/>
      </w:pPr>
      <w:bookmarkStart w:id="301" w:name="__RefHeading___Toc6046783_211673320"/>
      <w:bookmarkStart w:id="302" w:name="_Toc114"/>
      <w:bookmarkEnd w:id="301"/>
      <w:r>
        <w:rPr>
          <w:rtl w:val="true"/>
        </w:rPr>
        <w:t>آزمودن انسان‌ها</w:t>
      </w:r>
      <w:bookmarkEnd w:id="302"/>
    </w:p>
    <w:p>
      <w:pPr>
        <w:pStyle w:val="BookText"/>
        <w:rPr/>
      </w:pPr>
      <w:r>
        <w:rPr>
          <w:rFonts w:ascii="IRNazanin" w:hAnsi="IRNazanin" w:eastAsia="IRNazanin"/>
          <w:color w:val="111111"/>
          <w:sz w:val="28"/>
          <w:sz w:val="28"/>
          <w:szCs w:val="28"/>
          <w:rtl w:val="true"/>
          <w:lang w:bidi="fa-IR"/>
        </w:rPr>
        <w:t>يكى از سنت‌هاى الهى نسبت به انسان‌ها اين است كه خداوند تك‌تك افراد بشر را مى‌آزمايد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قوانين خلقت است، تا سره از ناسره آشكار شود و خوب و بد انسان‌ها از هم تفكيك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مقدر فرمود تا كعبه محلى براى آزمودن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سرزمينى است بى‌آب و علف، كوه‌هاى ناهموار، آفتاب سوزان، سرزمينى لم يزرع و راه‌هاى پرمشقت، اينها همگى دست به دست هم داده‌اند تا حج را دشوار كنند و خداوند به همين دليل كعبه و حج را محل آزمايش انسان‌ها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حج و رفتن به‌سوى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زيارت سيدالشهدا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و دشوار باشد تا بندگانش را مبتلا كند و وسيله آزمونى براى آنها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فرمايشاتى در باب حج و زيارت خانه خدا دارند كه در بعضى از آنها به مسأله شدائد و مشكلات حج گزاردن و زيارت خانه خدا اشاره‌اى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 اللَّهَ سُبْحَانَهُ اخْتَبَرَ الْأَوَّلِينَ مِنْ لَدُنْ آدَمَ صلى الله عليه و آله إِلَى الآْخِرِينَ مِنْ هَذَا الْعَالَمِ بِأَحْجَارٍ لَا تَضُرُّ وَ لَا تَنْفَعُ وَ لَا تُبْصِرُ وَ لَا تَسْمَعُ فَجَعَلَهَا بَيْتَهُ الْحَرَامَ الَّذِي جَعَلَهُ لِلنَّاسِ قِيَاماً ثُمَّ وَضَعَهُ بِأَوْعَرِ بِقَاعِ الْأَرْضِ حَجَراً وَ أَقَلِّ نَتَائِقِ الدُّنْيَا مَدَراً وَ أَضْيَقِ بُطُونِ الْأَوْدِيَةِ قُطْراً بَيْنَ جِبَالٍ خَشِنَةٍ وَ رِمَالٍ دَمِثَةٍ وَ عُيُونٍ وَشِلَةٍ وَ قُرًى مُنْقَطِعَةٍ لَا يَزْكُو بِهَا خُفٌّ وَ لَا حَافِرٌ وَ لَا ظِلْفٌ ثُمَّ أَمَرَ آدَمَ عليه السلام وَ وَلَدَهُ أَنْ يَثْنُوا أَعْطَافَهُمْ نَحْوَهُ فَصَارَ مَثَابَةً لِمُنْتَجَعِ أَسْفَارِهِمْ وَ غَايَةً لِمُلْقَى</w:t>
      </w:r>
      <w:bookmarkStart w:id="303" w:name="pg720_9575"/>
    </w:p>
    <w:p>
      <w:pPr>
        <w:pStyle w:val="BookText"/>
        <w:rPr/>
      </w:pPr>
      <w:bookmarkEnd w:id="303"/>
      <w:r>
        <w:rPr>
          <w:rFonts w:ascii="Amiri" w:hAnsi="Amiri" w:eastAsia="Amiri" w:cs="Amiri"/>
          <w:color w:val="111111"/>
          <w:sz w:val="28"/>
          <w:sz w:val="28"/>
          <w:szCs w:val="28"/>
          <w:rtl w:val="true"/>
          <w:lang w:bidi="ar-SA"/>
        </w:rPr>
        <w:t xml:space="preserve">رِحَالِهِمْ تَهْوِي إِلَيْهِ ثِمَارُ الْأَفْئِدَةِ مِنْ مَفَاوِزِ قِفَارٍ سَحِيقَةٍ وَ مَهَاوِي فِجَاجٍ عَمِيقَةٍ وَ جَزَائِرِ بِحَارٍ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الْإِسَاسُ الْمَحْمُولُ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نمى‌بينيد خداوند انسان‌ها را از آدم تا انسان‌هاى آخرين اين جهان، با سنگ‌هايى كه نه زيان مى‌رسانند و نه نفع مى‌بخشند، نه مى‌بينند و نه مى‌شنوند آزمايش نموده، اين سنگ‌ها را خانه محترم خود قرار داده و آن را موجب پايدارى و پابرجايى مردم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پرسنگلاخ‌ترين مكان‌ها و بى‌گياه‌ترين نقاط زمين و كم‌فاصله‌ترين دره‌ها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كوه‌هاى خشن، رمل‌هاى فراوان، چشمه‌هاى كم‌آب و آبادى‌هاى از هم‌جدا و پرفاصله، كه نه شتر و نه اسب و گاو و گوسفند، هيچ‌كدام در آن به راحتى زندگى نمى‌كنند و سپس آدم و فرزندانش را فرمان داد كه به آن‌سو توجه كنند و آن را مركز تجمع و سرمنزل مقصود و باراندازشان گردانيد تا افراد از اعمال قلب به سرعت از ميان فلات و دشت‌هاى دور به آنجا روى آورند و اگر پى و بنيان خانه كعبه و سنگ‌هايى كه در بناى آن به‌كار رفته، از زمرد سبز و ياقوت سرخ و نور و روشنايى بود، شك و ترديد ديرتر در سينه‌هاى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مى‌كرد و كوشش ابليس بر قلب‌ها كمتر اثر مى‌گذاشت و وسوسه‌هاى پنهانى از مردم منتفى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بندگانش را با انواع شدائد مى‌آزمايد و با انواع مشكلات دعوت به عبادت مى‌كند و به اقسام گرفتارى‌ها مبتلا مى‌نمايد تا تكبر را از قلب‌هايشان خارج سازد و خضوع و آرامش را در آنها جايگزين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باب‌هاى فضل و رحمتش را به رويشان بگشايد و وسايل عفو خويش را به آسانى در اختيارشان قرار دهد</w:t>
      </w:r>
      <w:r>
        <w:rPr>
          <w:rFonts w:eastAsia="IRNazanin" w:cs="IRNazanin"/>
          <w:color w:val="111111"/>
          <w:sz w:val="28"/>
          <w:szCs w:val="28"/>
          <w:rtl w:val="true"/>
          <w:lang w:bidi="fa-IR"/>
        </w:rPr>
        <w:t>.»</w:t>
      </w:r>
    </w:p>
    <w:p>
      <w:pPr>
        <w:pStyle w:val="Heading6"/>
        <w:numPr>
          <w:ilvl w:val="5"/>
          <w:numId w:val="1"/>
        </w:numPr>
        <w:rPr/>
      </w:pPr>
      <w:bookmarkStart w:id="304" w:name="__RefHeading___Toc6046785_211673320"/>
      <w:bookmarkStart w:id="305" w:name="_Toc115"/>
      <w:bookmarkEnd w:id="304"/>
      <w:r>
        <w:rPr>
          <w:rtl w:val="true"/>
        </w:rPr>
        <w:t>تبرك به پرده كعبه‌</w:t>
      </w:r>
      <w:bookmarkEnd w:id="305"/>
    </w:p>
    <w:p>
      <w:pPr>
        <w:pStyle w:val="Heading6"/>
        <w:numPr>
          <w:ilvl w:val="5"/>
          <w:numId w:val="1"/>
        </w:numPr>
        <w:rPr/>
      </w:pPr>
      <w:bookmarkStart w:id="306" w:name="__RefHeading___Toc6046787_211673320"/>
      <w:bookmarkStart w:id="307" w:name="_Toc116"/>
      <w:bookmarkEnd w:id="306"/>
      <w:r>
        <w:rPr>
          <w:rtl w:val="true"/>
        </w:rPr>
        <w:t>اشاره</w:t>
      </w:r>
      <w:bookmarkEnd w:id="30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مى‌گويند </w:t>
      </w:r>
      <w:r>
        <w:rPr>
          <w:rStyle w:val="FootnoteAnchor"/>
          <w:rtl w:val="true"/>
        </w:rPr>
        <w:footnoteReference w:id="402"/>
      </w:r>
      <w:r>
        <w:rPr>
          <w:rFonts w:ascii="IRNazanin" w:hAnsi="IRNazanin" w:eastAsia="IRNazanin"/>
          <w:color w:val="111111"/>
          <w:sz w:val="28"/>
          <w:sz w:val="28"/>
          <w:szCs w:val="28"/>
          <w:rtl w:val="true"/>
          <w:lang w:bidi="fa-IR"/>
        </w:rPr>
        <w:t>اولين كسى كه بناى بيت را گذاشت و اولين كسى كه پوششى از مو بر آن</w:t>
      </w:r>
      <w:bookmarkStart w:id="308" w:name="pg720_9576"/>
    </w:p>
    <w:p>
      <w:pPr>
        <w:pStyle w:val="BookText"/>
        <w:rPr/>
      </w:pPr>
      <w:bookmarkEnd w:id="308"/>
      <w:r>
        <w:rPr>
          <w:rFonts w:ascii="IRNazanin" w:hAnsi="IRNazanin" w:eastAsia="IRNazanin"/>
          <w:color w:val="111111"/>
          <w:sz w:val="28"/>
          <w:sz w:val="28"/>
          <w:szCs w:val="28"/>
          <w:rtl w:val="true"/>
          <w:lang w:bidi="fa-IR"/>
        </w:rPr>
        <w:t>پوشاند و اولين كسى كه حج گزارد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 تبّع و بعد از آنها ابراهيم عليه السلام و پس از او سليمان بن داود عليه السلام به اين افتخار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كعبه در طول تاريخ به‌دست افراد يا اقوام مختلف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ابتدا با هدف حفظ ديوارهاى كعبه و نيز حرمت نهادن به آن صورت مى‌گرفت، اما با مرور ايام انگيزه سياسى هم دخالت كرد و بافتن پرده يا نصب آن روى خانه خدا به‌عنوان يك افتخار سياسى تلقى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پوشش كعبه، تاريخچه و سير تحولات آن مباحث گسترده‌اى وجود دارد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آن‌چه در اين‌جا اهميت دارد، توجه به اسرار پرده كعبه است كه دونمونه از آن بيان شده است</w:t>
      </w:r>
      <w:r>
        <w:rPr>
          <w:rFonts w:eastAsia="IRNazanin" w:cs="IRNazanin"/>
          <w:color w:val="111111"/>
          <w:sz w:val="28"/>
          <w:szCs w:val="28"/>
          <w:rtl w:val="true"/>
          <w:lang w:bidi="fa-IR"/>
        </w:rPr>
        <w:t>.</w:t>
      </w:r>
    </w:p>
    <w:p>
      <w:pPr>
        <w:pStyle w:val="Heading6"/>
        <w:numPr>
          <w:ilvl w:val="5"/>
          <w:numId w:val="1"/>
        </w:numPr>
        <w:rPr/>
      </w:pPr>
      <w:bookmarkStart w:id="309" w:name="__RefHeading___Toc6046789_211673320"/>
      <w:bookmarkStart w:id="310" w:name="_Toc117"/>
      <w:bookmarkEnd w:id="309"/>
      <w:r>
        <w:rPr>
          <w:rtl w:val="true"/>
        </w:rPr>
        <w:t>الف</w:t>
      </w:r>
      <w:r>
        <w:rPr>
          <w:rtl w:val="true"/>
        </w:rPr>
        <w:t xml:space="preserve">) </w:t>
      </w:r>
      <w:r>
        <w:rPr>
          <w:rtl w:val="true"/>
        </w:rPr>
        <w:t>تبرك به پرده كعبه‌</w:t>
      </w:r>
      <w:bookmarkEnd w:id="31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اسرار كعبه در پرده آن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كعبه باعث بركت است و خيرات و نعمت‌هاى زندگى را چه مادى و چه معنوى افزايش مى‌دهد، كعبه انتسابى به خدا دارد و در باب او با اين اسماء و صفات مواجهيم</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الْهَدَايَا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 الْبَرَايَا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الْجُودِ وَ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الآْلاءِ وَ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هم بركت به‌گونه‌اى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اللَّهُ رَبُّ الْعالَمِينَ؛ </w:t>
      </w:r>
      <w:r>
        <w:rPr>
          <w:rStyle w:val="FootnoteAnchor"/>
          <w:rtl w:val="true"/>
        </w:rPr>
        <w:footnoteReference w:id="405"/>
      </w:r>
      <w:r>
        <w:rPr>
          <w:rFonts w:ascii="IRNazanin" w:hAnsi="IRNazanin" w:eastAsia="IRNazanin"/>
          <w:color w:val="111111"/>
          <w:sz w:val="28"/>
          <w:sz w:val="28"/>
          <w:szCs w:val="28"/>
          <w:rtl w:val="true"/>
          <w:lang w:bidi="fa-IR"/>
        </w:rPr>
        <w:t>لذا اصل و اساس بركت از اوست و اگر او بخواهد زندگى انسان سرشار از هدايا و بركات خواهد شد، يعنى امكاناتى اندك داراى بازدهى فراوان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خانه خدا منسوب به صاحب بركت است، تمام</w:t>
      </w:r>
      <w:bookmarkStart w:id="311" w:name="pg720_9577"/>
    </w:p>
    <w:p>
      <w:pPr>
        <w:pStyle w:val="BookText"/>
        <w:rPr/>
      </w:pPr>
      <w:bookmarkEnd w:id="311"/>
      <w:r>
        <w:rPr>
          <w:rFonts w:ascii="Amiri" w:hAnsi="Amiri" w:eastAsia="Amiri" w:cs="Amiri"/>
          <w:color w:val="111111"/>
          <w:sz w:val="28"/>
          <w:sz w:val="28"/>
          <w:szCs w:val="28"/>
          <w:rtl w:val="true"/>
          <w:lang w:bidi="ar-SA"/>
        </w:rPr>
        <w:t>اجزاء و اركان آن هم مبارك شده، باعث بركت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درباره پوشش كعبه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مى‌توان براى كودكان، قرآن‌ها و بالش از آن استفاده كرد و به خواست خدا بدين‌وسيله بركت جست</w:t>
      </w:r>
      <w:r>
        <w:rPr>
          <w:rFonts w:eastAsia="Amiri" w:cs="Amiri" w:ascii="Amiri" w:hAnsi="Amiri"/>
          <w:color w:val="111111"/>
          <w:sz w:val="28"/>
          <w:szCs w:val="28"/>
          <w:rtl w:val="true"/>
          <w:lang w:bidi="ar-SA"/>
        </w:rPr>
        <w:t xml:space="preserve">.» </w:t>
      </w:r>
      <w:r>
        <w:rPr>
          <w:rStyle w:val="FootnoteAnchor"/>
          <w:rtl w:val="true"/>
        </w:rPr>
        <w:footnoteReference w:id="406"/>
      </w:r>
    </w:p>
    <w:p>
      <w:pPr>
        <w:pStyle w:val="Heading6"/>
        <w:numPr>
          <w:ilvl w:val="5"/>
          <w:numId w:val="1"/>
        </w:numPr>
        <w:rPr/>
      </w:pPr>
      <w:bookmarkStart w:id="312" w:name="__RefHeading___Toc6046791_211673320"/>
      <w:bookmarkStart w:id="313" w:name="_Toc118"/>
      <w:bookmarkEnd w:id="312"/>
      <w:r>
        <w:rPr>
          <w:rtl w:val="true"/>
        </w:rPr>
        <w:t>ب</w:t>
      </w:r>
      <w:r>
        <w:rPr>
          <w:rtl w:val="true"/>
        </w:rPr>
        <w:t xml:space="preserve">) </w:t>
      </w:r>
      <w:r>
        <w:rPr>
          <w:rtl w:val="true"/>
        </w:rPr>
        <w:t>آويختن به پرده كعبه‌</w:t>
      </w:r>
      <w:bookmarkEnd w:id="313"/>
    </w:p>
    <w:p>
      <w:pPr>
        <w:pStyle w:val="BookText"/>
        <w:rPr/>
      </w:pPr>
      <w:r>
        <w:rPr>
          <w:rFonts w:ascii="IRNazanin" w:hAnsi="IRNazanin" w:eastAsia="IRNazanin"/>
          <w:color w:val="111111"/>
          <w:sz w:val="28"/>
          <w:sz w:val="28"/>
          <w:szCs w:val="28"/>
          <w:rtl w:val="true"/>
          <w:lang w:bidi="fa-IR"/>
        </w:rPr>
        <w:t>سيره امامان اين بوده كه هنگام طواف به پوشش كعبه آويزان مى‌شدند و با خدا مناجات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خلوت كردن با او و دلدادگى به او در كنار خانه او صفا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به كعبه بچسبد، دست‌ها را بلند كند و به پرده كعبه آويزان شود و تمام وجود خود را وابسته به خدا احساس كند و در اين حال حديث بندگى با خدا گويد، لذتى دارد وصف ناشدنى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آويختن به حجاب خانه خدا انسان را بى‌حجاب مى‌كند، چشم انسان را باز و قلب آدمى را به مقام فناء في اللَّه نزديك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عليهم السلام آن‌گاه كه به كعبه مى‌رسيدند، با چنگ زدن به پرده كعبه با خدا معامله زندگى مى‌كردند و خدا هم با آنها معامله جود و كرم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در حال طواف بودم، جوانى ديدم خوش‌رو كه خود را به كعبه آويخته بود و با تضرع و ديدگانى اشك‌بار با خدا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نَامَتِ الْعُيُونُ وَ عَلَتِ النُّجُومُ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الْقَيُّومُ، غَلَّقَتِ الْمُلُوكُ أَبْوَابَهَا، وَ أَقَامَتْ عَلَيْهَا حُرَّاسَهَا وَ بَابُكَ مَفْتُوحٌ لِلسَّائِلِينَ، جِئْتُكَ لِتَنْظُرَ إِلَيَّ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به خواب رفته و ستاره‌ها نمايان گشته‌اند و تويى پادشاه زنده قيوم، شاهان درهاى درگاهشان را بسته‌اند و نگهبان بر آن گماشته‌اند در حالى كه باب رحمت تو به‌روى محتاجان گشوده است، به طرف تو آمده‌ام تا با نظر لطف</w:t>
      </w:r>
      <w:bookmarkStart w:id="314" w:name="pg720_9578"/>
    </w:p>
    <w:p>
      <w:pPr>
        <w:pStyle w:val="BookText"/>
        <w:rPr/>
      </w:pPr>
      <w:bookmarkEnd w:id="314"/>
      <w:r>
        <w:rPr>
          <w:rFonts w:ascii="IRNazanin" w:hAnsi="IRNazanin" w:eastAsia="IRNazanin"/>
          <w:color w:val="111111"/>
          <w:sz w:val="28"/>
          <w:sz w:val="28"/>
          <w:szCs w:val="28"/>
          <w:rtl w:val="true"/>
          <w:lang w:bidi="fa-IR"/>
        </w:rPr>
        <w:t>بر من بنگرى، اى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امام زين‌العابدين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خاص ولى عصر عليه السلام محمد بن عثمان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ديدارى كه با امام زمان عليه السلام داشتم، او را كنار كعبه ملاقات كردم، صاحب الامر در حالى كه به پرده كعبه دست انداخته بود اين‌گونه با خدا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انْتَقِمْ لِي مِنْ أَعْدَائِكَ</w:t>
      </w:r>
      <w:r>
        <w:rPr>
          <w:rFonts w:eastAsia="Amiri" w:cs="Amiri" w:ascii="Amiri" w:hAnsi="Amiri"/>
          <w:color w:val="111111"/>
          <w:sz w:val="28"/>
          <w:szCs w:val="28"/>
          <w:rtl w:val="true"/>
          <w:lang w:bidi="ar-SA"/>
        </w:rPr>
        <w:t xml:space="preserve">». </w:t>
      </w:r>
      <w:r>
        <w:rPr>
          <w:rStyle w:val="FootnoteAnchor"/>
          <w:rtl w:val="true"/>
        </w:rPr>
        <w:footnoteReference w:id="408"/>
      </w:r>
    </w:p>
    <w:p>
      <w:pPr>
        <w:pStyle w:val="Heading6"/>
        <w:numPr>
          <w:ilvl w:val="5"/>
          <w:numId w:val="1"/>
        </w:numPr>
        <w:rPr/>
      </w:pPr>
      <w:bookmarkStart w:id="315" w:name="__RefHeading___Toc6046793_211673320"/>
      <w:bookmarkStart w:id="316" w:name="_Toc119"/>
      <w:bookmarkEnd w:id="315"/>
      <w:r>
        <w:rPr>
          <w:rtl w:val="true"/>
        </w:rPr>
        <w:t>مصافحه با خدا</w:t>
      </w:r>
      <w:bookmarkEnd w:id="316"/>
    </w:p>
    <w:p>
      <w:pPr>
        <w:pStyle w:val="BookText"/>
        <w:rPr/>
      </w:pPr>
      <w:r>
        <w:rPr>
          <w:rFonts w:ascii="IRNazanin" w:hAnsi="IRNazanin" w:eastAsia="IRNazanin"/>
          <w:color w:val="111111"/>
          <w:sz w:val="28"/>
          <w:sz w:val="28"/>
          <w:szCs w:val="28"/>
          <w:rtl w:val="true"/>
          <w:lang w:bidi="fa-IR"/>
        </w:rPr>
        <w:t>كعبه دست خدا روى زمينِ خداست و خدا با آن با بندگانش مصافحه مى‌كند، چنان‌كه بندگان او هم با كعبه دست به دست خدا مى‌دهند و با او مصافحه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حديثى است كه 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يَمِينُ اللَّهِ فِي أَرْضِهِ يُصافِحُ بِهَا خَلْقَهُ</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دست دادن با خدا دوگونه است؛ گاهى انسان به خدا دست مى‌دهد و گاهى خدا با بنده‌اى مصافحه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كعبه چنان رفعت و منزلتى دارد كه وسيله‌اى است براى دست دادن خدا با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از اين مصافحه و دست خدا، قرب و انس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بنده با خدا ممكن است با حجاب‌هاى متعددى همراه باشد، اما در شرايطى از حجاب‌ها كاسته و قرب انسان با خدا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انسان را به خدا نزديك مى‌كند و كعبه محل قرب و انس به آسمان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 را سوى قربانگاه بردند هوا را در كف مسلخ سپردند</w:t>
      </w:r>
    </w:p>
    <w:p>
      <w:pPr>
        <w:pStyle w:val="BookText"/>
        <w:rPr/>
      </w:pPr>
      <w:r>
        <w:rPr>
          <w:rFonts w:ascii="Amiri" w:hAnsi="Amiri" w:eastAsia="Amiri" w:cs="Amiri"/>
          <w:color w:val="111111"/>
          <w:sz w:val="28"/>
          <w:sz w:val="28"/>
          <w:szCs w:val="28"/>
          <w:rtl w:val="true"/>
          <w:lang w:bidi="ar-SA"/>
        </w:rPr>
        <w:t>شنيدم از خدا لبيك لبيك به شادى دست رحمت را فشردند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مى‌خوانيم كه مستحب است انسان به ديدار حاجى برود و با او مصافحه كند، زيرا مصافحه با او مصافحه با حجرالاسود و كعبه است</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سرّ اين عمل مستحبى آن</w:t>
      </w:r>
      <w:bookmarkStart w:id="317" w:name="pg720_9579"/>
    </w:p>
    <w:p>
      <w:pPr>
        <w:pStyle w:val="BookText"/>
        <w:rPr/>
      </w:pPr>
      <w:bookmarkEnd w:id="317"/>
      <w:r>
        <w:rPr>
          <w:rFonts w:ascii="IRNazanin" w:hAnsi="IRNazanin" w:eastAsia="IRNazanin"/>
          <w:color w:val="111111"/>
          <w:sz w:val="28"/>
          <w:sz w:val="28"/>
          <w:szCs w:val="28"/>
          <w:rtl w:val="true"/>
          <w:lang w:bidi="fa-IR"/>
        </w:rPr>
        <w:t>است كه حاجى با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كرده و مصافحه با او مصافحه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مصافحه با كعبه و خداى كعبه، اشاره به انس و دلدادگى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بنده‌اش نزديك است و بنده‌اش را به جوار خود فرا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بندگان من درباره من از تو پرسند من نزديكم و به نداى كسى كه مرا بخواند پاسخ مى‌دهم پس به نداى من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و قرب با او براى انسان آسايش و سرور مى‌آورد، بى‌قرارى، نشاط، اميد و معرفت در پى انس و قرب با حق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آرامشى از انسان مى‌ستاند و آرامش واقعى به‌جاى 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انصارى مقام انس با حق را چنين به وصف 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آسايش است و آرام به نزديك دوست، و آن سه تن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اميد شنود و عارف را كه نشان ياود، محبّ را كه فرا مُراد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مريد صادق را كه اميد شنود وى را سه نشان است كه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خدمت و بر همه جانوران شفقت و اخلاص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عارف كه نشان يابد در وى سه نشان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مؤانست مناجات و حلاوت فكرت و سيرى از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محب كه فرا مراد نگرد در وى سه علامت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شادى و بى‌قرارى</w:t>
      </w:r>
      <w:r>
        <w:rPr>
          <w:rFonts w:eastAsia="IRNazanin" w:cs="IRNazanin"/>
          <w:color w:val="111111"/>
          <w:sz w:val="28"/>
          <w:szCs w:val="28"/>
          <w:rtl w:val="true"/>
          <w:lang w:bidi="fa-IR"/>
        </w:rPr>
        <w:t xml:space="preserve">.» </w:t>
      </w:r>
      <w:r>
        <w:rPr>
          <w:rStyle w:val="FootnoteAnchor"/>
          <w:rtl w:val="true"/>
        </w:rPr>
        <w:footnoteReference w:id="412"/>
      </w:r>
    </w:p>
    <w:p>
      <w:pPr>
        <w:pStyle w:val="Heading6"/>
        <w:numPr>
          <w:ilvl w:val="5"/>
          <w:numId w:val="1"/>
        </w:numPr>
        <w:rPr/>
      </w:pPr>
      <w:bookmarkStart w:id="318" w:name="__RefHeading___Toc6046795_211673320"/>
      <w:bookmarkStart w:id="319" w:name="_Toc120"/>
      <w:bookmarkEnd w:id="318"/>
      <w:r>
        <w:rPr>
          <w:rtl w:val="true"/>
        </w:rPr>
        <w:t>نگاه به كعبه‌</w:t>
      </w:r>
      <w:bookmarkEnd w:id="31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خريدار نگاه بنده مؤمن است، خيره شدن به كعبه بندگى خداست، نگريستن به خانه خدا درهاى آسمان را به‌روى انسان باز مى‌كند، نعمت‌ها و رحمت‌هاى خدا براى ناظرين كعبه است، نگاه به كعبه نه‌تنها باعث جلب رحمت است، بلكه بدى‌ها و زشتى‌ها</w:t>
      </w:r>
    </w:p>
    <w:p>
      <w:pPr>
        <w:pStyle w:val="BookText"/>
        <w:rPr/>
      </w:pPr>
      <w:r>
        <w:rPr>
          <w:rFonts w:ascii="Amiri" w:hAnsi="Amiri" w:eastAsia="Amiri" w:cs="Amiri"/>
          <w:color w:val="111111"/>
          <w:sz w:val="28"/>
          <w:sz w:val="28"/>
          <w:szCs w:val="28"/>
          <w:rtl w:val="true"/>
          <w:lang w:bidi="ar-SA"/>
        </w:rPr>
        <w:t>را از انسان دور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عبادت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اگر از روى حب به آن باشد، عبادت است و گناهان را از بيخ و بن برمى‌كَند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آسمان در چهار محل باز مى‌شود و دعا در آن محل‌ها به استجابت مى‌رسد، يكى از آنها هنگام نگاه به كعبه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سوى ديگر كعبه براى ناظر جلب رحمت و نعمت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چنين تقسيم رحمت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سمت خانه خدا رفتيد، به آن زياد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كعبه صد و بيست رحمت درنظر گرفته است كه شصت رحمت براى طائفين، چهل رحمت براى نمازگزاران و بيست رحمت براى ناظران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همچنين امام صادق عليه السلام هم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نگاه به كعبه به انسان حسنه‌اى داده مى‌شود، گناهى از ناظر برداشته و درجه‌اى به او داده مى‌شود</w:t>
      </w:r>
      <w:r>
        <w:rPr>
          <w:rFonts w:eastAsia="IRNazanin" w:cs="IRNazanin"/>
          <w:color w:val="111111"/>
          <w:sz w:val="28"/>
          <w:szCs w:val="28"/>
          <w:rtl w:val="true"/>
          <w:lang w:bidi="fa-IR"/>
        </w:rPr>
        <w:t xml:space="preserve">.» </w:t>
      </w:r>
      <w:r>
        <w:rPr>
          <w:rStyle w:val="FootnoteAnchor"/>
          <w:rtl w:val="true"/>
        </w:rPr>
        <w:footnoteReference w:id="417"/>
      </w:r>
      <w:bookmarkStart w:id="320" w:name="pg720_9581"/>
    </w:p>
    <w:p>
      <w:pPr>
        <w:pStyle w:val="BookText"/>
        <w:rPr/>
      </w:pPr>
      <w:bookmarkEnd w:id="320"/>
      <w:r>
        <w:rPr>
          <w:rFonts w:ascii="IRNazanin" w:hAnsi="IRNazanin" w:eastAsia="IRNazanin"/>
          <w:color w:val="111111"/>
          <w:sz w:val="28"/>
          <w:sz w:val="28"/>
          <w:szCs w:val="28"/>
          <w:rtl w:val="true"/>
          <w:lang w:bidi="fa-IR"/>
        </w:rPr>
        <w:t>امام صادق عليه السلام در حديثى ديگر اين درجات و رحمت‌ها را منوط به معرفت به ولايت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معرفت به كعبه نگاه كند و حق ما و حرمت ما را مثل حق و حرمت كعبه پاس دارد، خدا گناهان او را بخشيده، او را از دنيا و آخرت بى‌نياز مى‌كند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آيا مى‌دانيم كه اگر كسى از كعبه دور است به ياد او بيفتد يا از فراقش آهش را در سينه حبس كند، خداوند به بركت كعبه او را مى‌بخشد؟ خداوند به حرمت كعبه در هر روز و هر لحظه‌اى از روز به چنين بندگانى رحمت و معرفت خود را اهدا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امام صادق عليه السلام است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يوسف عليه السلام را نگاه نجات داد، آن‌گاه كه زمان همت سوء بود، نگاه يوسف عليه السلام به برهان خدا باعث نجات او شد</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موسى عليه السلام هم آتشى ديد و به‌دنبال آن رفت تا نخستين نور وحى الهى را ديد</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رسول خدا صلى الله عليه و آله هم در معراج چيزهايى ديد كه خدا آن را بازگو نمى‌كند، فقط مى‌گويد، پيامبر در آسمان‌هاى حقيقت آيات بزرگى از خدا ديد</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ابراهيم عليه السلام هم به رؤيت ملكوت هستى نائل آمد و نظر به آن كرد</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نگاه پاك اگر به محل و جايگاه پاكى دوخته شود، انسان را تا معراج بالا مى‌برد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1" w:name="__RefHeading___Toc6046797_211673320"/>
      <w:bookmarkStart w:id="322" w:name="_Toc121"/>
      <w:bookmarkEnd w:id="321"/>
      <w:r>
        <w:rPr>
          <w:rtl w:val="true"/>
        </w:rPr>
        <w:t>توحيد و اخلاص ناب‌</w:t>
      </w:r>
      <w:bookmarkEnd w:id="322"/>
    </w:p>
    <w:p>
      <w:pPr>
        <w:pStyle w:val="BookText"/>
        <w:rPr/>
      </w:pPr>
      <w:r>
        <w:rPr>
          <w:rFonts w:ascii="IRNazanin" w:hAnsi="IRNazanin" w:eastAsia="IRNazanin"/>
          <w:color w:val="111111"/>
          <w:sz w:val="28"/>
          <w:sz w:val="28"/>
          <w:szCs w:val="28"/>
          <w:rtl w:val="true"/>
          <w:lang w:bidi="fa-IR"/>
        </w:rPr>
        <w:t>كعبه براساس توحيد ناب و خالص بنا شده است، جايگاه كعبه براساس وحدت بنا شده و خداوند هرگونه شركى را از آن منزه مى‌دارد، حتى شرك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بَوَّأْنا لِإِبْراهِيمَ مَكانَ الْبَيْتِ أَنْ لا تُشْرِكْ بِي شَيْئاً</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گفته‌اند كه مراد از لا تُشْرِكْ بي شَيْئاً اين است كه به خانه نگاه نكن بلكه به صاحب خانه بنگر</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از سوى ديگر اخلاص ناب و كامل در كعبه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زمانى كه با اسماعيل عليه السلام بناى كعبه را مى‌نهاد و سنگ‌هاى آن را بالا مى‌بردند، نجوايى با خدا داشتند و آن اين‌كه اجر ما را قبولى اين عمل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خواسته انسان مخلص و باتقوا اين است كه خداوند عمل او را بپذيرد و خداوند فقط از متقين عمل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دو پيامبر خدا يعنى ابراهيم و دستيارش اسماعيل عليهما السلام فقط براى خدا در محل كعبه، خانه خدا را تجديد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آنها پاك و عمل آنها فقط براى خدا بود، از اين‌رو تنها پاداشى كه از خدا خواستند، پذيرش عملشان بود و اين مقام تسليمى است كه همه كس بدان 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هرتقدير سازندگان كعبه عمل خالصانه داشتند و با اخلاص و طهارت كامل دست به اين عمل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اخلاص و پاكى در كعبه نمايان است، زيرا كعبه تنها با مخلصين معامله مى‌كند و هرچه اخلاص انسان بيشتر باشد، كعبه بيشتر او را به‌سوى خود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انسان تسليم و منقاد مى‌طلبد، بنده‌اى كه با صفاى درونى و توحيد باطنى نزديك‌تر باشد به خانه خدا و خدا نزديك‌تر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ظريف آيه اين‌كه ابراهيم عليه السلام آن‌گاه كه از خدا درخواستِ قبول كرد، هيچ اشاره‌اى به عمل خود ندارد، يعنى نفرمود خدايا اين عمل را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نشان‌دهنده كمال عبوديت و كوچك شمردن عمل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سميع است و فرياد ناشنيده درون را مى‌شنود و نيز او عليم است و به اسرار درون انسان‌ها آگاه است، پس نيازى براى اشاره به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هم در اوج بندگى و بدون</w:t>
      </w:r>
      <w:bookmarkStart w:id="323" w:name="pg720_9583"/>
    </w:p>
    <w:p>
      <w:pPr>
        <w:pStyle w:val="BookText"/>
        <w:rPr/>
      </w:pPr>
      <w:bookmarkEnd w:id="323"/>
      <w:r>
        <w:rPr>
          <w:rFonts w:ascii="IRNazanin" w:hAnsi="IRNazanin" w:eastAsia="IRNazanin"/>
          <w:color w:val="111111"/>
          <w:sz w:val="28"/>
          <w:sz w:val="28"/>
          <w:szCs w:val="28"/>
          <w:rtl w:val="true"/>
          <w:lang w:bidi="fa-IR"/>
        </w:rPr>
        <w:t>كوچك‌ترين اشاره‌اى به عمل به اقتضاى تسليم و انقياد درخواست پذيرش نمود و خداوند عظيم عمل كوچك او را پذيرفت</w:t>
      </w:r>
      <w:r>
        <w:rPr>
          <w:rFonts w:eastAsia="IRNazanin" w:cs="IRNazanin"/>
          <w:color w:val="111111"/>
          <w:sz w:val="28"/>
          <w:szCs w:val="28"/>
          <w:rtl w:val="true"/>
          <w:lang w:bidi="fa-IR"/>
        </w:rPr>
        <w:t xml:space="preserve">. </w:t>
      </w:r>
      <w:r>
        <w:rPr>
          <w:rStyle w:val="FootnoteAnchor"/>
          <w:rtl w:val="true"/>
        </w:rPr>
        <w:footnoteReference w:id="427"/>
      </w:r>
    </w:p>
    <w:p>
      <w:pPr>
        <w:pStyle w:val="Heading6"/>
        <w:numPr>
          <w:ilvl w:val="5"/>
          <w:numId w:val="1"/>
        </w:numPr>
        <w:rPr/>
      </w:pPr>
      <w:bookmarkStart w:id="324" w:name="__RefHeading___Toc6046799_211673320"/>
      <w:bookmarkStart w:id="325" w:name="_Toc122"/>
      <w:bookmarkEnd w:id="324"/>
      <w:r>
        <w:rPr>
          <w:rtl w:val="true"/>
        </w:rPr>
        <w:t>خانه پاكان‌</w:t>
      </w:r>
      <w:bookmarkEnd w:id="325"/>
    </w:p>
    <w:p>
      <w:pPr>
        <w:pStyle w:val="BookText"/>
        <w:rPr/>
      </w:pPr>
      <w:r>
        <w:rPr>
          <w:rFonts w:ascii="IRNazanin" w:hAnsi="IRNazanin" w:eastAsia="IRNazanin"/>
          <w:color w:val="111111"/>
          <w:sz w:val="28"/>
          <w:sz w:val="28"/>
          <w:szCs w:val="28"/>
          <w:rtl w:val="true"/>
          <w:lang w:bidi="fa-IR"/>
        </w:rPr>
        <w:t>خداوند به ابراهيم عليه السلام دستور داد خانه‌اش را براى سه دسته از مؤمنان پاك گرداند؛ يكى آنان كه گرداگرد خانه خدا مى‌چرخند، ديگرى آنان كه اهل قيام‌اند و سوم كسانى كه اهل ركوع و سجودند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 بَيْتِيَ لِلطَّائِفِينَ وَ الْقائِمِينَ وَ الرُّكَّعِ السُّجُودِ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در موردى ديگر خليل و ذبيح را مخاطب قرار داد تا خانه‌اش را براى طواف‌گزاران و مقيمان و اهل ركوع و سجده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 إِلى إِبْراهِيمَ وَ إِسْماعِيلَ أَنْ طَهِّرا بَيْتِيَ لِلطَّائِفِينَ وَ الْعاكِفِينَ وَ الرُّكَّعِ السُّجُودِ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تطهير به‌معناى زدودن چيزى از ناپاكى است تا به اصل خود كه پاك است بازگردد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تطهير خانه خدا يا به‌معناى ازاله كردن هر نجاستى اعم از صورى و معنوى است يا فقط به‌معناى پاك كردن خانه خدا از پليدى‌ها و آلودگى‌هاى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حكايت از احتمال دوم دارد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بدين معنا كه زيارت خانه خدا با نجاسات درونى مثل شرك و صفات رذيله و بندگى غيرخدا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قلب خود را پاك كند، عبادت خود را خالص گرداند و تمام لحظات خود را چه در طواف، چه در قيام و چه در نماز مخصوص خدا قرار 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خانه‌اى است كه براساس توحيد و اخلاص بنا شد، شرك در آن راه نداشت و خداوند اين عمل را از ابراهيم خليل عليه السلام و فرزندش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بيتى طبعاً پاك و براى پاكان و نيكان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كعبه دست خداست كه خدا با آن با بندگان مصافحه</w:t>
      </w:r>
    </w:p>
    <w:p>
      <w:pPr>
        <w:pStyle w:val="BookText"/>
        <w:rPr/>
      </w:pPr>
      <w:r>
        <w:rPr>
          <w:rFonts w:ascii="IRNazanin" w:hAnsi="IRNazanin" w:eastAsia="IRNazanin"/>
          <w:color w:val="111111"/>
          <w:sz w:val="28"/>
          <w:sz w:val="28"/>
          <w:szCs w:val="28"/>
          <w:rtl w:val="true"/>
          <w:lang w:bidi="fa-IR"/>
        </w:rPr>
        <w:t>مى‌كند، دست خدا پاك است و تنها دست پاكان را مى‌فشارد؛ لذا دست‌هاى مشرك دست خدا را لمس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بخواهد به ديدار حق برود و خانه خدا را زيارت كند، بايد نخست زشتى‌ها و پلشتى‌ها و رذائل را از درون خود بزدايد و با صفاى باطن خدا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اهل‌بيت عليهم السلام را پاك كرد، به‌گونه‌اى كه در وجود نورانى آنان هيچ آلودگى وجود نداشت، آنها نور محض، پاك مطلق و بنده خالص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Style w:val="FootnoteAnchor"/>
          <w:rtl w:val="true"/>
        </w:rPr>
        <w:footnoteReference w:id="432"/>
      </w:r>
      <w:r>
        <w:rPr>
          <w:rFonts w:ascii="IRNazanin" w:hAnsi="IRNazanin" w:eastAsia="IRNazanin"/>
          <w:color w:val="111111"/>
          <w:sz w:val="28"/>
          <w:sz w:val="28"/>
          <w:szCs w:val="28"/>
          <w:rtl w:val="true"/>
          <w:lang w:bidi="fa-IR"/>
        </w:rPr>
        <w:t>و از اين‌جا به‌دست مى‌آيد كه شرط ديدار واقعى خانه خدا تمسك به مقام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بدون ولايت به نتيجه نمى‌رسد، از سوى ديگر پاكان محبوب خدا هستند و خدا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يُحِبُّ الْمُطَّهِّرِينَ؛ </w:t>
      </w:r>
      <w:r>
        <w:rPr>
          <w:rStyle w:val="FootnoteAnchor"/>
          <w:rtl w:val="true"/>
        </w:rPr>
        <w:footnoteReference w:id="433"/>
      </w:r>
      <w:r>
        <w:rPr>
          <w:rFonts w:ascii="Amiri" w:hAnsi="Amiri" w:eastAsia="Amiri" w:cs="Amiri"/>
          <w:color w:val="111111"/>
          <w:sz w:val="28"/>
          <w:sz w:val="28"/>
          <w:szCs w:val="28"/>
          <w:rtl w:val="true"/>
          <w:lang w:bidi="ar-SA"/>
        </w:rPr>
        <w:t>يا 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گاهى انسان به خدا عشق مى‌ورزد و دوست‌دار او مى‌شود و گاهى خدا به انسانى دل مى‌بندد و او را محبوب خود قرار مى‌دهد، پاكان و نيكان كسانى هستند كه معشوق و محبوب خدا گشته، خدا آنها را از ميان بشر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به‌هرتقدير كعبه درس پاكى و طهارت مى‌دهد و پيامى جز رهايى از آلودگى‌ها و زشتى‌ها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عرفانى، كعبه مقام قلب انسان است، لذا خطاب به طهارت بدين معناست كه انسان قلب خود را از هرآن‌چه غيرخداست بزدايد، گويا خدا گفته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خويش را يك‌بارگى با ذكر من پرداز، هيچ بيگانه و غيرى را بدو راه مده كه دل پيرايه شراب مهر و محبت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أواني اللَّه في الأرض فأحبّ الأوانى إلى اللَّه أصفاها و أرقها و أصلبها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دلى كه از مكونات صافى‌تر و بر مؤمنان رحيم‌تر، آن دل به حضرت عزت عزيزتر و محبوب‌تر، دل سلطان نهاد توست زينهار تا او را عزيزدارى و روى وى از كدورت هوى و شهوت نگاه دارى و به ظلمت و شهوت دنيا آلوده نگردانى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عليه السلام وحى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w:t>
      </w:r>
    </w:p>
    <w:p>
      <w:pPr>
        <w:pStyle w:val="BookText"/>
        <w:rPr/>
      </w:pPr>
      <w:r>
        <w:rPr>
          <w:rFonts w:ascii="IRNazanin" w:hAnsi="IRNazanin" w:eastAsia="IRNazanin"/>
          <w:color w:val="111111"/>
          <w:sz w:val="28"/>
          <w:sz w:val="28"/>
          <w:szCs w:val="28"/>
          <w:rtl w:val="true"/>
          <w:lang w:bidi="fa-IR"/>
        </w:rPr>
        <w:t>طهّر لى بيتاً أسكنه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داود خانه پاك گردان تا خداوند خانه به خانه فرود 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بيت سعك؟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خانه است كه عظمت و جلال تو را شايد؟ گفت آن دل بنده مؤمن است، گفت بارخدايا چگونه پاك گردانم؟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عشق درو زن تا هرچه نسب ما ندارد سوخته گردد و آن‌كه به جاروب حسرت بروب تا اگر بقيّتى مانده بود پاك بروبد، اى داود از آن پس اگر سرگشته بينى در راه طلب ما آنجاش نشان ده كه خرگاه قدس ما آن‌جاست أنا عند القلوب المحمومة</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اسرار كعبه منحصر به مباحث پيش نيست، در احاديث ظرايف و اشاره‌هاى فراوانى در باب كعبه بيان شده كه هريك حكمت و معرفتى را نسبت به شرافت و عظمت اين مكان مقدس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خانه‌اى است كه خداوند به‌سبب آن بندگانش را به عبادت فراخوانده است، تا طاعت آنان را درآمدن به‌سوى آن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گراميداشت و زيارت آن برانگيخته و آن را جايگاه پيامبران و قبله نمازگزاران ساخته است، پس كعبه شعبه‌اى از رضاى او و راهى به‌سوى آمرزش الهى است كه بر راستاى كمال نهاده شده و مجمع عظمت و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دو هزار سال پيش از دحوالارض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خدايى كه پديد آورنده روح‌ها و صورت‌هاست، شايسته‌ترين كسى است كه در امر و نهى اطاعت مى‌شود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امام باقر عليه السلام هم كعبه را يكپارچه نور مى‌بيند و در اين‌باره مى‌فرمايد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زمين مكه و از مكه كعبه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خيمه‌اى است سرشار از درّ و ياقوت كه در آن چهار ستون قرار دارد و ميان آنها گوهرهاى سفيد رنگ نورانى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خيمه انوار فراوانى همانند قنديل به چشم مى‌خورد كه يك سوى آن در زمين و سوى ديگرش تا عرش الهى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انوار تا</w:t>
      </w:r>
    </w:p>
    <w:p>
      <w:pPr>
        <w:pStyle w:val="BookText"/>
        <w:rPr/>
      </w:pPr>
      <w:r>
        <w:rPr>
          <w:rFonts w:ascii="IRNazanin" w:hAnsi="IRNazanin" w:eastAsia="IRNazanin"/>
          <w:color w:val="111111"/>
          <w:sz w:val="28"/>
          <w:sz w:val="28"/>
          <w:szCs w:val="28"/>
          <w:rtl w:val="true"/>
          <w:lang w:bidi="fa-IR"/>
        </w:rPr>
        <w:t>اطراف حرم مى‌روند و تمامى حرم در نور خدا غرق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از سوى ديگر به هنگام رودررو شدن با كعبه دعاهايى وارد شده است كه در آنها خضوع، خشوع، عشق، راز و نياز و مناجات با خدا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كوچك به درگاه خدا آمده، مسكينى به طواف خانه خدا آمده است و از حال بد خود به درگاه او شكوه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خضوع و خشوع براى مغفرت و جلب رحمت الهى به ديدار خانه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گنهكار با اشك و آه خدا را به نامهايش سوگند مى‌دهد تا از گناهانش درگذرد و در محشر او را تنها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عليه السلام در حجر اسماعيل عليه السلام بعد از نماز چنين دعا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عُبَيْدُكَ بِبَابِكَ، أَسِيرُكَ بِفِنَائِكَ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 بِفِنَائِكَ يَشْكُو إِلَيْكَ مَا لَا يَخْفَى عَلَيْكَ وَ فِي خَبَرٍ لَا تَرُدَّنِي عَنْ 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ناچيز تو به درگاهت روى آورده، برده تو فداى تو، مسكين تو فداى تو، فقير درگاه تو فداى تو، بنده‌ات شكايت دارد از آن‌چه برتو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سحرگاهى در حال طواف بودم، فردى را ديدم كه با تمامى رمق و توان خود در حالى كه اشك بر ديده داشت، به خدا چنين مى‌گفت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عِزَّتِكَ وَ جَلالِكَ مَا أَرَدْتُ بِمَعْصِيَتِي مُخَالَفَتَكَ وَ مَا عَصَيْتُكَ إِذْ عَصَيْتُكَ وَ أَنَا بِكَ جَاهِلٌ وَ لا لِعُقُوبَتِكَ مُتَعَرِّضٌ وَ لا لِنَظَرِكَ مُسْتَخِفٌّ وَ لَكِنْ سَوَّلَتْ لِي نَفْسِي وَ أَعَانَتْنِي عَلَى ذَلِكَ شِقْوَتِي وَ غَرَّنِي سِتْرُكَ الْمُرخَى عَلَيَّ فَمِنَ الآْنَ مِنْ عَذَابِكَ مَنْ يَسْتَنْقِذُنِي وَ بِحَبْلِ مَنْ أَعْتَصِمُ إِنْ قَطَعْتَ حَبْلَكَ عَنِّي فَيَا سَوْأَتَاهْ غَدا مِنَ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إِذَا قِيلَ لِلْمُخِفِّينَ جُوزُوا وَ لِلْمُثْقِلِينَ حُطُّوا أَ فَمَعَ الْمُخِفِّينَ أَجُوزُ أَمْ مَعَ الْمُثْقِلِينَ أَحُطُّ وَيْلِي كُلَّمَا كَبُرَ سِنِّي</w:t>
      </w:r>
      <w:bookmarkStart w:id="326" w:name="pg720_9587"/>
    </w:p>
    <w:p>
      <w:pPr>
        <w:pStyle w:val="BookText"/>
        <w:rPr/>
      </w:pPr>
      <w:bookmarkEnd w:id="326"/>
      <w:r>
        <w:rPr>
          <w:rFonts w:ascii="Amiri" w:hAnsi="Amiri" w:eastAsia="Amiri" w:cs="Amiri"/>
          <w:color w:val="111111"/>
          <w:sz w:val="28"/>
          <w:sz w:val="28"/>
          <w:szCs w:val="28"/>
          <w:rtl w:val="true"/>
          <w:lang w:bidi="ar-SA"/>
        </w:rPr>
        <w:t>كَثُرَتْ ذُنُوبِي وَيْلِي كُلَّمَا طَالَ عُمْرِي كَثُرَتْ مَعَاصِيَّ فَكَمْ أَتُوبُ وَ كَمْ أَعُودُ أَمَا آنَ لِي أَنْ أَسْتَحْيِيَ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سجده افتاد و در اين حالت با خدا مناجات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او امام سجاد عليه السلام است نزد او رفتم و به او گفتم جانم به فدايت پدر تو حسين بن على عليه السلام است، مادر تو فاطمه زهرا عليها السلام و جد تو رسول خدا صلى الله عليه و آله چرا چنين گريه مى‌كنى؟</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حديث پدرم، مادرم و جدم رها كن، خدا بهشت را آفريد براى كسى كه به زيبايى اطاعت او كند، هرچند برده حبشى باشد و آتش را آفريد براى كسى كه عصيان كند، هرچند قريشى باشد</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327" w:name="__RefHeading___Toc6046801_211673320"/>
      <w:bookmarkStart w:id="328" w:name="_Toc123"/>
      <w:bookmarkEnd w:id="327"/>
      <w:r>
        <w:rPr/>
        <w:t>4</w:t>
      </w:r>
      <w:r>
        <w:rPr>
          <w:rtl w:val="true"/>
        </w:rPr>
        <w:t xml:space="preserve">. </w:t>
      </w:r>
      <w:r>
        <w:rPr>
          <w:rtl w:val="true"/>
        </w:rPr>
        <w:t>ورود به كعبه‌</w:t>
      </w:r>
      <w:bookmarkEnd w:id="328"/>
    </w:p>
    <w:p>
      <w:pPr>
        <w:pStyle w:val="BookText"/>
        <w:rPr/>
      </w:pPr>
      <w:r>
        <w:rPr>
          <w:rFonts w:ascii="IRNazanin" w:hAnsi="IRNazanin" w:eastAsia="IRNazanin"/>
          <w:color w:val="111111"/>
          <w:sz w:val="28"/>
          <w:sz w:val="28"/>
          <w:szCs w:val="28"/>
          <w:rtl w:val="true"/>
          <w:lang w:bidi="fa-IR"/>
        </w:rPr>
        <w:t>ورود به خانه خدا يكى از مستحباتى است كه براى زائر مقرر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تأكيد براى كسى كه قبلًا حج انجام نداده و طبعاً حج اول اوست،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حج خانه خدا فراخوانده شده است، پس بايد وارد خانه‌اى شود كه به‌سوى آن دعوت شده تا در آن‌جا مورد اكرام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يكى از فرمايشات امام صادق عليه السلام است</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وارد بيت شود، در يك حسنه وارد شده است و از يك گناه آمرزيده بيرون مى‌آيد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همچنين امام باقر عليه السلام داخل شدن به كعبه را همراه با رضايت الهى مى‌داند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چنان‌كه در قولى مشابه فرمايش جالبى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آن، ورود به رحمت خداست و بيرون آمدن از آن، خروج از گناهان است و در باقيمانده عمرش از گناهان مصون است و گناهان گذشته‌اش آمرزيده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ورود به بهشت روى زمين، قدم‌گذاردن در وادى نور و رحمت و ارتباط يافتن با خانه خدا بدون آمادگى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خود را مهيا كند تا با دوست در خانه دوست ديدار كند، خود را در دامن رحمت و كرم او بيندازد و غرق در شادى وصال گردد؛ زائر نخست بايد بداند به كدام نقطه گام مى‌نهد، خانه خدا كجاست، جايگاه آن را درك كند، حاجى بايد وقار، متانت و تواضع را سرلوحه عمل خود قرار دهد، او بايد پيش از آن خود را با غسل طاهر كند، كفش‌ها را بركند، پاها را برهنه سازد و با تمام خضوع و خشوع وارد شده، ميان دو ستون بايستد و به هر سمتى كه خواست روى سنگ‌هاى سرخ نماز بخواند و اين‌گونه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تَعَبَّأَ وَ تَهَيَّأَ وَ أَعَدَّ وَ اسْتَعَدَّ لِوِفَادَةٍ إِلَى مَخْلُوقٍ رَجَاءَ رِفْدِهِ وَ جَائِزَتِهِ وَ نَوَافِلِهِ وَ فَوَاضِلِهِ فَإِلَيْكَ يَا سَيِّدِي تَهْيِئَتِي وَ تَعْبِئَتِي وَ إِعْدَادِي وَ اسْتِعْدَادِي رَجَاءَ رِفْدِكَ وَ نَوَافِلِكَ وَ جَائِزَتِكَ فَلَا تُخَيِّبِ الْيَوْمَ رَجَائِي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هركس مهيا و آماده ديدار مخلوقى شود تا از پذيرايى و جايزه و انعام او بهره‌مند شود آمادگى و توشه‌گيرى و آمدن من به‌سوى تو سرور من، به اميد پذيرايى و احسان و جايزه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اميدم را نااميد مكن </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را ديدم كه در آستانه كعبه به نماز ايستاده بود، نماز خود را طولانى كرد، گاهى بر پاى راست تكيه مى‌كرد و گاهى بر پاى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شنيدم كه او با صدايى سرشار از حزن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دلى را عذاب مى‌كنى كه مالامال از عشق به توست؟</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تقدير كسى كه مى‌خواهد از گناهان خارج شود، زائرى كه مى‌خواهد به محدوده رحمت و لطف او وارد شود و حج‌گزارى كه به‌دنبال مؤانست و معاشقه با خداست، بايد با معرفت و آهسته‌آهسته به داخل خانه درآيد، خود را مستغرق در اقيانوس عشق و محبت او ببيند، با او نجوا كند، راز دل با او گويد و چونان معصوم، ضمير خود را براى يار بگشايد و هرچه مى‌خواهد از او بخواهد</w:t>
      </w:r>
      <w:r>
        <w:rPr>
          <w:rFonts w:eastAsia="IRNazanin" w:cs="IRNazanin"/>
          <w:color w:val="111111"/>
          <w:sz w:val="28"/>
          <w:szCs w:val="28"/>
          <w:rtl w:val="true"/>
          <w:lang w:bidi="fa-IR"/>
        </w:rPr>
        <w:t>.</w:t>
      </w:r>
      <w:bookmarkStart w:id="329" w:name="pg720_9590"/>
    </w:p>
    <w:p>
      <w:pPr>
        <w:pStyle w:val="Heading2"/>
        <w:numPr>
          <w:ilvl w:val="1"/>
          <w:numId w:val="1"/>
        </w:numPr>
        <w:rPr/>
      </w:pPr>
      <w:bookmarkStart w:id="330" w:name="__RefHeading___Toc6046803_211673320"/>
      <w:bookmarkStart w:id="331" w:name="_Toc124"/>
      <w:bookmarkEnd w:id="329"/>
      <w:bookmarkEnd w:id="330"/>
      <w:r>
        <w:rPr>
          <w:rtl w:val="true"/>
        </w:rPr>
        <w:t>بخش دوّم</w:t>
      </w:r>
      <w:r>
        <w:rPr>
          <w:rtl w:val="true"/>
        </w:rPr>
        <w:t xml:space="preserve">: </w:t>
      </w:r>
      <w:r>
        <w:rPr>
          <w:rtl w:val="true"/>
        </w:rPr>
        <w:t>اسرار عرفانى مناسك و مواقف حج‌</w:t>
      </w:r>
      <w:bookmarkEnd w:id="331"/>
    </w:p>
    <w:p>
      <w:pPr>
        <w:pStyle w:val="Heading3"/>
        <w:numPr>
          <w:ilvl w:val="2"/>
          <w:numId w:val="1"/>
        </w:numPr>
        <w:rPr/>
      </w:pPr>
      <w:bookmarkStart w:id="332" w:name="__RefHeading___Toc6046805_211673320"/>
      <w:bookmarkStart w:id="333" w:name="_Toc125"/>
      <w:bookmarkEnd w:id="332"/>
      <w:r>
        <w:rPr>
          <w:rtl w:val="true"/>
        </w:rPr>
        <w:t>فصل اوّل</w:t>
      </w:r>
      <w:r>
        <w:rPr>
          <w:rtl w:val="true"/>
        </w:rPr>
        <w:t xml:space="preserve">: </w:t>
      </w:r>
      <w:r>
        <w:rPr>
          <w:rtl w:val="true"/>
        </w:rPr>
        <w:t>جايگاه و اسرار حج‌</w:t>
      </w:r>
      <w:bookmarkEnd w:id="33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6046807_211673320"/>
      <w:bookmarkStart w:id="335" w:name="_Toc126"/>
      <w:bookmarkEnd w:id="334"/>
      <w:r>
        <w:rPr/>
        <w:t>1</w:t>
      </w:r>
      <w:r>
        <w:rPr>
          <w:rtl w:val="true"/>
        </w:rPr>
        <w:t xml:space="preserve">. </w:t>
      </w:r>
      <w:r>
        <w:rPr>
          <w:rtl w:val="true"/>
        </w:rPr>
        <w:t>نامگذارى حج و حكمت‌ها</w:t>
      </w:r>
      <w:bookmarkEnd w:id="335"/>
    </w:p>
    <w:p>
      <w:pPr>
        <w:pStyle w:val="BookText"/>
        <w:rPr/>
      </w:pPr>
      <w:r>
        <w:rPr>
          <w:rFonts w:ascii="IRNazanin" w:hAnsi="IRNazanin" w:eastAsia="IRNazanin"/>
          <w:color w:val="111111"/>
          <w:sz w:val="28"/>
          <w:sz w:val="28"/>
          <w:szCs w:val="28"/>
          <w:rtl w:val="true"/>
          <w:lang w:bidi="fa-IR"/>
        </w:rPr>
        <w:t xml:space="preserve">حج در لغت به معناى قصد آمده است </w:t>
      </w:r>
      <w:r>
        <w:rPr>
          <w:rStyle w:val="FootnoteAnchor"/>
          <w:rtl w:val="true"/>
        </w:rPr>
        <w:footnoteReference w:id="447"/>
      </w:r>
      <w:r>
        <w:rPr>
          <w:rFonts w:ascii="IRNazanin" w:hAnsi="IRNazanin" w:eastAsia="IRNazanin"/>
          <w:color w:val="111111"/>
          <w:sz w:val="28"/>
          <w:sz w:val="28"/>
          <w:szCs w:val="28"/>
          <w:rtl w:val="true"/>
          <w:lang w:bidi="fa-IR"/>
        </w:rPr>
        <w:t xml:space="preserve">لذا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ما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بيت اللَّه الحرام يعنى قصد خانه خدا را داشتن براى انجام مناسك و حاجّ بمعناى كسى است كه مقصد و مقصودش زيارت خانه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مشتقات ديگرى هم دارد مثل محاجّه؛ جدال كردن، حج اكبر؛ حجّى كه همراه با وقوف در عرفات باشد، حج اصغر؛ حج بدون وقوف يا به تعبير ديگر عمره، حُجّه؛ دليل و نيز مَحَجّة؛ راه مستقيم</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معناى ديگر از امام پنجم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باقر عليه السلام درباره علت نامگذارى حج سؤال كرد و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فُلَانٌ؛ أَيْ أَفْلَحَ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حج كرد، يعنى رستگار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نامگذارى به لحاظ نتيجه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خانه يار مى‌كند و به ديدار و وصال او نائل مى‌شود قطعاً به فلاح و رستگارى نزديك شده، مقرب مى‌شود؛ بنابراين</w:t>
      </w:r>
    </w:p>
    <w:p>
      <w:pPr>
        <w:pStyle w:val="BookText"/>
        <w:rPr/>
      </w:pPr>
      <w:r>
        <w:rPr>
          <w:rFonts w:ascii="IRNazanin" w:hAnsi="IRNazanin" w:eastAsia="IRNazanin"/>
          <w:color w:val="111111"/>
          <w:sz w:val="28"/>
          <w:sz w:val="28"/>
          <w:szCs w:val="28"/>
          <w:rtl w:val="true"/>
          <w:lang w:bidi="fa-IR"/>
        </w:rPr>
        <w:t>نتيجه قصد بيت، رستگارى است و فوز و فلاح غايت و مقصود قصد بيت است كه البته چيزى جز هم‌نشينى و هم‌سخنى با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قدر و منزلت اين مجالست را بداند، قالب تهى مى‌كند و يك لحظه مرغ وجودش تاب تحمل قفس جسم را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ديدم اندر موقف خاموش ايستاده و سر فرو افكنده همه خلق اندر دعا بودند و وى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تو نيز چرا دعايى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وحشتى افتاده است، وقتى كه داشتم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روى دعا كردن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خداى تعالى به بركت اين جمع ترا به سر مراد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دست بردارد و دعا كند، نعره‌اى از وى جدا شد و جان با آن نعره از وى جدا شد</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به معناى قصد است و قصد بدون مقصود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حج بيت اللَّه 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دو قسم است؛ كعبه صورى و كعبه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دنبال صورت كعبه است، حج ظاهرى به جاى آورده و از رسيدن به باطن حج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مقصد حج، كعبه معنوى و بيت واقعى و حقيقى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انفسى احرام، تلبيه، طواف، نماز طواف، سعى، عرفات، منا، رمى و ذبح معناى ديگرى دارد و صورتى واقعى پيدا مى‌كند و گرنه در حدّ ظاهر و سير آفاق و انجام اعمال بى محتوا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معنوى و بيت اللَّه حقيقى، مقام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قلب دو مقام است؛ يا مقام قلب انسان كبير، كه همان بيت معمور يا لوح محفوظ است و يا مقام قلب انسان صغير كه از آن به مقام نفس يا مقام فؤاد تعبير مى‌شود؛ بنابراين، مقصد حج انفسى، يا اتصال به حقيقت انسان كامل است يا اتحاد با حقيقت انسان صغير، كه در هر دو صورت، حاجى گامى در جهت نيل به حج حقيقى برداشته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درباره كعبه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بَيت مَدَت عَلى الماءِ وَ ظَهَرت عَلى وَجهِهِ كانَتِ الكَعبَة قَبلَ الارضِ وَ ما عَلَيها مِنَ البُيُوتِ</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أوَّلُ بَيت ظَهَرت عَلى وَجهِ السَّماءِ عِندَ خَلقِ السَّماء، خَلَقَهُ اللَّهُ قَبلَ الارضِ بِأَلفَى عام و كانَ زُبدَةً بَيضاءَ عَلى وَجهِ الماءِ فَدَمِيَتِ الارضُ تَحتَهُ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اين دو حديث يادآور يكى از آيات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بَيت وُضِعَ لِلنّاسِ لَلَّذِى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تطبيق حج انفسى مربوط به انسان كبير بر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كعبه نفس كلى انسان كبير است كه همان بيت اللَّه الأعظم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بر ماء، اشاره به عوالم روحانى دارد كه از قلب انسان كبير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قواعد عرفانى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وجودى فوق وجود ديگر بود، وجود بالا بر وجود پايين تسلّط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الّذِى خَلقَ السَّمَواتِ وَالارضَ فِى سِتَّةِ أَيّام 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لذا عرش، قبل از خلقت آسمان‌ها و زمين مادى، وجود داشته است، البته مراد از عرش دو چيز مى‌تواند باشد؛ يا مراد عرش معنوى است كه همان عقل اول است؛ در اين صورت، ماء همان آب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 اين كه منظور از عرش علم مطلق الهى است كه فوق علوم جزئى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نفس مكى انسان كبير دارد و منظور از ناس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تمام انسان‌ها مكلف به توجه به انسان اعظم‌اند؛ حتى انبيا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اشاره به بركاتى دارد كه از انسان كامل سرازير شده به</w:t>
      </w:r>
    </w:p>
    <w:p>
      <w:pPr>
        <w:pStyle w:val="BookText"/>
        <w:rPr/>
      </w:pPr>
      <w:r>
        <w:rPr>
          <w:rFonts w:ascii="IRNazanin" w:hAnsi="IRNazanin" w:eastAsia="IRNazanin"/>
          <w:color w:val="111111"/>
          <w:sz w:val="28"/>
          <w:sz w:val="28"/>
          <w:szCs w:val="28"/>
          <w:rtl w:val="true"/>
          <w:lang w:bidi="fa-IR"/>
        </w:rPr>
        <w:t>مراتب پايين‌تر مى‌رسد، چنانكه فيض‌ها و تجلّيات او هدايتى است كه از جناب قدس انسان كامل به عوالم مادون تنزّل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اين حريم وارد شود، در امنيت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اگر انسانى مستعد است، بايد به حريم بيت اللَّه اعظم، كه مقام قدسى انسان كامل است، وارد شود و راهى به آن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عَلى النّاسِ حِجُّ البَيتِ مَن استَطاعَ الَيهِ سَبيلًا</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حج عمل صالح است و عمل صالح دو گونه است؛ عمل صالحى كه مربوط به اهل شريعت است و آن عملى است كه ريا و سُمعه يا شكى در آن نباشد، بلكه خالص براى رضاى خدا صورت گيرد؛ اما عمل صالح واقعى مربوط به اهل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اهل وصل‌اند، به هنگام عبادت جز صاحب عبادت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محجوب نيست بلكه با شهود حق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عوالم بعد از كعبه، از عوالم روحانى است و سپس به عوالم جسمانى مى‌رسد؛ زيرا روحانيات از جسمانيات لطيف‌تر و وجود آنها بالاتر است؛ بر اين اساس، عالم ارواح و عالم امر، بر عالم خلق و عالم اجسام مقدم است و عالم ماده پايين‌ترين درجه عالم هستى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حج انفسى مربوط به انسان صغير بر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كعبه، كه اولين بيتى است كه ظاهر شده است، قلب انسان است و ظهور آن بر ماء تعلّق روح به نطفه و بدن مادى است</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خلقت آن، عبارت از خلقت قلب انسانى قبل از روح حيوانى است و قبل از زمين بدن كه ممكن است از آن تعبير به دو هزار سال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بدن طفيل روح است، پيدايش و رشد آن براساس تدبير روح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اولين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هرگونه بركتى از اوست و هر تدبير و هدايتى نسبت به مراتب دانى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انسان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بيت، از سوى خدا مقدر است و انسان بايد راهى به درون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اين مسير برود و در اين راه گام نهد، بر آيات، اسرار و حقايق معنوى واقف مى‌شود و براى خود زاد اخروى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علوم حقيقى و موت ارادى نائل آمده و حجاب‌ها را يك به يك پشت سر مى‌گذارد و به تدريج به مدينه واقعى و كعبه مقصود گام مى‌نهد و اين حج انفسى است كه حج انسان‌هاى باايمان و اهل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عرفانى، حج دو گونه است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در مكه است، اما از صاحب خانه غايب، همانند كسى است كه در خانه خود است؛ زيرا هر دو در غيبت است و كسى كه در خانه خود حاضر باشد همانند كسى است كه در مكه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در مكه از حضور در خانه اولى است؛ لذا حج جهادى است براى كشف و مشاهده و از اين رو، مقصود حج، ديدن خانه نيست بلكه رؤيت و شهود باطنى صاحب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عارفان براى حج و مقام ابراهيم دو مقام معتقدند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تن، احرام، دخول به حرم، طواف، نماز، سعى، تقصير، مزدلفه، رمى، هَدى، وقوف به منا و 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دل كه اشاره به باطن حج دارد، مقام خُلّت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موضع، حاجى بايد از عادات اعراض كند، به ترك لذات بپردازد، از ذكر غير او پرهيز و از تمامى ماسوا اجتناب كند، سنگ به هواى نفس زند تا به مقام امن الهى و رمى از اغواى شيطان نايل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ابراهيم به مقام خلّت رسيد و خليل اللَّه نام گرفت، از علايق گذشت و دل از غير او بگسست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به منجنيق آمد و او را به سمت آتش پرتاب كردند، جبرئيل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 حاجتى ندارى؟ 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مِن سؤالي علمه بحالي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عارفى نقل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نخستين حج، من بجز خانه هيچ چيز نديدم، دوم بار خانه و خداوند خانه ديدم و سوم بار همه خداوند خانه ديدم هيچ خانه نديدم</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از اين روست كه عارفان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أظلم الأشياء دار حبيب بلا حبيب</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خواجه عبداللَّه انصارى درباره حكمت نامگذارى حج لطيفه‌اى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ذيل آيه الْحَجُّ أَشْهُرٌ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ماههاى معينى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درباره دو حرف حج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اشارت است به حلم خداوند با رهيكان خود، جيم اشارت است به جرم بندگان و آلودگى ايشان، چنانستى كه اللَّه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اكنون كه جرم كردى بارى دست در حبل حلم من زن و مغفرت خواه كه بيامرزم، كه هر كس آن كند كه سزاى وى باشد، سزاى تو نابكارى و سزاى من آمرزگارى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زانك عذر خواهى، عذر از تو و عفو از من، جرم از تو و ستر از من، ضعف از تو و برّ از من، عجز از تو و لطف از من، جهد از تو و عون از من، قصد از تو و حلم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دارد كه عذرى بر زبان آرى و هراسى در دل و قطره آب گرد ديده بگردانى، پس كار وامن گذار،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كه دادم راست كردن بر من، چراغ كه افروختم روشن داشتن بر من، در كه گشادم بار دادن بر من، اكنون كه فرا گذاشتم در گذاشتن بر من، اكنون كه به دعا فرمودم، نيوشيدن بر من اكنون كه به سئوال فرمودم، بخشيدن بر من هر چه كردم، كردم، هر چه نكردم باقى بر من</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خواجه به همين مضمون در جاى ديگر اشاره دارد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خداوندى است كه اگر گناه كنم نراند و نعمت باز نگيرد و اگر باز آيم</w:t>
      </w:r>
      <w:bookmarkStart w:id="336" w:name="pg720_9600"/>
    </w:p>
    <w:p>
      <w:pPr>
        <w:pStyle w:val="BookText"/>
        <w:rPr/>
      </w:pPr>
      <w:bookmarkEnd w:id="336"/>
      <w:r>
        <w:rPr>
          <w:rFonts w:ascii="IRNazanin" w:hAnsi="IRNazanin" w:eastAsia="IRNazanin"/>
          <w:color w:val="111111"/>
          <w:sz w:val="28"/>
          <w:sz w:val="28"/>
          <w:szCs w:val="28"/>
          <w:rtl w:val="true"/>
          <w:lang w:bidi="fa-IR"/>
        </w:rPr>
        <w:t>بپذيرد و بنوازد و اگر روى به درگاه وى آرم نزديك كند و اگر برگردم باز خواند و خشم نگيرد</w:t>
      </w:r>
      <w:r>
        <w:rPr>
          <w:rFonts w:eastAsia="IRNazanin" w:cs="IRNazanin"/>
          <w:color w:val="111111"/>
          <w:sz w:val="28"/>
          <w:szCs w:val="28"/>
          <w:rtl w:val="true"/>
          <w:lang w:bidi="fa-IR"/>
        </w:rPr>
        <w:t>.»</w:t>
      </w:r>
    </w:p>
    <w:p>
      <w:pPr>
        <w:pStyle w:val="Heading4"/>
        <w:numPr>
          <w:ilvl w:val="3"/>
          <w:numId w:val="1"/>
        </w:numPr>
        <w:rPr/>
      </w:pPr>
      <w:bookmarkStart w:id="337" w:name="__RefHeading___Toc6046809_211673320"/>
      <w:bookmarkStart w:id="338" w:name="_Toc127"/>
      <w:bookmarkEnd w:id="337"/>
      <w:r>
        <w:rPr/>
        <w:t>2</w:t>
      </w:r>
      <w:r>
        <w:rPr>
          <w:rtl w:val="true"/>
        </w:rPr>
        <w:t xml:space="preserve">. </w:t>
      </w:r>
      <w:r>
        <w:rPr>
          <w:rtl w:val="true"/>
        </w:rPr>
        <w:t>حج و پيامبران‌</w:t>
      </w:r>
      <w:bookmarkEnd w:id="338"/>
    </w:p>
    <w:p>
      <w:pPr>
        <w:pStyle w:val="Heading5"/>
        <w:numPr>
          <w:ilvl w:val="4"/>
          <w:numId w:val="1"/>
        </w:numPr>
        <w:rPr/>
      </w:pPr>
      <w:bookmarkStart w:id="339" w:name="__RefHeading___Toc6046811_211673320"/>
      <w:bookmarkStart w:id="340" w:name="_Toc128"/>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طبق احاديث حج قبل از آدم عليه السلام هم وجود داشته و خانه خدا قبل از آفرينش انسان و پدر انسان محل طواف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اين حقيقت اشاره‌اى عرفانى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آدم در انجام حج خود به منا رسيد، فرشتگان به ديدار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دو هزار سال قبل از تو اين خانه طواف شده و بر آن حج‌گزارده شده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همچنين زراره خطاب به امام صادق عليه السلام سئوال مى‌كند كه من از چهل سال پيش درباره حج از شما سئوال كردم و شما فتوا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انتظار دارى درباره خانه‌اى كه دو هزار سال قبل از آدم حج‌گزاشته شد، در چهل سال احكامش گفته شود؟</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341" w:name="__RefHeading___Toc6046813_211673320"/>
      <w:bookmarkStart w:id="342" w:name="_Toc129"/>
      <w:bookmarkEnd w:id="341"/>
      <w:r>
        <w:rPr>
          <w:rtl w:val="true"/>
        </w:rPr>
        <w:t>حج آدم عليه السلام‌</w:t>
      </w:r>
      <w:bookmarkEnd w:id="3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به عنوان اولين انسان روى زمين و نخستين پيامبر خدا آغازگر حج خانه خدا بوده، لذا حج در زمين با آدم ابوالبشر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پيامبر هزار بار به طواف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هفتصد حج تمتع و سيصد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ناحيه شام از كوه نور پايين مى‌آمد، در حطيم بيتوته مى‌كرد و به طواف كعبه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جبرئيل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امام هشتم عليه السلام ازجدش اميرمؤمنان عليه السلام نقل مى‌كند كه 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بارى كه آدم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شكارى همراهش بود تا او را به آب راهنمايى كند و همراه او از بهشت بيرون آمده بود و از خوردن گوشت باز شكارى و پرستو نهى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آسمانيان اولين كسى كه حج‌گزارد جبرئيل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در بهشت گناهى مرتكب شدند، خداوند آن دو را از بهشت بيرون كرد و به زمين هبوط كردند، محل هبوط آدم، صفا و محل هبوط حوا،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را صفا ناميدند چون مشتق از اسم پيامبر صلى الله عليه و آله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اساس آن قول خداست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را مروه ناميد چون از اسم مرأة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آن دو فاصله انداخت تا اينكه روز آمد و رفت، شامگاهان خوف بر حوا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صفا آمد و در كنار آدم آرام گرفت؛ از اين رو به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زيرا حوا با آدم عليه السلام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آدم سخن نمى‌گفت تا اينكه آدم عليه السلام از طريق تلقى كلماتى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پذيرفت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را براى او مبعوث كرد، جبرئيل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آدمى كه از گناه تائب شدى و بر بلايا صبر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فرستاد تا مناسك را به تو تعليم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آدم را گرفت و او را به محل خانه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خيمه‌اى فرستاد جبرئيل آنرا محاذى بيت المعمور و دقيقاً در محل بيت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قبله تو و انسانهاى بعد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خداوند از آسمان حجرالاسود را فرستاد كه از شير سفيدتر و از خورشيد نورانى‌تر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مشركين آنرا مسح كردند و از همين رو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آدم را به مشاعر خبر داد و آنها سنگريزه‌هايى جمع كردند و به سوى عرفات و مزدلفه به راه افتادند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نخستين موجودى كه طواف خانه كرد جبرئيل امين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طوافى آسمانى داشت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عليه السلام اولين پيامبر و انسانى است كه حج خانه خدا و تمامى حجهاى خود را با پاى پياده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او جبرئيل 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اقدام آدم بعد از هبوط توبه است ولى بعد از</w:t>
      </w:r>
      <w:bookmarkStart w:id="343" w:name="pg720_9602"/>
    </w:p>
    <w:p>
      <w:pPr>
        <w:pStyle w:val="BookText"/>
        <w:rPr/>
      </w:pPr>
      <w:bookmarkEnd w:id="343"/>
      <w:r>
        <w:rPr>
          <w:rFonts w:ascii="IRNazanin" w:hAnsi="IRNazanin" w:eastAsia="IRNazanin"/>
          <w:color w:val="111111"/>
          <w:sz w:val="28"/>
          <w:sz w:val="28"/>
          <w:szCs w:val="28"/>
          <w:rtl w:val="true"/>
          <w:lang w:bidi="fa-IR"/>
        </w:rPr>
        <w:t>توبه اولين عمل او حج است، صفا و مروه هبوط آدم و حواست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چونان پروانه عاشق به دور شمع خانه گشتند و با حج عاشقانه خود توبه خود را تكميل نمودند</w:t>
      </w:r>
      <w:r>
        <w:rPr>
          <w:rFonts w:eastAsia="IRNazanin" w:cs="IRNazanin"/>
          <w:color w:val="111111"/>
          <w:sz w:val="28"/>
          <w:szCs w:val="28"/>
          <w:rtl w:val="true"/>
          <w:lang w:bidi="fa-IR"/>
        </w:rPr>
        <w:t>.</w:t>
      </w:r>
    </w:p>
    <w:p>
      <w:pPr>
        <w:pStyle w:val="Heading5"/>
        <w:numPr>
          <w:ilvl w:val="4"/>
          <w:numId w:val="1"/>
        </w:numPr>
        <w:rPr/>
      </w:pPr>
      <w:bookmarkStart w:id="344" w:name="__RefHeading___Toc6046815_211673320"/>
      <w:bookmarkStart w:id="345" w:name="_Toc130"/>
      <w:bookmarkEnd w:id="344"/>
      <w:r>
        <w:rPr>
          <w:rtl w:val="true"/>
        </w:rPr>
        <w:t>حج ديگر پيامبران‌</w:t>
      </w:r>
      <w:bookmarkEnd w:id="345"/>
    </w:p>
    <w:p>
      <w:pPr>
        <w:pStyle w:val="BookText"/>
        <w:rPr/>
      </w:pPr>
      <w:r>
        <w:rPr>
          <w:rFonts w:ascii="IRNazanin" w:hAnsi="IRNazanin" w:eastAsia="IRNazanin"/>
          <w:color w:val="111111"/>
          <w:sz w:val="28"/>
          <w:sz w:val="28"/>
          <w:szCs w:val="28"/>
          <w:rtl w:val="true"/>
          <w:lang w:bidi="fa-IR"/>
        </w:rPr>
        <w:t>پيامبران خدا مأمور به حج بودند، سفيران الهى حج خانه خدا كردند و از بركات كعبه و سرزمين وحى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عليه السلام درباره زيارت خانه خدا قبل از بعثت پيامبر صلى الله عليه و آله سئوال مى‌كند و امام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پيش‌تر هم حج مى‌گذاردند و ما به شما خبر مى‌دهيم كه آدم، نوح و سليمان همراه با جن و انس و پرندگان حج خانه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سوار بر شترى سرخ حج‌گزارد،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ابن عباس؛ صحابى پيامبر خدا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از جايى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وادى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 سوار بر شترهاى سرخ بودند كه زمام آنها ليف خرما بود و پوشش آنها عبا و ردايشان راه راه بود، بر اين وادى گذشتند و در حالى كه لبيك مى‌گفتند، حج بيت‌العتيق مى‌كردند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آب حيات نوشيد؛ لذا زنده ماند و هرگز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در حج حضور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وقوف مى‌كند و به دعاى مؤمنان آمين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او وحشت قائم را در دوران غيبتش به انس تبديل و تنهايى‌اش را به وصل بدل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آدم رسولان حق هر يك به حج رفته‌اند، لبيك گفته‌اند، طواف خانه كرده‌اند؛ آنها با پاى پياده و برهنه مسافتهاى طولانى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سليمان، موسى، هود، صالح و خضر</w:t>
      </w:r>
      <w:bookmarkStart w:id="346" w:name="pg720_9603"/>
    </w:p>
    <w:p>
      <w:pPr>
        <w:pStyle w:val="BookText"/>
        <w:rPr/>
      </w:pPr>
      <w:bookmarkEnd w:id="346"/>
      <w:r>
        <w:rPr>
          <w:rFonts w:ascii="IRNazanin" w:hAnsi="IRNazanin" w:eastAsia="IRNazanin"/>
          <w:color w:val="111111"/>
          <w:sz w:val="28"/>
          <w:sz w:val="28"/>
          <w:szCs w:val="28"/>
          <w:rtl w:val="true"/>
          <w:lang w:bidi="fa-IR"/>
        </w:rPr>
        <w:t>به سراپرده انس الهى باريافته‌اند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مكه شاهد لبيك‌هاى فرشتگان و رسولان الهى است، بادهاى مكه حاملان پيامهاى انس پيامبرانند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كشتى نوح عليه السلام در آن زمان كه زمين غرق شد، مأموريت يافت تا به دور خانه خدا بچرخد و در هنگام بازگشت هم طواف نساء نمود و در اين ميان اين دو، سعى ميان صفا و مروه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وادى جودى استقرار يافت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در مسجد خيف هفتصد پيامبر خدا نماز خواندند و ميان ركن و مقام هفتصد رسول الهى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موسى عليه السلام هفتاد پيامبر از بنى‌اسرائيل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تاريخ انبيا با تاريخ حج گره خورده است و پيشينه طواف، عرفات و منا همزاد سفيران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بخش اين مجالست عاشقانه، ختم انبيا، رسول خاتم است كه لبيك ذالمعارج گفت و با اين لبيك معراج خود را تكميل نمود</w:t>
      </w:r>
      <w:r>
        <w:rPr>
          <w:rFonts w:eastAsia="IRNazanin" w:cs="IRNazanin"/>
          <w:color w:val="111111"/>
          <w:sz w:val="28"/>
          <w:szCs w:val="28"/>
          <w:rtl w:val="true"/>
          <w:lang w:bidi="fa-IR"/>
        </w:rPr>
        <w:t>.</w:t>
      </w:r>
    </w:p>
    <w:p>
      <w:pPr>
        <w:pStyle w:val="Heading4"/>
        <w:numPr>
          <w:ilvl w:val="3"/>
          <w:numId w:val="1"/>
        </w:numPr>
        <w:rPr/>
      </w:pPr>
      <w:bookmarkStart w:id="347" w:name="__RefHeading___Toc6046817_211673320"/>
      <w:bookmarkStart w:id="348" w:name="_Toc131"/>
      <w:bookmarkEnd w:id="347"/>
      <w:r>
        <w:rPr/>
        <w:t>3</w:t>
      </w:r>
      <w:r>
        <w:rPr>
          <w:rtl w:val="true"/>
        </w:rPr>
        <w:t xml:space="preserve">. </w:t>
      </w:r>
      <w:r>
        <w:rPr>
          <w:rtl w:val="true"/>
        </w:rPr>
        <w:t>جايگاه حج‌</w:t>
      </w:r>
      <w:bookmarkEnd w:id="348"/>
    </w:p>
    <w:p>
      <w:pPr>
        <w:pStyle w:val="Heading5"/>
        <w:numPr>
          <w:ilvl w:val="4"/>
          <w:numId w:val="1"/>
        </w:numPr>
        <w:rPr/>
      </w:pPr>
      <w:bookmarkStart w:id="349" w:name="__RefHeading___Toc6046819_211673320"/>
      <w:bookmarkStart w:id="350" w:name="_Toc132"/>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حج، بريدن از خلق و رويكردى به سوى حق است؛ سفر از خلق به حق و دور شدن از غير خدا، انسان با رفتن به حج مزه‌اى از ملكوت 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خموشى است كه به بارگاه نور، بهجت و سرور راه يافته است، حج‌گزار بسوى خدا فرار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حج منازل و مقاماتى دارد كه ديدار حق، اوج آن است؛ حج راه رستگارى و فوز عظيم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عبادتى مخصوص كارى است، اما حج تنها عبادتى است كه تمام عبادتها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نماز، استغفار و زهد معنا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اشك در حج نمودار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نجوا و همنشينى با او در كنار خانه‌اش به اوج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چون ستاره‌اى درخشان در آسمان تاريكى‌ها مى‌درخشد و نامش در دفتر خدا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حج مى‌رود، ميهمان خداست و خدا از او ميزبانى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جمع كردن سنگريزه‌ها، رفتن به عرفات، ورود به صحراى مشعر، گام نهادن در</w:t>
      </w:r>
      <w:bookmarkStart w:id="351" w:name="pg720_9604"/>
    </w:p>
    <w:p>
      <w:pPr>
        <w:pStyle w:val="BookText"/>
        <w:rPr/>
      </w:pPr>
      <w:bookmarkEnd w:id="351"/>
      <w:r>
        <w:rPr>
          <w:rFonts w:ascii="IRNazanin" w:hAnsi="IRNazanin" w:eastAsia="IRNazanin"/>
          <w:color w:val="111111"/>
          <w:sz w:val="28"/>
          <w:sz w:val="28"/>
          <w:szCs w:val="28"/>
          <w:rtl w:val="true"/>
          <w:lang w:bidi="fa-IR"/>
        </w:rPr>
        <w:t>سرزمين پررمز و راز منا و گردش به دور خانه يار، همه و همه غذاهايى است كه خداى سبحان بر سر سفره خود نهاده است تا باريافتگان ملكوت از آن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عبوديت در حج به كمال مى‌رسد؛ حج عفو گنهكاران است، حج آزمون انسان‌هاست، حج نشانه عظمت بى‌پايان الهى است، دين خدا با حج زنده است، تجديد خاطره با رسول خدا صلى الله عليه و آله، سرزمين وحى و اهل بيت عصمت در حج شكل مى‌گيرد، حج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بازار خداست و حاجى در اين بازار با خدا معامله مى‌كند و از او مزد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تارك حج باشد كورى است كه در قيامت اعمى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ضعفاست، حج لبيك گفتن به دعوت ابراهيم خليل عليه السلام است و حج ديدار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ارزش، اهميت و جايگاه حج مضامين گسترده و متنوعى وجود دارد كه مى‌توان به اهم آنها اشاره كرد</w:t>
      </w:r>
      <w:r>
        <w:rPr>
          <w:rFonts w:eastAsia="IRNazanin" w:cs="IRNazanin"/>
          <w:color w:val="111111"/>
          <w:sz w:val="28"/>
          <w:szCs w:val="28"/>
          <w:rtl w:val="true"/>
          <w:lang w:bidi="fa-IR"/>
        </w:rPr>
        <w:t>.</w:t>
      </w:r>
    </w:p>
    <w:p>
      <w:pPr>
        <w:pStyle w:val="Heading5"/>
        <w:numPr>
          <w:ilvl w:val="4"/>
          <w:numId w:val="1"/>
        </w:numPr>
        <w:rPr/>
      </w:pPr>
      <w:bookmarkStart w:id="352" w:name="__RefHeading___Toc6046821_211673320"/>
      <w:bookmarkStart w:id="353" w:name="_Toc133"/>
      <w:bookmarkEnd w:id="352"/>
      <w:r>
        <w:rPr>
          <w:rtl w:val="true"/>
        </w:rPr>
        <w:t>الف</w:t>
      </w:r>
      <w:r>
        <w:rPr>
          <w:rtl w:val="true"/>
        </w:rPr>
        <w:t xml:space="preserve">) </w:t>
      </w:r>
      <w:r>
        <w:rPr>
          <w:rtl w:val="true"/>
        </w:rPr>
        <w:t>وراثت بهشت‌</w:t>
      </w:r>
      <w:bookmarkEnd w:id="353"/>
    </w:p>
    <w:p>
      <w:pPr>
        <w:pStyle w:val="BookText"/>
        <w:rPr/>
      </w:pPr>
      <w:r>
        <w:rPr>
          <w:rFonts w:ascii="IRNazanin" w:hAnsi="IRNazanin" w:eastAsia="IRNazanin"/>
          <w:color w:val="111111"/>
          <w:sz w:val="28"/>
          <w:sz w:val="28"/>
          <w:szCs w:val="28"/>
          <w:rtl w:val="true"/>
          <w:lang w:bidi="fa-IR"/>
        </w:rPr>
        <w:t>ميراث حج بهشت است و حج‌گزار جايگاهى جز بهشت عدن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لِلحَجَّة الْمَبْرُورةِ ثَوابٌ إلَّا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نيكو، جز بهشت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عمره تا عمره ديگر، كفاره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مى‌باشد و پاداش حج مقبول، بهشت است</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خدا صلى الله عليه و آله نشسته بود و كاروان شتران حجاج از آنجا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آنها نگريست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گامى بر نمى‌دارند مگر آنكه برايشان حسنه نوشته مى‌شود و هيچ گامى نمى‌گذارند، مگر آنكه گناهى از آنان محو مى‌شود، و هر گاه اعمال حج خود را به پايان برند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ساختيد، پس ويرانش نكنيد، گناهان گذشته شما بخشوده شد، براى آينده كار نيك انجام دهيد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كسى كه براى حج از خانه‌اش بيرون آيد، با هر گامى كه بر مى‌دارد گناهانش مى‌ريزد همانگونه كه برگ از درخت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وارد مدينه شد و به پيامبر صلى الله عليه و آله سلام داد، فرشتگان به او سلام داده، با او مصافحه مى‌كنند، زمانى كه لبيك گفت، خداى سبحان حسنات بر او مى‌پوشاند، خداوند به ناله‌ها و نيازهاى بندگان مباهات مى‌كند و به فرشتگانش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بندگانم نمى‌نگريد كه از راهى دور، ژوليده و غبارآلود نزد من آمده‌اند، پولها خرج كرده‌اند و بدنهايشان را به رنج افكنده‌اند؟ به عزت و جلالم سوگند بدكارانشان را به خاطر نيكوكارانشان خواهم بخشيد و از گناهانشان درمى‌گذرم، مانند روزى كه از مادر زاده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منادى از دل عرش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بخشوده شديد و كار خود از سر گيريد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بنابراين حج خروج از عذاب و ورود به بهشت خداست، فردوس برين ميراث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داستانى از حضرت موسى عليه السلام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موسى عليه السلام حج‌گزارد، جبرئيل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كسى كه با نيتى صادق و خرجى پاك و حلال، اين خانه را زيارت كند چه پاداشى دارد؟ جبرئيل به سوى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فرمود كه به او بگو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ملكوت اعلى، همراه پيامبران، صديقان، شهيدان و صالحان قرار مى‌دهم و اينان چه رفيقان و همراهان خوبى‌اند</w:t>
      </w:r>
      <w:r>
        <w:rPr>
          <w:rFonts w:eastAsia="IRNazanin" w:cs="IRNazanin"/>
          <w:color w:val="111111"/>
          <w:sz w:val="28"/>
          <w:szCs w:val="28"/>
          <w:rtl w:val="true"/>
          <w:lang w:bidi="fa-IR"/>
        </w:rPr>
        <w:t xml:space="preserve">». </w:t>
      </w:r>
      <w:r>
        <w:rPr>
          <w:rStyle w:val="FootnoteAnchor"/>
          <w:rtl w:val="true"/>
        </w:rPr>
        <w:footnoteReference w:id="475"/>
      </w:r>
      <w:bookmarkStart w:id="354" w:name="pg720_9608"/>
    </w:p>
    <w:p>
      <w:pPr>
        <w:pStyle w:val="BookText"/>
        <w:rPr/>
      </w:pPr>
      <w:bookmarkEnd w:id="354"/>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مؤمنى از دنيا رفت و وارد برزخ شد شش صورت زيبا مى‌بيند؛ يكى از سمت راست، ديگرى چپ، يكى جلو، ديگرى عقب، يكى نزد پاها و زيباترين صورت بالاى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كه از سمت راست مى‌آيد نماز، صورتى كه از سمت چپ مى‌آيد زكات، صورت پيش رو روزه و صورت پشت سر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زيبايى كه نزد پاهاى خود مى‌بيند، صله رحم و زيباترين صورت و خوشبوترين بوها و وجيه‌ترين شكلها را كه بالاى سر خود رؤيت مى‌كند، ولايت محمد صلى الله عليه و آله و آل او است</w:t>
      </w:r>
      <w:r>
        <w:rPr>
          <w:rFonts w:eastAsia="IRNazanin" w:cs="IRNazanin"/>
          <w:color w:val="111111"/>
          <w:sz w:val="28"/>
          <w:szCs w:val="28"/>
          <w:rtl w:val="true"/>
          <w:lang w:bidi="fa-IR"/>
        </w:rPr>
        <w:t xml:space="preserve">.» </w:t>
      </w:r>
      <w:r>
        <w:rPr>
          <w:rStyle w:val="FootnoteAnchor"/>
          <w:rtl w:val="true"/>
        </w:rPr>
        <w:footnoteReference w:id="476"/>
      </w:r>
    </w:p>
    <w:p>
      <w:pPr>
        <w:pStyle w:val="Heading5"/>
        <w:numPr>
          <w:ilvl w:val="4"/>
          <w:numId w:val="1"/>
        </w:numPr>
        <w:rPr/>
      </w:pPr>
      <w:bookmarkStart w:id="355" w:name="__RefHeading___Toc6046823_211673320"/>
      <w:bookmarkStart w:id="356" w:name="_Toc134"/>
      <w:bookmarkEnd w:id="355"/>
      <w:r>
        <w:rPr>
          <w:rtl w:val="true"/>
        </w:rPr>
        <w:t>ب</w:t>
      </w:r>
      <w:r>
        <w:rPr>
          <w:rtl w:val="true"/>
        </w:rPr>
        <w:t xml:space="preserve">) </w:t>
      </w:r>
      <w:r>
        <w:rPr>
          <w:rtl w:val="true"/>
        </w:rPr>
        <w:t>جهاد ضعيفان‌</w:t>
      </w:r>
      <w:bookmarkEnd w:id="356"/>
    </w:p>
    <w:p>
      <w:pPr>
        <w:pStyle w:val="BookText"/>
        <w:rPr/>
      </w:pPr>
      <w:r>
        <w:rPr>
          <w:rFonts w:ascii="IRNazanin" w:hAnsi="IRNazanin" w:eastAsia="IRNazanin"/>
          <w:color w:val="111111"/>
          <w:sz w:val="28"/>
          <w:sz w:val="28"/>
          <w:szCs w:val="28"/>
          <w:rtl w:val="true"/>
          <w:lang w:bidi="fa-IR"/>
        </w:rPr>
        <w:t>اگر انسان ضعيف باشد يا در شرايط ضعف قرار گيرد، در اين صورت جهاد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جايگزينى براى جهاد ضعفا فراهم نموده كه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ضعيف كيست؟ امام صادق عليه السلام از قول پيامبر اكرم صلى الله عليه و آله نقل مى‌كند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جهاد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سپس امام صادق عليه السلام دست خويش را بر سينه‌اش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ضعفا ما هستيم، ضعفا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مراد از ضعيف مقام عظماى ولايت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موسى بن جعفر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جهاد ضعفاست و ضعفا شيعيان ما هستند</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بنابراين منظور از ضعفا يا ولايت است يا پيروان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كه ائمه شيعه و شيعيان به ظاهر ضعيف بوده‌اند و حكومت در دست حاكمان جور و ستم بود، در اين شرايط طبعاً جهادى واجب نبود، اما به جاى آن جهادى توصيه شده است كه به فرموده</w:t>
      </w:r>
      <w:bookmarkStart w:id="357" w:name="pg720_9611"/>
    </w:p>
    <w:p>
      <w:pPr>
        <w:pStyle w:val="BookText"/>
        <w:rPr/>
      </w:pPr>
      <w:bookmarkEnd w:id="357"/>
      <w:r>
        <w:rPr>
          <w:rFonts w:ascii="Amiri" w:hAnsi="Amiri" w:eastAsia="Amiri" w:cs="Amiri"/>
          <w:color w:val="111111"/>
          <w:sz w:val="28"/>
          <w:sz w:val="28"/>
          <w:szCs w:val="28"/>
          <w:rtl w:val="true"/>
          <w:lang w:bidi="ar-SA"/>
        </w:rPr>
        <w:t xml:space="preserve">امام حسين عليه السلام </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لا شوكة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بدون 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تمامى معارف، اعتقادات و مناسك اسلامى ظهور مى‌يابد، حج يكى از بهترين ابزارهاى تبليغى دين است كه در آن مى‌توان به خوبى به نشر معارف الهى و هدايت مردم پرداخت، تبيين حقانيت دين راستين و ترويج احكام اسلامى براساس ولايت در حج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زمانى كه ظلم و جور فراگير باشد، حج، جهاد شيعه و ولايت مداران علوى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برخى شرايط افضل از حج، مقام مردى است كه در راه خدا جهاد كند تا به شهادت برسد</w:t>
      </w:r>
      <w:r>
        <w:rPr>
          <w:rFonts w:eastAsia="IRNazanin" w:cs="IRNazanin"/>
          <w:color w:val="111111"/>
          <w:sz w:val="28"/>
          <w:szCs w:val="28"/>
          <w:rtl w:val="true"/>
          <w:lang w:bidi="fa-IR"/>
        </w:rPr>
        <w:t xml:space="preserve">. </w:t>
      </w:r>
      <w:r>
        <w:rPr>
          <w:rStyle w:val="FootnoteAnchor"/>
          <w:rtl w:val="true"/>
        </w:rPr>
        <w:footnoteReference w:id="480"/>
      </w:r>
    </w:p>
    <w:p>
      <w:pPr>
        <w:pStyle w:val="Heading5"/>
        <w:numPr>
          <w:ilvl w:val="4"/>
          <w:numId w:val="1"/>
        </w:numPr>
        <w:rPr/>
      </w:pPr>
      <w:bookmarkStart w:id="358" w:name="__RefHeading___Toc6046825_211673320"/>
      <w:bookmarkStart w:id="359" w:name="_Toc135"/>
      <w:bookmarkEnd w:id="358"/>
      <w:r>
        <w:rPr>
          <w:rtl w:val="true"/>
        </w:rPr>
        <w:t>ج</w:t>
      </w:r>
      <w:r>
        <w:rPr>
          <w:rtl w:val="true"/>
        </w:rPr>
        <w:t xml:space="preserve">) </w:t>
      </w:r>
      <w:r>
        <w:rPr>
          <w:rtl w:val="true"/>
        </w:rPr>
        <w:t>انفاق براى حج‌</w:t>
      </w:r>
      <w:bookmarkEnd w:id="359"/>
    </w:p>
    <w:p>
      <w:pPr>
        <w:pStyle w:val="BookText"/>
        <w:rPr/>
      </w:pPr>
      <w:r>
        <w:rPr>
          <w:rFonts w:ascii="IRNazanin" w:hAnsi="IRNazanin" w:eastAsia="IRNazanin"/>
          <w:color w:val="111111"/>
          <w:sz w:val="28"/>
          <w:sz w:val="28"/>
          <w:szCs w:val="28"/>
          <w:rtl w:val="true"/>
          <w:lang w:bidi="fa-IR"/>
        </w:rPr>
        <w:t>حج گزاردن مخارجى دارد اما هزينه‌اى كه انسان براى حج مى‌پردازد، بسيار ارزشمند و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كه انسان براى حج انفاق مى‌كند، گاه معادل هزاران درهمى است كه در راه حق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مى‌شود درهمى كه انسان براى حج مصرف كند معادل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امام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درهمى كه حاجى براى حج پرداخت مى‌كند، برابر هزاران هزار درهمى است كه در راه خدا صرف شود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يك درهم از بيست هزار درهم برتر و بالاتر شمرده شده 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اين امر حكايتى واضح از ارزش فراوان حج دارد، حج را با پول نمى‌توان سنجيد و پولهاى فراوان مقابل يك حج بيرنگ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پيامبر صلى الله عليه و آله اگر انسان به اندازه كوه ابوقبيس طلا در اختيار داشته باشد و آن را در راه خدا صرف كند، هرگز به اندازه يك حج نمى‌شود </w:t>
      </w:r>
      <w:r>
        <w:rPr>
          <w:rStyle w:val="FootnoteAnchor"/>
          <w:rtl w:val="true"/>
        </w:rPr>
        <w:footnoteReference w:id="483"/>
      </w:r>
      <w:r>
        <w:rPr>
          <w:rFonts w:ascii="IRNazanin" w:hAnsi="IRNazanin" w:eastAsia="IRNazanin"/>
          <w:color w:val="111111"/>
          <w:sz w:val="28"/>
          <w:sz w:val="28"/>
          <w:szCs w:val="28"/>
          <w:rtl w:val="true"/>
          <w:lang w:bidi="fa-IR"/>
        </w:rPr>
        <w:t>زيرا اجر و جايگاه زائر خانه خدا از اينها برتر و</w:t>
      </w:r>
    </w:p>
    <w:p>
      <w:pPr>
        <w:pStyle w:val="BookText"/>
        <w:rPr/>
      </w:pP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هزينه‌اى كه انسان براى حج در نظر مى‌گيرد، چه پيش از موسم و چه در موسم و چه پس از آن، چون در راه حج مصرف مى‌شود، ارزشى هزار برابر مى‌يابد، كمِ آن، زياد است تا چه رسد به زياد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حداقل اكتفا كند، خداوند آن را افزايش داده، هزاران برابر كرده يا براى او ذخيره آخرت مى‌كند و به عنوان انفاق فى سبيل اللَّه در نظر مى‌گيرد و يا در همين دنيا به او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بايد دانست مسيرى كه انسان پول خود را هزينه مى‌كند،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امكانات دو سمت و سو دارند؛ از يك نظر بايد ديد از كجا مى‌آيند و چگونه حاصل مى‌شوند، كه از اين جهت بايد از راه حلال و خداپسند به دست آيد؛ اما بعد ديگر، مصرف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مال فراوان در مسير نادرست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مالى ضايع شده و هيچ بازگشتى ندارد؛ اما زمانى مالى هر چند اندك در مسير خوب هزينه مى‌شود كه اين مال ماندگار است و باعث افزايش ثروت انسان مى‌شود، به تعبيرى ثروت چيزى نيست كه براى خود اندوخته‌ايم، ثروت آن است كه براى خدا بخشيده‌ايم؛ زيرا ثروت دارايى ماست، داشته‌هاى انسان بخششهاى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را در مال خود سهيم دانستيم و براى آنان حقى قائل شديم و اين حقوق را به صاحبانش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 فزونى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اين روست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باعث افزايش مال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شرايط عادى است، حال اگر امكاناتى كه انسان در اختيار دارد در مسير امورى مثل حج صرف شود، اين افزايش فزونى مى‌گيرد و درهمى از آن معادل هزاران درهم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صادق عليه السلام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تو سلام مى‌رساند و مى‌فرمايد كه چرا به حج نمى‌روى؟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كن و به حج برو</w:t>
      </w:r>
      <w:r>
        <w:rPr>
          <w:rFonts w:eastAsia="IRNazanin" w:cs="IRNazanin"/>
          <w:color w:val="111111"/>
          <w:sz w:val="28"/>
          <w:szCs w:val="28"/>
          <w:rtl w:val="true"/>
          <w:lang w:bidi="fa-IR"/>
        </w:rPr>
        <w:t xml:space="preserve">». </w:t>
      </w:r>
      <w:r>
        <w:rPr>
          <w:rStyle w:val="FootnoteAnchor"/>
          <w:rtl w:val="true"/>
        </w:rPr>
        <w:footnoteReference w:id="484"/>
      </w:r>
      <w:bookmarkStart w:id="360" w:name="pg720_9616"/>
    </w:p>
    <w:p>
      <w:pPr>
        <w:pStyle w:val="Heading5"/>
        <w:numPr>
          <w:ilvl w:val="4"/>
          <w:numId w:val="1"/>
        </w:numPr>
        <w:rPr/>
      </w:pPr>
      <w:bookmarkStart w:id="361" w:name="__RefHeading___Toc6046827_211673320"/>
      <w:bookmarkStart w:id="362" w:name="_Toc136"/>
      <w:bookmarkEnd w:id="360"/>
      <w:bookmarkEnd w:id="361"/>
      <w:r>
        <w:rPr>
          <w:rtl w:val="true"/>
        </w:rPr>
        <w:t>د</w:t>
      </w:r>
      <w:r>
        <w:rPr>
          <w:rtl w:val="true"/>
        </w:rPr>
        <w:t xml:space="preserve">) </w:t>
      </w:r>
      <w:r>
        <w:rPr>
          <w:rtl w:val="true"/>
        </w:rPr>
        <w:t>برترى حج‌</w:t>
      </w:r>
      <w:bookmarkEnd w:id="362"/>
    </w:p>
    <w:p>
      <w:pPr>
        <w:pStyle w:val="BookText"/>
        <w:rPr/>
      </w:pPr>
      <w:r>
        <w:rPr>
          <w:rFonts w:ascii="IRNazanin" w:hAnsi="IRNazanin" w:eastAsia="IRNazanin"/>
          <w:color w:val="111111"/>
          <w:sz w:val="28"/>
          <w:sz w:val="28"/>
          <w:szCs w:val="28"/>
          <w:rtl w:val="true"/>
          <w:lang w:bidi="fa-IR"/>
        </w:rPr>
        <w:t>حج از بسيارى اعمال برتر و بالاتر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نماز و روزه افضل است و اين برترى بدون علت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نماز بخشى از وقتش را مشغول خدا شده، از خانواده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يك روز را به خدا مشغول شده، از خانواده جدا مى‌شود اما حج‌گزار بدن خويش را به رنج مى‌اندازد و از خانواده خود مدتى طولانى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پدرش نقل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برتر از نماز و روزه است؛ نمازخوان ساعتى از وقتش را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روزه‌دار يك روز، ولى حج‌گزار، بدن خويش را به رنج و خود را به ناراحتى و دلتنگى مى‌افكند، مالش را خرج مى‌كند و از خانواده‌اش مدتى طولانى دور مى‌شود، نه به اميد مالى و نه به قصد تجارتى</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از اين حديث نكات جالبى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فضيلت حج بيشتر روشن مى‌شود،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درجات ميان اين سه عبادت به دست مى‌آيد،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ملاك‌هاى فضيلت در كنار خانواده بودن است؛ زيرا هر چه انسان بيشتر دور باشد، اجر آن عمل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صدقه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از منا كوچ مى‌كرد كه باديه نشينى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روبه رو شد و از ايشان سئوالى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حج از خانه‌ام خارج شدم، اما مانعى مرا از حج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پولدار و ثروتمندى هستم، دستور بفرما با مالم كارى كنم تا به پاداش حاجيان نائل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رو به كوه ابوقبيس كرد و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اندازه كوه ابوقبيس طلاى سرخ داشته باشى و آن را در راه خدا انفاق</w:t>
      </w:r>
    </w:p>
    <w:p>
      <w:pPr>
        <w:pStyle w:val="BookText"/>
        <w:rPr/>
      </w:pPr>
      <w:r>
        <w:rPr>
          <w:rFonts w:ascii="IRNazanin" w:hAnsi="IRNazanin" w:eastAsia="IRNazanin"/>
          <w:color w:val="111111"/>
          <w:sz w:val="28"/>
          <w:sz w:val="28"/>
          <w:szCs w:val="28"/>
          <w:rtl w:val="true"/>
          <w:lang w:bidi="fa-IR"/>
        </w:rPr>
        <w:t>كنى، هرگز به پاداشى نمى‌رسى كه حج‌گزار مى‌رسد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حج نسبت به آزاد كردن بنده هم برترى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أَفْضَلُ مِنْ عِتْقِ سَبْعِينَ رَقَبَةً</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حج از آزاد كردن هفتاد برده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انجام حج مبرور و مقبول مى‌تواند از نماز، روزه، صدقه و آزاد كردن بنده‌اى در راه خدا ارزشمندتر 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در برخى از فرمايشات معصومين حج به طور كلى افضل اعمال تلقى شده است چنانكه برترين انسان دو عالم، بالاترين و ارزشمندترين اعمال را نزد خدا دو 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ايمانى كه در آن شكى نباشد و دوم حجى كه خدا آن را پذيرا باشد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اما زيباترين تعابير گفته زيباترين و كاملترين انسان‌هاست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الْمَبْرُورُ لَيْسَ لَهُ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نيكو جزائى ندارد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مضمون اشاره به عظمت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حجى با شرايط انجام گيرد كه البته يكى از آنها حج همراه با ولايت اهل بيت عليه السلام است و اين حج را خدا از انسان قبول كند، نمى‌توان براى آن پاداشى در نظر گرفت؛ جزاى اين عمل را فقط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مقابل فرشتگانش به بنده مباهات مى‌كند 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زائر خانه من كه از راه دور با رنج فراوان و بدنى غبارآلود، خانه و كاشانه خود را ترك كرده و به سوى من آمده است</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پاداش حج‌گزار و زائر خانه دوست نور است، خدا به زائر خويش نور مى‌دهد و وجودش را منور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فترتى كه ميان دو پيامبر خدا يعنى عيسى عليه السلام و محمد صلى الله عليه و آله حاصل شد، به خدا شكوه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من كم هستند</w:t>
      </w:r>
      <w:r>
        <w:rPr>
          <w:rFonts w:eastAsia="IRNazanin" w:cs="IRNazanin"/>
          <w:color w:val="111111"/>
          <w:sz w:val="28"/>
          <w:szCs w:val="28"/>
          <w:rtl w:val="true"/>
          <w:lang w:bidi="fa-IR"/>
        </w:rPr>
        <w:t>.</w:t>
      </w:r>
      <w:bookmarkStart w:id="363" w:name="pg720_9621"/>
    </w:p>
    <w:p>
      <w:pPr>
        <w:pStyle w:val="BookText"/>
        <w:rPr/>
      </w:pPr>
      <w:bookmarkEnd w:id="363"/>
      <w:r>
        <w:rPr>
          <w:rFonts w:ascii="Amiri" w:hAnsi="Amiri" w:eastAsia="Amiri" w:cs="Amiri"/>
          <w:color w:val="111111"/>
          <w:sz w:val="28"/>
          <w:sz w:val="28"/>
          <w:szCs w:val="28"/>
          <w:rtl w:val="true"/>
          <w:lang w:bidi="ar-SA"/>
        </w:rPr>
        <w:t>خدا به كعبه وحى نمود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جديدى به قومى مى‌تابانم كه به سوى تو اقبال داشته باشند و خود را براى تو بيارايند، همانگونه كه زنان خود را براى مردان آراسته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نورى است كه در امت محمد مى‌افتد</w:t>
      </w:r>
      <w:r>
        <w:rPr>
          <w:rFonts w:eastAsia="IRNazanin" w:cs="IRNazanin"/>
          <w:color w:val="111111"/>
          <w:sz w:val="28"/>
          <w:szCs w:val="28"/>
          <w:rtl w:val="true"/>
          <w:lang w:bidi="fa-IR"/>
        </w:rPr>
        <w:t xml:space="preserve">». </w:t>
      </w:r>
      <w:r>
        <w:rPr>
          <w:rStyle w:val="FootnoteAnchor"/>
          <w:rtl w:val="true"/>
        </w:rPr>
        <w:footnoteReference w:id="491"/>
      </w:r>
    </w:p>
    <w:p>
      <w:pPr>
        <w:pStyle w:val="Heading5"/>
        <w:numPr>
          <w:ilvl w:val="4"/>
          <w:numId w:val="1"/>
        </w:numPr>
        <w:rPr/>
      </w:pPr>
      <w:bookmarkStart w:id="364" w:name="__RefHeading___Toc6046829_211673320"/>
      <w:bookmarkStart w:id="365" w:name="_Toc137"/>
      <w:bookmarkEnd w:id="364"/>
      <w:r>
        <w:rPr>
          <w:rtl w:val="true"/>
        </w:rPr>
        <w:t>ه</w:t>
      </w:r>
      <w:r>
        <w:rPr>
          <w:rtl w:val="true"/>
        </w:rPr>
        <w:t xml:space="preserve">) </w:t>
      </w:r>
      <w:r>
        <w:rPr>
          <w:rtl w:val="true"/>
        </w:rPr>
        <w:t>رهبانيت شرعى‌</w:t>
      </w:r>
      <w:bookmarkEnd w:id="365"/>
    </w:p>
    <w:p>
      <w:pPr>
        <w:pStyle w:val="BookText"/>
        <w:rPr/>
      </w:pPr>
      <w:r>
        <w:rPr>
          <w:rFonts w:ascii="IRNazanin" w:hAnsi="IRNazanin" w:eastAsia="IRNazanin"/>
          <w:color w:val="111111"/>
          <w:sz w:val="28"/>
          <w:sz w:val="28"/>
          <w:szCs w:val="28"/>
          <w:rtl w:val="true"/>
          <w:lang w:bidi="fa-IR"/>
        </w:rPr>
        <w:t>حج تقرب به حريم يار و دور شدن از زينتها و زخارف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رفتن به حج نشانه‌هاى عظمت الهى را مشاهده مى‌كند، در واقع حج نوعى رهبانيت مشروع است راهب شدن و بريدن از زن و فرزند و مال و دنيا در اسلام پسنديده نيست و نسبت به آن سرزنش شده؛ اما اگر ترك وطن و اهل و عيال براى حج و به تعبير ديگر رهبانيتى شرعى باشد، در اسلام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خطاب به ابن امّ عبد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رهبانيت امت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هجرت، جهاد، نماز، روزه، حج و عمره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بنابراين حج يكى از رهبانيت‌هاى مجاز و مشروع مورد تأكيد اسلام است</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046831_211673320"/>
      <w:bookmarkStart w:id="367" w:name="_Toc138"/>
      <w:bookmarkEnd w:id="366"/>
      <w:r>
        <w:rPr>
          <w:rtl w:val="true"/>
        </w:rPr>
        <w:t>و</w:t>
      </w:r>
      <w:r>
        <w:rPr>
          <w:rtl w:val="true"/>
        </w:rPr>
        <w:t xml:space="preserve">) </w:t>
      </w:r>
      <w:r>
        <w:rPr>
          <w:rtl w:val="true"/>
        </w:rPr>
        <w:t>بازار آخرت‌</w:t>
      </w:r>
      <w:bookmarkEnd w:id="3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از حج و عمره به عنوان دو بازار آخرت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اين بازار وارد شود، خدا او را ضمانت مى‌كند و در جوار رحمت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پاداش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دو قسم‌اند؛ دنيوى و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دنيا كالاهاى خاص خود را دارد؛ اما در بازارهاى آخرت كالاهاى ديگرى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جمله</w:t>
      </w:r>
    </w:p>
    <w:p>
      <w:pPr>
        <w:pStyle w:val="BookText"/>
        <w:rPr/>
      </w:pPr>
      <w:r>
        <w:rPr>
          <w:rFonts w:ascii="IRNazanin" w:hAnsi="IRNazanin" w:eastAsia="IRNazanin"/>
          <w:color w:val="111111"/>
          <w:sz w:val="28"/>
          <w:sz w:val="28"/>
          <w:szCs w:val="28"/>
          <w:rtl w:val="true"/>
          <w:lang w:bidi="fa-IR"/>
        </w:rPr>
        <w:t>كالاهايى است كه در بازار آخرت عرضه مى‌گردد و طبعاً مصرف كنندگان خاصى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انسان‌ها به جز بازارها و كالاهاى دنيوى، بازارها و كالاهاى اخروى هم فراهم كرده است تا هر انسانى هر كدام را بخواهد برگزيند و مسير فرا راه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اهل تجارت و داد و ستد هستند لذا قرآن از واژه‌هايى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تجارت، ربح، قرض و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 تجارت‌ها نيز دو گونه‌اند؛ گاه تجارت دنيوى است و طبعاً ويژگيهاى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خريد و فروش، داد و ستد و معامله با خدا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سرمايه‌اى كه انسان‌ها در اختيار دارند، عمر و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عمر و وجود خود را مى‌دهند و در قبال آن چيزهايى دريافت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كالاهاى دريافتى مال، شهوت، مقام و زخارف دنيا باشد، آنچه انسان به دست آورده، ارزشى كمتر از وجود و عمر آنها دارد و زيان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انسان سود مى‌برد كه آنچه مى‌ستاند داراى ارزشى بيش از چيزى باشد كه مى‌دهد يعنى ارزشمندتر از عمر و جان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تجارتى و چنين بازارى سودآورى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مقايسه دو آيه ذيل جالب است؛ از يك طرف خدا انسان‌ها را به تجارتى سودآور دعوت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اينجا انسان، ايمان مى‌دهد و در قبال آن بهشت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خداوند تجارتى را سرزنش مى‌كند أُوْلَئِكَ الَّذِينَ اشْتَرَوْا الضَّلَالَةَ بِالْهُدَى فَمَا رَبِحَتْ تِجَارَتُهُمْ </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همه انسان‌ها كاسب‌اند و كارگر، تا كسب او چگونه باشد و در اين كسب و تجارت چه چيز را داد و ستد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در قبال اين معامله از او دنيا و آخرت الهى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سودآور است اين تجارت و چه كريم است خدايى كه انسان با او معامله مى‌كند و چه زيباست كالاهايى كه در بازار خدا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يكى از بهترين كالاهاى بازار آسمانى است</w:t>
      </w:r>
      <w:r>
        <w:rPr>
          <w:rFonts w:eastAsia="IRNazanin" w:cs="IRNazanin"/>
          <w:color w:val="111111"/>
          <w:sz w:val="28"/>
          <w:szCs w:val="28"/>
          <w:rtl w:val="true"/>
          <w:lang w:bidi="fa-IR"/>
        </w:rPr>
        <w:t>.</w:t>
      </w:r>
      <w:bookmarkStart w:id="368" w:name="pg720_9626"/>
    </w:p>
    <w:p>
      <w:pPr>
        <w:pStyle w:val="BookText"/>
        <w:rPr/>
      </w:pPr>
      <w:bookmarkEnd w:id="368"/>
      <w:r>
        <w:rPr>
          <w:rFonts w:ascii="IRNazanin" w:hAnsi="IRNazanin" w:eastAsia="IRNazanin"/>
          <w:color w:val="111111"/>
          <w:sz w:val="28"/>
          <w:sz w:val="28"/>
          <w:szCs w:val="28"/>
          <w:rtl w:val="true"/>
          <w:lang w:bidi="fa-IR"/>
        </w:rPr>
        <w:t>چه زيباست كه پايان بخش اين قسمت فرازى از نهج‌البلاغه باشد؛ سخنانى كه تشنگان را سيراب، حق جويان را رهنمايى و بندگان را هدايت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عَلَيْكُمْ حَجَّ بَيْتِهِ الَّذِي جَعَلَهُ قِبْلَةً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حج خانه خود را بر شما واجب كرد، همان خانه‌اى كه آن را قبله‌گاه انسان‌ها قرار داده كه چونان تشنگان به سوى آن روى مى‌آورند و همانند كبوتران به آن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 مظهر تواضع بندگان در برابر عظمت خويش و نشانه اعتراف آنان به بزرگى و قدرت خود قرار داد و در ميان انسانها، شنوندگانى را برگزيد كه دعوت او را براى حج اجابت كنند و سخن او را تصديق نمايند و پاى بر جايگاه پيامبران الهى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فرشتگانى كه بر گرد عرش الهى طواف مى‌كنند و سودهاى فراوان در اين عبادتگاه و محل تجارت زائران به دست آورند و به سوى وعده‌گاه آمرزش الهى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 براى اسلام، نشانه‌اى گويا و براى پناهندگان، خانه‌اى امن قرار داد؛ اداى حق آن را واجب كرد و حج بيت اللَّه را واجب شمرد و بر همه شما انسان‌ها مقرر داشت كه به زيارت آن برويد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توان رفتن به خانه خدا را دارد؛ حج بر او واجب است</w:t>
      </w:r>
      <w:r>
        <w:rPr>
          <w:rFonts w:eastAsia="IRNazanin" w:cs="IRNazanin"/>
          <w:color w:val="111111"/>
          <w:sz w:val="28"/>
          <w:szCs w:val="28"/>
          <w:rtl w:val="true"/>
          <w:lang w:bidi="fa-IR"/>
        </w:rPr>
        <w:t>.»</w:t>
      </w:r>
    </w:p>
    <w:p>
      <w:pPr>
        <w:pStyle w:val="Heading4"/>
        <w:numPr>
          <w:ilvl w:val="3"/>
          <w:numId w:val="1"/>
        </w:numPr>
        <w:rPr/>
      </w:pPr>
      <w:bookmarkStart w:id="369" w:name="__RefHeading___Toc6046833_211673320"/>
      <w:bookmarkStart w:id="370" w:name="_Toc139"/>
      <w:bookmarkEnd w:id="369"/>
      <w:r>
        <w:rPr/>
        <w:t>4</w:t>
      </w:r>
      <w:r>
        <w:rPr>
          <w:rtl w:val="true"/>
        </w:rPr>
        <w:t xml:space="preserve">. </w:t>
      </w:r>
      <w:r>
        <w:rPr>
          <w:rtl w:val="true"/>
        </w:rPr>
        <w:t>جايگاه حج‌گزار</w:t>
      </w:r>
      <w:bookmarkEnd w:id="370"/>
    </w:p>
    <w:p>
      <w:pPr>
        <w:pStyle w:val="Heading5"/>
        <w:numPr>
          <w:ilvl w:val="4"/>
          <w:numId w:val="1"/>
        </w:numPr>
        <w:rPr/>
      </w:pPr>
      <w:bookmarkStart w:id="371" w:name="__RefHeading___Toc6046835_211673320"/>
      <w:bookmarkStart w:id="372" w:name="_Toc140"/>
      <w:bookmarkEnd w:id="371"/>
      <w:r>
        <w:rPr>
          <w:rtl w:val="true"/>
        </w:rPr>
        <w:t>اشاره</w:t>
      </w:r>
      <w:bookmarkEnd w:id="37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خانه خدا باريافته به درگاه الهى و ميهمان خداست و به عنوان ميهمان بر خدا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حج‌گزار را ميزبانى مى‌كند، او را در كنف حمايت خود گرفته، مسؤوليتش را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ميهمانى بر سفره گسترده الهى نشسته و با غذاهاى آسمانى تغذيه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ميزبان را مى‌بيند و به ديدار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كرامتها و هداياى خود را به او ارزانى مى‌دارد؛ بهره ميهمانى خدا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زير را مى‌توان براى حج گزار به كار برد</w:t>
      </w:r>
      <w:r>
        <w:rPr>
          <w:rFonts w:eastAsia="IRNazanin" w:cs="IRNazanin"/>
          <w:color w:val="111111"/>
          <w:sz w:val="28"/>
          <w:szCs w:val="28"/>
          <w:rtl w:val="true"/>
          <w:lang w:bidi="fa-IR"/>
        </w:rPr>
        <w:t>:</w:t>
      </w:r>
      <w:bookmarkStart w:id="373" w:name="pg720_9628"/>
    </w:p>
    <w:p>
      <w:pPr>
        <w:pStyle w:val="Heading5"/>
        <w:numPr>
          <w:ilvl w:val="4"/>
          <w:numId w:val="1"/>
        </w:numPr>
        <w:rPr/>
      </w:pPr>
      <w:bookmarkStart w:id="374" w:name="__RefHeading___Toc6046837_211673320"/>
      <w:bookmarkStart w:id="375" w:name="_Toc141"/>
      <w:bookmarkEnd w:id="373"/>
      <w:bookmarkEnd w:id="374"/>
      <w:r>
        <w:rPr>
          <w:rtl w:val="true"/>
        </w:rPr>
        <w:t>الف</w:t>
      </w:r>
      <w:r>
        <w:rPr>
          <w:rtl w:val="true"/>
        </w:rPr>
        <w:t xml:space="preserve">) </w:t>
      </w:r>
      <w:r>
        <w:rPr>
          <w:rtl w:val="true"/>
        </w:rPr>
        <w:t xml:space="preserve">ميهمان خدا </w:t>
      </w:r>
      <w:r>
        <w:rPr>
          <w:rtl w:val="true"/>
        </w:rPr>
        <w:t>(</w:t>
      </w:r>
      <w:r>
        <w:rPr>
          <w:rtl w:val="true"/>
        </w:rPr>
        <w:t>ضيف اللَّه</w:t>
      </w:r>
      <w:r>
        <w:rPr>
          <w:rtl w:val="true"/>
        </w:rPr>
        <w:t>)</w:t>
      </w:r>
      <w:bookmarkEnd w:id="375"/>
    </w:p>
    <w:p>
      <w:pPr>
        <w:pStyle w:val="BookText"/>
        <w:rPr/>
      </w:pPr>
      <w:r>
        <w:rPr>
          <w:rFonts w:ascii="IRNazanin" w:hAnsi="IRNazanin" w:eastAsia="IRNazanin"/>
          <w:color w:val="111111"/>
          <w:sz w:val="28"/>
          <w:sz w:val="28"/>
          <w:szCs w:val="28"/>
          <w:rtl w:val="true"/>
          <w:lang w:bidi="fa-IR"/>
        </w:rPr>
        <w:t>زائر بيت اللَّه‌الحرام ميهمان خدا مى‌شود و خدا از او پذيرايى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آدم عليه السلام چنين وحى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خداى صاحب 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همسايگان منند و زائرانش ميهمانان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آسمانيان و زمينيان آباد مى‌كنم، گروه گروه، ژوليده و غبارآلود به زيارت آن مى‌آيند و با تكبير و لبيك گويى، به درگاه من مى‌نالند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قصد زيارت آيد و جز آن نيتى نداشته باشد، مرا ديدار كرده و او مهمان من است و بر من نازل شده و سزاوار است كه با كرامت‌هاى خود به او هديه دهم</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به ميهمانى مى‌رود، طبعاً از قبل دعوتى از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ميهمانى مى‌رود، خود را كاملًا براى ضيافت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ميهمانى معمولًا ميزبان و عوامل او از ميهمان پذيرايى مى‌كنند و تا هنگامى كه ميهمان در خانه اوست، ميزبان اين مسؤوليت را در حد كمال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اين ميهمانى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مَنْ اسْتَطَاعَ إِلَيْهِ سَبِيلًا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همچنين در فراخوانى 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فِي النَّاسِ بِالْحَجِّ </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از سوى ديگر خداوند خانه خود را براى ميهمانان آماده و پاكيزه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طَهِّرَا بَيْتِي لِلطَّائِفِينَ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خداوند بيگانه را به اين ميهمانى راه نمى‌دهد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حج بزرگ از جانب خدا و پيامبرش به مردم اعلام شد كه خدا و پيامبرش از مشركان بيزارند</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خداى‌سبحان منافع بيشمارى رادر حج قرارداده‌است </w:t>
      </w:r>
      <w:r>
        <w:rPr>
          <w:rStyle w:val="FootnoteAnchor"/>
          <w:rtl w:val="true"/>
        </w:rPr>
        <w:footnoteReference w:id="501"/>
      </w:r>
      <w:r>
        <w:rPr>
          <w:rFonts w:ascii="IRNazanin" w:hAnsi="IRNazanin" w:eastAsia="IRNazanin"/>
          <w:color w:val="111111"/>
          <w:sz w:val="28"/>
          <w:sz w:val="28"/>
          <w:szCs w:val="28"/>
          <w:rtl w:val="true"/>
          <w:lang w:bidi="fa-IR"/>
        </w:rPr>
        <w:t>تاحج‌گزار ازتمامى آنها بهره ببرد، حيوانات هم در اين ميهمانى آسوده‌اند؛ زيرا صيد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زائران</w:t>
      </w:r>
      <w:bookmarkStart w:id="376" w:name="pg720_9630"/>
    </w:p>
    <w:p>
      <w:pPr>
        <w:pStyle w:val="BookText"/>
        <w:rPr/>
      </w:pPr>
      <w:bookmarkEnd w:id="376"/>
      <w:r>
        <w:rPr>
          <w:rFonts w:ascii="IRNazanin" w:hAnsi="IRNazanin" w:eastAsia="IRNazanin"/>
          <w:color w:val="111111"/>
          <w:sz w:val="28"/>
          <w:sz w:val="28"/>
          <w:szCs w:val="28"/>
          <w:rtl w:val="true"/>
          <w:lang w:bidi="fa-IR"/>
        </w:rPr>
        <w:t>خانه‌اش‌را به‌عنوان ميهمان خودپذيرفته وتحفه‌ها وهدايايى‌براى آنها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براى انجام كارى وارد مكه شد، باديه‌نشينى را ديد كه خود را به پرده‌هاى كعبه آويخته و با خداى خويش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ميهمان، ميهمان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ميهمانى در ميهمانى‌اش بهره‌اى دارد، پس امشب بهره مرا آمرزش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بزرگوارتر از آن است كه ميهمان خود را رد كند</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حاجى و نيز معتمر را مهمان خدا خواند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زائرى كه به خانه خدا مى‌رود تا به خانه‌اش بازگردد، ميهمان خداست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كسى كه به ميهمانى مى‌رود معمولًا هنگام خداحافظى ميزبان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مجدد خدا انسان را شايق مى‌كند تا بار ديگر هم به ديدار او بشتابد؛ از اين روست كه ما هر سال از خدا طلب حج مى‌كنيم و به او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حَجَّ بَيْتِكَ الْحَرَامِ، فِي عَامِي هَذَا وَ فِي كُلِّ عَامٍ، مَا أَبْقَيْتَنِي فِي يُسْرٍ مِنْكَ وَ عَافِيَةٍ وَ سَعَةِ رِزْقٍ، وَ لا تُخْلِنِي مِنْ تِلْكَ الْمَوَاقِفِ الْكَرِيمَةِ، وَ الْمَشَاهِدِ الشَّرِيفَةِ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جالب است كه اين دعا را در ماه مبارك رمضان مى‌خوانيم؛ ماهى كه در آن دعاها بيشتر مستجاب مى‌شود</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6046839_211673320"/>
      <w:bookmarkStart w:id="378" w:name="_Toc142"/>
      <w:bookmarkEnd w:id="377"/>
      <w:r>
        <w:rPr>
          <w:rtl w:val="true"/>
        </w:rPr>
        <w:t>ب</w:t>
      </w:r>
      <w:r>
        <w:rPr>
          <w:rtl w:val="true"/>
        </w:rPr>
        <w:t xml:space="preserve">) </w:t>
      </w:r>
      <w:r>
        <w:rPr>
          <w:rtl w:val="true"/>
        </w:rPr>
        <w:t xml:space="preserve">باريافته خدا </w:t>
      </w:r>
      <w:r>
        <w:rPr>
          <w:rtl w:val="true"/>
        </w:rPr>
        <w:t>(</w:t>
      </w:r>
      <w:r>
        <w:rPr>
          <w:rtl w:val="true"/>
        </w:rPr>
        <w:t>وفد اللَّه</w:t>
      </w:r>
      <w:r>
        <w:rPr>
          <w:rtl w:val="true"/>
        </w:rPr>
        <w:t>)</w:t>
      </w:r>
      <w:bookmarkEnd w:id="37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باريافتگان الهى را سه دسته معرفى نمود؛ </w:t>
      </w:r>
      <w:r>
        <w:rPr>
          <w:rStyle w:val="FootnoteAnchor"/>
          <w:rtl w:val="true"/>
        </w:rPr>
        <w:footnoteReference w:id="505"/>
      </w:r>
      <w:r>
        <w:rPr>
          <w:rFonts w:ascii="IRNazanin" w:hAnsi="IRNazanin" w:eastAsia="IRNazanin"/>
          <w:color w:val="111111"/>
          <w:sz w:val="28"/>
          <w:sz w:val="28"/>
          <w:szCs w:val="28"/>
          <w:rtl w:val="true"/>
          <w:lang w:bidi="fa-IR"/>
        </w:rPr>
        <w:t>رزمندگان، حج‌گزاران و</w:t>
      </w:r>
      <w:bookmarkStart w:id="379" w:name="pg720_9632"/>
    </w:p>
    <w:p>
      <w:pPr>
        <w:pStyle w:val="BookText"/>
        <w:rPr/>
      </w:pPr>
      <w:bookmarkEnd w:id="379"/>
      <w:r>
        <w:rPr>
          <w:rFonts w:ascii="Amiri" w:hAnsi="Amiri" w:eastAsia="Amiri" w:cs="Amiri"/>
          <w:color w:val="111111"/>
          <w:sz w:val="28"/>
          <w:sz w:val="28"/>
          <w:szCs w:val="28"/>
          <w:rtl w:val="true"/>
          <w:lang w:bidi="ar-SA"/>
        </w:rPr>
        <w:t>كسانى كه عمره بجا مى‌آورند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در پناه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براى حج و عمره بيرون آيد و جز براى خدا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باريافته خداست تا به خانواده‌اش بازگردد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امام زين‌العابدين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رساله حق حج را اين گونه بيان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الْحَجِّ أَنْ تَعْلَمَ أَنَّهُ وِفَادَةٌ إِلَى رَبِّكَ وَ فِرَارٌ إِلَيْهِ مِنْ ذُنُوبِكَ وَ فِيهِ قَبُولُ تَوْبَتِكَ وَ قَضَاءُ الْفَرْضِ الَّذِي أَوْجَبَهُ اللَّهُ تَعَالَى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 آن است كه بدانى حج، در آمدن به آستان الهى و گريز از گناهانت به سوى اوست و پذيرش توبه و اداى تكليفى كه خداوند بر تو واجب ساخته بواسطه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حاجى باريافته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چيزى از خدا بخواهد به او 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 بخواند او پاسخش مى‌دهد، اگر شفاعت كند، شفاعتش را مى‌پذيرد و اگر سكوت كند و هيچ از خدا نخواهد، خداوند خود، ابتدا به بخشش مى‌كند و در مقابل هر درهم هزار درهم به كسى كه به درگاهش پناه آورده پاداش مى‌دهد</w:t>
      </w:r>
      <w:r>
        <w:rPr>
          <w:rFonts w:eastAsia="IRNazanin" w:cs="IRNazanin"/>
          <w:color w:val="111111"/>
          <w:sz w:val="28"/>
          <w:szCs w:val="28"/>
          <w:rtl w:val="true"/>
          <w:lang w:bidi="fa-IR"/>
        </w:rPr>
        <w:t xml:space="preserve">. </w:t>
      </w:r>
      <w:r>
        <w:rPr>
          <w:rStyle w:val="FootnoteAnchor"/>
          <w:rtl w:val="true"/>
        </w:rPr>
        <w:footnoteReference w:id="508"/>
      </w:r>
      <w:r>
        <w:rPr>
          <w:rFonts w:ascii="Amiri" w:hAnsi="Amiri" w:eastAsia="Amiri" w:cs="Amiri"/>
          <w:color w:val="111111"/>
          <w:sz w:val="28"/>
          <w:sz w:val="28"/>
          <w:szCs w:val="28"/>
          <w:rtl w:val="true"/>
          <w:lang w:bidi="ar-SA"/>
        </w:rPr>
        <w:t>خداوند بر خود حقى مقرر فرموده و آن اينكه زائر باريافته خود را تكريم كند، تحفه‌ها و هداياى خود را ارمغان او كند و محبت خود را از طريق مغفرت به او نشان دهد</w:t>
      </w:r>
      <w:r>
        <w:rPr>
          <w:rFonts w:eastAsia="Amiri" w:cs="Amiri" w:ascii="Amiri" w:hAnsi="Amiri"/>
          <w:color w:val="111111"/>
          <w:sz w:val="28"/>
          <w:szCs w:val="28"/>
          <w:rtl w:val="true"/>
          <w:lang w:bidi="ar-SA"/>
        </w:rPr>
        <w:t xml:space="preserve">. </w:t>
      </w:r>
      <w:r>
        <w:rPr>
          <w:rStyle w:val="FootnoteAnchor"/>
          <w:rtl w:val="true"/>
        </w:rPr>
        <w:footnoteReference w:id="509"/>
      </w:r>
    </w:p>
    <w:p>
      <w:pPr>
        <w:pStyle w:val="Heading5"/>
        <w:numPr>
          <w:ilvl w:val="4"/>
          <w:numId w:val="1"/>
        </w:numPr>
        <w:rPr/>
      </w:pPr>
      <w:bookmarkStart w:id="380" w:name="__RefHeading___Toc6046841_211673320"/>
      <w:bookmarkStart w:id="381" w:name="_Toc143"/>
      <w:bookmarkEnd w:id="380"/>
      <w:r>
        <w:rPr>
          <w:rtl w:val="true"/>
        </w:rPr>
        <w:t>ج</w:t>
      </w:r>
      <w:r>
        <w:rPr>
          <w:rtl w:val="true"/>
        </w:rPr>
        <w:t xml:space="preserve">) </w:t>
      </w:r>
      <w:r>
        <w:rPr>
          <w:rtl w:val="true"/>
        </w:rPr>
        <w:t xml:space="preserve">در ضمان الهى </w:t>
      </w:r>
      <w:r>
        <w:rPr>
          <w:rtl w:val="true"/>
        </w:rPr>
        <w:t>(</w:t>
      </w:r>
      <w:r>
        <w:rPr>
          <w:rtl w:val="true"/>
        </w:rPr>
        <w:t>ضمان اللَّه</w:t>
      </w:r>
      <w:r>
        <w:rPr>
          <w:rtl w:val="true"/>
        </w:rPr>
        <w:t>)</w:t>
      </w:r>
      <w:bookmarkEnd w:id="38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زوّار خانه خدا در ضمانت خدا هستند؛ خداوند، آنان را در سفر و خانواده‌شان را در حضر ضمانت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حاجى باايمان به حج برود، خدا ضمانت او</w:t>
      </w:r>
    </w:p>
    <w:p>
      <w:pPr>
        <w:pStyle w:val="BookText"/>
        <w:rPr/>
      </w:pPr>
      <w:r>
        <w:rPr>
          <w:rFonts w:ascii="IRNazanin" w:hAnsi="IRNazanin" w:eastAsia="IRNazanin"/>
          <w:color w:val="111111"/>
          <w:sz w:val="28"/>
          <w:sz w:val="28"/>
          <w:szCs w:val="28"/>
          <w:rtl w:val="true"/>
          <w:lang w:bidi="fa-IR"/>
        </w:rPr>
        <w:t>را كرده است؛ بدين صورت كه اگر در سفر بميرد، وارد بهشت مى‌شود و اگر به خانه‌اش بازگردد، پس از رسيدن به خانواده تا گذشتن هفتاد شب خداوند گناهى بر او نمى‌نويسد</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امام صادق عليه السلام در تعبيرى زيبا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اينكه حج‌گزار در ضمان الهى است، اين است كه خداوند جانشين او در خانواده‌اش مى‌باشد و امور منزل او را تدبير مى‌نمايد و حوادث را از آن خانه دفع مى‌كند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رسول خدا صلى الله عليه و آله نيز درباره ضمانت خدا براى حاجى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چه در رفتن و چه در بازگشتن، در ضمانت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سفرش به او رنج و خستگى برسد، به خاطر آن گناهانش آمرزيده مى‌شود و در برابر هر گامى كه برمى دارد، هزار درجه در بهشت بالا مى‌رود و مقابل هر قطره بارانى كه به او ببارد، پاداش يك شهيد دارد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امام صادق عليه السلام به لحاظ اهميت فراوان ضمانت الهى، در اين باره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و عمره‌گزار در ضمانت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رفتن به حج بميرد، خداوند گناهانش را مى‌آمرزد و اگر در حال احرام بميرد، خداوند او را لبيك گوى بر مى‌انگيزد و اگر در يكى از دو حرم بميرد، خداوند او را در زمره ايمن شدگان محشور مى‌كند و اگر در راه بازگشت بميرد، خداوند همه گناهانش را مى‌آمرزد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زائر يا معتمر بر خداست، بنابراين اگر عمرش باقى باشد، خداوند تا بازگشت به منزلش او را همراهى مى‌كند، اجر او را هم مى‌دهد و اگر از عمرش چيزى</w:t>
      </w:r>
      <w:bookmarkStart w:id="382" w:name="pg720_9636"/>
    </w:p>
    <w:p>
      <w:pPr>
        <w:pStyle w:val="BookText"/>
        <w:rPr/>
      </w:pPr>
      <w:bookmarkEnd w:id="382"/>
      <w:r>
        <w:rPr>
          <w:rFonts w:ascii="Amiri" w:hAnsi="Amiri" w:eastAsia="Amiri" w:cs="Amiri"/>
          <w:color w:val="111111"/>
          <w:sz w:val="28"/>
          <w:sz w:val="28"/>
          <w:szCs w:val="28"/>
          <w:rtl w:val="true"/>
          <w:lang w:bidi="ar-SA"/>
        </w:rPr>
        <w:t>باقى نمانده باشد، خداى سبحان او را وارد بهشت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وجوه ضمانت الهى براى كسى كه وارد حرم مى‌شود، اين است كه خداوند دو فرشته خود را همراه او مى‌كند تا طواف و سعى خود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عرفه رسيد،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گذشته‌هاى تو درگذشت، به فكر آينده‌ات باش تا گناه نكنى</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خداوند ضمانت خود را تا بدانجا گسترش داده است كه حفظ بار اثاثيه حاجى را نيز بر عهده گرفته است</w:t>
      </w:r>
      <w:r>
        <w:rPr>
          <w:rFonts w:eastAsia="IRNazanin" w:cs="IRNazanin"/>
          <w:color w:val="111111"/>
          <w:sz w:val="28"/>
          <w:szCs w:val="28"/>
          <w:rtl w:val="true"/>
          <w:lang w:bidi="fa-IR"/>
        </w:rPr>
        <w:t xml:space="preserve">. </w:t>
      </w:r>
      <w:r>
        <w:rPr>
          <w:rStyle w:val="FootnoteAnchor"/>
          <w:rtl w:val="true"/>
        </w:rPr>
        <w:footnoteReference w:id="515"/>
      </w:r>
    </w:p>
    <w:p>
      <w:pPr>
        <w:pStyle w:val="Heading5"/>
        <w:numPr>
          <w:ilvl w:val="4"/>
          <w:numId w:val="1"/>
        </w:numPr>
        <w:rPr/>
      </w:pPr>
      <w:bookmarkStart w:id="383" w:name="__RefHeading___Toc6046843_211673320"/>
      <w:bookmarkStart w:id="384" w:name="_Toc144"/>
      <w:bookmarkEnd w:id="383"/>
      <w:r>
        <w:rPr>
          <w:rtl w:val="true"/>
        </w:rPr>
        <w:t>د</w:t>
      </w:r>
      <w:r>
        <w:rPr>
          <w:rtl w:val="true"/>
        </w:rPr>
        <w:t xml:space="preserve">) </w:t>
      </w:r>
      <w:r>
        <w:rPr>
          <w:rtl w:val="true"/>
        </w:rPr>
        <w:t xml:space="preserve">يارى خدا </w:t>
      </w:r>
      <w:r>
        <w:rPr>
          <w:rtl w:val="true"/>
        </w:rPr>
        <w:t>(</w:t>
      </w:r>
      <w:r>
        <w:rPr>
          <w:rtl w:val="true"/>
        </w:rPr>
        <w:t>عون اللَّه</w:t>
      </w:r>
      <w:r>
        <w:rPr>
          <w:rtl w:val="true"/>
        </w:rPr>
        <w:t>)</w:t>
      </w:r>
      <w:bookmarkEnd w:id="384"/>
    </w:p>
    <w:p>
      <w:pPr>
        <w:pStyle w:val="BookText"/>
        <w:rPr/>
      </w:pPr>
      <w:r>
        <w:rPr>
          <w:rFonts w:ascii="IRNazanin" w:hAnsi="IRNazanin" w:eastAsia="IRNazanin"/>
          <w:color w:val="111111"/>
          <w:sz w:val="28"/>
          <w:sz w:val="28"/>
          <w:szCs w:val="28"/>
          <w:rtl w:val="true"/>
          <w:lang w:bidi="fa-IR"/>
        </w:rPr>
        <w:t>يارى خداوند شامل حال همه مى‌شود؛ امداد او، رحمت واسعه اوست و خداوند نسبت به تمام انسان‌ها رئوف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سبحان يارى‌هاى خاصى هم دارد كه شامل حال بعضى از انسان‌ها مى‌شود، چنانكه رحمت او نيز دو گونه است؛ رحمت عام و 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 شامل هم دنيا و هم آخرت و تمامى انسان‌ها مى‌شود ولى رحمت خاص او به دو گونه است يا فقط شامل بهشتيان در قيامت مى‌شود؛ از اين رو مخصوص آخرت است و يا اينكه اختصاص به برخى از انسان‌ها در دنيا دارد كه در اين صورت تنها مؤمنين و متقين از رحمت‌هاى خاص الهى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بعضى انسان‌ها كمك و امداد خاص خود را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كسانى كه يارى‌هاى ويژه الهى را دريافت مى‌كنند، حجاج‌اند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چهار نفر بر خود حقى قائل شده است كه آنها را يارى رساند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رزمنده، ازدواج كننده، عبد مكاتب و حاجى</w:t>
      </w:r>
      <w:r>
        <w:rPr>
          <w:rFonts w:eastAsia="Amiri" w:cs="Amiri" w:ascii="Amiri" w:hAnsi="Amiri"/>
          <w:color w:val="111111"/>
          <w:sz w:val="28"/>
          <w:szCs w:val="28"/>
          <w:rtl w:val="true"/>
          <w:lang w:bidi="ar-SA"/>
        </w:rPr>
        <w:t xml:space="preserve">.» </w:t>
      </w:r>
      <w:r>
        <w:rPr>
          <w:rStyle w:val="FootnoteAnchor"/>
          <w:rtl w:val="true"/>
        </w:rPr>
        <w:footnoteReference w:id="516"/>
      </w:r>
      <w:bookmarkStart w:id="385" w:name="pg720_9638"/>
    </w:p>
    <w:p>
      <w:pPr>
        <w:pStyle w:val="Heading5"/>
        <w:numPr>
          <w:ilvl w:val="4"/>
          <w:numId w:val="1"/>
        </w:numPr>
        <w:rPr/>
      </w:pPr>
      <w:bookmarkStart w:id="386" w:name="__RefHeading___Toc6046845_211673320"/>
      <w:bookmarkStart w:id="387" w:name="_Toc145"/>
      <w:bookmarkEnd w:id="385"/>
      <w:bookmarkEnd w:id="386"/>
      <w:r>
        <w:rPr>
          <w:rtl w:val="true"/>
        </w:rPr>
        <w:t>ه</w:t>
      </w:r>
      <w:r>
        <w:rPr>
          <w:rtl w:val="true"/>
        </w:rPr>
        <w:t xml:space="preserve">) </w:t>
      </w:r>
      <w:r>
        <w:rPr>
          <w:rtl w:val="true"/>
        </w:rPr>
        <w:t>دعاى مستجاب‌</w:t>
      </w:r>
      <w:bookmarkEnd w:id="387"/>
    </w:p>
    <w:p>
      <w:pPr>
        <w:pStyle w:val="BookText"/>
        <w:rPr/>
      </w:pPr>
      <w:r>
        <w:rPr>
          <w:rFonts w:ascii="Amiri" w:hAnsi="Amiri" w:eastAsia="Amiri" w:cs="Amiri"/>
          <w:color w:val="111111"/>
          <w:sz w:val="28"/>
          <w:sz w:val="28"/>
          <w:szCs w:val="28"/>
          <w:rtl w:val="true"/>
          <w:lang w:bidi="ar-SA"/>
        </w:rPr>
        <w:t>دعا ريشه قرآنى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زيباترين آيات در مورد دعا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سَأَلَكَ عِبَادِي عَنِّي فَإِنِّي قَرِيبٌ أُجِيبُ دَعْوَةَ الدَّاعِي إِذَا دَعَانِي فَلْيَسْتَجِيبُوا لِي وَلْيُؤْمِنُوا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بندگان من از تو درباره من بپرسند، من به آنها نزديكم هر كه مرا خواند دعاى او را اجابت كنم پس بايست دعوت مرا بپذيرند و به من ايمان آورند تا راه سعادت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هشت نكته زيبا و جالب درباره دعا و استجابت آن وجود دارد؛ </w:t>
      </w:r>
      <w:r>
        <w:rPr>
          <w:rStyle w:val="FootnoteAnchor"/>
          <w:rtl w:val="true"/>
        </w:rPr>
        <w:footnoteReference w:id="518"/>
      </w:r>
      <w:r>
        <w:rPr>
          <w:rFonts w:ascii="IRNazanin" w:hAnsi="IRNazanin" w:eastAsia="IRNazanin"/>
          <w:color w:val="111111"/>
          <w:sz w:val="28"/>
          <w:sz w:val="28"/>
          <w:szCs w:val="28"/>
          <w:rtl w:val="true"/>
          <w:lang w:bidi="fa-IR"/>
        </w:rPr>
        <w:t xml:space="preserve">اول اينكه خداوند معمولًا در قرآن هر گاه مى‌خواهد از خود نامى برد، بصورت غايب ياد مى‌كند؛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كمترى كه بخواهد حضور خود را نشان دهد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و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اندك از خودش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فَادْخُلِي فِي عِبادِي وَادْخُلِي جَنَّتِي</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قرآن تنها در يك آيه خداوند هفت بار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آيه، همان آيه پيش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با كمال حضور، صميميت و مؤانست با بندگانش مواجه شده و به آنها اجازه تشرف به محضر خود را داده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در اينجا واسطه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بندگان من درباره من</w:t>
      </w:r>
      <w:bookmarkStart w:id="388" w:name="pg720_9640"/>
    </w:p>
    <w:p>
      <w:pPr>
        <w:pStyle w:val="BookText"/>
        <w:rPr/>
      </w:pPr>
      <w:bookmarkEnd w:id="388"/>
      <w:r>
        <w:rPr>
          <w:rFonts w:ascii="IRNazanin" w:hAnsi="IRNazanin" w:eastAsia="IRNazanin"/>
          <w:color w:val="111111"/>
          <w:sz w:val="28"/>
          <w:sz w:val="28"/>
          <w:szCs w:val="28"/>
          <w:rtl w:val="true"/>
          <w:lang w:bidi="fa-IR"/>
        </w:rPr>
        <w:t>از تو سئوال كردند، 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كه من نزديكم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ميان خدا و بنده‌اش حتى پيامبر صلى الله عليه و آله را هم در نظر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اينكه مفهوم قرب را به صورت صفت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بصورت فعل تا دلالت بيشترى بر ثبات و دوام قرب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اينكه اجابت را به صورت فعل مضارع آورد تا دلالت بر استمرار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هفتم اينكه اجابت را فقط مشروط به دعا كرد؛ يعنى دعا كردن همان و اجابت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 xml:space="preserve">.... </w:t>
      </w:r>
      <w:r>
        <w:rPr>
          <w:rStyle w:val="FootnoteAnchor"/>
          <w:rtl w:val="true"/>
        </w:rPr>
        <w:footnoteReference w:id="520"/>
      </w:r>
      <w:r>
        <w:rPr>
          <w:rFonts w:ascii="Amiri" w:hAnsi="Amiri" w:eastAsia="Amiri" w:cs="Amiri"/>
          <w:color w:val="111111"/>
          <w:sz w:val="28"/>
          <w:sz w:val="28"/>
          <w:szCs w:val="28"/>
          <w:rtl w:val="true"/>
          <w:lang w:bidi="ar-SA"/>
        </w:rPr>
        <w:t>و آخرين نكته اينكه خودش انسان را دعوت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 من را اجابت كنيد و از من بخواهيد تا به شما بدهم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جايگاه و ارزشى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انسان را به دعا دعوت كرده و به او وعده اجابت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اجابت دعا در چند مورد تأكيد شده كه يكى از آنها دعاى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محضر الهى نزد خانه‌اش باريافته، هر چه از او بخواهد خداوند 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و عمره‌گزاران ميهمانان خدايند، خداوند آنها را دعوت كرده و پاسخ گفته‌اند، آنان هم از خدا درخواست مى‌كنند و خداوند عطايشان مى‌كند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سه نفر قطعاً مستجاب است؛ دعاى حاجى، دعاى بيمار و دعاى مظلوم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Heading5"/>
        <w:numPr>
          <w:ilvl w:val="4"/>
          <w:numId w:val="1"/>
        </w:numPr>
        <w:rPr/>
      </w:pPr>
      <w:bookmarkStart w:id="389" w:name="__RefHeading___Toc6046847_211673320"/>
      <w:bookmarkStart w:id="390" w:name="_Toc146"/>
      <w:bookmarkEnd w:id="389"/>
      <w:r>
        <w:rPr>
          <w:rtl w:val="true"/>
        </w:rPr>
        <w:t>و</w:t>
      </w:r>
      <w:r>
        <w:rPr>
          <w:rtl w:val="true"/>
        </w:rPr>
        <w:t xml:space="preserve">) </w:t>
      </w:r>
      <w:r>
        <w:rPr>
          <w:rtl w:val="true"/>
        </w:rPr>
        <w:t>گناه نوشته نمى‌شود</w:t>
      </w:r>
      <w:bookmarkEnd w:id="39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الطاف بى شمارى نسبت به حج‌گزار دارد يكى از آنها اين است كه گناه بر او نمى‌نويسد؛ درباره زمان ننوشتن گناه، روايات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هفتاد شب گفته‌اند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بعضى ديگر مى‌گويند گناه بر او نوشته نمى‌شود مادام كه حج خود را باطل نكند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بنابراين تا مدتى بعد از بازگشت، بر حاجى گناهى مكتوب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بر</w:t>
      </w:r>
      <w:bookmarkStart w:id="391" w:name="pg720_9642"/>
    </w:p>
    <w:p>
      <w:pPr>
        <w:pStyle w:val="BookText"/>
        <w:rPr/>
      </w:pPr>
      <w:bookmarkEnd w:id="391"/>
      <w:r>
        <w:rPr>
          <w:rFonts w:ascii="IRNazanin" w:hAnsi="IRNazanin" w:eastAsia="IRNazanin"/>
          <w:color w:val="111111"/>
          <w:sz w:val="28"/>
          <w:sz w:val="28"/>
          <w:szCs w:val="28"/>
          <w:rtl w:val="true"/>
          <w:lang w:bidi="fa-IR"/>
        </w:rPr>
        <w:t>مى‌گردد و تا زمانى پاك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بكوشد پاكى خود را حفظ كند و خود را پاك و طاهر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گناهان بعد از حج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كردن و حتى فكر گناه هم در مكه ثبت مى‌شود</w:t>
      </w:r>
      <w:r>
        <w:rPr>
          <w:rFonts w:eastAsia="IRNazanin" w:cs="IRNazanin"/>
          <w:color w:val="111111"/>
          <w:sz w:val="28"/>
          <w:szCs w:val="28"/>
          <w:rtl w:val="true"/>
          <w:lang w:bidi="fa-IR"/>
        </w:rPr>
        <w:t>.</w:t>
      </w:r>
    </w:p>
    <w:p>
      <w:pPr>
        <w:pStyle w:val="Heading5"/>
        <w:numPr>
          <w:ilvl w:val="4"/>
          <w:numId w:val="1"/>
        </w:numPr>
        <w:rPr/>
      </w:pPr>
      <w:bookmarkStart w:id="392" w:name="__RefHeading___Toc6046849_211673320"/>
      <w:bookmarkStart w:id="393" w:name="_Toc147"/>
      <w:bookmarkEnd w:id="392"/>
      <w:r>
        <w:rPr>
          <w:rtl w:val="true"/>
        </w:rPr>
        <w:t>ز</w:t>
      </w:r>
      <w:r>
        <w:rPr>
          <w:rtl w:val="true"/>
        </w:rPr>
        <w:t xml:space="preserve">) </w:t>
      </w:r>
      <w:r>
        <w:rPr>
          <w:rtl w:val="true"/>
        </w:rPr>
        <w:t>مرگ در راه حج‌</w:t>
      </w:r>
      <w:bookmarkEnd w:id="393"/>
    </w:p>
    <w:p>
      <w:pPr>
        <w:pStyle w:val="BookText"/>
        <w:rPr/>
      </w:pPr>
      <w:r>
        <w:rPr>
          <w:rFonts w:ascii="IRNazanin" w:hAnsi="IRNazanin" w:eastAsia="IRNazanin"/>
          <w:color w:val="111111"/>
          <w:sz w:val="28"/>
          <w:sz w:val="28"/>
          <w:szCs w:val="28"/>
          <w:rtl w:val="true"/>
          <w:lang w:bidi="fa-IR"/>
        </w:rPr>
        <w:t>حج و حج‌گزار جايگاهى بس والا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حج جان دهد، بى‌پاداش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راه خانه خدا بميرد، خداوند گناهان او را مى‌آمرزد، او را در قيامت مبعوث مى‌كند، در حالى‌كه لبيك مى‌گويد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در راه مكه اگر مرگ به سراغ كسى بيايد در قيامت از فزع اكبر در امان است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بهشت در انتظار چنين كسى است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كار به جايى مى‌رسد كه پيامبر صلى الله عليه و آله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راه مكه بميرد، بدون حساب بخشيده شده، وارد بهشت مى‌شود</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بنابراين اجر و پاداش حج‌گزارى كه در راه رفتن به حج بميرد بسيار بالاست؛ بخشش پاداش او، امان اجر او و بهشتى بى‌حساب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شفاعت رسول خدا صلى الله عليه و آله براى او واجب مى‌شود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4" w:name="__RefHeading___Toc6046851_211673320"/>
      <w:bookmarkStart w:id="395" w:name="_Toc148"/>
      <w:bookmarkEnd w:id="394"/>
      <w:r>
        <w:rPr>
          <w:rtl w:val="true"/>
        </w:rPr>
        <w:t>ح</w:t>
      </w:r>
      <w:r>
        <w:rPr>
          <w:rtl w:val="true"/>
        </w:rPr>
        <w:t xml:space="preserve">) </w:t>
      </w:r>
      <w:r>
        <w:rPr>
          <w:rtl w:val="true"/>
        </w:rPr>
        <w:t>جانشين حاجى‌</w:t>
      </w:r>
      <w:bookmarkStart w:id="396" w:name="pg720_9644"/>
      <w:bookmarkEnd w:id="395"/>
    </w:p>
    <w:p>
      <w:pPr>
        <w:pStyle w:val="BookText"/>
        <w:rPr/>
      </w:pPr>
      <w:bookmarkEnd w:id="396"/>
      <w:r>
        <w:rPr>
          <w:rFonts w:ascii="IRNazanin" w:hAnsi="IRNazanin" w:eastAsia="IRNazanin"/>
          <w:color w:val="111111"/>
          <w:sz w:val="28"/>
          <w:sz w:val="28"/>
          <w:szCs w:val="28"/>
          <w:rtl w:val="true"/>
          <w:lang w:bidi="fa-IR"/>
        </w:rPr>
        <w:t>حج‌گزار نزد خدا جايگاه بلندى دارد؛ از اين رو كسى كه در غياب زائر بيت اللَّه الحرام، به خانواده او رسيدگى كند پاداشى بزرگ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عليه السلام جايگاه او را چنين معين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غياب حج‌گزار به خانواده و اموالش رسيدگى كند، اجرى همانند او دارد تا حدى كه گويى سنگ‌هاى كعبه را لمس كرده است</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اگر انسان در تجهيز سفر حج به حاجى كمك كند، اجر و پاداشى همانند او دارد بدون اينكه از پاداش حاجى كاسته شود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يكى از اصحاب امام صادق عليه السلام به امام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هستيم كه به حج مى‌رويم، آنگاه كه دوستان به طواف و سعى مى‌روند، وظيفه من اين است كه از وسايل آنها مواظبت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أَعَظَمُهُمْ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بيشترين اجر از آن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گونه همكارى با حاجى ثواب و پاداشى معادل حج دارد، چه در غياب او از اهل و مالش مراقبت كند، چه به هنگام رفتن در تجهيز سفرش او را يارى دهد، چه در حج از وسايل او مواظبت كند و چه به هنگام بازگشت خدمت به حاجى كند</w:t>
      </w:r>
      <w:r>
        <w:rPr>
          <w:rFonts w:eastAsia="IRNazanin" w:cs="IRNazanin"/>
          <w:color w:val="111111"/>
          <w:sz w:val="28"/>
          <w:szCs w:val="28"/>
          <w:rtl w:val="true"/>
          <w:lang w:bidi="fa-IR"/>
        </w:rPr>
        <w:t>.</w:t>
      </w:r>
    </w:p>
    <w:p>
      <w:pPr>
        <w:pStyle w:val="Heading5"/>
        <w:numPr>
          <w:ilvl w:val="4"/>
          <w:numId w:val="1"/>
        </w:numPr>
        <w:rPr/>
      </w:pPr>
      <w:bookmarkStart w:id="397" w:name="__RefHeading___Toc6046853_211673320"/>
      <w:bookmarkStart w:id="398" w:name="_Toc149"/>
      <w:bookmarkEnd w:id="397"/>
      <w:r>
        <w:rPr>
          <w:rtl w:val="true"/>
        </w:rPr>
        <w:t>ط</w:t>
      </w:r>
      <w:r>
        <w:rPr>
          <w:rtl w:val="true"/>
        </w:rPr>
        <w:t xml:space="preserve">) </w:t>
      </w:r>
      <w:r>
        <w:rPr>
          <w:rtl w:val="true"/>
        </w:rPr>
        <w:t>حج نيابتى‌</w:t>
      </w:r>
      <w:bookmarkEnd w:id="398"/>
    </w:p>
    <w:p>
      <w:pPr>
        <w:pStyle w:val="BookText"/>
        <w:rPr/>
      </w:pPr>
      <w:r>
        <w:rPr>
          <w:rFonts w:ascii="IRNazanin" w:hAnsi="IRNazanin" w:eastAsia="IRNazanin"/>
          <w:color w:val="111111"/>
          <w:sz w:val="28"/>
          <w:sz w:val="28"/>
          <w:szCs w:val="28"/>
          <w:rtl w:val="true"/>
          <w:lang w:bidi="fa-IR"/>
        </w:rPr>
        <w:t>آيا مى‌توان با يك حج افراد مختلفى را وارد بهشت كرد؟ حج نيابتى پاسخى مثبت به اين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حج نايب شود، در واقع سه حج انجام شده است و سه گروه به بهشت وارد شده‌اند و سه نفر ثواب حج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حج به نيابت از مرده، سه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براى مرده، حجى براى نايب و</w:t>
      </w:r>
      <w:bookmarkStart w:id="399" w:name="pg720_9646"/>
    </w:p>
    <w:p>
      <w:pPr>
        <w:pStyle w:val="BookText"/>
        <w:rPr/>
      </w:pPr>
      <w:bookmarkEnd w:id="399"/>
      <w:r>
        <w:rPr>
          <w:rFonts w:ascii="Amiri" w:hAnsi="Amiri" w:eastAsia="Amiri" w:cs="Amiri"/>
          <w:color w:val="111111"/>
          <w:sz w:val="28"/>
          <w:sz w:val="28"/>
          <w:szCs w:val="28"/>
          <w:rtl w:val="true"/>
          <w:lang w:bidi="ar-SA"/>
        </w:rPr>
        <w:t>حجى براى عمل كننده به وصيت مرده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نايب با انجام حج رهايى از آتش را تضمين مى‌كند، بهشت را براى كسى كه دستش از دنيا كوتاه است، مى‌خرد و باعث شادى و خوشنودى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 طرف ديگرى حج انجام مى‌دهد، چه اجر و ثوابى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از طرف ديگرى حج مى‌كند، پاداش ده حج است و خودش، پدر و مادرش، پسر و دخترش، خواهر، عمو، عمه، دايى و خاله‌اش آمرزيده مى‌شوند، خداوند، بى‌نياز و بزرگوار است</w:t>
      </w:r>
      <w:r>
        <w:rPr>
          <w:rFonts w:eastAsia="IRNazanin" w:cs="IRNazanin"/>
          <w:color w:val="111111"/>
          <w:sz w:val="28"/>
          <w:szCs w:val="28"/>
          <w:rtl w:val="true"/>
          <w:lang w:bidi="fa-IR"/>
        </w:rPr>
        <w:t xml:space="preserve">». </w:t>
      </w:r>
      <w:r>
        <w:rPr>
          <w:rStyle w:val="FootnoteAnchor"/>
          <w:rtl w:val="true"/>
        </w:rPr>
        <w:footnoteReference w:id="534"/>
      </w:r>
    </w:p>
    <w:p>
      <w:pPr>
        <w:pStyle w:val="Heading5"/>
        <w:numPr>
          <w:ilvl w:val="4"/>
          <w:numId w:val="1"/>
        </w:numPr>
        <w:rPr/>
      </w:pPr>
      <w:bookmarkStart w:id="400" w:name="__RefHeading___Toc6046855_211673320"/>
      <w:bookmarkStart w:id="401" w:name="_Toc150"/>
      <w:bookmarkEnd w:id="400"/>
      <w:r>
        <w:rPr>
          <w:rtl w:val="true"/>
        </w:rPr>
        <w:t>ى</w:t>
      </w:r>
      <w:r>
        <w:rPr>
          <w:rtl w:val="true"/>
        </w:rPr>
        <w:t xml:space="preserve">) </w:t>
      </w:r>
      <w:r>
        <w:rPr>
          <w:rtl w:val="true"/>
        </w:rPr>
        <w:t>حج‌گزار پياده‌</w:t>
      </w:r>
      <w:bookmarkEnd w:id="401"/>
    </w:p>
    <w:p>
      <w:pPr>
        <w:pStyle w:val="BookText"/>
        <w:rPr/>
      </w:pPr>
      <w:r>
        <w:rPr>
          <w:rFonts w:ascii="IRNazanin" w:hAnsi="IRNazanin" w:eastAsia="IRNazanin"/>
          <w:color w:val="111111"/>
          <w:sz w:val="28"/>
          <w:sz w:val="28"/>
          <w:szCs w:val="28"/>
          <w:rtl w:val="true"/>
          <w:lang w:bidi="fa-IR"/>
        </w:rPr>
        <w:t>درباره پياده به حج رفتن احاديث فراوانى وارد شده است و در آنها مضامين چشمگيرى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دو گونه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مركب و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بتواند پياده به سرزمين وحى برود و از وسيله استفاده نكند، پاداشى مى‌برد كه حساب آن فقط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حج پياده نسبت به حج با مركب همانند خورشيد به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گاهى به حج مى‌رفت در حالى كه مركب با او بود، ولى به دنبال او مى‌آمد و امام عليه السلام بر آن سوار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بندگى خدا پياده به مكه رفتن است</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رويه امام حسن مجتبى عليه السلام اين بود كه هر گاه به حج مشرف مى‌شد با خود چندين كفش مى‌برد تا اگر كفشى در طول مسير پاره شود ديگرى را بپوشد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سالى امام</w:t>
      </w:r>
      <w:bookmarkStart w:id="402" w:name="pg720_9648"/>
    </w:p>
    <w:p>
      <w:pPr>
        <w:pStyle w:val="BookText"/>
        <w:rPr/>
      </w:pPr>
      <w:bookmarkEnd w:id="402"/>
      <w:r>
        <w:rPr>
          <w:rFonts w:ascii="IRNazanin" w:hAnsi="IRNazanin" w:eastAsia="IRNazanin"/>
          <w:color w:val="111111"/>
          <w:sz w:val="28"/>
          <w:sz w:val="28"/>
          <w:szCs w:val="28"/>
          <w:rtl w:val="true"/>
          <w:lang w:bidi="fa-IR"/>
        </w:rPr>
        <w:t>حسن مجتبى عليه السلام بصورت پياده به سمت مكه حركت كرد، در بين راه پاهاى او تاول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اصحاب امام اجازه خواستند تا روغنى بخرند و به پاى ايشان بمالند،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مى‌خواهد بنده‌اش را در مسير زيارت بيتش اينگونه مشاهده كند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روزى باديه نشينى در صحرا به دنبال حاجتى از قافله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كودكى مواجه شد كه پياده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صحراى پرخطر و كودكى پياده؟ به او نزديك شد و سلام كرد، جواب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كوچكى و اين سفر براى تو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كوچكترها هم به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تو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من تقواى من و راحله من پاهاى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با خود دارى؟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زيباست انسان را دعوت كنند و او با خود طعام ببرد؟ باديه نشين با كمال دقت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كودكى بسيار خوشرو زيبا با لباسهاى سپيد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خود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الحسين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كسى كه با توست كيست؟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خضراست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نزد من مى‌آيد و به من 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چهار زاد و توشه به من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به كمال و تمام مى‌بينم كه مملكت خداست، خلق خدا را مى‌بينم كه بندگان كوچك خدايند، تمامى اسباب را مى‌بينم كه در دست خدا و وسيله روزى‌اند و قضاى خدا را مى‌بينم كه در تمام زمين نافذ است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بيابان گر به شوق كعبه خواهى زد قدم سرزنشها گر كند خار مغيلان غم مخور</w:t>
      </w:r>
    </w:p>
    <w:p>
      <w:pPr>
        <w:pStyle w:val="Heading5"/>
        <w:numPr>
          <w:ilvl w:val="4"/>
          <w:numId w:val="1"/>
        </w:numPr>
        <w:rPr/>
      </w:pPr>
      <w:bookmarkStart w:id="403" w:name="__RefHeading___Toc6046857_211673320"/>
      <w:bookmarkStart w:id="404" w:name="_Toc151"/>
      <w:bookmarkEnd w:id="403"/>
      <w:r>
        <w:rPr>
          <w:rtl w:val="true"/>
        </w:rPr>
        <w:t>ك</w:t>
      </w:r>
      <w:r>
        <w:rPr>
          <w:rtl w:val="true"/>
        </w:rPr>
        <w:t xml:space="preserve">) </w:t>
      </w:r>
      <w:r>
        <w:rPr>
          <w:rtl w:val="true"/>
        </w:rPr>
        <w:t>تارك حج‌</w:t>
      </w:r>
      <w:bookmarkEnd w:id="404"/>
    </w:p>
    <w:p>
      <w:pPr>
        <w:pStyle w:val="BookText"/>
        <w:rPr/>
      </w:pPr>
      <w:r>
        <w:rPr>
          <w:rFonts w:ascii="IRNazanin" w:hAnsi="IRNazanin" w:eastAsia="IRNazanin"/>
          <w:color w:val="111111"/>
          <w:sz w:val="28"/>
          <w:sz w:val="28"/>
          <w:szCs w:val="28"/>
          <w:rtl w:val="true"/>
          <w:lang w:bidi="fa-IR"/>
        </w:rPr>
        <w:t>زمانى كه ابراهيم عليه السلام بناى خانه خدا را به پايان رساند، خدا به او امر كرد كه تمامى انسان‌ها را به حج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اظهار داشت صداى من به همه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گفتن و بر من است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 سنگى قدم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كه هم اينك به عنوان مقام ابراهيم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بيت اللَّه چسباند، صدايش را بلند كرد، انگشتانش را بر گوش گذارد و چهره خود را به شرق و غرب عالم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انسان‌ها، حج بيت‌العتيق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لبيك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صداى ابراهيم عليه السلام را رفعت داد كه نه تنها تمامى انسان‌هاى روى زمين، بلكه انسان‌ها در صلب پدرانشان هم شنيدند و تمامى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از اينجا حج بر تمامى انسان‌ها واجب شد و اگر كسى بدون عذر ترك حج كند، شريعت اسلام را ترك كرده و تعمداً يكى از فروع را ناديده گرفته است و به فرموده امام صادق عليه السلام در حالى خواهد مرد كه يهودى يا نصرانى است، </w:t>
      </w:r>
      <w:r>
        <w:rPr>
          <w:rStyle w:val="FootnoteAnchor"/>
          <w:rtl w:val="true"/>
        </w:rPr>
        <w:footnoteReference w:id="540"/>
      </w:r>
      <w:r>
        <w:rPr>
          <w:rFonts w:ascii="Amiri" w:hAnsi="Amiri" w:eastAsia="Amiri" w:cs="Amiri"/>
          <w:color w:val="111111"/>
          <w:sz w:val="28"/>
          <w:sz w:val="28"/>
          <w:szCs w:val="28"/>
          <w:rtl w:val="true"/>
          <w:lang w:bidi="ar-SA"/>
        </w:rPr>
        <w:t>حتى او را كافر دانسته‌اند</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يكى از مفاهيمى كه در باب حج و حج‌گزار مطرح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ادمان يعنى پيوسته به حج رفتن كه شامل يك سال در ميان هم مى‌شود، يا اينكه سه سال پياپى به حج برود، يا اينكه هر گاه امكانات حج برايش فراهم شد به حج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مكه باز گردد در حالى كه تصميم به حج دوباره ندارد اجلش نزديك و عذابش در راه است</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هم خطاب به عيسى بن ابى منصور فرمود</w:t>
      </w:r>
      <w:r>
        <w:rPr>
          <w:rFonts w:eastAsia="Amiri" w:cs="Amiri" w:ascii="Amiri" w:hAnsi="Amiri"/>
          <w:color w:val="111111"/>
          <w:sz w:val="28"/>
          <w:szCs w:val="28"/>
          <w:rtl w:val="true"/>
          <w:lang w:bidi="ar-SA"/>
        </w:rPr>
        <w:t>:</w:t>
      </w:r>
      <w:bookmarkStart w:id="405" w:name="pg720_9652"/>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مى‌توانى نان و نمك بخورى ولى هر ساله به حج بروى، چنين كن</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ادمان حج، آثار و بركات فراوانى به دنبال دارد؛ عمر انسان زياد مى‌شود، آدمى از فقر و تنگدستى رهايى مى‌يابد، مرگ بد و فشار قبر را از انسان دور مى‌كند و به انسان امكان شفاعت مى‌دهد و شهرى در بهشت به انسان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يكى از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 خدا دوست دارد كه تو را بين حجى و حج ديگر ببيند</w:t>
      </w:r>
      <w:r>
        <w:rPr>
          <w:rFonts w:eastAsia="IRNazanin" w:cs="IRNazanin"/>
          <w:color w:val="111111"/>
          <w:sz w:val="28"/>
          <w:szCs w:val="28"/>
          <w:rtl w:val="true"/>
          <w:lang w:bidi="fa-IR"/>
        </w:rPr>
        <w:t xml:space="preserve">». </w:t>
      </w:r>
      <w:r>
        <w:rPr>
          <w:rStyle w:val="FootnoteAnchor"/>
          <w:rtl w:val="true"/>
        </w:rPr>
        <w:footnoteReference w:id="544"/>
      </w:r>
    </w:p>
    <w:p>
      <w:pPr>
        <w:pStyle w:val="Heading4"/>
        <w:numPr>
          <w:ilvl w:val="3"/>
          <w:numId w:val="1"/>
        </w:numPr>
        <w:rPr/>
      </w:pPr>
      <w:bookmarkStart w:id="406" w:name="__RefHeading___Toc6046859_211673320"/>
      <w:bookmarkStart w:id="407" w:name="_Toc152"/>
      <w:bookmarkEnd w:id="406"/>
      <w:r>
        <w:rPr/>
        <w:t>5</w:t>
      </w:r>
      <w:r>
        <w:rPr>
          <w:rtl w:val="true"/>
        </w:rPr>
        <w:t xml:space="preserve">. </w:t>
      </w:r>
      <w:r>
        <w:rPr>
          <w:rtl w:val="true"/>
        </w:rPr>
        <w:t>شرايط پذيرش حج‌</w:t>
      </w:r>
      <w:bookmarkEnd w:id="407"/>
    </w:p>
    <w:p>
      <w:pPr>
        <w:pStyle w:val="Heading5"/>
        <w:numPr>
          <w:ilvl w:val="4"/>
          <w:numId w:val="1"/>
        </w:numPr>
        <w:rPr/>
      </w:pPr>
      <w:bookmarkStart w:id="408" w:name="__RefHeading___Toc6046861_211673320"/>
      <w:bookmarkStart w:id="409" w:name="_Toc153"/>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هر عبادتى زمانى پذيرفته مى‌شود كه شرايط آن مراعات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خمس و زكات دو گونه شرايط دارند؛ شرايط صحت و شرايط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تمامى شرايط صحت نماز برقرار باشد؛ مثلًا با طهارت باشد، استقبال رعايت شود و اركان نماز انجام گردد؛ اما اگر نماز با حضور قلب همراه نباشد، در اين صورت مقبول حق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 به جز شرايط صحت، شرايطى براى پذيرش دارد كه مهمترين آنها عبارتند از</w:t>
      </w:r>
      <w:r>
        <w:rPr>
          <w:rFonts w:eastAsia="IRNazanin" w:cs="IRNazanin"/>
          <w:color w:val="111111"/>
          <w:sz w:val="28"/>
          <w:szCs w:val="28"/>
          <w:rtl w:val="true"/>
          <w:lang w:bidi="fa-IR"/>
        </w:rPr>
        <w:t>:</w:t>
      </w:r>
    </w:p>
    <w:p>
      <w:pPr>
        <w:pStyle w:val="Heading5"/>
        <w:numPr>
          <w:ilvl w:val="4"/>
          <w:numId w:val="1"/>
        </w:numPr>
        <w:rPr/>
      </w:pPr>
      <w:bookmarkStart w:id="410" w:name="__RefHeading___Toc6046863_211673320"/>
      <w:bookmarkStart w:id="411" w:name="_Toc154"/>
      <w:bookmarkEnd w:id="410"/>
      <w:r>
        <w:rPr>
          <w:rtl w:val="true"/>
        </w:rPr>
        <w:t>الف</w:t>
      </w:r>
      <w:r>
        <w:rPr>
          <w:rtl w:val="true"/>
        </w:rPr>
        <w:t xml:space="preserve">) </w:t>
      </w:r>
      <w:r>
        <w:rPr>
          <w:rtl w:val="true"/>
        </w:rPr>
        <w:t>ولايت‌</w:t>
      </w:r>
      <w:bookmarkEnd w:id="411"/>
    </w:p>
    <w:p>
      <w:pPr>
        <w:pStyle w:val="BookText"/>
        <w:rPr/>
      </w:pPr>
      <w:r>
        <w:rPr>
          <w:rFonts w:ascii="IRNazanin" w:hAnsi="IRNazanin" w:eastAsia="IRNazanin"/>
          <w:color w:val="111111"/>
          <w:sz w:val="28"/>
          <w:sz w:val="28"/>
          <w:szCs w:val="28"/>
          <w:rtl w:val="true"/>
          <w:lang w:bidi="fa-IR"/>
        </w:rPr>
        <w:t>يكى از اساسى‌ترين شرايط قبولى حج،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اهل بيت نباشد، حج به ظاهر شايد صحيح صورت پذيرد، اما مورد قبول حضرت حق واقع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اركانى دارد كه يكى از آنها حج است؛ اما مهمترين ركن اسلام ولايت است و لازم است تمامى اركان همراه با ولايت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درباره عناصر اصلى اسلام فرمود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الْوَلَايَةِ وَ لَمْ</w:t>
      </w:r>
    </w:p>
    <w:p>
      <w:pPr>
        <w:pStyle w:val="BookText"/>
        <w:rPr/>
      </w:pPr>
      <w:r>
        <w:rPr>
          <w:rFonts w:ascii="Amiri" w:hAnsi="Amiri" w:eastAsia="Amiri" w:cs="Amiri"/>
          <w:color w:val="111111"/>
          <w:sz w:val="28"/>
          <w:sz w:val="28"/>
          <w:szCs w:val="28"/>
          <w:rtl w:val="true"/>
          <w:lang w:bidi="ar-SA"/>
        </w:rPr>
        <w:t>يُنَادَ بِشَيْ‌ءٍ مَا نُودِيَ بِالْوَلَايَةِ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چيز بنا شده است؛ نماز، زكات، روزه،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هيچكدام باندازه ولايت در روز غدير سفارش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فرمايش ديگرى ضمن اشاره به همين مضمون اضافه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چهار ركن اول را مى‌گيرند و ولايت را ترك مى‌كنند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باقر عليه السلام در حالى كه به طواف گزاران مى‌نگريست، خطاب به فضيل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 هم اينگونه طواف مى‌كردند، مردم بايد طواف كنند سپس به سمت ما بيايند و با پذيرش ولايت و مودت ما حج خود را كامل كنند و ناصر ما باشند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اين حديث يعنى حجى كه همراه با ولايت نباشد، حج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هم گاهى حج صورت مى‌گرفت، اما خالى از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زمانى كه ولىّ خدا حاضر است، حجى مقبول است كه همراه با موّدت، محبت و نصرت ولايت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خطاب به يكى از ياران خود درباره اهميت حق ولايت چنين تعبير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انسانى صد سال ميان ركن و مقام بندگى خدا كند، روزها روزه گيرد و شبها قيام كند تا ابروهايش بريزد و استخوان‌هاى ترقوه‌اش بشكند، ولى حق ما را نشناسد و بجا نياورد، ثوابى براى او نيست</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به دست مى‌آيد كه عبادت خدا هم بدون ولايت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كارها و درِ گشايش امور و معرفت به حق،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ولايت اهل بيت راه</w:t>
      </w:r>
    </w:p>
    <w:p>
      <w:pPr>
        <w:pStyle w:val="BookText"/>
        <w:rPr/>
      </w:pPr>
      <w:r>
        <w:rPr>
          <w:rFonts w:ascii="IRNazanin" w:hAnsi="IRNazanin" w:eastAsia="IRNazanin"/>
          <w:color w:val="111111"/>
          <w:sz w:val="28"/>
          <w:sz w:val="28"/>
          <w:szCs w:val="28"/>
          <w:rtl w:val="true"/>
          <w:lang w:bidi="fa-IR"/>
        </w:rPr>
        <w:t>وصول به خوشنودى خدا و ركن اساسى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ولايت ائمه اطهار عليه السلام دور باشد، هيچ حقى بر خدا براى پاداش اعمال خود ندارد؛ بنابراين راهى جز ايمان به ولايت و معرفت به حقوق اوليا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ثمالى از امام زين‌العابدين عليه السلام نقل مى‌كند كه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قطعه مسجد افضل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رسولش و فرزند رسولش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فضيلت‌ترين بقاع، ميان ركن و مقام است، اما اگر كسى به اندازه نوح عليه السلام عمر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 روزه بگيرد و شبها به قيام بگذراند و تمام لحظات ميان ركن و مقام باشد، ولى بدون ولايت ما به ملاقات خدا برود، اعمالش هيچ نفعى براى او ندارد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بنابراين حجى كه بدون ولايت انجام گيرد همانند نامه‌اى است كه بازگشت خورده باشد؛ زيرا خدا آنرا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نتايجى كه از اين مطلب به دست مى‌آيد، حضور صاحب الامر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مشروط به ولايت است، پس ولى خدا بايد در موسم حاضر باشد تا افرادى كه لايق‌اند تشرف يابند و آنها كه به او ايمان دارند، از ايشان بى 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اين حقيقت بلند اشاره دارند و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امامى را نمى‌يابند كه در مراسم حج حضور دارد، امام آنها را مى‌بيند ولى آنها حضرتش را نمى‌بينند</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يكى از نواب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صغرا، محمد بن عثمان عمرى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زمينه مى‌گويد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صَاحِبَ هَذَا الْأَمْرِ لَيَحْضُرُ الْمَوْسِمَ كُلَّ سَنَةٍ يَرَى النَّاسَ وَ يَعْرِفُهُمْ وَ يَرَوْنَهُ وَ لَا 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حضرت صاحب الامر همه ساله در موسم حج حضور مى‌يابد، مردم را مى‌بيند و مى‌شناسد و مردم هم او را مى‌بينند، ولى او را نمى‌شناسند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نقل‌هاى تكان دهنده و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ابو محمد حسن بن وجناء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عمره چهارمين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و چهار حجى كه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ناودان در حال سجده و مشغول تضرع و ناليدن در دعا بودم كه كسى مرا تكان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بن وجناء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لرزيدم سپس ايستادم، زنى لاغر و زرد چهره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چهل ساله و يا بيشتر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راه مى‌رفت و من چيزى از او نمى‌پرسيدم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خانه حضرت خديجه عليها 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اتاقى بود و در آن وسط ديوار قرار داشت؛ با پله‌هايى چوبى كه از آن بالا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به گوشم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رفتم و دم در ايستادم، حضرت صاحب الزمان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كردى از چشم من پنهانى؟ به خدا قسم هيچ وقتى از حج تو نبود، مگر اينكه همراه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كرد به شمردن آن اوقات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صورت به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احساس كردم دستى بر سر من قرار گرفت 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ملازم خانه جعفر بن محمد عليه السلام باش و فكر آب و غذا و لباس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نوشته‌اى به من داد كه در آن دعاى فرج و صلوات بر آن حضرت بود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دعا مرا بخوان و اينگونه بر من صلوات بفرست و جز به دوستان خاص من به كسى مده، همانا خداوند توفيقت خواهد داد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نيز محمد بن احمد انصارى مى‌گويد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مستجار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حدود سى نفر مرد نيز بودند و جز محمد بن قاسم علوى هيچ يك از آنان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ما در اين شرايط در روز ششم ذيحجه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جوانى از طواف بيرون آمد كه دو جامه</w:t>
      </w:r>
    </w:p>
    <w:p>
      <w:pPr>
        <w:pStyle w:val="BookText"/>
        <w:rPr/>
      </w:pPr>
      <w:r>
        <w:rPr>
          <w:rFonts w:ascii="IRNazanin" w:hAnsi="IRNazanin" w:eastAsia="IRNazanin"/>
          <w:color w:val="111111"/>
          <w:sz w:val="28"/>
          <w:sz w:val="28"/>
          <w:szCs w:val="28"/>
          <w:rtl w:val="true"/>
          <w:lang w:bidi="fa-IR"/>
        </w:rPr>
        <w:t>احرام بر تن داشت و كفشهايش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ديديم از هيبت او همه ما بدون استثنا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سلام كرد و ميان ما نشست و ما اطراف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 و چپ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امام صادق عليه السلام در دعاى الحاح چه مى‌گفت؟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بِاسْمِكَ الَّذِي بِهِ تَقُومُ السَّمَاءُ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طواف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برخاستن او ما نيز برخاستيم تا آن كه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رفت كه بپرسيم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همان وقت كه باز از طواف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ما آمد مثل ديروز براى او برخاستيم و در جاى خود ميان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راست و چپ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اميرالمؤمنين عليه السلام پس از نماز واجب چه مى‌گفت؟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إِلَيْكَ رُفِعَتِ الْأَصْوَاتُ وَ دُعِيَتِ الدَّعَوَاتُ وَ لَكَ عَنَتِ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اين دعا به راست و چپ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اميرالمؤمنين عليه السلام در سجده شكر چه مى‌گفت؟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لَا يَزِيدُهُ كَثْرَةُ الْعَطَاءِ إِلَّا سَعَةً وَ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وارد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برخاستن او ما نيز برخاستيم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در همان وقت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گذشته براى آمدنش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نشست و نگاهى به راست و چپ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عليه السلام درسجده‌اش در همين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اشاره به حجر، زير ناودان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عُبَيْدُكَ بِفِنَائِكَ، مِسْكِينُكَ بِفِنَائِكَ، فَقِيرُكَ بِفِنَائِكَ، سَائِلُكَ بِفِنَائِكَ، يَسْأَلُكَ مَا لَا يَقْدِرُ عَلَيْهِ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 و چپ نگاه كرد و از ميان ما نگاهى به محمد بن قاسم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خدا بخواهد بر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قاسم معتقد به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دعايى را كه او خواند، به خاطر سپرديم و فراموش كرديم كه درباره او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روزى ابوعلى محمودى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مى‌شناسيد؟ او به خدا سوگند صاحب الزمان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ابوعلى از كجا دانستى؟ گفت كه هفت سال مانده و از پروردگارش خواسته تا صاحب الزمان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غروب عرفه همان مرد را ديدم كه همان دعايى را كه فراگرفته بودم،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كدام مردم؟ گفت</w:t>
      </w:r>
      <w:r>
        <w:rPr>
          <w:rFonts w:eastAsia="IRNazanin" w:cs="IRNazanin"/>
          <w:color w:val="111111"/>
          <w:sz w:val="28"/>
          <w:szCs w:val="28"/>
          <w:rtl w:val="true"/>
          <w:lang w:bidi="fa-IR"/>
        </w:rPr>
        <w:t>:</w:t>
      </w:r>
      <w:bookmarkStart w:id="412" w:name="pg720_9663"/>
    </w:p>
    <w:p>
      <w:pPr>
        <w:pStyle w:val="BookText"/>
        <w:rPr/>
      </w:pPr>
      <w:bookmarkEnd w:id="412"/>
      <w:r>
        <w:rPr>
          <w:rFonts w:ascii="IRNazanin" w:hAnsi="IRNazanin" w:eastAsia="IRNazanin"/>
          <w:color w:val="111111"/>
          <w:sz w:val="28"/>
          <w:sz w:val="28"/>
          <w:szCs w:val="28"/>
          <w:rtl w:val="true"/>
          <w:lang w:bidi="fa-IR"/>
        </w:rPr>
        <w:t>از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كدام تيره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 شرافت‌ترين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آنان كيانند؟ گفت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كدام بنى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برترين و برجسته‌ترين و درخشان‌ترين نسبت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كيان؟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فرق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خورانيد و آنگاه كه مردم در خواب بودند،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او علوى است و به خاطر علوى بودن به او علاقه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برابر خودم گم كردم و نفهميدم چگونه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مردمى كه اطراف او بودند،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علوى را مى‌شناسيد؟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با ما پياده به حج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نشان پياده‌روى بر او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و دل گرفته از فراق او به مزدلفه آمدم و آن شب را خوابيدم و در خواب، رسول خدا صلى الله عليه و آله را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سرور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ديشب ديدى، صاحب الزمان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از او شنيديم او را سرزنش كرديم كه چرا ما را زودتر آگاه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با ما در اين باره سخن گفت، اين مسأله را فراموش كرده بود</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6046865_211673320"/>
      <w:bookmarkStart w:id="414" w:name="_Toc155"/>
      <w:bookmarkEnd w:id="413"/>
      <w:r>
        <w:rPr>
          <w:rtl w:val="true"/>
        </w:rPr>
        <w:t>ب</w:t>
      </w:r>
      <w:r>
        <w:rPr>
          <w:rtl w:val="true"/>
        </w:rPr>
        <w:t xml:space="preserve">) </w:t>
      </w:r>
      <w:r>
        <w:rPr>
          <w:rtl w:val="true"/>
        </w:rPr>
        <w:t>اخلاص‌</w:t>
      </w:r>
      <w:bookmarkEnd w:id="414"/>
    </w:p>
    <w:p>
      <w:pPr>
        <w:pStyle w:val="BookText"/>
        <w:rPr/>
      </w:pPr>
      <w:r>
        <w:rPr>
          <w:rFonts w:ascii="Amiri" w:hAnsi="Amiri" w:eastAsia="Amiri" w:cs="Amiri"/>
          <w:color w:val="111111"/>
          <w:sz w:val="28"/>
          <w:sz w:val="28"/>
          <w:szCs w:val="28"/>
          <w:rtl w:val="true"/>
          <w:lang w:bidi="ar-SA"/>
        </w:rPr>
        <w:t>اولين كسى كه فضيلت اخلاص را يادآور شد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Style w:val="FootnoteAnchor"/>
          <w:rtl w:val="true"/>
        </w:rPr>
        <w:footnoteReference w:id="554"/>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لَاللَّهِ الدِّينُ الْخَالِصُ</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سرّى از اسرار خداست و از ويژگيهاى بندگانى است كه خدا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خود را از بركت دعا و اخلاص نصرت مى‌كند، از قلّت عمل نبايد وحشت داشت، زيرا اگر عملى قليل با اخلاص همراه باشد، بركات فراوانى دارد، انسانى كه چهل روز عمل خود را براى خدا خالص كند، خداوند سرچشمه‌هاى حكمت</w:t>
      </w:r>
    </w:p>
    <w:p>
      <w:pPr>
        <w:pStyle w:val="BookText"/>
        <w:rPr/>
      </w:pPr>
      <w:r>
        <w:rPr>
          <w:rFonts w:ascii="IRNazanin" w:hAnsi="IRNazanin" w:eastAsia="IRNazanin"/>
          <w:color w:val="111111"/>
          <w:sz w:val="28"/>
          <w:sz w:val="28"/>
          <w:szCs w:val="28"/>
          <w:rtl w:val="true"/>
          <w:lang w:bidi="fa-IR"/>
        </w:rPr>
        <w:t>را از قلبش بر زبانش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عبادت اخلاص است، بنده خدا در بندگى نظرى جز فنا در ذات احديت و اخلاص عمل براى محبوب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پرستش خود را بر محبت و كشش به سمت خدا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او بنيان نيت آنان است و انجذابى كه از جانب حق وجودشان را فراگرفته، داعى بندگى است؛ آنها خدا را مى‌پرستند، چون خدا شايسته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عَبَدْتُكَ خَوْفاً مِنْ عِقَابِكَ وَ لَا طَمَعاً فِي ثَوَابِكَ وَ لَكِنْ وَجَدْتُكَ أَهْلًا لِلْعِبَادَةِ فَعَبَدْتُكَ</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سرّ حج اخلاص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ممكن است انگيزه‌هاى متفاوتى داشته باشد؛ گاهى براى تجارت، گاهى براى سياحت و زمانى براى شهرت، ولى هيچ يك از اين نيتها حج خالص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حج دو گونه است؛ حج براى مردم، حج براى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حجى كه براى مردم است ثوابش با مردم است، اما حجى كه براى خداست، ثوابش با خداست و پاداشش چيزى جز بهشت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يَكُونُ فِيهِ حَجُّ الْمُلُوكِ نُزْهَةً وَ حَجُّ الْأَغْنِيَاءِ تِجَارَةً وَ حَجُّ الْمَسَاكِينِ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مى‌رسد كه امرا براى تفريح به حج مى‌روند و ثروتمندان براى تجارت و فقرا براى تأمين نياز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حج برود فقط براى خدا نه براى خودنمايى و كسب عنوان و شهرت، خداوند قطعاً او را مى‌آمرزد</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تمام پاداشها و ثمرات و منافعى كه براى حج بازگو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ولايت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همراه با اخلاص در نيت باشد و قصد انسان براى حج چيزى جز خدا، رضاى او و انس با او نباشد</w:t>
      </w:r>
      <w:r>
        <w:rPr>
          <w:rFonts w:eastAsia="IRNazanin" w:cs="IRNazanin"/>
          <w:color w:val="111111"/>
          <w:sz w:val="28"/>
          <w:szCs w:val="28"/>
          <w:rtl w:val="true"/>
          <w:lang w:bidi="fa-IR"/>
        </w:rPr>
        <w:t>.</w:t>
      </w:r>
      <w:bookmarkStart w:id="415" w:name="pg720_9667"/>
    </w:p>
    <w:p>
      <w:pPr>
        <w:pStyle w:val="Heading5"/>
        <w:numPr>
          <w:ilvl w:val="4"/>
          <w:numId w:val="1"/>
        </w:numPr>
        <w:rPr/>
      </w:pPr>
      <w:bookmarkStart w:id="416" w:name="__RefHeading___Toc6046867_211673320"/>
      <w:bookmarkStart w:id="417" w:name="_Toc156"/>
      <w:bookmarkEnd w:id="415"/>
      <w:bookmarkEnd w:id="416"/>
      <w:r>
        <w:rPr>
          <w:rtl w:val="true"/>
        </w:rPr>
        <w:t>ج</w:t>
      </w:r>
      <w:r>
        <w:rPr>
          <w:rtl w:val="true"/>
        </w:rPr>
        <w:t xml:space="preserve">) </w:t>
      </w:r>
      <w:r>
        <w:rPr>
          <w:rtl w:val="true"/>
        </w:rPr>
        <w:t>مال حلال‌</w:t>
      </w:r>
      <w:bookmarkEnd w:id="417"/>
    </w:p>
    <w:p>
      <w:pPr>
        <w:pStyle w:val="BookText"/>
        <w:rPr/>
      </w:pPr>
      <w:r>
        <w:rPr>
          <w:rFonts w:ascii="IRNazanin" w:hAnsi="IRNazanin" w:eastAsia="IRNazanin"/>
          <w:color w:val="111111"/>
          <w:sz w:val="28"/>
          <w:sz w:val="28"/>
          <w:szCs w:val="28"/>
          <w:rtl w:val="true"/>
          <w:lang w:bidi="fa-IR"/>
        </w:rPr>
        <w:t>كسى كه از حرام استفاده مى‌كند به حقيقت ايمان نائل نمى‌شود، او راهى به مقام صديقين و ابرار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مشتبه يا حرام مى‌خورد، قلبش سياه مى‌شود، خشم خدا را برانگيخته، به مقام اطاعت او بار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طلب حلال نيست خداوند از او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سَعَى عَلَى عِيَالِهِ مِن حِلّه فَهُوَ كَالمُجاهِدِ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براى خانواده‌اش از راه حلال كوشش كند، مانند كسى است كه در راه خدا جهاد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الدُّنْيَا حَلَالًا فِي عِفَافٍ كَانَ فِي دَرَجَةِ الشُّهَدَاء</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دنيا را از راه حلال همراه با عفت طلب كند، هم‌درجه با شهداست</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تأثير مال حلال منحصر به خود انسان نيست، بلكه اثر خود را در فرزند هم نشان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حج بايد از مال حلال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هزينه‌اى كه انسان براى حج مى‌كند، نبايد از راه حرام به دست آمده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يك سفر الهى است و انسان با اين حركت معنوى قصد تقرب دارد؛ از اين رو بايد تمامى شرايط براى تقرب و بهره‌مندى معنوى فراهم باشد، با مال حرام و بدنى كه از مال حرام رشد كرده، نمى‌توان از منافع عرفانى و معنوى حج بهره‌مند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آلوده، با خدا ارتباط برقرار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مال حرامى كسب كند و با آن به حج برود، هنگام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نمى‌پذيريم و اگر مال حلالى كسب كند و به حج برود، هنگام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مى‌پذيريم</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حجى كه پذيرفته شود، يعنى حجى كه در آن تمامى شرايط محقق باشد، نشانه‌هايى</w:t>
      </w:r>
      <w:bookmarkStart w:id="418" w:name="pg720_9669"/>
    </w:p>
    <w:p>
      <w:pPr>
        <w:pStyle w:val="BookText"/>
        <w:rPr/>
      </w:pPr>
      <w:bookmarkEnd w:id="418"/>
      <w:r>
        <w:rPr>
          <w:rFonts w:ascii="IRNazanin" w:hAnsi="IRNazanin" w:eastAsia="IRNazanin"/>
          <w:color w:val="111111"/>
          <w:sz w:val="28"/>
          <w:sz w:val="28"/>
          <w:szCs w:val="28"/>
          <w:rtl w:val="true"/>
          <w:lang w:bidi="fa-IR"/>
        </w:rPr>
        <w:t>دارد و هر كس مى‌تواند خود را با اين نشانه‌ها بسنجد و ببيند كه حجش پذيرفته شده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علامت و معيار قبولى حج را پيامبر صلى الله عليه و آله چنين معين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پذيرش حج، ترك گناهان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روزه و حج قبول آن كس برد كه خاك ميكده عشق را زيارت كند</w:t>
      </w:r>
    </w:p>
    <w:p>
      <w:pPr>
        <w:pStyle w:val="Heading4"/>
        <w:numPr>
          <w:ilvl w:val="3"/>
          <w:numId w:val="1"/>
        </w:numPr>
        <w:rPr/>
      </w:pPr>
      <w:bookmarkStart w:id="419" w:name="__RefHeading___Toc6046869_211673320"/>
      <w:bookmarkStart w:id="420" w:name="_Toc157"/>
      <w:bookmarkEnd w:id="419"/>
      <w:r>
        <w:rPr/>
        <w:t>6</w:t>
      </w:r>
      <w:r>
        <w:rPr>
          <w:rtl w:val="true"/>
        </w:rPr>
        <w:t xml:space="preserve">. </w:t>
      </w:r>
      <w:r>
        <w:rPr>
          <w:rtl w:val="true"/>
        </w:rPr>
        <w:t>حكمتها و آثار حج‌</w:t>
      </w:r>
      <w:bookmarkEnd w:id="420"/>
    </w:p>
    <w:p>
      <w:pPr>
        <w:pStyle w:val="Heading5"/>
        <w:numPr>
          <w:ilvl w:val="4"/>
          <w:numId w:val="1"/>
        </w:numPr>
        <w:rPr/>
      </w:pPr>
      <w:bookmarkStart w:id="421" w:name="__RefHeading___Toc6046871_211673320"/>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حج حكمتها و علتهاى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آثار و منافع بى‌شمارى در پى دارد و قرآن به اين حقيقت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را به حج فراخوان تا، پياده و سواره بر شتران لاغر از راههاى دور به سوى تو آيند تا سودهايى را كه براى آنان هست، بنگرند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منافعى كه در اين آيه آمده است اختصاصى به آخرت ندارد و شامل منافع دنيوى هم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فوايدى نظير صحت بدن، رزق و مال فراوان، محفوظ ماندن در كنار مغفرت و بخشش خداوند، بهشت و نورانيت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اين موارد منافع و آثارى است كه حج دربردارد و براى انسان به ارمغان مى‌آورد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تفاسير، منافع به معناى عام آن لحاظ شده؛ يعنى هم تجارت دنيا مراد است كه طلب روزى حلال باشد و هم ثواب و بهشت آخرت</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در حج رحمت و مغفرت و بركات آسمانى نازل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مكه آمده، از تمام بركات دنيوى، دينى و</w:t>
      </w:r>
      <w:bookmarkStart w:id="423" w:name="pg720_9671"/>
    </w:p>
    <w:p>
      <w:pPr>
        <w:pStyle w:val="BookText"/>
        <w:rPr/>
      </w:pPr>
      <w:bookmarkEnd w:id="423"/>
      <w:r>
        <w:rPr>
          <w:rFonts w:ascii="IRNazanin" w:hAnsi="IRNazanin" w:eastAsia="IRNazanin"/>
          <w:color w:val="111111"/>
          <w:sz w:val="28"/>
          <w:sz w:val="28"/>
          <w:szCs w:val="28"/>
          <w:rtl w:val="true"/>
          <w:lang w:bidi="fa-IR"/>
        </w:rPr>
        <w:t>اخروى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عمومى مى‌كند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كسى كه اهل مال دنياست، از حج منافع مادى برمى‌گيرد و آنكه اهل عمل و طاعت است، از حج، شيرينى طاعت نصيبش مى‌شود و آنكه اهل حال است، صفاى باطنى دريافت مى‌كند و اهل توحيد رضاى حق مى‌خرد</w:t>
      </w:r>
      <w:r>
        <w:rPr>
          <w:rFonts w:eastAsia="IRNazanin" w:cs="IRNazanin"/>
          <w:color w:val="111111"/>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در اينجا برخى از آثار و بركات حج ابراهيمى بيان مى‌شود</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046873_211673320"/>
      <w:bookmarkStart w:id="425" w:name="_Toc159"/>
      <w:bookmarkEnd w:id="424"/>
      <w:r>
        <w:rPr>
          <w:rtl w:val="true"/>
        </w:rPr>
        <w:t>الف</w:t>
      </w:r>
      <w:r>
        <w:rPr>
          <w:rtl w:val="true"/>
        </w:rPr>
        <w:t xml:space="preserve">) </w:t>
      </w:r>
      <w:r>
        <w:rPr>
          <w:rtl w:val="true"/>
        </w:rPr>
        <w:t>تندرستى‌</w:t>
      </w:r>
      <w:bookmarkEnd w:id="425"/>
    </w:p>
    <w:p>
      <w:pPr>
        <w:pStyle w:val="BookText"/>
        <w:rPr/>
      </w:pPr>
      <w:r>
        <w:rPr>
          <w:rFonts w:ascii="IRNazanin" w:hAnsi="IRNazanin" w:eastAsia="IRNazanin"/>
          <w:color w:val="111111"/>
          <w:sz w:val="28"/>
          <w:sz w:val="28"/>
          <w:szCs w:val="28"/>
          <w:rtl w:val="true"/>
          <w:lang w:bidi="fa-IR"/>
        </w:rPr>
        <w:t>يكى از آثار حج صحت و سلامت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وعده داده كه اگر به تمتع يا عمره برود، بدنى سالم خواهد داشت؛ پس حج، سلامت جسمانى هم به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اين مژده را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أَبْدَانُكُم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عمره به جاى آوريد تا بدنهايتان سلامت باشد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يكى از ابعاد آن پياده روى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پياده روى فراوان وجود دارد و از سوى ديگر مى‌دانيم كه يكى از بهترين ورزشها پياده‌روى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گاه روح و روان انسان به سمت خلوص گرايد، بدن از روح تبعيت مى‌كند و سلامت خود را باز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روح و جسم دو موجود جدا از يكديگر نيستند، بلكه وجودى درهم‌تنيده‌اند و در يكديگر تأثير و تأثر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بدن سالم باشد، روح بهتر مى‌تواند رابطه معنوى برقرار كند و اگر روح انسان ارتباطى عميق با آسمان الوهيت داشته باشد، بر صحت و سلامت بدن و كالبد فيزيكى انسان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جالب اينكه اگر كسى بكوشد تا حج خود را تكرار كند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الحج</w:t>
      </w:r>
      <w:r>
        <w:rPr>
          <w:rFonts w:eastAsia="IRNazanin" w:cs="IRNazanin"/>
          <w:color w:val="111111"/>
          <w:sz w:val="28"/>
          <w:szCs w:val="28"/>
          <w:rtl w:val="true"/>
          <w:lang w:bidi="fa-IR"/>
        </w:rPr>
        <w:t>»</w:t>
      </w:r>
      <w:bookmarkStart w:id="426" w:name="pg720_9674"/>
    </w:p>
    <w:p>
      <w:pPr>
        <w:pStyle w:val="BookText"/>
        <w:rPr/>
      </w:pPr>
      <w:bookmarkEnd w:id="426"/>
      <w:r>
        <w:rPr>
          <w:rFonts w:ascii="IRNazanin" w:hAnsi="IRNazanin" w:eastAsia="IRNazanin"/>
          <w:color w:val="111111"/>
          <w:sz w:val="28"/>
          <w:sz w:val="28"/>
          <w:szCs w:val="28"/>
          <w:rtl w:val="true"/>
          <w:lang w:bidi="fa-IR"/>
        </w:rPr>
        <w:t xml:space="preserve">باشد، خداوند هرگز او را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او هرگز در آتش تب نمى‌سوزد</w:t>
      </w:r>
      <w:r>
        <w:rPr>
          <w:rFonts w:eastAsia="IRNazanin" w:cs="IRNazanin"/>
          <w:color w:val="111111"/>
          <w:sz w:val="28"/>
          <w:szCs w:val="28"/>
          <w:rtl w:val="true"/>
          <w:lang w:bidi="fa-IR"/>
        </w:rPr>
        <w:t xml:space="preserve">. </w:t>
      </w:r>
      <w:r>
        <w:rPr>
          <w:rStyle w:val="FootnoteAnchor"/>
          <w:rtl w:val="true"/>
        </w:rPr>
        <w:footnoteReference w:id="568"/>
      </w:r>
    </w:p>
    <w:p>
      <w:pPr>
        <w:pStyle w:val="Heading5"/>
        <w:numPr>
          <w:ilvl w:val="4"/>
          <w:numId w:val="1"/>
        </w:numPr>
        <w:rPr/>
      </w:pPr>
      <w:bookmarkStart w:id="427" w:name="__RefHeading___Toc6046875_211673320"/>
      <w:bookmarkStart w:id="428" w:name="_Toc160"/>
      <w:bookmarkEnd w:id="427"/>
      <w:r>
        <w:rPr>
          <w:rtl w:val="true"/>
        </w:rPr>
        <w:t>ب</w:t>
      </w:r>
      <w:r>
        <w:rPr>
          <w:rtl w:val="true"/>
        </w:rPr>
        <w:t xml:space="preserve">) </w:t>
      </w:r>
      <w:r>
        <w:rPr>
          <w:rtl w:val="true"/>
        </w:rPr>
        <w:t>رزق فراوان‌</w:t>
      </w:r>
      <w:bookmarkEnd w:id="428"/>
    </w:p>
    <w:p>
      <w:pPr>
        <w:pStyle w:val="BookText"/>
        <w:rPr/>
      </w:pPr>
      <w:r>
        <w:rPr>
          <w:rFonts w:ascii="Amiri" w:hAnsi="Amiri" w:eastAsia="Amiri" w:cs="Amiri"/>
          <w:color w:val="111111"/>
          <w:sz w:val="28"/>
          <w:sz w:val="28"/>
          <w:szCs w:val="28"/>
          <w:rtl w:val="true"/>
          <w:lang w:bidi="ar-SA"/>
        </w:rPr>
        <w:t>بخش مهمى از رواياتى كه درباره آثار و حكمتهاى حج وارد شده، مربوط به نفى فقر و افزايش 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احاديث تعابير متعددى وارد شده است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رزق، كفايت مؤونه اهل و عيال، كثرت مال، نفى فقر، غنا، نفى امعار و نفى 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همه، نشان از اهميت فراوان تأثير حج در تأمين نيازهاى مادى و دنيوى انسان‌ها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لَنْ تَفْتَقِرُوا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گزاريد تا هرگز نيازمند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در اين حديث استفاده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دلالت بر نفى ابدى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حديثى ديگر به اين واقعيت اشاره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فقر را مى‌زدايند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كوره آهنگرى زنگار آهن را مى‌زدايد</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تشبيه نشان مى‌دهد كه فقر و نادارى همانند زنگارهاى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زنگار زدايى كند، از لحاظ امكانات مادى هم بى‌نياز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حج رفتن باعث بى‌نيازى مالى مى‌شود، اگر كسى از حج تخلف كند، نتيجه‌اى جز فقر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نبى اكرم صلى الله عليه و آله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خانواده‌اى وارد خانه خدا نمى‌شود، مگر آنكه بى‌نياز مى‌گردد و از حج‌گزاردن تخلّف نمى‌كنند، مگر آنكه تنگدست شوند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اگر از معناى وسعت رزق و بى‌نياز شدن سئوال شود، پاسخ اين است كه منظور تأمين مخارج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به جاى آريد تا تندرست باشيد، روزى‌هايتان وسعت يابد و مخارج خانواده شما تأمين گردد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روزى اسحاق بن عمار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نيت كرده‌ام كه هر سال خودم يا كسى از خانواده‌ام با مال من به حج برود و بر اين كار مصمم و جدى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او را اين گونه بشارت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كنى مژده باد كه مالت زياد خواهد شد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راوى از امام صادق عليه السلام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هرگز گرفتار املاق نمى‌شود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املاق چيست؟ امام در جواب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تنگدست، ورشكسته و فقير نمى‌گردد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يا اجتماعى مبتلا به فقر شود، معمولًا به كارشناسان امور اقتصادى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كميته‌هاى كارشناسى تشكيل دهند و بعد از مطالعات و پژوهشهاى دامنه‌دارى، علل فقر را در جامعه بيابند و بر اين اساس استراتژى‌ها و راه‌كارهايى را براى كاهش فقر در جامعه ارائه دهند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صادرات، افزايش توليد ناخالص ملى، كاهش مصرف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كنار اين عوامل، عامل مهمتر و</w:t>
      </w:r>
      <w:bookmarkStart w:id="429" w:name="pg720_9678"/>
    </w:p>
    <w:p>
      <w:pPr>
        <w:pStyle w:val="BookText"/>
        <w:rPr/>
      </w:pPr>
      <w:bookmarkEnd w:id="429"/>
      <w:r>
        <w:rPr>
          <w:rFonts w:ascii="Amiri" w:hAnsi="Amiri" w:eastAsia="Amiri" w:cs="Amiri"/>
          <w:color w:val="111111"/>
          <w:sz w:val="28"/>
          <w:sz w:val="28"/>
          <w:szCs w:val="28"/>
          <w:rtl w:val="true"/>
          <w:lang w:bidi="ar-SA"/>
        </w:rPr>
        <w:t>برترى را معرفى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مردم شهر و ديار همه ايمان آورده پرهيزكار شوند همانا درهاى بركات آسمان و زمين را برروى آن مى‌گشوديم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جمعى تقوا و ايمان پيشه كنند، درهاى آسمان به اذن الهى جهت نزول بركات گشوده مى‌شوند و امكان ندارد آسمان درهاى خود را بگشايد و بركات نازل شود، اما فقر كاهش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فقر و غنا در زمين مربوط به آسمان است؛ بنابراين اگر ايمان و تقوا هويت جمعى پيدا كنند، از فقر كاسته شده، بر غنا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فردى به سمت ايمان بيشترى برود، از ثمرات آن يعنى كاهش فقر و ازدياد مال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امكانات دنياى خود را در اختيار كسانى قرار مى‌دهد كه بيشتر به سمت او بروند، البته ممكن است در اختيار كفار هم قرار دهد، ولى تفاوت اين است كه كافر فقط در دنيا بهره‌مند است، اما مؤمن نصيبى در دنيا دارد و از بهره‌هاى اخروى او هم محظوظ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احاديث پيش به دست مى‌آيد كه حج نافى فقر است و باعث كثرت مال و حج وسعت روزى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آزمودنى است و هر كس مى‌تواند اين واقعيت را در مورد خود و هر كس كه به حج رفته به صورتى پيمايشى در نظر گيرد و نسبت به آن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تقدير، حج با فقر مالى و مادى سازگار نيست و اين حقيقتى آزمون‌پذير است</w:t>
      </w:r>
      <w:r>
        <w:rPr>
          <w:rFonts w:eastAsia="IRNazanin" w:cs="IRNazanin"/>
          <w:color w:val="111111"/>
          <w:sz w:val="28"/>
          <w:szCs w:val="28"/>
          <w:rtl w:val="true"/>
          <w:lang w:bidi="fa-IR"/>
        </w:rPr>
        <w:t>.</w:t>
      </w:r>
    </w:p>
    <w:p>
      <w:pPr>
        <w:pStyle w:val="Heading5"/>
        <w:numPr>
          <w:ilvl w:val="4"/>
          <w:numId w:val="1"/>
        </w:numPr>
        <w:rPr/>
      </w:pPr>
      <w:bookmarkStart w:id="430" w:name="__RefHeading___Toc6046877_211673320"/>
      <w:bookmarkStart w:id="431" w:name="_Toc161"/>
      <w:bookmarkEnd w:id="430"/>
      <w:r>
        <w:rPr>
          <w:rtl w:val="true"/>
        </w:rPr>
        <w:t>ج</w:t>
      </w:r>
      <w:r>
        <w:rPr>
          <w:rtl w:val="true"/>
        </w:rPr>
        <w:t xml:space="preserve">) </w:t>
      </w:r>
      <w:r>
        <w:rPr>
          <w:rtl w:val="true"/>
        </w:rPr>
        <w:t>پاكى و بهشت‌</w:t>
      </w:r>
      <w:bookmarkEnd w:id="43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شدن از گناهان، از ديگر تأثيرات معنوى بى‌شمار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حج مى‌رود، غسل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همانند آب زلال گناهان را مى‌شويد و چرك و معاصى را</w:t>
      </w:r>
    </w:p>
    <w:p>
      <w:pPr>
        <w:pStyle w:val="BookText"/>
        <w:rPr/>
      </w:pPr>
      <w:r>
        <w:rPr>
          <w:rFonts w:ascii="Amiri" w:hAnsi="Amiri" w:eastAsia="Amiri" w:cs="Amiri"/>
          <w:color w:val="111111"/>
          <w:sz w:val="28"/>
          <w:sz w:val="28"/>
          <w:szCs w:val="28"/>
          <w:rtl w:val="true"/>
          <w:lang w:bidi="ar-SA"/>
        </w:rPr>
        <w:t>برطرف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خانه خدا برويد، زيرا حج، گناه را مى‌شويد چنانكه آب، چرك را</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همچنين پيامبر خاتم صلى الله عليه و آله در باب فوايد حج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اخلاص براى حج از خانه بيرون رود، خداوند گناهان گذشته و آينده‌اش را مى‌بخشد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مؤمنى كه در موقف عرفات قرار گيرد، به مشعر برود و به سرزمين منا وارد شود، خداوند سبحان تمامى گناهان او را تا آن لحظه عفو مى‌كند و هر گاه حج او پايان يافت، عملش از سر گرفته مى‌شود، به تعبير ديگر حاجى پس از بازگشت از موسم، حياتى جديد مى‌يابد و گويا تازه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لحظه آغاز به عمل مى‌كند و پرونده‌اش براساس اعمال بعد از حج او محاسبه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به اين آيه استشهاد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وَاذْكُرُوا اللَّهَ فِي أَيَّامٍ مَعْدُودَاتٍ فَمَنْ تَعَجَّلَ فِي يَوْمَيْنِ فَلَا إِثْمَ عَلَيْهِ وَمَنْ تَأَخَّرَ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ياد كنيد به ذكر تكبير در چند روزى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باكى نيست كه مقدم يا مؤخر دارد آنكس كه از هر گناه پرهيزكار بوده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اظهار داشته‌اند كه هر كس اعمال حج را به پايان رساند گناهانش آمرزيده شده است</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پيامبر اعظم صلى الله عليه و آله مسأله را جدى‌تر و وسيع‌تر مطرح مى‌كند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خداوند نه تنها حج‌گزار</w:t>
      </w:r>
    </w:p>
    <w:p>
      <w:pPr>
        <w:pStyle w:val="BookText"/>
        <w:rPr/>
      </w:pPr>
      <w:r>
        <w:rPr>
          <w:rFonts w:ascii="IRNazanin" w:hAnsi="IRNazanin" w:eastAsia="IRNazanin"/>
          <w:color w:val="111111"/>
          <w:sz w:val="28"/>
          <w:sz w:val="28"/>
          <w:szCs w:val="28"/>
          <w:rtl w:val="true"/>
          <w:lang w:bidi="fa-IR"/>
        </w:rPr>
        <w:t>را مورد عفو و مغفرت خود قرار مى‌دهد و او را از گناهان پاك مى‌كند، بلكه هر كس را كه حاجى براى او طلب آمرزش كرده،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بخشش و غفران او تعميم يافته، شامل ديگران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ترديدى نيست كه خداوند حاجى را مورد عفو و بخشش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كه آدم طواف بيت كرد و در حين گردش به دور كعبه به ملتزم رسيد، جبرئيل امين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بايست و به گناهت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آنجا ايستاد و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عاملى اجرى دارد؛ اجر عمل من چيست؟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خدا عرض كرد ذريه مرا هم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چنين وحى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فرزندان تو به اين مكان بيايد و گناه خود اعتراف كند و توبه نمايد، قطعاً گناهانش را مى‌بخشم</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يكى از اصحاب امام صادق عليه السلام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مسجدالحرام است كه بسيار گناه كرده، چه بايد انجام دهد؟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موقف حج، عرفات و مزدلفه قرار گيرد، سعى ميان دو كوه انجام دهد، طواف اين خانه كند، پشت مقام ابراهيم نماز گزارد و بپندارد كه خدا او را نبخشيده است، اين بزرگترين گناه است</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نبايد شك روا داشت كه خداوند بدون استثناء غفران و بخشش خود را شامل حاجى، طواف كننده و سعى كننده خواهد كرد بلكه خداى سبحان بر خود مقرر داشته است كه اهل بيت، خاندان و هر كس كه حاجى براى او درخواست مغفرت كرد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مى‌دانيم كه گناهان انسان بخشيده شود خداوند بهشت را به او تقديم مى‌كند و او را از آتش جهنم نجات خواهد داد، بر اين اساس امام على بن الحسين عليه السلام فرمود</w:t>
      </w:r>
      <w:r>
        <w:rPr>
          <w:rFonts w:eastAsia="IRNazanin" w:cs="IRNazanin"/>
          <w:color w:val="111111"/>
          <w:sz w:val="28"/>
          <w:szCs w:val="28"/>
          <w:rtl w:val="true"/>
          <w:lang w:bidi="fa-IR"/>
        </w:rPr>
        <w:t>:</w:t>
      </w:r>
      <w:bookmarkStart w:id="432" w:name="pg720_9684"/>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مَغْفُورٌ لَهُ وَ مَوْجُوبٌ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بخشيده شده، بهشت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بهشتى كه خدا گفته است بدون منت مى‌دهد و حتى براساس فرمايش رسول خاتم صلى الله عليه و آله بهشت بى حساب به حاجى ارزانى مى‌شود و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w:t>
      </w:r>
      <w:r>
        <w:rPr>
          <w:rFonts w:eastAsia="IRNazanin" w:cs="IRNazanin"/>
          <w:color w:val="111111"/>
          <w:sz w:val="28"/>
          <w:szCs w:val="28"/>
          <w:rtl w:val="true"/>
          <w:lang w:bidi="fa-IR"/>
        </w:rPr>
        <w:t xml:space="preserve">. </w:t>
      </w:r>
      <w:r>
        <w:rPr>
          <w:rStyle w:val="FootnoteAnchor"/>
          <w:rtl w:val="true"/>
        </w:rPr>
        <w:footnoteReference w:id="584"/>
      </w:r>
    </w:p>
    <w:p>
      <w:pPr>
        <w:pStyle w:val="Heading5"/>
        <w:numPr>
          <w:ilvl w:val="4"/>
          <w:numId w:val="1"/>
        </w:numPr>
        <w:rPr/>
      </w:pPr>
      <w:bookmarkStart w:id="433" w:name="__RefHeading___Toc6046879_211673320"/>
      <w:bookmarkStart w:id="434" w:name="_Toc162"/>
      <w:bookmarkEnd w:id="433"/>
      <w:r>
        <w:rPr>
          <w:rtl w:val="true"/>
        </w:rPr>
        <w:t>د</w:t>
      </w:r>
      <w:r>
        <w:rPr>
          <w:rtl w:val="true"/>
        </w:rPr>
        <w:t xml:space="preserve">) </w:t>
      </w:r>
      <w:r>
        <w:rPr>
          <w:rtl w:val="true"/>
        </w:rPr>
        <w:t>شفاعت‌</w:t>
      </w:r>
      <w:bookmarkEnd w:id="434"/>
    </w:p>
    <w:p>
      <w:pPr>
        <w:pStyle w:val="BookText"/>
        <w:rPr/>
      </w:pPr>
      <w:r>
        <w:rPr>
          <w:rFonts w:ascii="IRNazanin" w:hAnsi="IRNazanin" w:eastAsia="IRNazanin"/>
          <w:color w:val="111111"/>
          <w:sz w:val="28"/>
          <w:sz w:val="28"/>
          <w:szCs w:val="28"/>
          <w:rtl w:val="true"/>
          <w:lang w:bidi="fa-IR"/>
        </w:rPr>
        <w:t>خداوند به حج‌گزار مقام شفاعت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توفيق زيارت خانه خدا را پيدا كرد، در آخرت شفاعت ديگران را مى‌تواند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مژده را امام جعفر صادق عليه السلام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عرفات وقوف كند، براى هر كس دعا كند اجابت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شفاعتش براى فرزندانش، اهل خانه‌اش و همسايگانش پذيرفته مى‌شود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شفاعت فقط در اختيار خداست، اگر كسى بخواهد به اين مقام بزرگ دست يابد بايد با اذن و اجازه خدا باشد؛ تنها شفاعت اين دسته از انسان‌ها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يَوْمَئِذٍ لَاتَنفَعُ الشَّفَاعَةُ إِلَّا مَنْ أَذِنَ لَهُ الرَّحْمَنُ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هيچكس سود نبخشد جز آنكس كه خداى رحمان به او اذن داده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مقام شفاعت را به بعضى از انسان‌ها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و اوليا صاحبان شفاعت الهى‌اند، شهدا هم اجازه شفاعت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كسانى كه خداوند به او اجازه شفاعت داده زائر خانه خداست</w:t>
      </w:r>
      <w:r>
        <w:rPr>
          <w:rFonts w:eastAsia="Amiri" w:cs="Amiri" w:ascii="Amiri" w:hAnsi="Amiri"/>
          <w:color w:val="111111"/>
          <w:sz w:val="28"/>
          <w:szCs w:val="28"/>
          <w:rtl w:val="true"/>
          <w:lang w:bidi="ar-SA"/>
        </w:rPr>
        <w:t>.</w:t>
      </w:r>
      <w:bookmarkStart w:id="435" w:name="pg720_9686"/>
    </w:p>
    <w:p>
      <w:pPr>
        <w:pStyle w:val="Heading5"/>
        <w:numPr>
          <w:ilvl w:val="4"/>
          <w:numId w:val="1"/>
        </w:numPr>
        <w:rPr/>
      </w:pPr>
      <w:bookmarkStart w:id="436" w:name="__RefHeading___Toc6046881_211673320"/>
      <w:bookmarkStart w:id="437" w:name="_Toc163"/>
      <w:bookmarkEnd w:id="435"/>
      <w:bookmarkEnd w:id="436"/>
      <w:r>
        <w:rPr>
          <w:rtl w:val="true"/>
        </w:rPr>
        <w:t>ه</w:t>
      </w:r>
      <w:r>
        <w:rPr>
          <w:rtl w:val="true"/>
        </w:rPr>
        <w:t xml:space="preserve">) </w:t>
      </w:r>
      <w:r>
        <w:rPr>
          <w:rtl w:val="true"/>
        </w:rPr>
        <w:t>نور</w:t>
      </w:r>
      <w:bookmarkEnd w:id="437"/>
    </w:p>
    <w:p>
      <w:pPr>
        <w:pStyle w:val="BookText"/>
        <w:rPr/>
      </w:pPr>
      <w:r>
        <w:rPr>
          <w:rFonts w:ascii="IRNazanin" w:hAnsi="IRNazanin" w:eastAsia="IRNazanin"/>
          <w:color w:val="111111"/>
          <w:sz w:val="28"/>
          <w:sz w:val="28"/>
          <w:szCs w:val="28"/>
          <w:rtl w:val="true"/>
          <w:lang w:bidi="fa-IR"/>
        </w:rPr>
        <w:t>يكى از ويژگيها و آثارى كه بر حج مترتب است، نورانيت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از منبع لايزال الهى يعنى بيت اللَّه الحرام، نور دريافت مى‌كند و آن را با خود همراه دارد، لذا حج براى حج‌گزار نورانيت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دائماً همراه با نور حج است مادام كه خود را با گناه نيالوده باشد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خداى سبحان اصل و منبع نورانيت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باطن آسمانها و زمين و تمامى كائنات نورى است كه از خدا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Style w:val="FootnoteAnchor"/>
          <w:rtl w:val="true"/>
        </w:rPr>
        <w:footnoteReference w:id="588"/>
      </w:r>
      <w:r>
        <w:rPr>
          <w:rFonts w:ascii="Amiri" w:hAnsi="Amiri" w:eastAsia="Amiri" w:cs="Amiri"/>
          <w:color w:val="111111"/>
          <w:sz w:val="28"/>
          <w:sz w:val="28"/>
          <w:szCs w:val="28"/>
          <w:rtl w:val="true"/>
          <w:lang w:bidi="ar-SA"/>
        </w:rPr>
        <w:t>و نيز خداوند، زمينى كه مظهر ماده و جسمانيت است با نور خود روشن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w:t>
      </w:r>
      <w:r>
        <w:rPr>
          <w:rStyle w:val="FootnoteAnchor"/>
          <w:rtl w:val="true"/>
        </w:rPr>
        <w:footnoteReference w:id="589"/>
      </w:r>
      <w:r>
        <w:rPr>
          <w:rFonts w:ascii="Amiri" w:hAnsi="Amiri" w:eastAsia="Amiri" w:cs="Amiri"/>
          <w:color w:val="111111"/>
          <w:sz w:val="28"/>
          <w:sz w:val="28"/>
          <w:szCs w:val="28"/>
          <w:rtl w:val="true"/>
          <w:lang w:bidi="ar-SA"/>
        </w:rPr>
        <w:t>بنابراين جهان هستى و به تعبيرى عالم تكوين سراسر نورند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تشريع هم سرشار از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نور است، انجيل نور است، قرآن هم نور است </w:t>
      </w:r>
      <w:r>
        <w:rPr>
          <w:rStyle w:val="FootnoteAnchor"/>
          <w:rtl w:val="true"/>
        </w:rPr>
        <w:footnoteReference w:id="590"/>
      </w:r>
      <w:r>
        <w:rPr>
          <w:rFonts w:ascii="Amiri" w:hAnsi="Amiri" w:eastAsia="Amiri" w:cs="Amiri"/>
          <w:color w:val="111111"/>
          <w:sz w:val="28"/>
          <w:sz w:val="28"/>
          <w:szCs w:val="28"/>
          <w:rtl w:val="true"/>
          <w:lang w:bidi="ar-SA"/>
        </w:rPr>
        <w:t>و اساساً تمامى كتب آسمانى همه نورند و خداوند با نور، مسير انسان را روشن و بنى آدم را هدايت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 اى نوربخش هر ظُلَم از تو پيدا هر چه پنهان در عدم</w:t>
      </w:r>
    </w:p>
    <w:p>
      <w:pPr>
        <w:pStyle w:val="BookText"/>
        <w:rPr/>
      </w:pPr>
      <w:r>
        <w:rPr>
          <w:rFonts w:ascii="Amiri" w:hAnsi="Amiri" w:eastAsia="Amiri" w:cs="Amiri"/>
          <w:color w:val="111111"/>
          <w:sz w:val="28"/>
          <w:sz w:val="28"/>
          <w:szCs w:val="28"/>
          <w:rtl w:val="true"/>
          <w:lang w:bidi="ar-SA"/>
        </w:rPr>
        <w:t>اى خدا اى از تو نور كائنات اى زتو نور ظهور كائنات</w:t>
      </w:r>
    </w:p>
    <w:p>
      <w:pPr>
        <w:pStyle w:val="BookText"/>
        <w:rPr/>
      </w:pPr>
      <w:r>
        <w:rPr>
          <w:rFonts w:ascii="IRNazanin" w:hAnsi="IRNazanin" w:eastAsia="IRNazanin"/>
          <w:color w:val="111111"/>
          <w:sz w:val="28"/>
          <w:sz w:val="28"/>
          <w:szCs w:val="28"/>
          <w:rtl w:val="true"/>
          <w:lang w:bidi="fa-IR"/>
        </w:rPr>
        <w:t>نور عالم پرتو رخسار تو است عطرها هم بويى از گلزار تو است</w:t>
      </w:r>
    </w:p>
    <w:p>
      <w:pPr>
        <w:pStyle w:val="BookText"/>
        <w:rPr/>
      </w:pPr>
      <w:r>
        <w:rPr>
          <w:rFonts w:ascii="Amiri" w:hAnsi="Amiri" w:eastAsia="Amiri" w:cs="Amiri"/>
          <w:color w:val="111111"/>
          <w:sz w:val="28"/>
          <w:sz w:val="28"/>
          <w:szCs w:val="28"/>
          <w:rtl w:val="true"/>
          <w:lang w:bidi="ar-SA"/>
        </w:rPr>
        <w:t>نور هر بودى زنور بود تواست هر كمالى رشحه‌اى از جود تو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انسان‌ها انبياء نورند و به نورانيت دعوت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شهدا را هم وجودهاى نورانى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عِنْدَ رَبِّهِمْ لَهُمْ أَجْرُهُمْ وَنُورُهُمْ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مؤمنين هم</w:t>
      </w:r>
    </w:p>
    <w:p>
      <w:pPr>
        <w:pStyle w:val="BookText"/>
        <w:rPr/>
      </w:pPr>
      <w:r>
        <w:rPr>
          <w:rFonts w:ascii="Amiri" w:hAnsi="Amiri" w:eastAsia="Amiri" w:cs="Amiri"/>
          <w:color w:val="111111"/>
          <w:sz w:val="28"/>
          <w:sz w:val="28"/>
          <w:szCs w:val="28"/>
          <w:rtl w:val="true"/>
          <w:lang w:bidi="ar-SA"/>
        </w:rPr>
        <w:t>همراه با نورند و نور آنها را همراهى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شَرَحَ اللَّهُ صَدْرَهُ لِلْإِسْلَامِ فَهُوَ عَلَى نُورٍ مِنْ رَبِّهِ </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نكته ظريفى كه در اين آيه وجود دارد اين است كه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نورند بلكه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آنها بر نور مسلط و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اختيار آنهاست، نور مركب آنهاست و نور رام ران آنهاست، آنها با نور مى‌روند، با نور مى‌آيند، با نور مى‌نشينند، با نور مى‌گويند، با نور مى‌شنوند و از همين روست كه لحظه لحظه آنها نور است و سلام و از همين روست كه ما به لحظات و آنات اين وجودهاى نورانى سلام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حِينَ تَقُومُ السَّلامُ عَلَيْكَ حِينَ تَقْعُدُ السَّلامُ عَلَيْكَ حِينَ تَقْرَأُ وَ 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يكى از كسانى كه نورانى بوده و نور در اختيار اوست زائر بيت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دائماً همراه نور خداست و مادام كه مخالفت خدا نكند، نور از او زائل نمى‌شود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آثار و منافع متعدد ديگرى هم دارد كه يكى از آنها عمر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مكه باز گردد و تصميم او بر اين باشد كه در سالهاى آينده هم به حج برود عمرش زياد مى‌شود و خداوند بر عمر او مى‌افزايد</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كسى كه دوبار به حج برود همواره در خير و بركت است</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كسى كه سه بار به حج برود هرگز تنگدستى به او نرسد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اگر كسى چهار بار به حج برود هرگز فشار قبر او را آزار ندهد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آنكه پنج بار به حج برود هرگز خداوند عذابش نمى‌كند</w:t>
      </w:r>
      <w:r>
        <w:rPr>
          <w:rFonts w:eastAsia="IRNazanin" w:cs="IRNazanin"/>
          <w:color w:val="111111"/>
          <w:sz w:val="28"/>
          <w:szCs w:val="28"/>
          <w:rtl w:val="true"/>
          <w:lang w:bidi="fa-IR"/>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كسى كه ده بار به حج برود بدون محاسبه به بهشت مى‌رود، </w:t>
      </w:r>
      <w:r>
        <w:rPr>
          <w:rStyle w:val="FootnoteAnchor"/>
          <w:rtl w:val="true"/>
        </w:rPr>
        <w:footnoteReference w:id="598"/>
      </w:r>
      <w:r>
        <w:rPr>
          <w:rFonts w:ascii="Amiri" w:hAnsi="Amiri" w:eastAsia="Amiri" w:cs="Amiri"/>
          <w:color w:val="111111"/>
          <w:sz w:val="28"/>
          <w:sz w:val="28"/>
          <w:szCs w:val="28"/>
          <w:rtl w:val="true"/>
          <w:lang w:bidi="ar-SA"/>
        </w:rPr>
        <w:t>هر كس</w:t>
      </w:r>
    </w:p>
    <w:p>
      <w:pPr>
        <w:pStyle w:val="BookText"/>
        <w:rPr/>
      </w:pPr>
      <w:r>
        <w:rPr>
          <w:rFonts w:ascii="IRNazanin" w:hAnsi="IRNazanin" w:eastAsia="IRNazanin"/>
          <w:color w:val="111111"/>
          <w:sz w:val="28"/>
          <w:sz w:val="28"/>
          <w:szCs w:val="28"/>
          <w:rtl w:val="true"/>
          <w:lang w:bidi="fa-IR"/>
        </w:rPr>
        <w:t>بيست بار حج گزارد دوزخ را نخواهد ديد و شهيق و زفير آنرا نخواهد شنيد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اگر كسى چهل بار توفيق زيارت خانه خدا را داشته باشد به او گويند هر كس را كه مى‌خواهى شفاعت كن و درى از درهاى بهشت به روى او گشوده مى‌شود و او كسانى را كه شفاعتشان كرده از آن در وارد مى‌شوند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هر كس پنجاه حج گزارد خداوند در بهشت شهرى با صد هزار قصر براى او مى‌سازد كه در هر قصرى يك حورى و هزار همسر براى او قرار مى‌دهد </w:t>
      </w:r>
      <w:r>
        <w:rPr>
          <w:rStyle w:val="FootnoteAnchor"/>
          <w:rtl w:val="true"/>
        </w:rPr>
        <w:footnoteReference w:id="601"/>
      </w:r>
      <w:r>
        <w:rPr>
          <w:rFonts w:ascii="IRNazanin" w:hAnsi="IRNazanin" w:eastAsia="IRNazanin"/>
          <w:color w:val="111111"/>
          <w:sz w:val="28"/>
          <w:sz w:val="28"/>
          <w:szCs w:val="28"/>
          <w:rtl w:val="true"/>
          <w:lang w:bidi="fa-IR"/>
        </w:rPr>
        <w:t>و اگر كسى بيش از پنجاه بار حج خانه خدا كند همچون كسى است كه با پيامبر صلى الله عليه و آله و اوصيائش حج گزارده است، خداوند هر جمعه به ديدار او مى‌آيد، خداوند او را وارد بهشت خودش مى‌كند كه نه چشمى آنرا ديده و نه مخلوقى از آن آگاه است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از سويى ديگر اگر كسى ترك حج كند آثار منفى بى شمارى در انتظار اوست كه به سه نمونه از آن اشاره مى‌شود؛ يكى اينكه اگر كسى اراده حج كند و كارى از كارهاى دنيا او را مشغول به خود كند به گونه‌اى كه مانع حج او شود، رسول خدا فرمود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كارش و حاجتش انجام نمى‌شود تا حاجيان را بعد از بازگشت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اگر كسى بناى حج داشت و به دليل دنيوى آنرا به تأخير انداخت، امام صادق عليه السلام مى‌فرمايد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مصيبتى گرفتار مى‌كند و اين مصيبت غير از آن چيزى است كه در آخرت براى او ذخيره شده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روايتى مى‌خوانيم كسى كه توان حج دارد ولى پنج سال آنرا به تأخير بيندازد خداوند او را محروم قرار مى‌دهد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با نگاهى كلى به آثار و حكمتهاى حج، مى‌توان گفت كه علت و حكمت حج ورود</w:t>
      </w:r>
      <w:bookmarkStart w:id="438" w:name="pg720_9693"/>
    </w:p>
    <w:p>
      <w:pPr>
        <w:pStyle w:val="BookText"/>
        <w:rPr/>
      </w:pPr>
      <w:bookmarkEnd w:id="438"/>
      <w:r>
        <w:rPr>
          <w:rFonts w:ascii="IRNazanin" w:hAnsi="IRNazanin" w:eastAsia="IRNazanin"/>
          <w:color w:val="111111"/>
          <w:sz w:val="28"/>
          <w:sz w:val="28"/>
          <w:szCs w:val="28"/>
          <w:rtl w:val="true"/>
          <w:lang w:bidi="fa-IR"/>
        </w:rPr>
        <w:t>به ميهمان سراى خداى متعال، طلب افزايش رزق و بيرون آمدن از گناهان است و براى آنكه از گذشته توبه كند و عمل را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 امام صادق عليه السلام هشام بن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حج را بر بندگان تكليف ساخت؟ امام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مردمان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فرمان داد به آنچه كه فرمانبردارى در دين باشد و مصلحتشان در كار دنيايشان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حج، گرد آمدن از شرق و غرب را قرار داد تا يكديگر را بشناسند و هر كدامشان كالاهاى تجارتى را از شهرى به شهرى ببرند تا از اين رهگذر، كرايه دهنده و شتربان سود ببرند، تا آن كه نشانه‌هاى رسول خدا صلى الله عليه و آله و اخبار او شناخته و ياد شود و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قومى به شهرهاى خودشان و آنچه در آنهاست اتّكا مى‌كردند، هلاك مى‌شدند و شهرها ويران مى‌شد و جذب كالا و سودبردنها از بين مى‌رفت و از خبرها آگاه نمى‌شدند؛ اين است علت حج</w:t>
      </w:r>
      <w:r>
        <w:rPr>
          <w:rFonts w:eastAsia="IRNazanin" w:cs="IRNazanin"/>
          <w:color w:val="111111"/>
          <w:sz w:val="28"/>
          <w:szCs w:val="28"/>
          <w:rtl w:val="true"/>
          <w:lang w:bidi="fa-IR"/>
        </w:rPr>
        <w:t xml:space="preserve">». </w:t>
      </w:r>
      <w:r>
        <w:rPr>
          <w:rStyle w:val="FootnoteAnchor"/>
          <w:rtl w:val="true"/>
        </w:rPr>
        <w:footnoteReference w:id="606"/>
      </w:r>
    </w:p>
    <w:p>
      <w:pPr>
        <w:pStyle w:val="Heading4"/>
        <w:numPr>
          <w:ilvl w:val="3"/>
          <w:numId w:val="1"/>
        </w:numPr>
        <w:rPr/>
      </w:pPr>
      <w:bookmarkStart w:id="439" w:name="__RefHeading___Toc6046883_211673320"/>
      <w:bookmarkStart w:id="440" w:name="_Toc164"/>
      <w:bookmarkEnd w:id="439"/>
      <w:r>
        <w:rPr/>
        <w:t>7</w:t>
      </w:r>
      <w:r>
        <w:rPr>
          <w:rtl w:val="true"/>
        </w:rPr>
        <w:t xml:space="preserve">. </w:t>
      </w:r>
      <w:r>
        <w:rPr>
          <w:rtl w:val="true"/>
        </w:rPr>
        <w:t>اسرار عرفانى حج‌</w:t>
      </w:r>
      <w:bookmarkEnd w:id="440"/>
    </w:p>
    <w:p>
      <w:pPr>
        <w:pStyle w:val="Heading5"/>
        <w:numPr>
          <w:ilvl w:val="4"/>
          <w:numId w:val="1"/>
        </w:numPr>
        <w:rPr/>
      </w:pPr>
      <w:bookmarkStart w:id="441" w:name="__RefHeading___Toc6046885_211673320"/>
      <w:bookmarkStart w:id="442" w:name="_Toc165"/>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يكى از معارف عميق و ژرفى كه در متن دين وجود دارد، آن است كه جهان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هستى را مراتبى است كه نازلترين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درجات بالاترش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اختصاص به جهان ندارد، بلكه شامل انسان و قرآن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قرآن هم، ظاهر و باطن دارند و داراى مراتب و درجات‌اند كه نازل‌ترين و پايين‌ترين درجات هر سه، ظاهر آنها و رتبه‌هاى بالاتر، عمق و باطن جهان، انسان و قرآن مى‌باشد؛ به عبارت بهتر، هر يك از اين سه مقوله، امرى تشكيكى و داراى دو طرف مى‌باشد؛ يك طرف آن، مرتبه ظاهر است و طرف ديگر، عميق‌ترين لايه جهان، انسان و قرآن مى‌باشد، كه مرتبط با مبدأ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مبدأ هر سه يكى است؛ يعنى خداست كه خالق هستى است، خداست كه</w:t>
      </w:r>
      <w:bookmarkStart w:id="443" w:name="pg720_9695"/>
    </w:p>
    <w:p>
      <w:pPr>
        <w:pStyle w:val="BookText"/>
        <w:rPr/>
      </w:pPr>
      <w:bookmarkEnd w:id="443"/>
      <w:r>
        <w:rPr>
          <w:rFonts w:ascii="IRNazanin" w:hAnsi="IRNazanin" w:eastAsia="IRNazanin"/>
          <w:color w:val="111111"/>
          <w:sz w:val="28"/>
          <w:sz w:val="28"/>
          <w:szCs w:val="28"/>
          <w:rtl w:val="true"/>
          <w:lang w:bidi="fa-IR"/>
        </w:rPr>
        <w:t>آفريننده انسان است و خداست كه نازل كننده قرآن مى‌باشد، طبعاً هر رتبه‌اى از جهان، با رتبه‌اى از انسان و قرآن متناظر است؛ به تعبير ديگر، ظاهر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مادى و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قرآن متناظر است و هر رتبه‌اى كه به عمق جهان وارد مى‌شويم، به عمق انسان و قرآن گام نهاده‌ايم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صاعد و اين سلوك مبارك، مرحله به مرحله و منزل به منزل پيش خواهد رفت تا به مبدأ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سه مقوله جهان، انسان و قرآن، در گام نخست، از مبدأ تنزّل كرده‌اند كه اين قوس نزولى است و فقط از اراده حق بر مى‌خيزد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607"/>
      </w:r>
      <w:r>
        <w:rPr>
          <w:rFonts w:ascii="IRNazanin" w:hAnsi="IRNazanin" w:eastAsia="IRNazanin"/>
          <w:color w:val="111111"/>
          <w:sz w:val="28"/>
          <w:sz w:val="28"/>
          <w:szCs w:val="28"/>
          <w:rtl w:val="true"/>
          <w:lang w:bidi="fa-IR"/>
        </w:rPr>
        <w:t xml:space="preserve">خلقت انسان و جهان و نزول قرآن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گام دوم، هستى و انسان و قرآن حركتى به سمت او خواهند داشت،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از اين رو كار آفرينش با قوس اول آغاز و با قوس صعودى به انجام مى‌رسد و اين حركت مدوّر از مبدأ و به سوى منتهايى است كه هر دو بر هم منطبق‌اند؛ لذا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Style w:val="FootnoteAnchor"/>
          <w:rtl w:val="true"/>
        </w:rPr>
        <w:footnoteReference w:id="609"/>
      </w:r>
    </w:p>
    <w:p>
      <w:pPr>
        <w:pStyle w:val="Heading5"/>
        <w:numPr>
          <w:ilvl w:val="4"/>
          <w:numId w:val="1"/>
        </w:numPr>
        <w:rPr/>
      </w:pPr>
      <w:bookmarkStart w:id="444" w:name="__RefHeading___Toc6046887_211673320"/>
      <w:bookmarkStart w:id="445" w:name="_Toc166"/>
      <w:bookmarkEnd w:id="444"/>
      <w:r>
        <w:rPr>
          <w:rtl w:val="true"/>
        </w:rPr>
        <w:t>باطن جهان‌</w:t>
      </w:r>
      <w:bookmarkEnd w:id="445"/>
    </w:p>
    <w:p>
      <w:pPr>
        <w:pStyle w:val="BookText"/>
        <w:rPr/>
      </w:pPr>
      <w:r>
        <w:rPr>
          <w:rFonts w:ascii="IRNazanin" w:hAnsi="IRNazanin" w:eastAsia="IRNazanin"/>
          <w:color w:val="111111"/>
          <w:sz w:val="28"/>
          <w:sz w:val="28"/>
          <w:szCs w:val="28"/>
          <w:rtl w:val="true"/>
          <w:lang w:bidi="fa-IR"/>
        </w:rPr>
        <w:t>اين كه جهان و عالم هستى داراى مراتب و درجاتى است كه يكى ظاهر و ديگرى عمق و باطن است، هم براساس مبانى فلسفى قابل استفاده است و هم با نگاه قرآنى مى‌توان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آنچه مد نظر است، توجه به آيات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آياتى بر مى‌خوريم كه به روشنى به ظاهر و باطن جهان اشاره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آيات ملكوتى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مجموعاً چهار آيه است كه به ملكوت جهان اشاره دارد؛ يكى از آنها مربوط به ابراهيم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نُرِي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مَلَكُوتَ السَّمَوَاتِ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از اين آيه به دست مى‌آيد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با علوم حسّى و عادى حاصل نمى‌شود بلكه رؤيت و بصيرت قلبى لازم دارد،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رؤيت معنويت نائل شد، نتيجه آن حصول علم و يقينى است كه در آن هيچگونه شك و ريبى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رؤيت براى پيامبر گرامى صلى الله عليه و آله هم حاصل شد اما در مدارج بالاتر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الّذى أَسرى بِعَبدِهِ لَيلًا مِن المَسجِد الحَرامِ ألى المَسجدِ الاقصى الّذى بَارَكنا حَولَهُ لِنُرِيَهُ مُن آياتِنا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ملكوت، همان ملك است و خدا مالك اصلى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w:t>
      </w:r>
      <w:r>
        <w:rPr>
          <w:rStyle w:val="FootnoteAnchor"/>
          <w:rtl w:val="true"/>
        </w:rPr>
        <w:footnoteReference w:id="613"/>
      </w:r>
      <w:r>
        <w:rPr>
          <w:rFonts w:ascii="Amiri" w:hAnsi="Amiri" w:eastAsia="Amiri" w:cs="Amiri"/>
          <w:color w:val="111111"/>
          <w:sz w:val="28"/>
          <w:sz w:val="28"/>
          <w:szCs w:val="28"/>
          <w:rtl w:val="true"/>
          <w:lang w:bidi="ar-SA"/>
        </w:rPr>
        <w:t>يا ى‌للَّه مُلكُ السّمواتِ والارضِ‌ى</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علت مالك بودن او خالق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مالك است؛ چون او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الّذى بِيَدِه المُلكُ و هُوَ على كُلّ شَى‌ء قَدير الّذى خَلَق المَوتَ وَالحَياةَ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سَبعَ سَماوات طِباقاً</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از مجموع آيات به دست مى‌آيد كه ما سوا انتساب به او دارد و تنها از اين حيث مملوك اوست و اگر انسانى اين حيثيت يعنى حيثيت انتساب ما سوا به او را ديد، به ملكوت جهان هستى نائل شده است و مى‌دانيم كه جهان هستى حيثيتى جز اين ندارد، اگر انسان ما سوا را اين‌گونه نبيند؛ يعنى عناصر هستى را مستقل بنگرد، اين نگاه واقعى نيست و اين نگاه دنيوى است و روزى كذب اين نگاه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بنابراين، ملكوت عرشى، همان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جهت انتساب ماسوا به اوست كه اگر انسانى به آن نايل شود، به توحيد محض و تدبير ربوبى نايل خواهد شد</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حاصل آنكه ملكوت جهان، باطن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آيات مربوط به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وجه اشاره به وجه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 و يَبقَى وَجهُ رَبّكَ ذُوالجَلالِ وَالاكرامِ</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اين آيه داراى مضمونى قريب به آيه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شَى‌ء هَالكُ الا وَجهَهُ</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در آيه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كس كه روى زمين است نسبت داده، اما در آيه دوم تعميم داده و هلاكت و فنا را شامل هر شى‌ء دانسته و در نقطه مقابل، بقا را تنها به جه اللَّه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زمان حال هم مى‌شود، به دست مى‌آيد كه هر چيز و هر كس اگر وجه اللَّه نباشد، الان هم حكم هلاكت بر او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هر كس، بُعدى از او است كه با آن، با ديگران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بخش مقدم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چون انسان با آن، با ديگران مواجه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و صفات اوست كه خدا با آن، به ما سوا مواجه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رحمت، سمع و ديگر اسماء و صفات حسناى حق، وجه اللَّه است</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در واقع وجه اللَّه با ملكوت اشياء يكى است و باطن جهان تلقى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 معجز گونه قرآن كريم، اشاره‌اى واضح به ظاهر و باطن جهانى هستى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ظاهِراً مِنَ الحياةِ الدُنيا و هُم عَنِ الاخِرَةِهم غافلون</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از اين آيه به دست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آيه قبلى ذكر شده است و از سوى ديگر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ندارد، بلكه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نكته‌اى است </w:t>
      </w:r>
      <w:r>
        <w:rPr>
          <w:rStyle w:val="FootnoteAnchor"/>
          <w:rtl w:val="true"/>
        </w:rPr>
        <w:footnoteReference w:id="622"/>
      </w:r>
      <w:r>
        <w:rPr>
          <w:rFonts w:ascii="Amiri" w:hAnsi="Amiri" w:eastAsia="Amiri" w:cs="Amiri"/>
          <w:color w:val="111111"/>
          <w:sz w:val="28"/>
          <w:sz w:val="28"/>
          <w:szCs w:val="28"/>
          <w:rtl w:val="true"/>
          <w:lang w:bidi="ar-SA"/>
        </w:rPr>
        <w:t>و آن اين كه فرقى ميان عدم علم يا جهل و ميان وجود علمى كه از دنيا تجاوز نكند،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علمى كه هدف و مقصود آن دنياست از نظر قرآن برابر جهل، غفلت و نسيان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نكته مهمتر اينكه در اين آيه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حيات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نشان مى‌دهد</w:t>
      </w:r>
      <w:bookmarkStart w:id="446" w:name="pg720_9701"/>
    </w:p>
    <w:p>
      <w:pPr>
        <w:pStyle w:val="BookText"/>
        <w:rPr/>
      </w:pPr>
      <w:bookmarkEnd w:id="446"/>
      <w:r>
        <w:rPr>
          <w:rFonts w:ascii="IRNazanin" w:hAnsi="IRNazanin" w:eastAsia="IRNazanin"/>
          <w:color w:val="111111"/>
          <w:sz w:val="28"/>
          <w:sz w:val="28"/>
          <w:szCs w:val="28"/>
          <w:rtl w:val="true"/>
          <w:lang w:bidi="fa-IR"/>
        </w:rPr>
        <w:t>حيات دنيا باطنى هم دارد و آن باطن چيزى نيست جز آخرت؛ زيرا اين دو، مقابل هم قرار گرفته‌اند و قرينه مقابله بيانگر آن است كه باطن دنيا قيامت است</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آن كه اهل ظاهر است، دنيا بين بوده و هر كس چشم آخرت بين پيدا كند، به باطن جهان، كه قيامت است نايل شده است و اين امر ممكن است در ظرف دنيا هم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آيات، به همراه آيات نور،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وَالْأَرْضِ </w:t>
      </w:r>
      <w:r>
        <w:rPr>
          <w:rStyle w:val="FootnoteAnchor"/>
          <w:rtl w:val="true"/>
        </w:rPr>
        <w:footnoteReference w:id="624"/>
      </w:r>
      <w:r>
        <w:rPr>
          <w:rFonts w:ascii="IRNazanin" w:hAnsi="IRNazanin" w:eastAsia="IRNazanin"/>
          <w:color w:val="111111"/>
          <w:sz w:val="28"/>
          <w:sz w:val="28"/>
          <w:szCs w:val="28"/>
          <w:rtl w:val="true"/>
          <w:lang w:bidi="fa-IR"/>
        </w:rPr>
        <w:t>ما را به اين نكته بسيار مهم و اساسى رهنمون مى‌گردد كه ظاهر جهان دنيا است و باطن آن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ندارد ظاهر باشد بدون باطن، لذا باطن اكنون وجود دارد و بر ظاهر، كه دنيا است مسلط و حاكم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آخرت بَعد دنيا نيست، بلكه فوق دنيا و محيط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جَهَنَّمَ لَمُحِيطَةٌ بِالْكَافِرِينَ</w:t>
      </w:r>
      <w:r>
        <w:rPr>
          <w:rFonts w:eastAsia="IRNazanin" w:cs="IRNazanin"/>
          <w:color w:val="111111"/>
          <w:sz w:val="28"/>
          <w:szCs w:val="28"/>
          <w:rtl w:val="true"/>
          <w:lang w:bidi="fa-IR"/>
        </w:rPr>
        <w:t xml:space="preserve">. </w:t>
      </w:r>
      <w:r>
        <w:rPr>
          <w:rStyle w:val="FootnoteAnchor"/>
          <w:rtl w:val="true"/>
        </w:rPr>
        <w:footnoteReference w:id="625"/>
      </w:r>
      <w:r>
        <w:rPr>
          <w:rFonts w:ascii="Amiri" w:hAnsi="Amiri" w:eastAsia="Amiri" w:cs="Amiri"/>
          <w:color w:val="111111"/>
          <w:sz w:val="28"/>
          <w:sz w:val="28"/>
          <w:szCs w:val="28"/>
          <w:rtl w:val="true"/>
          <w:lang w:bidi="ar-SA"/>
        </w:rPr>
        <w:t>محيط، اسم فاعل است و ظهور در زمان حال دارد و امكان ندارد جهنم محيط باشد اما جنت محيط به متقين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قيامت با بهشت و جهنمش هم اكنون حاضر و محيط بر دنيا و انسانها است</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6046889_211673320"/>
      <w:bookmarkStart w:id="448" w:name="_Toc167"/>
      <w:bookmarkEnd w:id="447"/>
      <w:r>
        <w:rPr>
          <w:rtl w:val="true"/>
        </w:rPr>
        <w:t>باطن انسان‌</w:t>
      </w:r>
      <w:bookmarkEnd w:id="448"/>
    </w:p>
    <w:p>
      <w:pPr>
        <w:pStyle w:val="BookText"/>
        <w:rPr/>
      </w:pPr>
      <w:r>
        <w:rPr>
          <w:rFonts w:ascii="IRNazanin" w:hAnsi="IRNazanin" w:eastAsia="IRNazanin"/>
          <w:color w:val="111111"/>
          <w:sz w:val="28"/>
          <w:sz w:val="28"/>
          <w:szCs w:val="28"/>
          <w:rtl w:val="true"/>
          <w:lang w:bidi="fa-IR"/>
        </w:rPr>
        <w:t>بجز آيه پيش گفته، كه اشاره‌اى روشن داشت كه انسان هم، ظاهر و باطن دارد؛ ظاهرش انسان دنيوى و باطنش انسان اخروى است، به گونه‌هاى ديگر هم مى‌توان از قرآن استنباط كرد كه وجود آدمى داراى درجات و مقاماتى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 سو عناصرى براى انسان ثابت مى‌شود كه محل آنها قلب است؛ نظير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فى قُلوبِهِمُ الايمَانَ</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و از سوى ديگر ايمان در قرآن داراى مراتبى است و افزايش ايمان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تُلِيَت عَلَيهِم آياتُهُ زَادَتهُم ايماناً</w:t>
      </w:r>
      <w:r>
        <w:rPr>
          <w:rFonts w:eastAsia="IRNazanin" w:cs="IRNazanin"/>
          <w:color w:val="111111"/>
          <w:sz w:val="28"/>
          <w:szCs w:val="28"/>
          <w:rtl w:val="true"/>
          <w:lang w:bidi="fa-IR"/>
        </w:rPr>
        <w:t xml:space="preserve">. </w:t>
      </w:r>
      <w:r>
        <w:rPr>
          <w:rStyle w:val="FootnoteAnchor"/>
          <w:rtl w:val="true"/>
        </w:rPr>
        <w:footnoteReference w:id="627"/>
      </w: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أيُّهاالذينَ آمَنوا آمِنوا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همين مطلب درباره تقوى هم صدق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 طرف محل تقوى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امتَحَنَ اللَّهُ قُلُوبَهُم لِلتّقوى </w:t>
      </w:r>
      <w:r>
        <w:rPr>
          <w:rStyle w:val="FootnoteAnchor"/>
          <w:rtl w:val="true"/>
        </w:rPr>
        <w:footnoteReference w:id="629"/>
      </w:r>
      <w:r>
        <w:rPr>
          <w:rFonts w:ascii="IRNazanin" w:hAnsi="IRNazanin" w:eastAsia="IRNazanin"/>
          <w:color w:val="111111"/>
          <w:sz w:val="28"/>
          <w:sz w:val="28"/>
          <w:szCs w:val="28"/>
          <w:rtl w:val="true"/>
          <w:lang w:bidi="fa-IR"/>
        </w:rPr>
        <w:t>و از سوى ديگر، تقوى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أيّهاالذين آمَنوا اتّقوا اللَّهُ حَقّ تُقاتِهِ</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اين دسته از آيات نشان مى‌دهد قلب انسان كه تمام حقيقت انسانى است، داراى مراتب و درجاتى است و هر گاه امرى داراى مراتب شد، ظاهر و باطن خواهد 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قرآن براى انسان حياتى قائل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عمل صالح باشد و ايمان در وجود او راه يابد، خداوند به او حياتى مى‌دهد به نام حيات طيب و اين يك سنت و قانون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تفاوتى ميان زن و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ذَكر أو أُنثى و هُوَ مُؤمِن فَلَنُحييَنَّهُ حَياةً طَيبةً</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احيا، القاى حيات در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چند تأكيد مى‌فرمايد كه حيات طيب از سوى خداست و تنها براى مؤمنى حاصل است كه داراى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مراد تغيير صفت حيات نيست؛ يعنى قرآن نمى‌خواهد بگويد حيات دو قسم است؛ حيات خبيث و حيات طيب و ما به مؤمنان حيات طيب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فلنطّيبنّ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 اهل عمل صالح‌اند، حيات دارند و آن حيات طيب است</w:t>
      </w:r>
      <w:r>
        <w:rPr>
          <w:rFonts w:eastAsia="IRNazanin" w:cs="IRNazanin"/>
          <w:color w:val="111111"/>
          <w:sz w:val="28"/>
          <w:szCs w:val="28"/>
          <w:rtl w:val="true"/>
          <w:lang w:bidi="fa-IR"/>
        </w:rPr>
        <w:t xml:space="preserve">. </w:t>
      </w:r>
      <w:r>
        <w:rPr>
          <w:rStyle w:val="FootnoteAnchor"/>
          <w:rtl w:val="true"/>
        </w:rPr>
        <w:footnoteReference w:id="632"/>
      </w:r>
      <w:r>
        <w:rPr>
          <w:rFonts w:ascii="Amiri" w:hAnsi="Amiri" w:eastAsia="Amiri" w:cs="Amiri"/>
          <w:color w:val="111111"/>
          <w:sz w:val="28"/>
          <w:sz w:val="28"/>
          <w:szCs w:val="28"/>
          <w:rtl w:val="true"/>
          <w:lang w:bidi="ar-SA"/>
        </w:rPr>
        <w:t>اين حيات، حيات مجازى نيست؛ زيرا اسلوب آيه، براى القاى مطلب مجازى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آيه مذكور شبيه اين آيه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كانَ ميتاً فَأحيَيناهُ و جَعلنا لَهُ نوراً يَمشى بِهِ فى النّاسِ</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البته اين گونه نيست كه انسان‌ها دو دسته‌اند؛ زنده و مرده، بلكه مردگان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خوابيده؛ يعنى اهل قبور و متحرك، يعنى انسان‌هاى غير مؤمن و در اين ميان، تنها انسان‌هاى داراى نور،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بخش بسيارى از انسان‌ها را كه ما آنها را زنده مى‌دانيم، مردگان متحرك و قائم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انسان‌هايى كه اهل دنيا هستند، مرده محسوب مى‌شوند و آنها كه به مقام قرب الهى نايل آمده‌اند، گامى به عمق وجود خود نهاده و به باطن خويش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حيات نورانى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شَرَحَ اللَّهُ صَدرَهُ للاسلامِ فَهُو على نور مِن ربهِ</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آيات در باب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گاه سخن از ختم قلب است كه همراه با غشاوه بر سمع و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على قُلوبِهِم و على سَمعِهِم و على أبصارِهِم غِشاوَة</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قلب برخى انسان‌ها حالتى قرار داديم كه مانع درك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على قُلوبِهِم أَكِنّةً أن يَفقَهُوهُ </w:t>
      </w:r>
      <w:r>
        <w:rPr>
          <w:rStyle w:val="FootnoteAnchor"/>
          <w:rtl w:val="true"/>
        </w:rPr>
        <w:footnoteReference w:id="636"/>
      </w: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قلب برخى انسان‌ها طبع مى‌نهيم و اين مانع شنيدن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نطبَعُ على قُلوبِهِم فَهُم لا يَسمَعونَ</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زمانى هم سخن از قفل قلب است كه اگر قلبى مقفول گرديد، تدبر در قرآن براى او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يتدَبَرونَ القُرآنَ أم على قلوب أقفَالُها</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اين دسته از آيات نشان مى‌دهد كه انسان داراى دو وضعيت ادراكى است؛ يكى ادراك ظاهرى، كه براى همه انسان‌ها به طور يكسان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وضعيت ديگر ادراكى هم براى انسان ممكن است كه اگر حاصل گردد، قلب انسان بينا و داراى بصيرت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ادراك غير از ادراك ظاهرى است و طبعاً ادراك باطنى است كه براى باطن انسان يعنى قلب او حاصل مى‌گردد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سخن از اكل نار و خوردن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يَأكُلُون أموالَ اليَتامى ظُلماً انّما يأكُلون فى بُطُونِهِم ناراً</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قرآن با صراحت اعمال برخى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مجاز نيست و ظاهر آن اشاره به واقعيت اين عمل دارد كه براى واقعيت انسان حاصل است؛ يعنى واقعاً انسانى كه چنين عملى را از روى ظلم انجام دهد،</w:t>
      </w:r>
      <w:bookmarkStart w:id="449" w:name="pg720_9707"/>
    </w:p>
    <w:p>
      <w:pPr>
        <w:pStyle w:val="BookText"/>
        <w:rPr/>
      </w:pPr>
      <w:bookmarkEnd w:id="449"/>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آتش خورده است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در جاى ديگر اشاره به مطلع آتش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آتش جايى جز قلب و باطن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نارُاللَّهِ المُوقَدِةُ التى تَطّلعُ على الافئِدَةِ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اين دسته از آيات هم بيانگر اين واقعيت مهم است كه هم انسان و هم اعمال او داراى ظاهر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انسان ممكن است عملى انجام دهد ولى باطن عمل در باطن انسان مى‌ماند و زمانى ظهور خواهد كرد و ظهور اين واقعيت ظهور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در 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ظاهرَ الاثمِ و باطِنَهُ</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يا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تَقرَبوا الفَواحِشَ ما ظهَرَ مِنها و ما بَطَنَ</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از اين دو آيه به دست مى‌آيد كه كار سوء و گناه،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كارهاى بد دو قسم است؛ 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اين دسته از آيات، سخن از ظاهر و باطن فواحش و اثم است، نه اين كه سخن از فواحش و اثم ظاهرى و باطنى باشد، لذا هر گناهى ظاهرى دارد و باطنى و اگر هر معصيتى ظاهر و باطن دارد، هر عمل صالحى هم اينگونه است</w:t>
      </w:r>
      <w:r>
        <w:rPr>
          <w:rFonts w:eastAsia="IRNazanin" w:cs="IRNazanin"/>
          <w:color w:val="111111"/>
          <w:sz w:val="28"/>
          <w:szCs w:val="28"/>
          <w:rtl w:val="true"/>
          <w:lang w:bidi="fa-IR"/>
        </w:rPr>
        <w:t xml:space="preserve">. </w:t>
      </w:r>
      <w:r>
        <w:rPr>
          <w:rStyle w:val="FootnoteAnchor"/>
          <w:rtl w:val="true"/>
        </w:rPr>
        <w:footnoteReference w:id="645"/>
      </w:r>
      <w:r>
        <w:rPr>
          <w:rFonts w:ascii="Amiri" w:hAnsi="Amiri" w:eastAsia="Amiri" w:cs="Amiri"/>
          <w:color w:val="111111"/>
          <w:sz w:val="28"/>
          <w:sz w:val="28"/>
          <w:szCs w:val="28"/>
          <w:rtl w:val="true"/>
          <w:lang w:bidi="ar-SA"/>
        </w:rPr>
        <w:t>لذا تمامى اعمال انسان ظاهرى دارد كه با ظاهر دنيوى انسان در تماس است و باطنى كه با باطن و با قلب آدمى مرتبط است و اين مسأله همان تجسم عمل مى‌باشد</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6046891_211673320"/>
      <w:bookmarkStart w:id="451" w:name="_Toc168"/>
      <w:bookmarkEnd w:id="450"/>
      <w:r>
        <w:rPr>
          <w:rtl w:val="true"/>
        </w:rPr>
        <w:t>باطن قرآن‌</w:t>
      </w:r>
      <w:bookmarkEnd w:id="45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داراى دو مقام است؛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آيات گوناگون قابل استنباط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از آيات نشان مى‌دهد كه قرآن مقام تفصيل دارد و قبل از آن، داراى مقام اجمال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سوره هود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أُحْكِمَتْ آياتُهُ ثُمَّ فُصِّلَتْ مِنْ لَدُنْ حَكِيمٍ خَبِيرٍ</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مراد از كتاب همين قرآنى است كه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اين كه در اين آيه مقابله‌اى ميان مقام احكام و مقام تفصيل حاصل شده و ميان اين دو مقام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كه دلالت بر نوعى تراخى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يعنى ايجاد فاصله ميان اجزاى يك شى‌ء كه داراى نوعى ارتباط باشد و در برابر، احكام به معناى ارجاع اجزاى يك شى‌ء متفرق به امر واحد و بسيط، بدون اينكه در آن اجزايى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بساطت و كثرت از جهت الفاظ و جهات ظاهرى نيست بلكه به معنا و مضمون آيات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معانى، تفصيل يافته، به آيات و سور تبديل شوند و امكان دارد تمام معانى مجتمع گرديده، به دنبال غرضى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اجمال، مقام احكام قرآنى بوده و به دنبال آن، مقام تفصيل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مبدأ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حَكِيمٍ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از اسماء حسناى الهى است كه دالّ بر اتقان صنع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ديگر اسماى حسناى الهى است كه مفيد علم به جزئيات كائنات مى‌باشد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از اين مجموع به دست مى‌آيد كه قرآن دو مقام دارد؛ مقام احكام و مقام تفصيل يا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كثرت و گاهى به مقام اجمال مقام مكنون براساس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مَكْنُونٍ </w:t>
      </w:r>
      <w:r>
        <w:rPr>
          <w:rStyle w:val="FootnoteAnchor"/>
          <w:rtl w:val="true"/>
        </w:rPr>
        <w:footnoteReference w:id="648"/>
      </w:r>
      <w:r>
        <w:rPr>
          <w:rFonts w:ascii="Amiri" w:hAnsi="Amiri" w:eastAsia="Amiri" w:cs="Amiri"/>
          <w:color w:val="111111"/>
          <w:sz w:val="28"/>
          <w:sz w:val="28"/>
          <w:szCs w:val="28"/>
          <w:rtl w:val="true"/>
          <w:lang w:bidi="ar-SA"/>
        </w:rPr>
        <w:t>و يا مقام ام الكتاب براساس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أُمُّ الْكِتابِ </w:t>
      </w:r>
      <w:r>
        <w:rPr>
          <w:rStyle w:val="FootnoteAnchor"/>
          <w:rtl w:val="true"/>
        </w:rPr>
        <w:footnoteReference w:id="649"/>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مقام تفصيل مقام ظاهرى قرآن كريم است و مقام اجمال و بساطت باطن قرآن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قرآن را بدان كه ظاهريست زين ظاهر باطنى بس قاهريست</w:t>
      </w:r>
    </w:p>
    <w:p>
      <w:pPr>
        <w:pStyle w:val="BookText"/>
        <w:rPr/>
      </w:pPr>
      <w:r>
        <w:rPr>
          <w:rFonts w:ascii="IRNazanin" w:hAnsi="IRNazanin" w:eastAsia="IRNazanin"/>
          <w:color w:val="111111"/>
          <w:sz w:val="28"/>
          <w:sz w:val="28"/>
          <w:szCs w:val="28"/>
          <w:rtl w:val="true"/>
          <w:lang w:bidi="fa-IR"/>
        </w:rPr>
        <w:t>زير آن باطن يك باطن سوم كه درو گردد خردها جمله گم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 چهارم از نبى خود كس نديد جز خداى بى‌نظير بى نديد</w:t>
      </w:r>
    </w:p>
    <w:p>
      <w:pPr>
        <w:pStyle w:val="BookText"/>
        <w:rPr/>
      </w:pPr>
      <w:r>
        <w:rPr>
          <w:rFonts w:ascii="IRNazanin" w:hAnsi="IRNazanin" w:eastAsia="IRNazanin"/>
          <w:color w:val="111111"/>
          <w:sz w:val="28"/>
          <w:sz w:val="28"/>
          <w:szCs w:val="28"/>
          <w:rtl w:val="true"/>
          <w:lang w:bidi="fa-IR"/>
        </w:rPr>
        <w:t>تو ز قرآن اى پسر ظاهر مبين ديو آدم را نبيند جز كه طين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آيات مى‌خوانيم كه قرآن دو گونه نزول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اولى نزول دفعى و دومى نزول تدريجى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w:t>
      </w:r>
      <w:r>
        <w:rPr>
          <w:rStyle w:val="FootnoteAnchor"/>
          <w:rtl w:val="true"/>
        </w:rPr>
        <w:footnoteReference w:id="650"/>
      </w:r>
      <w:r>
        <w:rPr>
          <w:rFonts w:ascii="Amiri" w:hAnsi="Amiri" w:eastAsia="Amiri" w:cs="Amiri"/>
          <w:color w:val="111111"/>
          <w:sz w:val="28"/>
          <w:sz w:val="28"/>
          <w:szCs w:val="28"/>
          <w:rtl w:val="true"/>
          <w:lang w:bidi="ar-SA"/>
        </w:rPr>
        <w:t>يا 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اگر در جايى تنزيل مطرح باشد، بايد امرى باشد كه از مقام رفيع به مقام پايين تنزيل يافته باشد، لذا لازمه تنزيل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تنزيل يافته داراى مراتب نزول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داراى مبدأ و منتها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منتهاى نزول، ظاهر قرآن و مراتب بالاتر و مبدأ تنزيل آيات بطون قرآن كريم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باطن داشتن قرآن، از آيات تدبر و برخى آيات ديگر هم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اين‌ها مسأله ظاهر و باطن قرآن در روايات متعددى به صراحت بيان شده است، كه به نمونه‌اى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مبسوطى از پيامبر گرامى صلى الله عليه و آله 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إِنَّكُمْ فِي دَارِ هُدْنَةٍ وَ أَنْتُمْ عَلَى ظَهْرِ سَفَرٍ، وَ السَّيْرُ بِكُمْ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وَ مَاحِلٌ 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مباحث پيش گفته به دست مى‌آيد كه جهان، انسان و قرآن ظاهرى دارند و در عالم بالا، هر يك داراى باطن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هستى عالم تكوين است و قرآن كريم عالم تشريع، اين امر به معناى هماهنگى نظام تكوين و تشريع است كه از ديگر</w:t>
      </w:r>
    </w:p>
    <w:p>
      <w:pPr>
        <w:pStyle w:val="BookText"/>
        <w:rPr/>
      </w:pPr>
      <w:r>
        <w:rPr>
          <w:rFonts w:ascii="IRNazanin" w:hAnsi="IRNazanin" w:eastAsia="IRNazanin"/>
          <w:color w:val="111111"/>
          <w:sz w:val="28"/>
          <w:sz w:val="28"/>
          <w:szCs w:val="28"/>
          <w:rtl w:val="true"/>
          <w:lang w:bidi="fa-IR"/>
        </w:rPr>
        <w:t>معارف بلند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ظاهر و باطن منحصر به سه امر مذكور نيست، بلكه شامل اعمال انسانى هم مى‌شود كه بدان اشاراتى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نعمت‌هاى الهى هم ظاهر و هم باطن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عَلَيْكُمْ نِعَمَهُ ظاهِرَةً وَ باطِنَةً</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از ديگر مسائل مهم در بيان معارف دينى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از اين قاعده،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علم را دو دسته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اكتسابى يا رسمى، علومى است كه از طريق آموزش انسانى و به تدريج و همراه با رنج فراوان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ارثى يا الهى، علمى است كه از طريق تعليم ربانى، در اندك زمانى و به راحتى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واجد علم رسمى يا صاحب علم ارثى يا داراى هر دو علم باشد اما آنچه مهم است اين است كه علم مفيد، علم ارثى و باطنى است؛ چنانكه پيامبر خدا صلى الله عليه و آله به اين مطلب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اللِّسَانِ فَذَلِكَ حُجَّةٌ عَلَى ابْنِ آدَمَ وَ عِلْمٌ فِي الْقَلْبِ فَذَلِكَ الْعِلْمُ النَّافِعُ</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الوراثه، در قلبى كه از كدورت صفات نفسانى و قذارت طبايع حيوانى و علايق زشت دنيوى منزه است مى‌جوشد و اسرار جهان غيب را هويدا و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موروثى علمى است كه از جانب حق باشد و او معلم انسان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عَلَّمْناهُ مِنْ لَدُنَّا عِلْماً</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اهل كشف وارثان كشوف نبوى‌اند و به بركت پيروى از آن بزرگواران، به وراثت علوم حقيقى نايل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تقليدى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تقييد است و تمام علماى رسوم در قيد تقليدند و گاهى از حس و گاهى از عقلشان تقليد مى‌كنند، اما آنكه وارث علم حقيقى است، اگر هم مقلد باشد، تنها مقلد خداست و اين دسته، علماى حقيقى و اهل تحقيق‌اند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عالم جهل است و علم مستفاد و امرى وجودى است و وجود مخصوص خداوند مى‌باشد؛</w:t>
      </w:r>
      <w:bookmarkStart w:id="452" w:name="pg720_9715"/>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فتقليد الحقّ الذي له الوجود أَولَى من تقليد مَن هو مخلوق فكما استفدت منه سبحانه الوجود فاستفد منه العلم</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عارفان گاهى به جاى علوم اكتسابى و ارثى، از اصطلاح علم الروايه و علم الدرايه استفاده مى‌كنند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ولى آنچه مهم است اين كه آنان معلم علوم ارثى يا وهبى يا علم الدرايه را اب معنوى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براساس حديثى از پيامبر خدا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الآبَاءُ ثَلَاثَةٌ؛ أبٌ وَلَّدَكَ وَأَبٌ رَبَّاكَ وَأَبٌ عَلَّمَكَ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معتقدند </w:t>
      </w:r>
      <w:r>
        <w:rPr>
          <w:rStyle w:val="FootnoteAnchor"/>
          <w:rtl w:val="true"/>
        </w:rPr>
        <w:footnoteReference w:id="659"/>
      </w:r>
      <w:r>
        <w:rPr>
          <w:rFonts w:ascii="IRNazanin" w:hAnsi="IRNazanin" w:eastAsia="IRNazanin"/>
          <w:color w:val="111111"/>
          <w:sz w:val="28"/>
          <w:sz w:val="28"/>
          <w:szCs w:val="28"/>
          <w:rtl w:val="true"/>
          <w:lang w:bidi="fa-IR"/>
        </w:rPr>
        <w:t>كه معلم عارفان، انبياء و اولياى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عرفانى ميراث معنوى است كه از سوى اب معنوى بر قلب عارف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ارث صورى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ميراث پيامبران علوم معنوى و حقيقى است</w:t>
      </w:r>
      <w:r>
        <w:rPr>
          <w:rFonts w:eastAsia="IRNazanin" w:cs="IRNazanin"/>
          <w:color w:val="111111"/>
          <w:sz w:val="28"/>
          <w:szCs w:val="28"/>
          <w:rtl w:val="true"/>
          <w:lang w:bidi="fa-IR"/>
        </w:rPr>
        <w:t>.</w:t>
      </w:r>
    </w:p>
    <w:p>
      <w:pPr>
        <w:pStyle w:val="Heading5"/>
        <w:numPr>
          <w:ilvl w:val="4"/>
          <w:numId w:val="1"/>
        </w:numPr>
        <w:rPr/>
      </w:pPr>
      <w:bookmarkStart w:id="453" w:name="__RefHeading___Toc6046893_211673320"/>
      <w:bookmarkStart w:id="454" w:name="_Toc169"/>
      <w:bookmarkEnd w:id="453"/>
      <w:r>
        <w:rPr>
          <w:rtl w:val="true"/>
        </w:rPr>
        <w:t>باطن شريعت‌</w:t>
      </w:r>
      <w:bookmarkEnd w:id="454"/>
    </w:p>
    <w:p>
      <w:pPr>
        <w:pStyle w:val="Heading6"/>
        <w:numPr>
          <w:ilvl w:val="5"/>
          <w:numId w:val="1"/>
        </w:numPr>
        <w:rPr/>
      </w:pPr>
      <w:bookmarkStart w:id="455" w:name="__RefHeading___Toc6046895_211673320"/>
      <w:bookmarkStart w:id="456" w:name="_Toc170"/>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از مسائل مهم ديگر، كه هم نتيجه مباحث پيشين است و هم مستنداتى از آيات و احاديث دارد، آن است كه شريعت هم ظاهر و هم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بجز كالبد ظاهرى، باطنى دارد كه همان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تَنْهى عَنِ الْفَحْشاءِ وَ الْمُنْكَرِ وَ لَذِكْرُ اللَّهِ أَكْبَرُ</w:t>
      </w:r>
      <w:r>
        <w:rPr>
          <w:rFonts w:eastAsia="IRNazanin" w:cs="IRNazanin"/>
          <w:color w:val="111111"/>
          <w:sz w:val="28"/>
          <w:szCs w:val="28"/>
          <w:rtl w:val="true"/>
          <w:lang w:bidi="fa-IR"/>
        </w:rPr>
        <w:t xml:space="preserve">. </w:t>
      </w:r>
      <w:r>
        <w:rPr>
          <w:rStyle w:val="FootnoteAnchor"/>
          <w:rtl w:val="true"/>
        </w:rPr>
        <w:footnoteReference w:id="660"/>
      </w:r>
      <w:r>
        <w:rPr>
          <w:rFonts w:ascii="Amiri" w:hAnsi="Amiri" w:eastAsia="Amiri" w:cs="Amiri"/>
          <w:color w:val="111111"/>
          <w:sz w:val="28"/>
          <w:sz w:val="28"/>
          <w:szCs w:val="28"/>
          <w:rtl w:val="true"/>
          <w:lang w:bidi="ar-SA"/>
        </w:rPr>
        <w:t>روزه ظاهرى دارد كه امساك است، اما باطن آن امساك و تقواى معنوى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661"/>
      </w:r>
      <w:r>
        <w:rPr>
          <w:rFonts w:ascii="IRNazanin" w:hAnsi="IRNazanin" w:eastAsia="IRNazanin"/>
          <w:color w:val="111111"/>
          <w:sz w:val="28"/>
          <w:sz w:val="28"/>
          <w:szCs w:val="28"/>
          <w:rtl w:val="true"/>
          <w:lang w:bidi="fa-IR"/>
        </w:rPr>
        <w:t>حج هم ظاهرى دارد كه احكام شرعى آن را تشكيل مى‌دهد؛ مانند حج واجب و مستحب يا حج تمتع، قِران و افراد يا احكام حج نيابتى يا واجبات و مندوبات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تمام احكام شرع كه در باب حج مطرح است، داراى باطن بلكه بطون است، كه در روايات و احاديث و نيز ذوقيات عرفا به آنها اشاره شده است</w:t>
      </w:r>
      <w:r>
        <w:rPr>
          <w:rFonts w:eastAsia="IRNazanin" w:cs="IRNazanin"/>
          <w:color w:val="111111"/>
          <w:sz w:val="28"/>
          <w:szCs w:val="28"/>
          <w:rtl w:val="true"/>
          <w:lang w:bidi="fa-IR"/>
        </w:rPr>
        <w:t>.</w:t>
      </w:r>
      <w:bookmarkStart w:id="457" w:name="pg720_9717"/>
    </w:p>
    <w:p>
      <w:pPr>
        <w:pStyle w:val="Heading6"/>
        <w:numPr>
          <w:ilvl w:val="5"/>
          <w:numId w:val="1"/>
        </w:numPr>
        <w:rPr/>
      </w:pPr>
      <w:bookmarkStart w:id="458" w:name="__RefHeading___Toc6046897_211673320"/>
      <w:bookmarkStart w:id="459" w:name="_Toc171"/>
      <w:bookmarkEnd w:id="457"/>
      <w:bookmarkEnd w:id="458"/>
      <w:r>
        <w:rPr>
          <w:rtl w:val="true"/>
        </w:rPr>
        <w:t>الف</w:t>
      </w:r>
      <w:r>
        <w:rPr>
          <w:rtl w:val="true"/>
        </w:rPr>
        <w:t xml:space="preserve">) </w:t>
      </w:r>
      <w:r>
        <w:rPr>
          <w:rtl w:val="true"/>
        </w:rPr>
        <w:t>فرار</w:t>
      </w:r>
      <w:bookmarkEnd w:id="459"/>
    </w:p>
    <w:p>
      <w:pPr>
        <w:pStyle w:val="BookText"/>
        <w:rPr/>
      </w:pPr>
      <w:r>
        <w:rPr>
          <w:rFonts w:ascii="Amiri" w:hAnsi="Amiri" w:eastAsia="Amiri" w:cs="Amiri"/>
          <w:color w:val="111111"/>
          <w:sz w:val="28"/>
          <w:sz w:val="28"/>
          <w:szCs w:val="28"/>
          <w:rtl w:val="true"/>
          <w:lang w:bidi="ar-SA"/>
        </w:rPr>
        <w:t>حج فرار به سوى خداست، اين تعبير از فرمايشات امام باقر عليه السلام بدست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با تمسك به فَفِرُّوا إِلَى اللَّهِ؛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خدا فرار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 از مصاديق فرار معرفى نموده‌اند</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فرار، گريختن از غير خدا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گريز از عالم گذرا به سوى حقيقتى جاودان و پايدار است و فرار حركت به سوى آسمان ربوبى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به سوى خدا مراتبى دارد؛ گاهى خداوند در قرآن كريم به كارهاى خوب و نيك امر مى‌كند و مثلا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ارْكَعُوا وَ اسْجُدُوا وَ اعْبُدُوا رَبَّكُمْ وَ افْعَلُوا الْخَيْرَ لَعَلَّكُمْ تُفْلِحُونَ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و سجود بجاى آوريد، بندگى پروردگار را كنيد و كارهاى نيك انجام دهيد،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دوم خداى سبحان از انسان شتاب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و پاكان كسانى هستند كه در كارهاى خوب سرعت مى‌ورزند و شتاب عمل صالح انجام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يُسارِعُونَ فِي الْخَيْراتِ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نيكى‌ها سرعت مى‌گيرند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به سمت خدا مرحله سومى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گام مفهوم مسابقه در كارهاى نيك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رقابت و در رقابت مثبت و سازنده، پيشى گرفتن از ديگران در كارهاى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درباره خوبى‌ها و كارهاى نيك با نگاه رقابت به انسان‌ها مى‌نگرد و از آنها مى‌خواهد از يكديگر سبقت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Style w:val="FootnoteAnchor"/>
          <w:rtl w:val="true"/>
        </w:rPr>
        <w:footnoteReference w:id="666"/>
      </w:r>
      <w:bookmarkStart w:id="460" w:name="pg720_9720"/>
    </w:p>
    <w:p>
      <w:pPr>
        <w:pStyle w:val="BookText"/>
        <w:rPr/>
      </w:pPr>
      <w:bookmarkEnd w:id="460"/>
      <w:r>
        <w:rPr>
          <w:rFonts w:ascii="IRNazanin" w:hAnsi="IRNazanin" w:eastAsia="IRNazanin"/>
          <w:color w:val="111111"/>
          <w:sz w:val="28"/>
          <w:sz w:val="28"/>
          <w:szCs w:val="28"/>
          <w:rtl w:val="true"/>
          <w:lang w:bidi="fa-IR"/>
        </w:rPr>
        <w:t>آخرين مرحله حركت به سوى خدا،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 انسان از غير خدا منقطع شده، به سوى او شتابان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 جهل‌ها و نادانيها برطرف و علم به جاى آن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 كسالت نيست، تحرك، نشاط و عزم آن را همراهى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سعى و كوشش فراوان، آهنگى جاودانه و عزمى شكست‌ناپذير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به سوى خدا سينه انسان را گشاده مى‌كند و دلتنگيها، كدورت‌ها و ناپاكيها را مى‌زدايد تا انسان به مقام يقين نائل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انسانى كه به سوى خدا فرار مى‌كند، هجرتى به سوى او دارد و زبان حال او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مُهاجِرٌ إِلى رَبِّي</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اين مهاجر، ابراهيم عليه السلام است؛ هم او كه كعبه را تجديد بنا كرد و انسان‌ها را به حج خانه خدا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مهاجر است، دعوت به هجرت مى‌كند و هجرت حج، فرار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هجرت از همان آغاز آماده شدن براى حج را نشان مى‌دهد؛ پاك كردن مال، تنظيم وصيت نامه، وداع با بستگان، زاد و توشه برداشتن، همه و همه انسان را آماده سفر و سلوكى به سوى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تمامى احوال بايد به فكر مقصد يعنى ديدار خدا در كعبه و ولى خدا در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خود را براى بريدن از غير خدا و گريز و فرار به سوى خدا مهيا كند</w:t>
      </w:r>
      <w:r>
        <w:rPr>
          <w:rFonts w:eastAsia="IRNazanin" w:cs="IRNazanin"/>
          <w:color w:val="111111"/>
          <w:sz w:val="28"/>
          <w:szCs w:val="28"/>
          <w:rtl w:val="true"/>
          <w:lang w:bidi="fa-IR"/>
        </w:rPr>
        <w:t>.</w:t>
      </w:r>
    </w:p>
    <w:p>
      <w:pPr>
        <w:pStyle w:val="Heading6"/>
        <w:numPr>
          <w:ilvl w:val="5"/>
          <w:numId w:val="1"/>
        </w:numPr>
        <w:rPr/>
      </w:pPr>
      <w:bookmarkStart w:id="461" w:name="__RefHeading___Toc6046899_211673320"/>
      <w:bookmarkStart w:id="462" w:name="_Toc172"/>
      <w:bookmarkEnd w:id="461"/>
      <w:r>
        <w:rPr>
          <w:rtl w:val="true"/>
        </w:rPr>
        <w:t>ب</w:t>
      </w:r>
      <w:r>
        <w:rPr>
          <w:rtl w:val="true"/>
        </w:rPr>
        <w:t xml:space="preserve">) </w:t>
      </w:r>
      <w:r>
        <w:rPr>
          <w:rtl w:val="true"/>
        </w:rPr>
        <w:t>بصيرت‌</w:t>
      </w:r>
      <w:bookmarkEnd w:id="46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نور است و بصيرت، شهود است و مكاشفه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چشم خود را به ديدار يار باز مى‌كند، قلب او بصيرت مى‌يابد و با تمام وجود به رؤيت خدا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حج واجب را به تأخير اندزد و بميرد، خداوند او را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روايات متعددى آمده و در تمامى آنها به اين آيه تمسك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فِي هذِهِ أَعْمى فَهُوَ فِي الْآخِرَةِ أَعْمى وَ أَضَلُّ سَبِيلًا</w:t>
      </w:r>
      <w:r>
        <w:rPr>
          <w:rFonts w:eastAsia="IRNazanin" w:cs="IRNazanin"/>
          <w:color w:val="111111"/>
          <w:sz w:val="28"/>
          <w:szCs w:val="28"/>
          <w:rtl w:val="true"/>
          <w:lang w:bidi="fa-IR"/>
        </w:rPr>
        <w:t xml:space="preserve">. </w:t>
      </w:r>
      <w:r>
        <w:rPr>
          <w:rStyle w:val="FootnoteAnchor"/>
          <w:rtl w:val="true"/>
        </w:rPr>
        <w:footnoteReference w:id="668"/>
      </w:r>
      <w:r>
        <w:rPr>
          <w:rFonts w:ascii="Amiri" w:hAnsi="Amiri" w:eastAsia="Amiri" w:cs="Amiri"/>
          <w:color w:val="111111"/>
          <w:sz w:val="28"/>
          <w:sz w:val="28"/>
          <w:szCs w:val="28"/>
          <w:rtl w:val="true"/>
          <w:lang w:bidi="ar-SA"/>
        </w:rPr>
        <w:t>ولى لحن روايات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w:t>
      </w:r>
    </w:p>
    <w:p>
      <w:pPr>
        <w:pStyle w:val="BookText"/>
        <w:rPr/>
      </w:pPr>
      <w:r>
        <w:rPr>
          <w:rFonts w:ascii="IRNazanin" w:hAnsi="IRNazanin" w:eastAsia="IRNazanin"/>
          <w:color w:val="111111"/>
          <w:sz w:val="28"/>
          <w:sz w:val="28"/>
          <w:szCs w:val="28"/>
          <w:rtl w:val="true"/>
          <w:lang w:bidi="fa-IR"/>
        </w:rPr>
        <w:t xml:space="preserve">مى‌گويند چنين كسى از يافتن حق و حقيقت كور است، </w:t>
      </w:r>
      <w:r>
        <w:rPr>
          <w:rStyle w:val="FootnoteAnchor"/>
          <w:rtl w:val="true"/>
        </w:rPr>
        <w:footnoteReference w:id="669"/>
      </w:r>
      <w:r>
        <w:rPr>
          <w:rFonts w:ascii="IRNazanin" w:hAnsi="IRNazanin" w:eastAsia="IRNazanin"/>
          <w:color w:val="111111"/>
          <w:sz w:val="28"/>
          <w:sz w:val="28"/>
          <w:szCs w:val="28"/>
          <w:rtl w:val="true"/>
          <w:lang w:bidi="fa-IR"/>
        </w:rPr>
        <w:t xml:space="preserve">بعضى ديگر مى‌گويند خداوند چنين كسى را از يافتن راه درست كور مى‌كند، </w:t>
      </w:r>
      <w:r>
        <w:rPr>
          <w:rStyle w:val="FootnoteAnchor"/>
          <w:rtl w:val="true"/>
        </w:rPr>
        <w:footnoteReference w:id="670"/>
      </w:r>
      <w:r>
        <w:rPr>
          <w:rFonts w:ascii="IRNazanin" w:hAnsi="IRNazanin" w:eastAsia="IRNazanin"/>
          <w:color w:val="111111"/>
          <w:sz w:val="28"/>
          <w:sz w:val="28"/>
          <w:szCs w:val="28"/>
          <w:rtl w:val="true"/>
          <w:lang w:bidi="fa-IR"/>
        </w:rPr>
        <w:t xml:space="preserve">برخى ديگر كورى از يافتن طريق بهشت را مطرح مى‌كنند </w:t>
      </w:r>
      <w:r>
        <w:rPr>
          <w:rStyle w:val="FootnoteAnchor"/>
          <w:rtl w:val="true"/>
        </w:rPr>
        <w:footnoteReference w:id="671"/>
      </w:r>
      <w:r>
        <w:rPr>
          <w:rFonts w:ascii="IRNazanin" w:hAnsi="IRNazanin" w:eastAsia="IRNazanin"/>
          <w:color w:val="111111"/>
          <w:sz w:val="28"/>
          <w:sz w:val="28"/>
          <w:szCs w:val="28"/>
          <w:rtl w:val="true"/>
          <w:lang w:bidi="fa-IR"/>
        </w:rPr>
        <w:t>و حديثى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انجام فريضه‌اى از فرائض الهى كور شده است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از مجموع اين احاديث چند نكته به دست مى‌آيد؛ يكى اينكه حج بصيرت است و نور و ترك آن نابينايى است و گمراهى و ديگر اينكه خدا تارك حج را كور مى‌كند، لذا از دست دادن بصيرت فعلى از خداست كه به دنبال مخالفتى عظيم از سوى انسان حاصل مى‌شود و خداوند انسان را كور و نابينا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اين نابينايى كه در آيه مطرح شده است، منطبق بر تارك حج واجب است كه شامل دو جهان مى‌شود؛ يعنى كسى كه با ترك حج در دنيا كور شود، در آخرت هم نابينا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نابينايى نتيجه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انسان‌ها دو چشم دارند؛ چشم ظاهرى و چشم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انسان‌ها از نعمت چشم باطنى يا بصيرت برخوردارند، ولى بصيرت در آنان به صورت استعداد و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قلب اگر محجوب باشد، نتيجه‌اى جز كورى ندارد، لذا حجاب مانع بصيرت درونى و قلبى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نوعى مانع است كه ديده بنده را مى‌پوشاند و او را از شهود هستى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محجوب ماندن بندگان آن است كه روح آدمى به هنگام تنزل، از عوالم بى‌شمار گذر مى‌كند تا به عالم ناسوت و قالب بدن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تنزل سبب مى‌شود تا جميع مراتب علوى براى انسان محجوب شود و او از ديدار دوست محروم بماند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حجاب چيزى جز تعين و حدود نيست و آنكه بى تعين، مطلق و بى حجاب بود،</w:t>
      </w:r>
    </w:p>
    <w:p>
      <w:pPr>
        <w:pStyle w:val="BookText"/>
        <w:rPr/>
      </w:pPr>
      <w:r>
        <w:rPr>
          <w:rFonts w:ascii="IRNazanin" w:hAnsi="IRNazanin" w:eastAsia="IRNazanin"/>
          <w:color w:val="111111"/>
          <w:sz w:val="28"/>
          <w:sz w:val="28"/>
          <w:szCs w:val="28"/>
          <w:rtl w:val="true"/>
          <w:lang w:bidi="fa-IR"/>
        </w:rPr>
        <w:t>ظهور ذاتى و ازلى و سرمدى دارد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علوم الهى و حقائق ربانى كه از معلم حقيقى به انسان تعليم مى‌گردد مسبوق به تهيه و استعداد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قابليت نيز به قدر رفع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كشف و شهود بر حسب ميزان رفع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گونه‌هاى مختلف از حجاب قلب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عَلى قُلُوبِهِمْ وَ عَلى سَمْعِهِمْ وَ عَلى أَبْصارِهِمْ غِشاوَةٌ</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ختم به دست خداست اما اين عمل الهى جزايى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بنده خود با دست اختيار خويش زمينه ختم را فراهم مى‌كند و آن همان حجاب و غشاوه‌اى است كه بر گوش و چشم خود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حقيقت اين غطاء و حجاب سؤال شود، قرآن به بهترين شيوه ممكن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از اين آيه چنين بر مى‌آيد كه رين و حجاب قلب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اين از معجزات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خود حجاب دل است نه اينكه علت حجاب و حجاب، اثر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عمل صورتى علوى دارد كه سرّ انسان را تحت تأثير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تجسم عمل باعث تجسم قلب و تجسم قلب منشأ تجسم قيامت انسانى است، بدين معنا كه ظهور باطن هر شخص همان قيامت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اللَّه الموقدة التى تطلع على الافئدة</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رين قلب اولين مرتبه حجاب قلب در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دوم، طبع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على قلوبهم </w:t>
      </w:r>
      <w:r>
        <w:rPr>
          <w:rStyle w:val="FootnoteAnchor"/>
          <w:rtl w:val="true"/>
        </w:rPr>
        <w:footnoteReference w:id="677"/>
      </w:r>
      <w:r>
        <w:rPr>
          <w:rFonts w:ascii="IRNazanin" w:hAnsi="IRNazanin" w:eastAsia="IRNazanin"/>
          <w:color w:val="111111"/>
          <w:sz w:val="28"/>
          <w:sz w:val="28"/>
          <w:szCs w:val="28"/>
          <w:rtl w:val="true"/>
          <w:lang w:bidi="fa-IR"/>
        </w:rPr>
        <w:t xml:space="preserve">و رتبه سوم، ختم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 نهادن مانند آن است كه آينه‌اى را كاملًا مكدر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درجه حجاب دل، قفل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على قلوب اقفالها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قفل قلب پايان حجاب است و كورى دل به اين</w:t>
      </w:r>
    </w:p>
    <w:p>
      <w:pPr>
        <w:pStyle w:val="BookText"/>
        <w:rPr/>
      </w:pPr>
      <w:r>
        <w:rPr>
          <w:rFonts w:ascii="IRNazanin" w:hAnsi="IRNazanin" w:eastAsia="IRNazanin"/>
          <w:color w:val="111111"/>
          <w:sz w:val="28"/>
          <w:sz w:val="28"/>
          <w:szCs w:val="28"/>
          <w:rtl w:val="true"/>
          <w:lang w:bidi="fa-IR"/>
        </w:rPr>
        <w:t>ميزان كه رسيد، كورى ابدى در آخرت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فى هذه اعمى فهو فى الاخرة اعمى و اضلّ سبيلًا</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در احاديث نيز از حجاب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حديث حجاب در كلمات عارفان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فرمود </w:t>
      </w:r>
      <w:r>
        <w:rPr>
          <w:rStyle w:val="FootnoteAnchor"/>
          <w:rtl w:val="true"/>
        </w:rPr>
        <w:footnoteReference w:id="6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للَّه‌سبعين حجاب من نور و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هفتاد حجاب در نهاد آدمى موجود است و به حسب هر حجاب ديده‌اى از آدم پوشيده و او از مطالعه ماسوا محجوب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از اين حديث بر مى‌آيد اين است كه حجاب‌ها دو دسته‌اند؛ ظلمانى و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حجب نورانى در دو دسته عقلى و روحانى مى‌گنجند و از سوى ديگر حجاب ظلمانى مربوط به نفس است مى‌توان نتيجه گرفت كه حجاب‌ها سه گونه‌اند؛ ظلمانىِ نفسانى، نورانىِ عقلى و نورانىِ روحى</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در اينجا ضابطه‌اى كلى وجود دارد و آن اينكه بصر وبصيرت يك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قابليت و شانيت ديدن را دارد اما تحقق اين امر موقوف بر وجود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هر چند توان رؤيت دارد، اما ديدن بدون نور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يجعل اللَّه له نوراً فماله من نور</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و به راستى نديدن حجاب، حجاب اعظم است</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قلوب اهل حق آنگاه كه به نور حقيقى نزديك شد و در مقام قرب الهى قرار گرفت ديدگانش بينا مى‌شود و آنچه قبل از آن از فهم او مستور بود تبيين مى‌يابد و به روشنى و وضوح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از آن قلب است كه به هنگام اتصال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و كشف با حضور مسانخند، انسانى كه در غيبت به سر مى‌برد، از اين حالت رفيع محروم و در پشت پرده حجاب و غشاء از درك حضور حق دور مانده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غائب در ظلمت است و قلب حاضر به صفاى يقين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عارف به حضور و شهود حق نزديك شود بر وحدت و جمعيت او اضافه و از تفرقه و كثرت او كاسته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و شهود با اتحاد و اتصال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غيبت با</w:t>
      </w:r>
      <w:bookmarkStart w:id="463" w:name="pg720_9728"/>
    </w:p>
    <w:p>
      <w:pPr>
        <w:pStyle w:val="BookText"/>
        <w:rPr/>
      </w:pPr>
      <w:bookmarkEnd w:id="463"/>
      <w:r>
        <w:rPr>
          <w:rFonts w:ascii="Amiri" w:hAnsi="Amiri" w:eastAsia="Amiri" w:cs="Amiri"/>
          <w:color w:val="111111"/>
          <w:sz w:val="28"/>
          <w:sz w:val="28"/>
          <w:szCs w:val="28"/>
          <w:rtl w:val="true"/>
          <w:lang w:bidi="ar-SA"/>
        </w:rPr>
        <w:t>كثرت، حجاب و ظلمت آميخته و قرين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آنكه حج به انسان بصيرت مى‌دهد، زيارت خانه خدا بينايى به ارمغان مى‌آورد، حجاب از دلها بر مى‌افكند، ظلمت را از قلب خارج مى‌كند و دلى نورانى، حاضر، همراه با يقين و محبت و عشق در اختيار انسان قرار مى‌دهد</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6046901_211673320"/>
      <w:bookmarkStart w:id="465" w:name="_Toc173"/>
      <w:bookmarkEnd w:id="464"/>
      <w:r>
        <w:rPr>
          <w:rtl w:val="true"/>
        </w:rPr>
        <w:t>ج</w:t>
      </w:r>
      <w:r>
        <w:rPr>
          <w:rtl w:val="true"/>
        </w:rPr>
        <w:t xml:space="preserve">) </w:t>
      </w:r>
      <w:r>
        <w:rPr>
          <w:rtl w:val="true"/>
        </w:rPr>
        <w:t>حجيج‌</w:t>
      </w:r>
      <w:bookmarkEnd w:id="465"/>
    </w:p>
    <w:p>
      <w:pPr>
        <w:pStyle w:val="BookText"/>
        <w:rPr/>
      </w:pPr>
      <w:r>
        <w:rPr>
          <w:rFonts w:ascii="IRNazanin" w:hAnsi="IRNazanin" w:eastAsia="IRNazanin"/>
          <w:color w:val="111111"/>
          <w:sz w:val="28"/>
          <w:sz w:val="28"/>
          <w:szCs w:val="28"/>
          <w:rtl w:val="true"/>
          <w:lang w:bidi="fa-IR"/>
        </w:rPr>
        <w:t>ميان حج ظاهرى و حج واقعى فاصله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اعمال و مناسك حج را انجام مى‌دهند، اما از حج فقط فرياد و ضجه نصيبشان مى‌شود و شايد نامشان در دفتر حجاج واقعى ثبت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كسانى كه بارها به حج مى‌روند ولى از فيض حج راستين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آنها را گامى در مسير سلوك الى اللَّه پيش نبرده است، و به ديدار محبوب بار نيافته و به لقاء معشوق نائل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ظاهريان فقط به ظاهر حج مى‌رسند و آداب و مناسكى انجام مى‌دهند، اما از اسرار و رموز معنوى حج محروم مى‌مانند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ظاهرى دارد و باطنى، پوسته‌اى دارد و مغزى و صورتى دارد و سيرتى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مانند هر عملى بعدى باطنى دارد كه ماندگار است و جاويد و با باطن آن باطن انسان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 اعمال، باطن آدمى را صورت بندى مى‌كند و اين، صورت واقعى انسان مى‌شود و آدمى با اين صورت باطنى محشور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هر انسانى با صورت برزخى و واقعى است و واقعيت باطن انسانى را عقائد، نيات و اعمال و رفتار او رقم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صورت واقعى حج نائل نيامده باشد، صورتش، صورت انسانى ولى حقيقت و باطنش، باطنى حيوانى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ميهمانى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بايد خود را آراسته كند، سپس به ميهمانى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ميهمانى خدا، ساختن صورت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با نيت و عمل خود و با حج واقعى كه انجام مى‌دهد، در اين ضيافت بزرگ شركت كند تا بهره‌هاى بيشترى از اين سفره ببرد و بيش از پيش كامياب شده، تقرب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ابوالعرندس كندى يكى از مردان قريشى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مى‌كند كه روزى در آستانه كعبه با امام صادق عليه السلام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چه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چه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حديثى مشابه عبدالكريم بن كثير مى‌گويد با امام صادق عليه السلام مشغول انجام اعمال حج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بالاى كوهى رفت و از آنجا به مردم نگريست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ناله‌ها چه بسيار است و حاجيان چه 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 عرفانى را امام محمد باقر عليه السلام بيشتر روشن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به امام باقر عليه السلام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امسال حاجى فراوان و ناله‌ها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ناله‌ها و فريادها زياد، اما حاجى واقعى كم است، آيا دوست دارى حقيقت آنچه را گفتم به صورت عيان ببينى؟ سپس با دست مبارك چشمان ابوبصير را مسح نمود و دعا كرد او بينا شد، در آن هنگام مشاهده كرد كه اكثر آنها ميمون و خوك‌اند و مؤمنين ميان آنها همانند ستارگان درخشان در شب ظلمانى‌اند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مولاى من، ضجه و ناله فراوان، اما حاجى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دعا كرد و ابوبصير چشمانش صورت عادى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مستدرك در حديثى طولانى به نقل از تفسير عسكرى از امام زين‌العابدين عليه السلام نقل مى‌كند </w:t>
      </w:r>
      <w:r>
        <w:rPr>
          <w:rStyle w:val="FootnoteAnchor"/>
          <w:rtl w:val="true"/>
        </w:rPr>
        <w:footnoteReference w:id="687"/>
      </w:r>
      <w:r>
        <w:rPr>
          <w:rFonts w:ascii="IRNazanin" w:hAnsi="IRNazanin" w:eastAsia="IRNazanin"/>
          <w:color w:val="111111"/>
          <w:sz w:val="28"/>
          <w:sz w:val="28"/>
          <w:szCs w:val="28"/>
          <w:rtl w:val="true"/>
          <w:lang w:bidi="fa-IR"/>
        </w:rPr>
        <w:t>كه آن بزرگوار در عرفات وقوف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زهرى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امسال تعداد زائران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يا پانصد هزار نفر كه همه قصد خدا را كرده‌اند و او را با ناله و ضجه مى‌خوانند</w:t>
      </w:r>
      <w:r>
        <w:rPr>
          <w:rFonts w:eastAsia="IRNazanin" w:cs="IRNazanin"/>
          <w:color w:val="111111"/>
          <w:sz w:val="28"/>
          <w:szCs w:val="28"/>
          <w:rtl w:val="true"/>
          <w:lang w:bidi="fa-IR"/>
        </w:rPr>
        <w:t>.</w:t>
      </w:r>
      <w:bookmarkStart w:id="466" w:name="pg720_9733"/>
    </w:p>
    <w:p>
      <w:pPr>
        <w:pStyle w:val="BookText"/>
        <w:rPr/>
      </w:pPr>
      <w:bookmarkEnd w:id="466"/>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الضَّجِيجَ وَ أَقَلَّ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 صورتت را نزديك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صورت خود را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دست مباركش رخسار او را مسح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 را ديدم كه ميمون بودند و تنها در هر ده هزار نفر يك انسان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صورتت را نزديك كن و او چنين كرد و امام بار ديگر صورت زهرى را مسح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نگاه كرد و تمام آنها را خوك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چنين شد و زهرى تمام خلق را گرگ ديد و تنها تعداد اندكى انسان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امام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تو مرا دهشت زده كرد و افعال عجيب تو مرا متحير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صورت او را مسح نمود و زهرى به حالت عادى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عليه السلام گوشه‌هايى از اسرار ملكوتى حج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انسان واقعى بودند و همچون كواكب ميان تاريكى مى‌درخشيدند، حاجيان، مؤمنان و مخلصان واقعى‌اند و به پيامبر صلى الله عليه و آله و اولادش عشق و محبت مى‌ورزند و آنان كه به صورت باطنى حيوانى بيش نيستند، معاند رسول خدا صلى الله عليه و آله و اولاد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به اندازه نورشان در عرصات قيامت نمايان مى‌شوند و نورشان به اندازه ولايت پذيرى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نورشان به اندازه هزار سال است و برخى ديگر به قدر صد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نورى به اندازه نورانيتش توان شفاعت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بخشى از اسرار عرفانى حج است، اينها گوشه‌اى از رازهاى ملكوتى است، هر كس مزه‌اى از ملكوت را چشيد و آسمانى شد، حج واقعى و حجى به صورت انسانى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چراغى درون خود دارد، او به اسرار و رموز معنوى حج وقوف يافته است، وقوف او به عرفات نيست، به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او به مشعر نيست، به شعور است و وقوف او به منا نيست، از مُناست و او نفسانيات خود را رمى كرده است؛ او انسانى فانى است كه محو ديدار يار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كعبه دل عيد تجلى جمالت اى قوم به حج رفته كجائيد كجائيد</w:t>
      </w:r>
    </w:p>
    <w:p>
      <w:pPr>
        <w:pStyle w:val="BookText"/>
        <w:rPr/>
      </w:pPr>
      <w:r>
        <w:rPr>
          <w:rFonts w:ascii="IRNazanin" w:hAnsi="IRNazanin" w:eastAsia="IRNazanin"/>
          <w:color w:val="111111"/>
          <w:sz w:val="28"/>
          <w:sz w:val="28"/>
          <w:szCs w:val="28"/>
          <w:rtl w:val="true"/>
          <w:lang w:bidi="fa-IR"/>
        </w:rPr>
        <w:t>سرگشته در آن باديه تا چند بپوئيد معشوق همين‌جاست بيائيد بيائيد</w:t>
      </w:r>
    </w:p>
    <w:p>
      <w:pPr>
        <w:pStyle w:val="Heading6"/>
        <w:numPr>
          <w:ilvl w:val="5"/>
          <w:numId w:val="1"/>
        </w:numPr>
        <w:rPr/>
      </w:pPr>
      <w:bookmarkStart w:id="467" w:name="__RefHeading___Toc6046903_211673320"/>
      <w:bookmarkStart w:id="468" w:name="_Toc174"/>
      <w:bookmarkEnd w:id="467"/>
      <w:r>
        <w:rPr>
          <w:rtl w:val="true"/>
        </w:rPr>
        <w:t>د</w:t>
      </w:r>
      <w:r>
        <w:rPr>
          <w:rtl w:val="true"/>
        </w:rPr>
        <w:t xml:space="preserve">) </w:t>
      </w:r>
      <w:r>
        <w:rPr>
          <w:rtl w:val="true"/>
        </w:rPr>
        <w:t>زاد سفر</w:t>
      </w:r>
      <w:bookmarkEnd w:id="468"/>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در يك آيه آمده و اين آيه هم مربوط به حج است؛ از اين رو مى‌توان گفت كه حج مهمترين زادى است كه انسان براى آخرت در دنياى خويش بر مى‌گزيند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اشهر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فان خير الزاد التقوى و اتقون يا اولى الالباب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در ماه‌هاى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تقوى براى آخرت برگيريد كه بهترين توشه اين راه تقوى است و از من پروا كنيد اى صاحبان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معناى اين آيه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چه انسان براى سفر حج نياز دارد با خود بردارد تا سر بار ديگران نباشد؛ زيرا قومى از اعراب يمن به حج مى‌آمدند بى آنكه زاد و توشه‌اى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وبال ديگر حاجيان مى‌گشتند و بارشان را بر دوش ديگران مى‌گذاشتند تا اينكه اين آيه نازل شد</w:t>
      </w:r>
      <w:r>
        <w:rPr>
          <w:rFonts w:eastAsia="IRNazanin" w:cs="IRNazanin"/>
          <w:color w:val="111111"/>
          <w:sz w:val="28"/>
          <w:szCs w:val="28"/>
          <w:rtl w:val="true"/>
          <w:lang w:bidi="fa-IR"/>
        </w:rPr>
        <w:t xml:space="preserve">. </w:t>
      </w:r>
      <w:r>
        <w:rPr>
          <w:rStyle w:val="FootnoteAnchor"/>
          <w:rtl w:val="true"/>
        </w:rPr>
        <w:footnoteReference w:id="689"/>
      </w:r>
      <w:r>
        <w:rPr>
          <w:rFonts w:ascii="Amiri" w:hAnsi="Amiri" w:eastAsia="Amiri" w:cs="Amiri"/>
          <w:color w:val="111111"/>
          <w:sz w:val="28"/>
          <w:sz w:val="28"/>
          <w:szCs w:val="28"/>
          <w:rtl w:val="true"/>
          <w:lang w:bidi="ar-SA"/>
        </w:rPr>
        <w:t>اما حاجيان بايد بدانند كه تقوا بهترين است توشه‌اى است كه براى حج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دوم اين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است</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سالك بايد از حج توشه‌اى براى آخرت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براى اين بهره‌بردارى مدد مى‌رساند،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حج‌گزارى كه مطيع اوامر الهى باشد و نيت و غرض خود را سالم سازد، مى‌تواند از حج ابراهيمى ره توشه‌اى براى فرداى خود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هم دو گونه است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عوام كه پرهيز از لغزشهاست و تقواى خواص كه دورى از اغيار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باتقوا بايد سرّ خود را از غير خدا خالى كند و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يابد تا درونش</w:t>
      </w:r>
      <w:bookmarkStart w:id="469" w:name="pg720_9737"/>
    </w:p>
    <w:p>
      <w:pPr>
        <w:pStyle w:val="BookText"/>
        <w:rPr/>
      </w:pPr>
      <w:bookmarkEnd w:id="469"/>
      <w:r>
        <w:rPr>
          <w:rFonts w:ascii="Amiri" w:hAnsi="Amiri" w:eastAsia="Amiri" w:cs="Amiri"/>
          <w:color w:val="111111"/>
          <w:sz w:val="28"/>
          <w:sz w:val="28"/>
          <w:szCs w:val="28"/>
          <w:rtl w:val="true"/>
          <w:lang w:bidi="ar-SA"/>
        </w:rPr>
        <w:t>جلا يابد و با نور الهى روشن شده، به اسرار و رموز عرفانى حج وقوف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قربانى گوشت و خون به خدا نمى‌رسد، بلكه تقواى حج است كه به خدا تقرب پيدا مى‌كند و اگر تقوا به خدا برسد، صاحب آن يعنى فرد متقى هم به مقام لقاء حق واصل مى‌شود</w:t>
      </w:r>
      <w:r>
        <w:rPr>
          <w:rFonts w:eastAsia="IRNazanin" w:cs="IRNazanin"/>
          <w:color w:val="111111"/>
          <w:sz w:val="28"/>
          <w:szCs w:val="28"/>
          <w:rtl w:val="true"/>
          <w:lang w:bidi="fa-IR"/>
        </w:rPr>
        <w:t>.</w:t>
      </w:r>
    </w:p>
    <w:p>
      <w:pPr>
        <w:pStyle w:val="Heading6"/>
        <w:numPr>
          <w:ilvl w:val="5"/>
          <w:numId w:val="1"/>
        </w:numPr>
        <w:rPr/>
      </w:pPr>
      <w:bookmarkStart w:id="470" w:name="__RefHeading___Toc6046905_211673320"/>
      <w:bookmarkStart w:id="471" w:name="_Toc175"/>
      <w:bookmarkEnd w:id="470"/>
      <w:r>
        <w:rPr>
          <w:rtl w:val="true"/>
        </w:rPr>
        <w:t>ه</w:t>
      </w:r>
      <w:r>
        <w:rPr>
          <w:rtl w:val="true"/>
        </w:rPr>
        <w:t xml:space="preserve">) </w:t>
      </w:r>
      <w:r>
        <w:rPr>
          <w:rtl w:val="true"/>
        </w:rPr>
        <w:t>تجريد</w:t>
      </w:r>
      <w:bookmarkEnd w:id="471"/>
    </w:p>
    <w:p>
      <w:pPr>
        <w:pStyle w:val="BookText"/>
        <w:rPr/>
      </w:pPr>
      <w:r>
        <w:rPr>
          <w:rFonts w:ascii="Amiri" w:hAnsi="Amiri" w:eastAsia="Amiri" w:cs="Amiri"/>
          <w:color w:val="111111"/>
          <w:sz w:val="28"/>
          <w:sz w:val="28"/>
          <w:szCs w:val="28"/>
          <w:rtl w:val="true"/>
          <w:lang w:bidi="ar-SA"/>
        </w:rPr>
        <w:t>دل براى خداست و بايد آن را فقط در اختيار خدا قرار داد، حريم قلب فقط براى اوست و آن را بايد براى يار خالى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تمامى كارها توكل وجهه همت مومن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تسليم و رضا اساس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از ماسوا منقطع شده، توشه عشق برمى‌گزيند و با تمام نيرو با دشمنان خدا مبارزه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مدعى خداست و اسم او را مى‌خواند، نبايد به غير او اعتماد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فقط از اوست و انسان بايد با تمامى وجود و آمادگى از او اطاعت كند تا از زلال مهر او بهره‌مند 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الشريعة حديثى منسوب به امام جعفر صادق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طولانى اسرار و رموز معنوى حج را بازگو مى‌كند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سلوك معنوى را در حج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نام اين حديث شريف و نورانى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مصباح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اولين فراز اين حديث اينگونه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لِلَّهِ مِنْ قَبْلِ عَزْمِكَ مِنْ كُلِّ شَاغِلٍ وَ حِجَابِ كُلِّ 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472" w:name="pg720_9740"/>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تصميم به حج گرفتى، دلت را از هر بازدارنده‌اى براى خدا خالى ساز و از هر مانعى پيراسته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تجريد قلب و خالى سازى آن براى خدا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 حج كند، نخست بايد قلبش را از هر چيزى غير از خدا خالى كند و فقط در اختيار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باختن خود است و يافتن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مجرد از خود مى‌گريزد و با او مى‌آميزد و درون خود را براى او خالى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نصيب خويش را از دنيا برمى‌دارد و باقى را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رسوم و عادات را رها مى‌كند، خويشتن را محو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خروج از نيستى خود و وصول به مستى هستى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آن است كه انسان به خود هيچ نپردازد و فقط به فكر خواست يار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تجريد سه مرحله دارد؛ </w:t>
      </w:r>
      <w:r>
        <w:rPr>
          <w:rStyle w:val="FootnoteAnchor"/>
          <w:rtl w:val="true"/>
        </w:rPr>
        <w:footnoteReference w:id="693"/>
      </w:r>
      <w:r>
        <w:rPr>
          <w:rFonts w:ascii="IRNazanin" w:hAnsi="IRNazanin" w:eastAsia="IRNazanin"/>
          <w:color w:val="111111"/>
          <w:sz w:val="28"/>
          <w:sz w:val="28"/>
          <w:szCs w:val="28"/>
          <w:rtl w:val="true"/>
          <w:lang w:bidi="fa-IR"/>
        </w:rPr>
        <w:t>تجريد نفس كه طلب نكردن دنياست و نيز تأسف نخوردن بر آنچه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تجريد دل است و آن نبستن دل به آنچه نيست و تنها ارزش قائل شدن براى آنچه كه هست؛ يعنى وجود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تجريد سرّ است و آن بى اعتمادى به اسباب است و از خود نشانى نداشتن و فقط به حق بازگشتن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خيز يارا خيز تا در نيستى يك دم زنيم آتش اندر خرمن آل بنى آدم زنيم</w:t>
      </w:r>
    </w:p>
    <w:p>
      <w:pPr>
        <w:pStyle w:val="BookText"/>
        <w:rPr/>
      </w:pPr>
      <w:r>
        <w:rPr>
          <w:rFonts w:ascii="IRNazanin" w:hAnsi="IRNazanin" w:eastAsia="IRNazanin"/>
          <w:color w:val="111111"/>
          <w:sz w:val="28"/>
          <w:sz w:val="28"/>
          <w:szCs w:val="28"/>
          <w:rtl w:val="true"/>
          <w:lang w:bidi="fa-IR"/>
        </w:rPr>
        <w:t>هر چه‌اسبابست آنرا جملگى جمع آوريم پس به حكم نيستى آنرا همه بر هم زنيم</w:t>
      </w:r>
    </w:p>
    <w:p>
      <w:pPr>
        <w:pStyle w:val="BookText"/>
        <w:rPr/>
      </w:pPr>
      <w:r>
        <w:rPr>
          <w:rFonts w:ascii="IRNazanin" w:hAnsi="IRNazanin" w:eastAsia="IRNazanin"/>
          <w:color w:val="111111"/>
          <w:sz w:val="28"/>
          <w:sz w:val="28"/>
          <w:szCs w:val="28"/>
          <w:rtl w:val="true"/>
          <w:lang w:bidi="fa-IR"/>
        </w:rPr>
        <w:t xml:space="preserve">نيستى را كعبه‌اى سازيم وخود مُحرم شويم وز پس تجريد لبيكى برين عالم زنيم </w:t>
      </w:r>
      <w:r>
        <w:rPr>
          <w:rStyle w:val="FootnoteAnchor"/>
          <w:rtl w:val="true"/>
        </w:rPr>
        <w:footnoteReference w:id="694"/>
      </w:r>
    </w:p>
    <w:p>
      <w:pPr>
        <w:pStyle w:val="Heading6"/>
        <w:numPr>
          <w:ilvl w:val="5"/>
          <w:numId w:val="1"/>
        </w:numPr>
        <w:rPr/>
      </w:pPr>
      <w:bookmarkStart w:id="473" w:name="__RefHeading___Toc6046907_211673320"/>
      <w:bookmarkStart w:id="474" w:name="_Toc176"/>
      <w:bookmarkEnd w:id="473"/>
      <w:r>
        <w:rPr>
          <w:rtl w:val="true"/>
        </w:rPr>
        <w:t>و</w:t>
      </w:r>
      <w:r>
        <w:rPr>
          <w:rtl w:val="true"/>
        </w:rPr>
        <w:t xml:space="preserve">) </w:t>
      </w:r>
      <w:r>
        <w:rPr>
          <w:rtl w:val="true"/>
        </w:rPr>
        <w:t>توكل‌</w:t>
      </w:r>
      <w:bookmarkEnd w:id="47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فرازهاى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مصباح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توكل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طريق حج، پيش از موسم بايد قلب خود را سرشار از محبت خدا كند و از هرچه غير</w:t>
      </w:r>
    </w:p>
    <w:p>
      <w:pPr>
        <w:pStyle w:val="BookText"/>
        <w:rPr/>
      </w:pPr>
      <w:r>
        <w:rPr>
          <w:rFonts w:ascii="IRNazanin" w:hAnsi="IRNazanin" w:eastAsia="IRNazanin"/>
          <w:color w:val="111111"/>
          <w:sz w:val="28"/>
          <w:sz w:val="28"/>
          <w:szCs w:val="28"/>
          <w:rtl w:val="true"/>
          <w:lang w:bidi="fa-IR"/>
        </w:rPr>
        <w:t>خداست، تهى گرداند، او بايد حجاب‌ها را بر كند و آماده ديدار 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وانهادن كارها و توكل به او از ديگر وظايف زائر بيت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به چيزى يا كسى غير از خدا اعتماد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حج‌گزار فقط به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فوّض أمورك كلّها إلى خالقك و توكّل عليه في جميع ما يظهر من حركاتك و سكناتك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تَعتمِد على زادك و راحلتك و أصحابك و قوتك و شبابك و مالك و مخافة أن يصير ذلك عدوّاً و وبالًا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كارهايت را به آفريدگارت واگذار و در سكون و حركتت بر او توكل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توشه و مركب و همراهان و نيرو و جوانى و ثروتت اتكا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كه دشمن و وبال تو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توكل يكى از مقامات عرفانى است كه قرآن در باب 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يتوكل على اللَّه فهو حسبه </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بر خدا توكل كند، خدا او را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درباره توكل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ايمنى است با آنچه در خزينه خداى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نوميدى از آنچه در دست مردمان است</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توكل يعنى اينكه انسان همه كارهاى خودْ را به مالك حقيقى وا گذارد و وكالت را به او وانهد؛ زيرا حق خود چنين كرده و عالم را از مالكيت مأيوس داشته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عبداللَّه انصارى براى توكل همانند ديگر مقامات عرفانى درجات سه گانه‌اى قائل است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نخست توكل با طلب است؛ يعنى اينكه انسان در عين حال كه</w:t>
      </w:r>
    </w:p>
    <w:p>
      <w:pPr>
        <w:pStyle w:val="BookText"/>
        <w:rPr/>
      </w:pPr>
      <w:r>
        <w:rPr>
          <w:rFonts w:ascii="Amiri" w:hAnsi="Amiri" w:eastAsia="Amiri" w:cs="Amiri"/>
          <w:color w:val="111111"/>
          <w:sz w:val="28"/>
          <w:sz w:val="28"/>
          <w:szCs w:val="28"/>
          <w:rtl w:val="true"/>
          <w:lang w:bidi="ar-SA"/>
        </w:rPr>
        <w:t>به دنبال طلب روزى است، روزى دهنده حقيقى را خدا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اولين درجه توكل با تلاش و كوشش براى روزى منافات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درجه دوم توكل با ترك طلب روزى است؛ بدين بيان كه شخص متوكل از تمام علل و اسباب قطع نظر كرده، يكباره دل به مسبب‌الاسباب دهد و به تعبيرى از ماسوا اللَّه انقطاع و اعراض حاصل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 كه روزى عارفى، شخصى به نام ابراهيم خواص را ديدار كرد و حال وى را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و بيابانى به رياضت مشغول بودم كه در آن از آب باران، درخت و سايبان خبرى نبود، آيا اين توكل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خود را در عمران باطن صرف كنى، فناى در توحيد براى تو حاصل نمى‌شود و اين حالت عمران باطن است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بنابراين، اولين رتبه توكل با طلب رزق قرين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رتبه دوم با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و نخجيران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طلب با توكل را اينچنين به نظم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به آواز بلند با توكل زانوى اشتر ببند</w:t>
      </w:r>
    </w:p>
    <w:p>
      <w:pPr>
        <w:pStyle w:val="BookText"/>
        <w:rPr/>
      </w:pPr>
      <w:r>
        <w:rPr>
          <w:rFonts w:ascii="Amiri" w:hAnsi="Amiri" w:eastAsia="Amiri" w:cs="Amiri"/>
          <w:color w:val="111111"/>
          <w:sz w:val="28"/>
          <w:sz w:val="28"/>
          <w:szCs w:val="28"/>
          <w:rtl w:val="true"/>
          <w:lang w:bidi="ar-SA"/>
        </w:rPr>
        <w:t xml:space="preserve">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الكاسب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 از توكل درسبب غافل مشو</w:t>
      </w:r>
    </w:p>
    <w:p>
      <w:pPr>
        <w:pStyle w:val="BookText"/>
        <w:rPr/>
      </w:pPr>
      <w:r>
        <w:rPr>
          <w:rFonts w:ascii="IRNazanin" w:hAnsi="IRNazanin" w:eastAsia="IRNazanin"/>
          <w:color w:val="111111"/>
          <w:sz w:val="28"/>
          <w:sz w:val="28"/>
          <w:szCs w:val="28"/>
          <w:rtl w:val="true"/>
          <w:lang w:bidi="fa-IR"/>
        </w:rPr>
        <w:t>قوم گفتندش كه كسب از ضعف خلق لقمه تزويردان بر قدر حلق</w:t>
      </w:r>
    </w:p>
    <w:p>
      <w:pPr>
        <w:pStyle w:val="BookText"/>
        <w:rPr/>
      </w:pPr>
      <w:r>
        <w:rPr>
          <w:rFonts w:ascii="IRNazanin" w:hAnsi="IRNazanin" w:eastAsia="IRNazanin"/>
          <w:color w:val="111111"/>
          <w:sz w:val="28"/>
          <w:sz w:val="28"/>
          <w:szCs w:val="28"/>
          <w:rtl w:val="true"/>
          <w:lang w:bidi="fa-IR"/>
        </w:rPr>
        <w:t>حيله كرد انسان و حيله‌اش دام بود آنكه جان پنداشت خون آشام بود</w:t>
      </w:r>
    </w:p>
    <w:p>
      <w:pPr>
        <w:pStyle w:val="BookText"/>
        <w:rPr/>
      </w:pPr>
      <w:r>
        <w:rPr>
          <w:rFonts w:ascii="Amiri" w:hAnsi="Amiri" w:eastAsia="Amiri" w:cs="Amiri"/>
          <w:color w:val="111111"/>
          <w:sz w:val="28"/>
          <w:sz w:val="28"/>
          <w:szCs w:val="28"/>
          <w:rtl w:val="true"/>
          <w:lang w:bidi="ar-SA"/>
        </w:rPr>
        <w:t>در ببست و دشمن اندر خانه بود حيله فرعون زين افسانه بود</w:t>
      </w:r>
    </w:p>
    <w:p>
      <w:pPr>
        <w:pStyle w:val="BookText"/>
        <w:rPr/>
      </w:pPr>
      <w:r>
        <w:rPr>
          <w:rFonts w:ascii="IRNazanin" w:hAnsi="IRNazanin" w:eastAsia="IRNazanin"/>
          <w:color w:val="111111"/>
          <w:sz w:val="28"/>
          <w:sz w:val="28"/>
          <w:szCs w:val="28"/>
          <w:rtl w:val="true"/>
          <w:lang w:bidi="fa-IR"/>
        </w:rPr>
        <w:t>سومين درجه توكل آن است كه سالك به شهود فعل نائل آيد؛ يعنى مشاهده كند كه مؤثرى در جهان هستى غير از او نيست و در اين صورت، فاعليت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حقيقتاً متوكل است و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سليمان دارانى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مردى ديدم هيچ چيز نخوردى، الا آب زمزم</w:t>
      </w:r>
      <w:r>
        <w:rPr>
          <w:rFonts w:eastAsia="IRNazanin" w:cs="IRNazanin"/>
          <w:color w:val="111111"/>
          <w:sz w:val="28"/>
          <w:szCs w:val="28"/>
          <w:rtl w:val="true"/>
          <w:lang w:bidi="fa-IR"/>
        </w:rPr>
        <w:t>.</w:t>
      </w:r>
      <w:bookmarkStart w:id="475" w:name="pg720_9747"/>
    </w:p>
    <w:p>
      <w:pPr>
        <w:pStyle w:val="BookText"/>
        <w:rPr/>
      </w:pPr>
      <w:bookmarkEnd w:id="475"/>
      <w:r>
        <w:rPr>
          <w:rFonts w:ascii="IRNazanin" w:hAnsi="IRNazanin" w:eastAsia="IRNazanin"/>
          <w:color w:val="111111"/>
          <w:sz w:val="28"/>
          <w:sz w:val="28"/>
          <w:szCs w:val="28"/>
          <w:rtl w:val="true"/>
          <w:lang w:bidi="fa-IR"/>
        </w:rPr>
        <w:t>روزى چند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آب زمزم فرو شود چه خورى؟ برخاست و بوسه بر سر مى‌داد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مرا راه نمودى كه من چندين گاه بود تا زمزم را همى پرستيدم و برفت</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آنكه توكل و تفويض امور به خدا يكى از دقايق و لطايف عرفانى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عرفانى، قرين اعتماد به خداست و سالك و مسافر حج روحانى روا نيست به جز خدا به چيز ديگرى اعتماد داشته باشد</w:t>
      </w:r>
      <w:r>
        <w:rPr>
          <w:rFonts w:eastAsia="IRNazanin" w:cs="IRNazanin"/>
          <w:color w:val="111111"/>
          <w:sz w:val="28"/>
          <w:szCs w:val="28"/>
          <w:rtl w:val="true"/>
          <w:lang w:bidi="fa-IR"/>
        </w:rPr>
        <w:t>.</w:t>
      </w:r>
    </w:p>
    <w:p>
      <w:pPr>
        <w:pStyle w:val="Heading6"/>
        <w:numPr>
          <w:ilvl w:val="5"/>
          <w:numId w:val="1"/>
        </w:numPr>
        <w:rPr/>
      </w:pPr>
      <w:bookmarkStart w:id="476" w:name="__RefHeading___Toc6046909_211673320"/>
      <w:bookmarkStart w:id="477" w:name="_Toc177"/>
      <w:bookmarkEnd w:id="476"/>
      <w:r>
        <w:rPr>
          <w:rtl w:val="true"/>
        </w:rPr>
        <w:t>ز</w:t>
      </w:r>
      <w:r>
        <w:rPr>
          <w:rtl w:val="true"/>
        </w:rPr>
        <w:t xml:space="preserve">) </w:t>
      </w:r>
      <w:r>
        <w:rPr>
          <w:rtl w:val="true"/>
        </w:rPr>
        <w:t>تسليم و رضا</w:t>
      </w:r>
      <w:bookmarkEnd w:id="477"/>
    </w:p>
    <w:p>
      <w:pPr>
        <w:pStyle w:val="BookText"/>
        <w:rPr/>
      </w:pPr>
      <w:r>
        <w:rPr>
          <w:rFonts w:ascii="IRNazanin" w:hAnsi="IRNazanin" w:eastAsia="IRNazanin"/>
          <w:color w:val="111111"/>
          <w:sz w:val="28"/>
          <w:sz w:val="28"/>
          <w:szCs w:val="28"/>
          <w:rtl w:val="true"/>
          <w:lang w:bidi="fa-IR"/>
        </w:rPr>
        <w:t>يكى از لطايف معنوى حج، تسليم به قضاى الهى و رضا به حكم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تصميم بر انجام مناسك حج دارد بايد خود را تسليم تقدير الهى كند و راضى به حكم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فرازهاى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مصباح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لِقَضَائِهِ وَ حُكْمِهِ وَ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قضا و حكم و تقدير الهى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مقامات عرفانى، مقام تسليم و رضاست و در ميان آيات بيش از همه به اين آيه استناد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ى‌يا ايتها النفس المطمئنة ارجعى الى ربك راضية مرضيةى </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قدسى، مطمئن و دل آرام امروز به حضور پروردگارت باز آى، كه تو خوشنود و او از تو راضى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رضا شرط رجوع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انسان راضى مى‌تواند توبه، انابه و رجوع داشته باشد يا دست كم، اين از شرايط كمال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 رضا از صبر برتر است؛ زيرا در صبر، حالت جزع و شكوه وجود دارد، اما در</w:t>
      </w:r>
      <w:bookmarkStart w:id="478" w:name="pg720_9749"/>
    </w:p>
    <w:p>
      <w:pPr>
        <w:pStyle w:val="BookText"/>
        <w:rPr/>
      </w:pPr>
      <w:bookmarkEnd w:id="478"/>
      <w:r>
        <w:rPr>
          <w:rFonts w:ascii="Amiri" w:hAnsi="Amiri" w:eastAsia="Amiri" w:cs="Amiri"/>
          <w:color w:val="111111"/>
          <w:sz w:val="28"/>
          <w:sz w:val="28"/>
          <w:szCs w:val="28"/>
          <w:rtl w:val="true"/>
          <w:lang w:bidi="ar-SA"/>
        </w:rPr>
        <w:t>حالت رضا جزع و شكوه نيز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مقام، مطلوب عارفى بوده است؛ </w:t>
      </w:r>
      <w:r>
        <w:rPr>
          <w:rStyle w:val="FootnoteAnchor"/>
          <w:rtl w:val="true"/>
        </w:rPr>
        <w:footnoteReference w:id="701"/>
      </w:r>
      <w:r>
        <w:rPr>
          <w:rFonts w:ascii="IRNazanin" w:hAnsi="IRNazanin" w:eastAsia="IRNazanin"/>
          <w:color w:val="111111"/>
          <w:sz w:val="28"/>
          <w:sz w:val="28"/>
          <w:szCs w:val="28"/>
          <w:rtl w:val="true"/>
          <w:lang w:bidi="fa-IR"/>
        </w:rPr>
        <w:t>زمانى كه از او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اريد ان لا 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كه چيزى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مصرى علامت رضا را سه چيز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 بداشتن اختيار پيش از قضا، دوم نايافتن تلخى پس از قضا و سوم يافتن محبت اندر وقت بلا</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رضا به داده بده وز جبين گره بگشاى كه بر من و تو در اختيار نگشاده است</w:t>
      </w:r>
    </w:p>
    <w:p>
      <w:pPr>
        <w:pStyle w:val="Heading6"/>
        <w:numPr>
          <w:ilvl w:val="5"/>
          <w:numId w:val="1"/>
        </w:numPr>
        <w:rPr/>
      </w:pPr>
      <w:bookmarkStart w:id="479" w:name="__RefHeading___Toc6046911_211673320"/>
      <w:bookmarkStart w:id="480" w:name="_Toc178"/>
      <w:bookmarkEnd w:id="479"/>
      <w:r>
        <w:rPr>
          <w:rtl w:val="true"/>
        </w:rPr>
        <w:t>ح</w:t>
      </w:r>
      <w:r>
        <w:rPr>
          <w:rtl w:val="true"/>
        </w:rPr>
        <w:t xml:space="preserve">) </w:t>
      </w:r>
      <w:r>
        <w:rPr>
          <w:rtl w:val="true"/>
        </w:rPr>
        <w:t>توبه‌</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بِمَاءِ التَّوْبَةِ الْخَالِصَةِ ذُنُوبَكَ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آب توبه خالص گناهانت را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درباره توبه مطالب مسبوطى مطرح كرده‌اند؛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توبه، انگيزه توبه، اسرار توبه، مراتب توبه، اركان توبه و حكاياتى از بزرگان درباره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يكى از نخستين منازل و مقاماتى است كه بايد سالك آن را تحصيل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بازگشتن است و در اصطلاح عارفان، پشيمانى بر معصيت، احساس ذلت نزد خدا و نيت بر ترك و عدم تكرار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انصارى در صد ميدان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ميدان اول، مقام توبه است و توبه، بازگشتن است به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اركان توبه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در دل، و عذر بر زبان و بريدن از بدى و بدان</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در كتاب ديگرش، شرط مهم توبه را شناخت دقيق گناه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التوبة هي الرجوعُ عن مخالفةِ حكمِ الحقّ إلى موافقته، فما لم يعرفِ المكلّفُ حقيقة الذّنب و كونُ الفعلِ الصادرِ عنه، فحالنا لحكم الحق لم يَصحّ له الرّجوعُ عنه</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اصل توبه آن است كه گناه و معصيت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است كه پشيمانى و ندامت حاصل مى‌شود و گنهكار خود را كوچكترين و بدترين انسان‌ها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را لطايفى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لطيفه توبه آن است كه معصيت و جنايت را به طور كلى فراموش كند و پيوسته به ياد خدا باشد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را از ياد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لطيفه دوم اين كه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لطيفه توبه آن است كه هر مؤثرى را در عالم امكان به جز او نبيند؛ زيرا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شى‌ء هالك الا وجهه</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توبه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توبه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توبه متوسّطين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توبه خواص كه لحظه‌اى را جز به استغراق در مشاهدات مشارف الهى صرف نمى‌كند و هر لحظه خود را مصاحب او مى‌بينند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با اولين انسان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انسان‌ها عصيان خود را با توبه جبران كرد و از اين جا توبه در ميان بنى آدم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خداى عزّوجّل به آدم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تو فرزندان را رنج و اندوه ميراث گذاشتى، و من ايشان را توبه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بخواند از ايشان، به دعاى تو لبيك كنم ايشان را؛ چنان كه تو را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تائب را برانگيزم از گور، همه شادان و خندان و دعاى ايشان همه مستجاب كنم</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اگر به قرآن باز گرديم و در ميان قريب هشتاد آيه جست و جو كنيم، لطايف، نكات و اسرار فراوانى خواهيم يافت كه بسيارى از آنها در كلمات عارفان و اهل حقيقت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نكات بديع اين است كه توبه عبد ميان دو توبه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عابد و</w:t>
      </w:r>
    </w:p>
    <w:p>
      <w:pPr>
        <w:pStyle w:val="BookText"/>
        <w:rPr/>
      </w:pPr>
      <w:r>
        <w:rPr>
          <w:rFonts w:ascii="IRNazanin" w:hAnsi="IRNazanin" w:eastAsia="IRNazanin"/>
          <w:color w:val="111111"/>
          <w:sz w:val="28"/>
          <w:sz w:val="28"/>
          <w:szCs w:val="28"/>
          <w:rtl w:val="true"/>
          <w:lang w:bidi="fa-IR"/>
        </w:rPr>
        <w:t>سالكى تائب شد، توبه او پس از توبه نخستين خداست؛ زيرا تا لطف او شامل حال انسان نشود، او توفيق بازگشت و ندامت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آنگاه كه انسان آه از نهاد برمى‌دهد و فرياد توبه سرمى‌دهد و حالت تنبه درمى‌رسد، او بايد بپذيرد و اين پذيرش نيز بازگشتى از سوى او به جانب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او دو اقبال و بازگشت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قبل از توبه انسان و ديگرى پس از آن</w:t>
      </w:r>
      <w:r>
        <w:rPr>
          <w:rFonts w:eastAsia="IRNazanin" w:cs="IRNazanin"/>
          <w:color w:val="111111"/>
          <w:sz w:val="28"/>
          <w:szCs w:val="28"/>
          <w:rtl w:val="true"/>
          <w:lang w:bidi="fa-IR"/>
        </w:rPr>
        <w:t xml:space="preserve">. </w:t>
      </w:r>
      <w:r>
        <w:rPr>
          <w:rStyle w:val="FootnoteAnchor"/>
          <w:rtl w:val="true"/>
        </w:rPr>
        <w:footnoteReference w:id="707"/>
      </w:r>
      <w:r>
        <w:rPr>
          <w:rFonts w:ascii="Amiri" w:hAnsi="Amiri" w:eastAsia="Amiri" w:cs="Amiri"/>
          <w:color w:val="111111"/>
          <w:sz w:val="28"/>
          <w:sz w:val="28"/>
          <w:szCs w:val="28"/>
          <w:rtl w:val="true"/>
          <w:lang w:bidi="ar-SA"/>
        </w:rPr>
        <w:t>اين نكته لطيف از اين آيه به دست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تاب عليهم لِيتُوبوا ان اللَّهَ التّوابُ الرّحيمُ </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باز بر آنها لطف نمود تا توبه كنند كه خداوند بسيار توبه‌پذير و در حق خلق، مشفق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جمع بندى كلى مى‌توان گفت كه حج داراى اسرار و معانى باطنى است </w:t>
      </w:r>
      <w:r>
        <w:rPr>
          <w:rStyle w:val="FootnoteAnchor"/>
          <w:rtl w:val="true"/>
        </w:rPr>
        <w:footnoteReference w:id="709"/>
      </w:r>
      <w:r>
        <w:rPr>
          <w:rFonts w:ascii="IRNazanin" w:hAnsi="IRNazanin" w:eastAsia="IRNazanin"/>
          <w:color w:val="111111"/>
          <w:sz w:val="28"/>
          <w:sz w:val="28"/>
          <w:szCs w:val="28"/>
          <w:rtl w:val="true"/>
          <w:lang w:bidi="fa-IR"/>
        </w:rPr>
        <w:t>كه اولين سرّ آن،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بداند كه اگر مى‌خواهد به ديدار حق نائل شود بايد از شهوات دل بركند، از لذات منقطع شود و فقط به اندازه ضرورت نصيبى از دنيا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سزاست در تمامى حركات و سكنات، خود را براى خدا خالص كند، سلوكى خالصانه در پيش گيرد، انس بيشترى با خدا گيرد، نفس خود را به مجاهدت عادت 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در زمان‌هاى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حج از خلق جدا مى‌شدند، به قله كوهها مى‌رفتند، در آنجا سكنا مى‌گزيدند تا انسى با خدا برقرار كنند و خود را براى ديدار او در مسجدالحرام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اين اشاره‌اى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 منهم قسيسين و رهباناً بانهم لايستكبرون</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تا اينكه خداوند پيامبر خاتم صلى الله عليه و آله را مبعوث كرد، آنها نزد رسول خدا صلى الله عليه و آله آمدند و عرض حال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حج جايگزين رهبانيت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مجاهدتى در حج قرار داد كه بندگان با آن مأنوس نبودند، آنها را ملزم به سعى، طواف و رمى جمرات نمود تا كبرشان بشكند و</w:t>
      </w:r>
    </w:p>
    <w:p>
      <w:pPr>
        <w:pStyle w:val="BookText"/>
        <w:rPr/>
      </w:pPr>
      <w:r>
        <w:rPr>
          <w:rFonts w:ascii="IRNazanin" w:hAnsi="IRNazanin" w:eastAsia="IRNazanin"/>
          <w:color w:val="111111"/>
          <w:sz w:val="28"/>
          <w:sz w:val="28"/>
          <w:szCs w:val="28"/>
          <w:rtl w:val="true"/>
          <w:lang w:bidi="fa-IR"/>
        </w:rPr>
        <w:t>شهواتشان كاسته شود، و فراغتى براى بندگى خدا بيابند، انسى با عظيم گيرند و طبع خود را به سوى او مايل گردانند و سزاوار لبيك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سرّ باطنى حج،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سالك حج‌گزار معانى باطنى را فهميد، شوقى درونى براى ديدار خانه خدا و ديدار خدا پيدا مى‌كند، او قصد زيارت مى‌كند و بايد سخت بكوشد تا به اين رزق نائل آيد و شايسته ديدار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قلبى شوق لقا حق پديد آيد، او اسباب لقا را فراهم مى‌كند؛ در اين صورت زائر تمامى شرايط و وسائل لقا را آماده كرده خود را مهيا براى ديدار بيتى مى‌كند كه انتسابى به معشوق او دارد، او سر از پا نمى‌شناسد و براى ملاقات يار لحظه شمارى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سرّ باطنى حج،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بيت اللَّه عزم و تصميم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اهل و وطن را گذاشته، از شهوات و زخارف دنيا مهاجرت كند، وجهى به سمت او داشته و ارزش بيت در نظرش بزرگ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بداند كه عزم امر مهم و رفيعى دارد، ديدار خانه دوست و تقرب به حريم يار، خطير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عظيم، عزمى عظيم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خالص گردد و زائر درون را با اخلاص براى زيارت بيت اللَّه مستعد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سرّ باطنى حج، قطع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حج بايد تائب گردد، از تمامى معاصى و جرمها دورى گزيند، حقوق ديگران را جبران كند، حق اللَّه را تأمين سازد، كسى كه قصد بيت مَلِكى دارد امر او را ضايع نمى‌كند، با او مخالفت نمى‌كند، او را كوچك نمى‌شمارد، از اينكه دست خالى نزد او برود حيا مى‌كند، خوف آن دارد كه ملك او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دنيا ميهمانى پاك و پاكيزه مى‌خواهند؛ اما خداى سبحان خواسته است ميهمانان و زائرانش با چهره‌اى غبار گرفته نزد او بيايند تا او به آنها مباهات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عازم حج است و قصد او كرده، بايد با اين سفر از اهل و مال و وطن قطع علاقه كند و خود را براى سفرى متفاوت مهيا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 علاقه او را آماده سفر اخروى كرده، استعداد حلول موت را به ارمغان مى‌آورد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سرّ باطنى حج، راحله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ديدار حق باريافت و درك حضور او كرد، مشقات و رنجها بر او هموار و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گويا سفر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مرگ نزديك باشد، بايد براى رحل و ارتحال آماده بود؛ حج براى آماده سازى سفر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زاد و توشه لازم را در اختيار مى‌گذارد، تقرب به خدا را براى انسان ممكن مى‌كند؛ لباس احرام كفن است، خروج از وطن، خروج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بيابان‌ها، وقوف در محشر و نظر به بيت اللَّه حضور در بارگاه الهى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انسان‌ها را با زادشان مى‌سنجند، كسى كه توشه‌اش دنياست، آن را در دنيا گذارده است و هم اكنون دستش خالى است و كسى كه از تقوا توشه بر گرفته، چيزى براى عرضه نزد پيشگاه عظيم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دو گونه است؛ </w:t>
      </w:r>
      <w:r>
        <w:rPr>
          <w:rStyle w:val="FootnoteAnchor"/>
          <w:rtl w:val="true"/>
        </w:rPr>
        <w:footnoteReference w:id="711"/>
      </w:r>
      <w:r>
        <w:rPr>
          <w:rFonts w:ascii="Amiri" w:hAnsi="Amiri" w:eastAsia="Amiri" w:cs="Amiri"/>
          <w:color w:val="111111"/>
          <w:sz w:val="28"/>
          <w:sz w:val="28"/>
          <w:szCs w:val="28"/>
          <w:rtl w:val="true"/>
          <w:lang w:bidi="ar-SA"/>
        </w:rPr>
        <w:t>حج عوام و حج 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عوام قصد كوى دوست است و حج خواص قصد روى دوست، آن، رفتن به سراى دوست و اين، رفتن براى دوست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عوام به نفس روند تا در و ديوار ببينند، خواص به جان روند تا ديدار يابند، كسى كه به نفس رود وجد يابد و بار كشد تا گرد كعبه برآيد و كسى كه به جان رود بيارامد و بياسايد تا كعبه گرد سرايش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 نه ز كعبه بود كز روى تو بود مستى نه ز باده بود كز روى تو بود</w:t>
      </w:r>
    </w:p>
    <w:p>
      <w:pPr>
        <w:pStyle w:val="BookText"/>
        <w:rPr/>
      </w:pPr>
      <w:r>
        <w:rPr>
          <w:rFonts w:ascii="IRNazanin" w:hAnsi="IRNazanin" w:eastAsia="IRNazanin"/>
          <w:color w:val="111111"/>
          <w:sz w:val="28"/>
          <w:sz w:val="28"/>
          <w:szCs w:val="28"/>
          <w:rtl w:val="true"/>
          <w:lang w:bidi="fa-IR"/>
        </w:rPr>
        <w:t>اينها گوشه‌اى از اسرار معنوى و دقايق عرفانى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مى‌توان به اين اسرار واقف شد؟ و چگونه مى‌توان به اين رموز آگاهى يافت؟ ابراهيم خليل الرحمن پاسخى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فرمانبردار خويش ساز و نيز فرزندان ما را فرمانبردار خويش گردان و مناسكمان را به ما بياموز و توبه ما بپذير كه تو توبه‌پذير و مهربان هستى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اسلام در اين آيه بدون شك معناى متعارف آن نيست؛ زيرا ابراهيم عليه السلام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خداست و صاحب دين حنيف است، از او روا نيست كه از خدا بخواهد او را مسلمان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مراتبى دارد و در اينجا منظور از اسلام، تمام عبوديت و تسليم كامل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تسليم مقامى الهى است كه در اختيار بندگان خاص خويش قرار مى‌دهد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مناسك جمع منسك و به معناى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مصدر، افاده تحقق مى‌كند يعنى خليل اللَّه و ذبيح اللَّه درخواست كردند تا خداوند حقيقت اعمالى كه از آنها به عنوان عبادت سر زده است را به آنها نشان دهد، نه اينكه خداى سبحان طريقه عبادت خود را به آن دو بزرگوار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دعا رؤيت حقيقت عبادات است، نه تعليم تكاليف؛ چرا كه آنان به تكاليف آگاه بودند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بنابراين راهى براى اطلاع و آگاهى بر حقيقت مناسك و باطن شريعت جز اعلام و نماياندن آنها از طرف خدا نيست</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او بايد باطن شريعت را نشان دهد و تأويل مناسك را به عبد خود ارائه كند و انبيا، اوليا و اهل بيت به چنين مقامى دست يافته‌اند؛ پس تنها بايد به آنها رو كرد و از اين وجودهاى نورانى طلب اسرار عرفانى حج نمود</w:t>
      </w:r>
      <w:r>
        <w:rPr>
          <w:rFonts w:eastAsia="IRNazanin" w:cs="IRNazanin"/>
          <w:color w:val="111111"/>
          <w:sz w:val="28"/>
          <w:szCs w:val="28"/>
          <w:rtl w:val="true"/>
          <w:lang w:bidi="fa-IR"/>
        </w:rPr>
        <w:t>.</w:t>
      </w:r>
      <w:bookmarkStart w:id="481" w:name="pg720_9761"/>
    </w:p>
    <w:p>
      <w:pPr>
        <w:pStyle w:val="Heading3"/>
        <w:numPr>
          <w:ilvl w:val="2"/>
          <w:numId w:val="1"/>
        </w:numPr>
        <w:rPr/>
      </w:pPr>
      <w:bookmarkStart w:id="482" w:name="__RefHeading___Toc6046913_211673320"/>
      <w:bookmarkStart w:id="483" w:name="_Toc179"/>
      <w:bookmarkEnd w:id="481"/>
      <w:bookmarkEnd w:id="482"/>
      <w:r>
        <w:rPr>
          <w:rtl w:val="true"/>
        </w:rPr>
        <w:t>فصل دوّم</w:t>
      </w:r>
      <w:r>
        <w:rPr>
          <w:rtl w:val="true"/>
        </w:rPr>
        <w:t xml:space="preserve">: </w:t>
      </w:r>
      <w:r>
        <w:rPr>
          <w:rtl w:val="true"/>
        </w:rPr>
        <w:t>سر وجوب، شرائط، فوريت و نيابت حج‌</w:t>
      </w:r>
      <w:bookmarkEnd w:id="48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4" w:name="__RefHeading___Toc6046915_211673320"/>
      <w:bookmarkStart w:id="485" w:name="_Toc180"/>
      <w:bookmarkEnd w:id="484"/>
      <w:r>
        <w:rPr>
          <w:rtl w:val="true"/>
        </w:rPr>
        <w:t>سرّ وجوب حج‌</w:t>
      </w:r>
      <w:bookmarkEnd w:id="4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قصد زيارت است؛ زيارت خانه‌اى كه ابراهيم خليل عليه السلام آن را براى زائران، پاك گرداند، خانه‌اى كه براى هدايت مردم بنا شده و در آن بركاتى وجود دارد، نخستين خانه‌اى كه نشانه‌هاى روشن الهى در آن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بيت اللَّه است و به پاس حرمت خدا، زيارت اين خانه بر همه مردم واجب و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 نظير و مثالى براى عرش خود قرار داد و طواف كنندگان آن را همانند فرشتگانى قرار داد كه عرش الهى را احاطه كرده‌اند و همچون پروانه دور آن مى‌گردند؛ آنها به ستايش پروردگار و تكبير او مى‌پردازند، انسانها هم ملزم شده‌اند به ثناى او با معرفت و آگاهى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اهل‌اللَّه شود و به هنگام ورود به حريم امن الهى ذكر الهى گويد تا اهليت او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اهل‌اللَّه شد، اهل قرآن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ثناى او ثناى ملائك و حمد او حمد فرشتگان الهى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سبحان از حمد و تسبيح ماسوا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 اللَّهِ الْمُخْلَصِينَ</w:t>
      </w:r>
      <w:r>
        <w:rPr>
          <w:rFonts w:eastAsia="IRNazanin" w:cs="IRNazanin"/>
          <w:color w:val="111111"/>
          <w:sz w:val="28"/>
          <w:szCs w:val="28"/>
          <w:rtl w:val="true"/>
          <w:lang w:bidi="fa-IR"/>
        </w:rPr>
        <w:t xml:space="preserve">. </w:t>
      </w:r>
      <w:r>
        <w:rPr>
          <w:rStyle w:val="FootnoteAnchor"/>
          <w:rtl w:val="true"/>
        </w:rPr>
        <w:footnoteReference w:id="715"/>
      </w:r>
      <w:r>
        <w:rPr>
          <w:rFonts w:ascii="Amiri" w:hAnsi="Amiri" w:eastAsia="Amiri" w:cs="Amiri"/>
          <w:color w:val="111111"/>
          <w:sz w:val="28"/>
          <w:sz w:val="28"/>
          <w:szCs w:val="28"/>
          <w:rtl w:val="true"/>
          <w:lang w:bidi="ar-SA"/>
        </w:rPr>
        <w:t>خداى سبحان قلب بنده‌اش را بيت كريم و حرم عظيم خود دانست؛ زيرا قلب بنده مؤمن حرم اوست و توانست بار امانت الهى را به دوش كشد؛ در حالى كه آسمان و زمين</w:t>
      </w:r>
      <w:bookmarkStart w:id="486" w:name="pg720_9767"/>
    </w:p>
    <w:p>
      <w:pPr>
        <w:pStyle w:val="BookText"/>
        <w:rPr/>
      </w:pPr>
      <w:bookmarkEnd w:id="486"/>
      <w:r>
        <w:rPr>
          <w:rFonts w:ascii="Amiri" w:hAnsi="Amiri" w:eastAsia="Amiri" w:cs="Amiri"/>
          <w:color w:val="111111"/>
          <w:sz w:val="28"/>
          <w:sz w:val="28"/>
          <w:szCs w:val="28"/>
          <w:rtl w:val="true"/>
          <w:lang w:bidi="ar-SA"/>
        </w:rPr>
        <w:t>از امانتدارى او شانه خالى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لذا قلب مؤمن از آسمانها و زمين با عظمت، عظيم‌تر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خواطرى كه بر قلب مؤمن مى‌گذرد، خواطر شريف است و همانند فرشتگان پيرامون خانه قلب در گردشند همانگونه كه خداوند از طواف كننده به جهت طواف خانه‌اش درمى‌گذرد از خواطر قلب مؤمن گرچه نكوهيده باشد در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يمين اللَّه است هر چند در حديث قدسى است كه هر دو دست او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كلتا يديه 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وصول به مقام قلب اتصال با جمال و جلال الهى است و اين امرى واجب و ضرورى است</w:t>
      </w:r>
      <w:r>
        <w:rPr>
          <w:rFonts w:eastAsia="IRNazanin" w:cs="IRNazanin"/>
          <w:color w:val="111111"/>
          <w:sz w:val="28"/>
          <w:szCs w:val="28"/>
          <w:rtl w:val="true"/>
          <w:lang w:bidi="fa-IR"/>
        </w:rPr>
        <w:t>.</w:t>
      </w:r>
    </w:p>
    <w:p>
      <w:pPr>
        <w:pStyle w:val="Heading4"/>
        <w:numPr>
          <w:ilvl w:val="3"/>
          <w:numId w:val="1"/>
        </w:numPr>
        <w:rPr/>
      </w:pPr>
      <w:bookmarkStart w:id="487" w:name="__RefHeading___Toc6046917_211673320"/>
      <w:bookmarkStart w:id="488" w:name="_Toc181"/>
      <w:bookmarkEnd w:id="487"/>
      <w:r>
        <w:rPr>
          <w:rtl w:val="true"/>
        </w:rPr>
        <w:t>سرّ شرايط وجوب حجّ‌</w:t>
      </w:r>
      <w:bookmarkEnd w:id="488"/>
    </w:p>
    <w:p>
      <w:pPr>
        <w:pStyle w:val="BookText"/>
        <w:rPr/>
      </w:pPr>
      <w:r>
        <w:rPr>
          <w:rFonts w:ascii="Amiri" w:hAnsi="Amiri" w:eastAsia="Amiri" w:cs="Amiri"/>
          <w:color w:val="111111"/>
          <w:sz w:val="28"/>
          <w:sz w:val="28"/>
          <w:szCs w:val="28"/>
          <w:rtl w:val="true"/>
          <w:lang w:bidi="ar-SA"/>
        </w:rPr>
        <w:t>حج با شرايطى واجب مى‌شود و بدون وجود تمامى اين شرايط، حج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شرايط پنج 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حريّت، استطاعت؛ از جهت مال و باز بودن راه و وسعت وقت و نهايتاً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اين‌ها رمز و رازى دارند</w:t>
      </w:r>
      <w:r>
        <w:rPr>
          <w:rFonts w:eastAsia="IRNazanin" w:cs="IRNazanin"/>
          <w:color w:val="111111"/>
          <w:sz w:val="28"/>
          <w:szCs w:val="28"/>
          <w:rtl w:val="true"/>
          <w:lang w:bidi="fa-IR"/>
        </w:rPr>
        <w:t>.</w:t>
      </w:r>
    </w:p>
    <w:p>
      <w:pPr>
        <w:pStyle w:val="Heading4"/>
        <w:numPr>
          <w:ilvl w:val="3"/>
          <w:numId w:val="1"/>
        </w:numPr>
        <w:rPr/>
      </w:pPr>
      <w:bookmarkStart w:id="489" w:name="__RefHeading___Toc6046919_211673320"/>
      <w:bookmarkStart w:id="490" w:name="_Toc182"/>
      <w:bookmarkEnd w:id="489"/>
      <w:r>
        <w:rPr>
          <w:rtl w:val="true"/>
        </w:rPr>
        <w:t>سرّ بلوغ‌</w:t>
      </w:r>
      <w:bookmarkEnd w:id="49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بلوغ وصول به مقام تكليف است و تكليف نوعى رياضت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عارفان علوم به دو دسته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الدراسة و علم الوراثة يا علوم رسمى، اكتسابى و علم ارثى، لدنّى و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الوراثة مانند بذر گياه است كه اسرار، ثمره آن،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و مرشد، باغبان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ناب و پاك، تنها در قلوب با صفا و دل‌هاى معرّى از مكدرات صفات نفسانى و پلشتى‌هاى علايق دنيوى مى‌رويند و مى‌جوشند و به بار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طهارت قلب، تنها در سايه تزكيه و تصفيه و اين دو تنها در پرتو رياضت حاصل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آب رياضت، همت والا و نفحات الهى است</w:t>
      </w:r>
    </w:p>
    <w:p>
      <w:pPr>
        <w:pStyle w:val="BookText"/>
        <w:rPr/>
      </w:pPr>
      <w:r>
        <w:rPr>
          <w:rFonts w:ascii="Amiri" w:hAnsi="Amiri" w:eastAsia="Amiri" w:cs="Amiri"/>
          <w:color w:val="111111"/>
          <w:sz w:val="28"/>
          <w:sz w:val="28"/>
          <w:szCs w:val="28"/>
          <w:rtl w:val="true"/>
          <w:lang w:bidi="ar-SA"/>
        </w:rPr>
        <w:t>كه منشأ زايش و تجلى حقانى، نازله ربانى و بارقه قدوسى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كام و ناز را در كوى رندى راه نيست رهروى بايد جهان سوزى نه‌خامى بى غمى</w:t>
      </w:r>
    </w:p>
    <w:p>
      <w:pPr>
        <w:pStyle w:val="BookText"/>
        <w:rPr/>
      </w:pPr>
      <w:r>
        <w:rPr>
          <w:rFonts w:ascii="IRNazanin" w:hAnsi="IRNazanin" w:eastAsia="IRNazanin"/>
          <w:color w:val="111111"/>
          <w:sz w:val="28"/>
          <w:sz w:val="28"/>
          <w:szCs w:val="28"/>
          <w:rtl w:val="true"/>
          <w:lang w:bidi="fa-IR"/>
        </w:rPr>
        <w:t>جايگاه رياضت آن است كه ارباب سلوك و مجاهدات را به منع شهوات و ترك تعلقات خدا بخواند تا موانع از پيش چشم دل برداشته شود و انوار غيبى تحصيل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عالم ملكوت و طلوع عالم جبروت، تنها از اين طريق ممكن است و از اين روست كه خداوند در جواب آنان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أَتْمِمْ لَنا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ارْجِعُوا وَراءَكُمْ فَالْتَمِسُوا نُوراً</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دنيا محل عمل است و آخرت وعده‌گاه حساب و انسان به قدر عمل و رياضت، برداشت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اسلام دينى است كه به شدت عمل گرا و عرفان، مذهبى كاملًا رفتارگراست و اصولًا جز اين روا نيست كه آدمى به صرف حرف و سخن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آدمى عمدتاً در سايه رفتار و عمل او حاصل مى‌شود، بلكه سرنوشت انسان چيزى جز عمل او نيست؛ زيرا براساس آيات قرآن كريم، قيامت صحنه بروز و ظهورِ نفسِ رفتارِ آدمى است؛ نه بيش و 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تجسم عمل همراه با تجسم قلب و حقيقت آدمى از ديگر مسلمات قرآنى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رياضت در لغت به معناى تعليم دادن كره اسب جوان براى سوارى است تا راه و رسم خوشراهى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معناى رياضت در لغت، تمرين دادن و تمرين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لغت در مورد ورزش‌هاى بدنى انسانى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امروزه در زبان عربى به ورزش، رياضت مى‌گويند؛ اما رياضت در اصطلاح عرفا به معناى تمرين دادن و آماده ساختن روح جهت دريافت انوار و تجليات الهى است؛ از اين رو رياضت در عرفان هرگز به معناى زجر دادن نفس نيست، چنانكه در بعضى مكتب‌هاى عرفانى شرقى مثل جوكى‌هاى هند يا رهبانيت مسيحيت اساس را بر تعذيب و زجر دادن نفس گذارده‌اند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رياضت دقيقاً در عرفان اسلامى به معناى تمرين و آمادگى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w:t>
      </w:r>
    </w:p>
    <w:p>
      <w:pPr>
        <w:pStyle w:val="BookText"/>
        <w:rPr/>
      </w:pPr>
      <w:r>
        <w:rPr>
          <w:rFonts w:ascii="IRNazanin" w:hAnsi="IRNazanin" w:eastAsia="IRNazanin"/>
          <w:color w:val="111111"/>
          <w:sz w:val="28"/>
          <w:sz w:val="28"/>
          <w:szCs w:val="28"/>
          <w:rtl w:val="true"/>
          <w:lang w:bidi="fa-IR"/>
        </w:rPr>
        <w:t>پاره‌اى از تمرين‌ها صعب و دشوار باشد و انسان را به زحمت و تعب بيندازد، اما تعذيب نفس، هدف اصلى نيست، بلكه از لوازم فرعى برخى مراتب رياضت خصوصاً براى مبتديان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سينا در بيانى رياضت را متوجه سه هدف مى‌داند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دور ساختن غير حق و شواغل، ديگرى تابع ساختن نفس امّاره براى نفس مطمئنه و سوم تلطيف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اهداف رياضت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متوجه بيرون و بعضى متوجه درون‌اند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شواغل، ناظر به هدف آشفتگى‌هاى روحى صورت مى‌گيرد، به همراه تلطيف سرّ كه به منظور ايجادِ تغيير كيفىِ مطلوب در درون است، هر دو متوجه درون و مُعين هدف دوم‌اند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رياضت هم در پى رفع موانع بيرونى و هم درصدد آماده سازى درونى است تا نفس به يك باره آماده ربايش‌ها و تابش‌ها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بوعلى همچنين براى هريك از اين اهداف سه گانه، مُعين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هدف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ساختن شواغل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حقيقى است و معين هدف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تطويع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عبادست همراه با فكر، الحان مناسب و كلام واعظى است كه از نفس زكى همراه با عبارات بليغ و نغمه‌هاى خوش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سوم، رياضت با يارى فكر لطيف و عشق عفيف حاصل مى‌آيد و در اين صورت است كه براى سالك خلسه و ربايشى دست مى‌دهد و او بر نور حق اطلاع حاصل كرده، لذتى بى‌سابقه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سكينه، تابش، بهجت و استمرار در اين امور، پيامد دوام رياضت است تا جايى كه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وَهُناك يحقِّ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تربيت نفس و اصلاح آن كارى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و سعادت آدمى در تزكيه نفس و نقص و شقاوت انسانى در پيروى از هواهاى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 وَ قَدْ خابَ مَنْ دَسَّاها</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گفتنى اينكه رياضت در زبان قرآن همان مجاهدت يا جهاد اكبر است وَالَّذِينَ جَاهَدُوا فِينَا لَنَهْدِيَنَّهُمْ سُبُلَنَا؛ </w:t>
      </w:r>
      <w:r>
        <w:rPr>
          <w:rStyle w:val="FootnoteAnchor"/>
          <w:rtl w:val="true"/>
        </w:rPr>
        <w:footnoteReference w:id="720"/>
      </w:r>
      <w:r>
        <w:rPr>
          <w:rFonts w:ascii="IRNazanin" w:hAnsi="IRNazanin" w:eastAsia="IRNazanin"/>
          <w:color w:val="111111"/>
          <w:sz w:val="28"/>
          <w:sz w:val="28"/>
          <w:szCs w:val="28"/>
          <w:rtl w:val="true"/>
          <w:lang w:bidi="fa-IR"/>
        </w:rPr>
        <w:t>از سوى ديگر عرفان اسلامى رياضتى را رياضت مى‌داند</w:t>
      </w:r>
      <w:bookmarkStart w:id="491" w:name="pg720_9773"/>
    </w:p>
    <w:p>
      <w:pPr>
        <w:pStyle w:val="BookText"/>
        <w:rPr/>
      </w:pPr>
      <w:bookmarkEnd w:id="491"/>
      <w:r>
        <w:rPr>
          <w:rFonts w:ascii="IRNazanin" w:hAnsi="IRNazanin" w:eastAsia="IRNazanin"/>
          <w:color w:val="111111"/>
          <w:sz w:val="28"/>
          <w:sz w:val="28"/>
          <w:szCs w:val="28"/>
          <w:rtl w:val="true"/>
          <w:lang w:bidi="fa-IR"/>
        </w:rPr>
        <w:t>كه منطبق بر شريعت باشد و هر گاه از متن شريعت عدول شد، اين رياضت و مجاهدت نه تنها انسان را به مقصد و مقصود نمى‌رساند، بلكه مسيرى براى سقوط به اسفل السافلين باز مى‌كند</w:t>
      </w:r>
      <w:r>
        <w:rPr>
          <w:rFonts w:eastAsia="IRNazanin" w:cs="IRNazanin"/>
          <w:color w:val="111111"/>
          <w:sz w:val="28"/>
          <w:szCs w:val="28"/>
          <w:rtl w:val="true"/>
          <w:lang w:bidi="fa-IR"/>
        </w:rPr>
        <w:t>.</w:t>
      </w:r>
    </w:p>
    <w:p>
      <w:pPr>
        <w:pStyle w:val="Heading4"/>
        <w:numPr>
          <w:ilvl w:val="3"/>
          <w:numId w:val="1"/>
        </w:numPr>
        <w:rPr/>
      </w:pPr>
      <w:bookmarkStart w:id="492" w:name="__RefHeading___Toc6046921_211673320"/>
      <w:bookmarkStart w:id="493" w:name="_Toc183"/>
      <w:bookmarkEnd w:id="492"/>
      <w:r>
        <w:rPr>
          <w:rtl w:val="true"/>
        </w:rPr>
        <w:t>سرّ عقل‌</w:t>
      </w:r>
      <w:bookmarkEnd w:id="493"/>
    </w:p>
    <w:p>
      <w:pPr>
        <w:pStyle w:val="BookText"/>
        <w:rPr/>
      </w:pPr>
      <w:r>
        <w:rPr>
          <w:rFonts w:ascii="IRNazanin" w:hAnsi="IRNazanin" w:eastAsia="IRNazanin"/>
          <w:color w:val="111111"/>
          <w:sz w:val="28"/>
          <w:sz w:val="28"/>
          <w:szCs w:val="28"/>
          <w:rtl w:val="true"/>
          <w:lang w:bidi="fa-IR"/>
        </w:rPr>
        <w:t>عقل عهده دار فهم است، فهمى كه براى بندگى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عقل به سمت خدا رو كند، خدا با عقل عبادت مى‌شود و هر گاه از خود ادبار نشان دهد، عقل محكوم و هواى نفس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تنزه از شهوات و فرو نهادن لذات جسمانى و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 ساحت حج،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مجرد در تمام حركات و سكنات، خود را براى عبوديت صاحب كعبه آماده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غالب شد و رو سوى خدا نمود، انسى با او خواهد گرفت و در اين صورت از بدن و ماده مهاجرت مى‌كند و بندگى خدا را نصب العين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براى شكستن شهوات و فراغت براى عبادت خداست، عقل انسان را راكع و ساجد مى‌كند، عقل خداى عظيم را در چشم انسان تعظيم مى‌كند، عقل آدمى را در برابر خداى سبحان ذليل و متواضع مى‌گرداند و عقل گردن‌بند بندگى را بر گردن انسان مى‌نهد</w:t>
      </w:r>
      <w:r>
        <w:rPr>
          <w:rFonts w:eastAsia="IRNazanin" w:cs="IRNazanin"/>
          <w:color w:val="111111"/>
          <w:sz w:val="28"/>
          <w:szCs w:val="28"/>
          <w:rtl w:val="true"/>
          <w:lang w:bidi="fa-IR"/>
        </w:rPr>
        <w:t>.</w:t>
      </w:r>
    </w:p>
    <w:p>
      <w:pPr>
        <w:pStyle w:val="Heading4"/>
        <w:numPr>
          <w:ilvl w:val="3"/>
          <w:numId w:val="1"/>
        </w:numPr>
        <w:rPr/>
      </w:pPr>
      <w:bookmarkStart w:id="494" w:name="__RefHeading___Toc6046923_211673320"/>
      <w:bookmarkStart w:id="495" w:name="_Toc184"/>
      <w:bookmarkEnd w:id="494"/>
      <w:r>
        <w:rPr>
          <w:rtl w:val="true"/>
        </w:rPr>
        <w:t>سرّ حرّيت‌</w:t>
      </w:r>
      <w:bookmarkEnd w:id="495"/>
    </w:p>
    <w:p>
      <w:pPr>
        <w:pStyle w:val="BookText"/>
        <w:rPr/>
      </w:pPr>
      <w:r>
        <w:rPr>
          <w:rFonts w:ascii="IRNazanin" w:hAnsi="IRNazanin" w:eastAsia="IRNazanin"/>
          <w:color w:val="111111"/>
          <w:sz w:val="28"/>
          <w:sz w:val="28"/>
          <w:szCs w:val="28"/>
          <w:rtl w:val="true"/>
          <w:lang w:bidi="fa-IR"/>
        </w:rPr>
        <w:t>حريت آزادى و آزادگى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صورت حرّيت، آزادى درونى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بايد از بند شهوات، تعلّقها و تمنيات رها شود تا معناى آزادى را در درون خويش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خواسته‌هاى نفسانى چون زنجيرى انسان را به خاكدان طبيعت بسته است و وجود آدمى را به زمين چسبانده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گذشتن از تك تك تعلقات و وابستگى‌ها آدمى را آهسته‌آهسته به سوى آزادى</w:t>
      </w:r>
      <w:bookmarkStart w:id="496" w:name="pg720_9775"/>
    </w:p>
    <w:p>
      <w:pPr>
        <w:pStyle w:val="BookText"/>
        <w:rPr/>
      </w:pPr>
      <w:bookmarkEnd w:id="496"/>
      <w:r>
        <w:rPr>
          <w:rFonts w:ascii="IRNazanin" w:hAnsi="IRNazanin" w:eastAsia="IRNazanin"/>
          <w:color w:val="111111"/>
          <w:sz w:val="28"/>
          <w:sz w:val="28"/>
          <w:szCs w:val="28"/>
          <w:rtl w:val="true"/>
          <w:lang w:bidi="fa-IR"/>
        </w:rPr>
        <w:t>معنوى سوق مى‌دهد و مزه ملكوتى رها شدن از طبيعت را به انسان مى‌چشاند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رهايى، آزادى مى‌آورد و آزادگى شيرينى عبوديت و اسرار معنوى حج را به كام انسان مى‌رساند</w:t>
      </w:r>
      <w:r>
        <w:rPr>
          <w:rFonts w:eastAsia="IRNazanin" w:cs="IRNazanin"/>
          <w:color w:val="111111"/>
          <w:sz w:val="28"/>
          <w:szCs w:val="28"/>
          <w:rtl w:val="true"/>
          <w:lang w:bidi="fa-IR"/>
        </w:rPr>
        <w:t>!</w:t>
      </w:r>
    </w:p>
    <w:p>
      <w:pPr>
        <w:pStyle w:val="Heading4"/>
        <w:numPr>
          <w:ilvl w:val="3"/>
          <w:numId w:val="1"/>
        </w:numPr>
        <w:rPr/>
      </w:pPr>
      <w:bookmarkStart w:id="497" w:name="__RefHeading___Toc6046925_211673320"/>
      <w:bookmarkStart w:id="498" w:name="_Toc185"/>
      <w:bookmarkEnd w:id="497"/>
      <w:r>
        <w:rPr>
          <w:rtl w:val="true"/>
        </w:rPr>
        <w:t>سرّ استطاعت‌</w:t>
      </w:r>
      <w:bookmarkEnd w:id="498"/>
    </w:p>
    <w:p>
      <w:pPr>
        <w:pStyle w:val="BookText"/>
        <w:rPr/>
      </w:pPr>
      <w:r>
        <w:rPr>
          <w:rFonts w:ascii="Amiri" w:hAnsi="Amiri" w:eastAsia="Amiri" w:cs="Amiri"/>
          <w:color w:val="111111"/>
          <w:sz w:val="28"/>
          <w:sz w:val="28"/>
          <w:szCs w:val="28"/>
          <w:rtl w:val="true"/>
          <w:lang w:bidi="ar-SA"/>
        </w:rPr>
        <w:t>استطاعت توشه و مركب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 امكانات راحله‌اند و راحله سبب ارتحال روح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آدمى براى انقطاع و ارتحال نيازمند زاد و توشه و جسم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لطيفه انسانى بواسطه جسم مادّى به سعادت ابدى مى‌رسد و جسم و ماده، انسان را براى تعالى، صعود و عروج مستطيع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زاد و مال سببى براى تغذيه‌اند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به انسان انرژى مى‌دهد؛ انسانى كه از جسم و ماده منقطع شده غذايش ماده نيست، بلكه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سالكان از منابع انرژى ديگرى بهره مى‌برند، سيم آنها به آسمان متصل است و از آنجا نيرو مى‌گيرند، منبع لايزال الهى خوراك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خدا غذا مى‌دهد و اينها نورخوارانند، نور غذاى آنهاست، حج‌گزار واقعى هرگز احساس گرسنگى، رنج و سختى نمى‌كند، او هميشه با خداست و از آنجا كسب نيرو و توان مى‌نمايد</w:t>
      </w:r>
      <w:r>
        <w:rPr>
          <w:rFonts w:eastAsia="IRNazanin" w:cs="IRNazanin"/>
          <w:color w:val="111111"/>
          <w:sz w:val="28"/>
          <w:szCs w:val="28"/>
          <w:rtl w:val="true"/>
          <w:lang w:bidi="fa-IR"/>
        </w:rPr>
        <w:t>.</w:t>
      </w:r>
    </w:p>
    <w:p>
      <w:pPr>
        <w:pStyle w:val="Heading4"/>
        <w:numPr>
          <w:ilvl w:val="3"/>
          <w:numId w:val="1"/>
        </w:numPr>
        <w:rPr/>
      </w:pPr>
      <w:bookmarkStart w:id="499" w:name="__RefHeading___Toc6046927_211673320"/>
      <w:bookmarkStart w:id="500" w:name="_Toc186"/>
      <w:bookmarkEnd w:id="499"/>
      <w:r>
        <w:rPr>
          <w:rtl w:val="true"/>
        </w:rPr>
        <w:t>سرّ اسلام‌</w:t>
      </w:r>
      <w:bookmarkEnd w:id="500"/>
    </w:p>
    <w:p>
      <w:pPr>
        <w:pStyle w:val="BookText"/>
        <w:rPr/>
      </w:pPr>
      <w:r>
        <w:rPr>
          <w:rFonts w:ascii="IRNazanin" w:hAnsi="IRNazanin" w:eastAsia="IRNazanin"/>
          <w:color w:val="111111"/>
          <w:sz w:val="28"/>
          <w:sz w:val="28"/>
          <w:szCs w:val="28"/>
          <w:rtl w:val="true"/>
          <w:lang w:bidi="fa-IR"/>
        </w:rPr>
        <w:t>اسلام، انقياد و گردن نهادن به چيزى است كه حق تعالى از انسان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تسليم است و تسليم شرط اجابت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كه انسان به گونه‌اى باشد تا او را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اجابت حق، صفت تذلّل، تواضع و رضا در برابر حق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اسماء الهى است هنگامى تحقق پيدا مى‌كند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روى قلب خود را براى خدا خاشع و تسليم كند، خداوند به عنوان مجيب براى او ظهور خواهد كرد</w:t>
      </w:r>
      <w:r>
        <w:rPr>
          <w:rFonts w:eastAsia="IRNazanin" w:cs="IRNazanin"/>
          <w:color w:val="111111"/>
          <w:sz w:val="28"/>
          <w:szCs w:val="28"/>
          <w:rtl w:val="true"/>
          <w:lang w:bidi="fa-IR"/>
        </w:rPr>
        <w:t>.</w:t>
      </w:r>
      <w:bookmarkStart w:id="501" w:name="pg720_9777"/>
    </w:p>
    <w:p>
      <w:pPr>
        <w:pStyle w:val="Heading4"/>
        <w:numPr>
          <w:ilvl w:val="3"/>
          <w:numId w:val="1"/>
        </w:numPr>
        <w:rPr/>
      </w:pPr>
      <w:bookmarkStart w:id="502" w:name="__RefHeading___Toc6046929_211673320"/>
      <w:bookmarkStart w:id="503" w:name="_Toc187"/>
      <w:bookmarkEnd w:id="501"/>
      <w:bookmarkEnd w:id="502"/>
      <w:r>
        <w:rPr>
          <w:rtl w:val="true"/>
        </w:rPr>
        <w:t>سرّ فوريت حج‌</w:t>
      </w:r>
      <w:bookmarkEnd w:id="503"/>
    </w:p>
    <w:p>
      <w:pPr>
        <w:pStyle w:val="BookText"/>
        <w:rPr/>
      </w:pPr>
      <w:r>
        <w:rPr>
          <w:rFonts w:ascii="IRNazanin" w:hAnsi="IRNazanin" w:eastAsia="IRNazanin"/>
          <w:color w:val="111111"/>
          <w:sz w:val="28"/>
          <w:sz w:val="28"/>
          <w:szCs w:val="28"/>
          <w:rtl w:val="true"/>
          <w:lang w:bidi="fa-IR"/>
        </w:rPr>
        <w:t>وجوب حج، بر شخص مستطيع فورى است و واجب است در همان سال استطاعت، آن را به جا آورد و به تأخير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رمز و سرّى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الهى بر عالم هستى حاكم‌اند و تمام ماسوا دولت اسماء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حق دو گونه‌اند؛ برخى از اسماء حكمشان تا آنجا كه خدا خواهد، ادامه مى‌يابد و به درازا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اسماء در عالم تشريع ظهور كنند، آن حكم فوريت نداشته، قابل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اسماء ديگر الهى‌اند كه حكمشان ادامه ندارد و موسّع نيست؛ مانند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اين اسم فورى است و اگر وقوع يابد هيچ حكمى بر آن پيشى نمى‌گيرد،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شَيْئاً أَنْ يَقُولَ لَهُ كُنْ فَيَكُونُ؛ </w:t>
      </w:r>
      <w:r>
        <w:rPr>
          <w:rStyle w:val="FootnoteAnchor"/>
          <w:rtl w:val="true"/>
        </w:rPr>
        <w:footnoteReference w:id="721"/>
      </w:r>
      <w:r>
        <w:rPr>
          <w:rFonts w:ascii="IRNazanin" w:hAnsi="IRNazanin" w:eastAsia="IRNazanin"/>
          <w:color w:val="111111"/>
          <w:sz w:val="28"/>
          <w:sz w:val="28"/>
          <w:szCs w:val="28"/>
          <w:rtl w:val="true"/>
          <w:lang w:bidi="fa-IR"/>
        </w:rPr>
        <w:t>اينگونه اسماء الهى ظهورشان بدون تراخى و به فوريت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مظهر اين دسته از اسماء است كه به شرط استطاعت ضرورت فورى مى‌يابد و توسعه و تراخى در آن نيست</w:t>
      </w:r>
      <w:r>
        <w:rPr>
          <w:rFonts w:eastAsia="IRNazanin" w:cs="IRNazanin"/>
          <w:color w:val="111111"/>
          <w:sz w:val="28"/>
          <w:szCs w:val="28"/>
          <w:rtl w:val="true"/>
          <w:lang w:bidi="fa-IR"/>
        </w:rPr>
        <w:t>.</w:t>
      </w:r>
    </w:p>
    <w:p>
      <w:pPr>
        <w:pStyle w:val="Heading4"/>
        <w:numPr>
          <w:ilvl w:val="3"/>
          <w:numId w:val="1"/>
        </w:numPr>
        <w:rPr/>
      </w:pPr>
      <w:bookmarkStart w:id="504" w:name="__RefHeading___Toc6046931_211673320"/>
      <w:bookmarkStart w:id="505" w:name="_Toc188"/>
      <w:bookmarkEnd w:id="504"/>
      <w:r>
        <w:rPr>
          <w:rtl w:val="true"/>
        </w:rPr>
        <w:t>سرّ نيابت در حج‌</w:t>
      </w:r>
      <w:bookmarkEnd w:id="50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مى‌توان نايب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نيابت دو دسته شرايط وجود دارد؛ يك دسته براى نايب و دسته ديگر براى كسى كه نايب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حج بذل و ايثار است، آن كسى كه نايب شده، كوششى براى غير انجام مى‌دهد و كوشش كننده براى غير از كوشش كننده براى خود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 خود را برگزيده و بر خود ايثار كرده است، او گامى از نفس خويش بيرون نهاده و با نفسش معامله بيگانه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همسايه بر خود، خروج از خود و خوديت است و اين اولين گام فنا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براى ديگرى بركاتى هم براى خود دارد كه يكى از آنها نفى انانيت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قاعده‌اى است و آن اينكه هر گامى كه انسان براى خروج از خوديت و انانيت بردارد، چند گامى به فنا و تقرب به خدا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ايثار، صفت عبوديت محض را در انسان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الهى اقتضا دارد كه سالك پيش از آنكه براى خود كوشش كند، براى ديگرى تلاش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شدن براى بندگان خدا انسان را فدايى خدا مى‌كند بايد آبروى برادر مؤمن را با آبروى خود خريد، بايد غم آنها را به دوش كشيد، زبان حال سالك اين است كه رنج و غم ديگران براى من و شادى من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قدم ايثار و اولين گام سلوك است كه در حج نيابتى خود را به خوبى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نيابت در حج به قدر نيت و ميزان گذشت و ايثار بركت و عوض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چنين حكايت مى‌كند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عرفا با جماعتى كه هوا بر ايشان مسخر بود، در راهى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در راهش به منطقه سرسبزى رسيد كه در آن چشمه آبى بود و صداى شُرشُرى داشت، طبعاً وى را آنجا خوش آمد، به ذهنش گذشت كه خوب بود در آنجا دو ركعت نماز گزارد، در آن دم از ميان جماعت بر سطح زمين افتاد و پس از آن ديگر بدان حالت باز نگشت؛ زيرا او عبادت را كه در خور مقام حق تعالى است درخواست نكرد، بلكه انگيزه آن عبادت در خواست طبع بود در آن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به سبب منظر نيكويش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معاقبه شد و كيفر ديد</w:t>
      </w:r>
      <w:r>
        <w:rPr>
          <w:rFonts w:eastAsia="IRNazanin" w:cs="IRNazanin"/>
          <w:color w:val="111111"/>
          <w:sz w:val="28"/>
          <w:szCs w:val="28"/>
          <w:rtl w:val="true"/>
          <w:lang w:bidi="fa-IR"/>
        </w:rPr>
        <w:t xml:space="preserve">». </w:t>
      </w:r>
      <w:r>
        <w:rPr>
          <w:rStyle w:val="FootnoteAnchor"/>
          <w:rtl w:val="true"/>
        </w:rPr>
        <w:footnoteReference w:id="722"/>
      </w:r>
      <w:bookmarkStart w:id="506" w:name="pg720_9781"/>
    </w:p>
    <w:p>
      <w:pPr>
        <w:pStyle w:val="Heading3"/>
        <w:numPr>
          <w:ilvl w:val="2"/>
          <w:numId w:val="1"/>
        </w:numPr>
        <w:rPr/>
      </w:pPr>
      <w:bookmarkStart w:id="507" w:name="__RefHeading___Toc6046933_211673320"/>
      <w:bookmarkStart w:id="508" w:name="_Toc189"/>
      <w:bookmarkEnd w:id="506"/>
      <w:bookmarkEnd w:id="507"/>
      <w:r>
        <w:rPr>
          <w:rtl w:val="true"/>
        </w:rPr>
        <w:t>فصل سوّم</w:t>
      </w:r>
      <w:r>
        <w:rPr>
          <w:rtl w:val="true"/>
        </w:rPr>
        <w:t xml:space="preserve">: </w:t>
      </w:r>
      <w:r>
        <w:rPr>
          <w:rtl w:val="true"/>
        </w:rPr>
        <w:t>اسرار عرفانى احرام‌</w:t>
      </w:r>
      <w:bookmarkEnd w:id="50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9" w:name="__RefHeading___Toc6046935_211673320"/>
      <w:bookmarkStart w:id="510" w:name="_Toc190"/>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حج تمتع از دو عمل تشكيل مى‌شود؛ يكى عمره تمتّع و ديگرى حج تمتّع كه اولى مقدم بر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دو عمل اجزايى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از پنج جزء تركيب يافته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طواف كعبه، نماز طواف، سعى ميان كوه صفا و مروه و تقصير؛ يعنى گرفتن مقدارى از مو يا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از اين اعمال فارغ شد آنچه بر او احرام بستن حرام شده بود،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 از سيزده عمل تشكيل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مكه، وقوف به عرفات، وقوف به مشعرالحرام، انداختن سنگريزه به جمره عقبه در منا، قربانى در منى، طواف زيارت در مكه، دو ركعت نماز طواف، سعى بين صفا و مروه، طواف نساء، دو ركعت نماز طواف نساء، ماندن در منا شب يازدهم و شب دوازدهم و شب سيزدهم براى بعضى از اشخاص و در روز يازدهم و دوازدهم رمى جمرات و اشخاصى كه شب سيزدهم در منا ماندند، روز سيزدهم بايد رمى جمرات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هجده عمل صورت اكمالى حج واجب را در موسم تشكيل مى‌دهد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عملى كه در هر دو بخش حج واجب، اعم از عمره تمتع و حج تمتع قرار دارد،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پنج مطلب وارد شده است؛ محل احرام، واجبات احرام، مستحبات احرام، مكروهات و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بخشها داراى لطايف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لطايف و ظرايف معنوى، اسرار عرفانى مناسك احرام را تشكيل مى‌دهد</w:t>
      </w:r>
      <w:r>
        <w:rPr>
          <w:rFonts w:eastAsia="IRNazanin" w:cs="IRNazanin"/>
          <w:color w:val="111111"/>
          <w:sz w:val="28"/>
          <w:szCs w:val="28"/>
          <w:rtl w:val="true"/>
          <w:lang w:bidi="fa-IR"/>
        </w:rPr>
        <w:t>.</w:t>
      </w:r>
      <w:bookmarkStart w:id="511" w:name="pg720_9787"/>
    </w:p>
    <w:p>
      <w:pPr>
        <w:pStyle w:val="Heading4"/>
        <w:numPr>
          <w:ilvl w:val="3"/>
          <w:numId w:val="1"/>
        </w:numPr>
        <w:rPr/>
      </w:pPr>
      <w:bookmarkStart w:id="512" w:name="__RefHeading___Toc6046937_211673320"/>
      <w:bookmarkStart w:id="513" w:name="_Toc191"/>
      <w:bookmarkEnd w:id="511"/>
      <w:bookmarkEnd w:id="512"/>
      <w:r>
        <w:rPr>
          <w:rtl w:val="true"/>
        </w:rPr>
        <w:t>اسرار احرام‌</w:t>
      </w:r>
      <w:bookmarkEnd w:id="513"/>
    </w:p>
    <w:p>
      <w:pPr>
        <w:pStyle w:val="Heading5"/>
        <w:numPr>
          <w:ilvl w:val="4"/>
          <w:numId w:val="1"/>
        </w:numPr>
        <w:rPr/>
      </w:pPr>
      <w:bookmarkStart w:id="514" w:name="__RefHeading___Toc6046939_211673320"/>
      <w:bookmarkStart w:id="515" w:name="_Toc192"/>
      <w:bookmarkEnd w:id="514"/>
      <w:r>
        <w:rPr>
          <w:rtl w:val="true"/>
        </w:rPr>
        <w:t>يك</w:t>
      </w:r>
      <w:r>
        <w:rPr>
          <w:rtl w:val="true"/>
        </w:rPr>
        <w:t xml:space="preserve">) </w:t>
      </w:r>
      <w:r>
        <w:rPr>
          <w:rtl w:val="true"/>
        </w:rPr>
        <w:t>تحريم انسان بر اشيا براساس اسم عزيز</w:t>
      </w:r>
      <w:bookmarkEnd w:id="515"/>
    </w:p>
    <w:p>
      <w:pPr>
        <w:pStyle w:val="BookText"/>
        <w:rPr/>
      </w:pPr>
      <w:r>
        <w:rPr>
          <w:rFonts w:ascii="IRNazanin" w:hAnsi="IRNazanin" w:eastAsia="IRNazanin"/>
          <w:color w:val="111111"/>
          <w:sz w:val="28"/>
          <w:sz w:val="28"/>
          <w:szCs w:val="28"/>
          <w:rtl w:val="true"/>
          <w:lang w:bidi="fa-IR"/>
        </w:rPr>
        <w:t>حاجى با احرام چيزهايى را بر خود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معناى تحريم امورى بر انسان است، اما نگاه عرفانى به گونه‌اى ديگر است</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يكى از اسماء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كه خداوند دستور داد تا در احرام درآيد و آنچه را كه حلال بود حرام شمرد، خداوند با صفت عزت ظهور كرده است؛ از اين رو مُحرم، مظهر اسم عزيز است و عزت الهى جلوه‌اى در احرام مُحرم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اشيا را مسخّر انسان قرار داد وَسَخَّرَ لَكُمْ مَا فِي السَّمَوَاتِ وَمَا فِي الْأَرْضِ جَمِيعاً؛ </w:t>
      </w:r>
      <w:r>
        <w:rPr>
          <w:rStyle w:val="FootnoteAnchor"/>
          <w:rtl w:val="true"/>
        </w:rPr>
        <w:footnoteReference w:id="724"/>
      </w:r>
      <w:r>
        <w:rPr>
          <w:rFonts w:ascii="IRNazanin" w:hAnsi="IRNazanin" w:eastAsia="IRNazanin"/>
          <w:color w:val="111111"/>
          <w:sz w:val="28"/>
          <w:sz w:val="28"/>
          <w:szCs w:val="28"/>
          <w:rtl w:val="true"/>
          <w:lang w:bidi="fa-IR"/>
        </w:rPr>
        <w:t>همچنين تمام زمين و زمينيان را براى انسان آفريد هُوَ الَّذِي خَلَقَ لَكُمْ مَا فِي الْأَرْضِ جَمِيعاً</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اگر اشيا مسخّر انسانند و براى او خلق شده‌اند، پس آنها طالب انسانند؛ بيش از آنكه انسان طالب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 هر دو سو است هم اشيا انسان را طلب مى‌كنند و هم انسان اشيا را، ولى طلب اشيا بيش از طلب آدمى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معناى احرام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اشيا بر انسان حرام نشده‌اند، بلكه اين انسان است كه بر اشيا حرام شده است؛ زيرا انسان براى خدا خلق شده است و اشيا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طالب خداست و اشيا طالب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عزت خود خوارى و ذلت انسان را نشان داد و به انسان‌ها فهماند كه اوست كه انسان را بر اشيا حرام كرد تا به آنها دست نيازد نه اينكه به اشيا دستور داد تا بر انسان حرام شوند؛ بنابراين دستور به احرام، دستور به تحريم انسان‌هاست نه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تحريم انسان تذكر اين نكته است كه آدمى فقط براى خداست و در عين حالى كه مى‌تواند به امورى دست يابد و آن امور مسخّر و در اختيار اويند، انسان نبايد آنها را طلب كند و فقط بايد طالب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لطيفه</w:t>
      </w:r>
      <w:bookmarkStart w:id="516" w:name="pg720_9789"/>
    </w:p>
    <w:p>
      <w:pPr>
        <w:pStyle w:val="BookText"/>
        <w:rPr/>
      </w:pPr>
      <w:bookmarkEnd w:id="516"/>
      <w:r>
        <w:rPr>
          <w:rFonts w:ascii="Amiri" w:hAnsi="Amiri" w:eastAsia="Amiri" w:cs="Amiri"/>
          <w:color w:val="111111"/>
          <w:sz w:val="28"/>
          <w:sz w:val="28"/>
          <w:szCs w:val="28"/>
          <w:rtl w:val="true"/>
          <w:lang w:bidi="ar-SA"/>
        </w:rPr>
        <w:t>احرام، تحريم انسان بر اشيا است بدين لحاظ كه انسان بايد خود را وقف خدا كند، نه ماسوا</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046941_211673320"/>
      <w:bookmarkStart w:id="518" w:name="_Toc193"/>
      <w:bookmarkEnd w:id="517"/>
      <w:r>
        <w:rPr>
          <w:rtl w:val="true"/>
        </w:rPr>
        <w:t>دو</w:t>
      </w:r>
      <w:r>
        <w:rPr>
          <w:rtl w:val="true"/>
        </w:rPr>
        <w:t xml:space="preserve">) </w:t>
      </w:r>
      <w:r>
        <w:rPr>
          <w:rtl w:val="true"/>
        </w:rPr>
        <w:t>شهود و فنا</w:t>
      </w:r>
      <w:bookmarkEnd w:id="518"/>
    </w:p>
    <w:p>
      <w:pPr>
        <w:pStyle w:val="BookText"/>
        <w:rPr/>
      </w:pPr>
      <w:r>
        <w:rPr>
          <w:rFonts w:ascii="IRNazanin" w:hAnsi="IRNazanin" w:eastAsia="IRNazanin"/>
          <w:color w:val="111111"/>
          <w:sz w:val="28"/>
          <w:sz w:val="28"/>
          <w:szCs w:val="28"/>
          <w:rtl w:val="true"/>
          <w:lang w:bidi="fa-IR"/>
        </w:rPr>
        <w:t>سرّ ديگر احرام آن است كه مشاهده محسوسات و ماديات را بر خود حرام كند و در گامى بالاتر، شهود ماسوا را بر خود حرام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از احرام به فنا دست يابد و از احرام متوجه عالم روحانيّت، عالم وصل و عالم اسماء الهى شود كه اين كعبه حقيقى و اين حج انفسى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چونان آينه از كدورات، آلودگى‌ها، پليدى‌ها و ناپاكى‌ها فاصله گيرد و پاك و صيقلى شود، صفا به كمال مى‌رسد و اشراق آفتاب جمال به قلب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سعادت تنها دل‌هاى صاف و مستعد دست مى‌يابند و اين جام جهان نماى تجلّى را فقط رياضت و تخلى در پى مى‌آورد و از اين روست كه در فتوحات بحث تجلّى بعد از تخلّى مطرح مى‌شود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آينه سكندر جام جم است بنگر تا بر تو عرضه دارد احوال ملك دارا</w:t>
      </w:r>
    </w:p>
    <w:p>
      <w:pPr>
        <w:pStyle w:val="BookText"/>
        <w:rPr/>
      </w:pPr>
      <w:r>
        <w:rPr>
          <w:rFonts w:ascii="IRNazanin" w:hAnsi="IRNazanin" w:eastAsia="IRNazanin"/>
          <w:color w:val="111111"/>
          <w:sz w:val="28"/>
          <w:sz w:val="28"/>
          <w:szCs w:val="28"/>
          <w:rtl w:val="true"/>
          <w:lang w:bidi="fa-IR"/>
        </w:rPr>
        <w:t>اگر آينه دل از صفات بشريت و زنگار طبيعت صاف شود، صفات روحانى بر دل تجلى مى‌كند و انوار غيبى بر جان آدمى غالب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قلب به تمّوج در مى‌آيد و فوج موجى به ساختن دل تاختن آورد و جلوه تجلّى دل را صفا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شيخ عبداللَّه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تجلى حق ناگاه آيد، اما بر دل آگاه آيد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تجلى هر كس متناسب با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نااهل، ستر و حجاب فرو افتد و كشف حاصل شود و سلطان حقيقت به ديدگان آيد، وى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نگردى آشنا زين پرده رمزى نشنوى گوش نامحرم نباشد جاى پيغام سروش</w:t>
      </w:r>
    </w:p>
    <w:p>
      <w:pPr>
        <w:pStyle w:val="BookText"/>
        <w:rPr/>
      </w:pPr>
      <w:r>
        <w:rPr>
          <w:rFonts w:ascii="IRNazanin" w:hAnsi="IRNazanin" w:eastAsia="IRNazanin"/>
          <w:color w:val="111111"/>
          <w:sz w:val="28"/>
          <w:sz w:val="28"/>
          <w:szCs w:val="28"/>
          <w:rtl w:val="true"/>
          <w:lang w:bidi="fa-IR"/>
        </w:rPr>
        <w:t>سرّ احرام آن است كه انسان به غير خدا ننگرد و جز او نبيند و حريم دل را در اختيار غير او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چشم واحدى گردد و همه به او دوخته شود، واحد ببيند و جز خدا نبيند، شهود ماسوا نكند و به ماسوا اجازه ندهد مانع ياد خدا گردند اين است معناى فرازى از حديث مصباح الشريعه 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أَحْرِمْ مِنْ كُلِّ شَيْ‌ءٍ يَمْنَعُكَ عَنْ ذِكْرِ اللَّهِ وَ يَحْجُبُكَ عَنْ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تو را از ياد خدا و اطاعت او باز مى‌دارد، بر خود حرام كن</w:t>
      </w:r>
      <w:r>
        <w:rPr>
          <w:rFonts w:eastAsia="IRNazanin" w:cs="IRNazanin"/>
          <w:color w:val="111111"/>
          <w:sz w:val="28"/>
          <w:szCs w:val="28"/>
          <w:rtl w:val="true"/>
          <w:lang w:bidi="fa-IR"/>
        </w:rPr>
        <w:t>.»</w:t>
      </w:r>
    </w:p>
    <w:p>
      <w:pPr>
        <w:pStyle w:val="Heading5"/>
        <w:numPr>
          <w:ilvl w:val="4"/>
          <w:numId w:val="1"/>
        </w:numPr>
        <w:rPr/>
      </w:pPr>
      <w:bookmarkStart w:id="519" w:name="__RefHeading___Toc6046943_211673320"/>
      <w:bookmarkStart w:id="520" w:name="_Toc194"/>
      <w:bookmarkEnd w:id="519"/>
      <w:r>
        <w:rPr>
          <w:rtl w:val="true"/>
        </w:rPr>
        <w:t>سه</w:t>
      </w:r>
      <w:r>
        <w:rPr>
          <w:rtl w:val="true"/>
        </w:rPr>
        <w:t xml:space="preserve">) </w:t>
      </w:r>
      <w:r>
        <w:rPr>
          <w:rtl w:val="true"/>
        </w:rPr>
        <w:t>دورى از معاصى‌</w:t>
      </w:r>
      <w:bookmarkEnd w:id="520"/>
    </w:p>
    <w:p>
      <w:pPr>
        <w:pStyle w:val="BookText"/>
        <w:rPr/>
      </w:pPr>
      <w:r>
        <w:rPr>
          <w:rFonts w:ascii="IRNazanin" w:hAnsi="IRNazanin" w:eastAsia="IRNazanin"/>
          <w:color w:val="111111"/>
          <w:sz w:val="28"/>
          <w:sz w:val="28"/>
          <w:szCs w:val="28"/>
          <w:rtl w:val="true"/>
          <w:lang w:bidi="fa-IR"/>
        </w:rPr>
        <w:t>سرّ ديگر احرام، دورى از جميع معاصى و حتى مشتبهات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بايد به هنگام احرام از نفسانيات، مشتهيات و تمام لذات فاصله بگيرد و حتى لذت حلال را، به قدر ضرورت، آن هم نه براى تحصيل لذت، بلكه براى انجام تكليف الهى استفاده كند</w:t>
      </w:r>
      <w:r>
        <w:rPr>
          <w:rFonts w:eastAsia="IRNazanin" w:cs="IRNazanin"/>
          <w:color w:val="111111"/>
          <w:sz w:val="28"/>
          <w:szCs w:val="28"/>
          <w:rtl w:val="true"/>
          <w:lang w:bidi="fa-IR"/>
        </w:rPr>
        <w:t xml:space="preserve">. </w:t>
      </w:r>
      <w:r>
        <w:rPr>
          <w:rStyle w:val="FootnoteAnchor"/>
          <w:rtl w:val="true"/>
        </w:rPr>
        <w:footnoteReference w:id="728"/>
      </w:r>
      <w:r>
        <w:rPr>
          <w:rFonts w:ascii="Amiri" w:hAnsi="Amiri" w:eastAsia="Amiri" w:cs="Amiri"/>
          <w:color w:val="111111"/>
          <w:sz w:val="28"/>
          <w:sz w:val="28"/>
          <w:szCs w:val="28"/>
          <w:rtl w:val="true"/>
          <w:lang w:bidi="ar-SA"/>
        </w:rPr>
        <w:t>امام سجاد عليه السلام در حديث شبلى به اين حقيقت اشاره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أَحْرَمْتَ نَوَيْتَ أَنَّكَ حَرَّمْتَ عَلَى نَفْسِكَ كُلَّ مُحَرَّمٍ حَرَّمَهُ اللَّهُ عَزَّ وَ جَلَّ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وقتى احرام بستى نيت كردى كه همه محرمات خدا را بر خود حرام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عالم الست عهد و پيمان عبوديت با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انسان پيمان محبت، خدا بر پيمانش ثابت است، اما اكثر انسان‌ها عهد خود با خداى خويش شكسته‌اند و اگر به عهد خود بازگردند، باز عهد خود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كه انسان با او بسته است، بندگى، انقياد، توكل و حرمت نگه داشتن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انسان عهد الست بشكند و مخالفت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لطيفه احرام نفى معصيت و بازگشت به پيمان عالم الست است</w:t>
      </w:r>
      <w:r>
        <w:rPr>
          <w:rFonts w:eastAsia="IRNazanin" w:cs="IRNazanin"/>
          <w:color w:val="111111"/>
          <w:sz w:val="28"/>
          <w:szCs w:val="28"/>
          <w:rtl w:val="true"/>
          <w:lang w:bidi="fa-IR"/>
        </w:rPr>
        <w:t>.</w:t>
      </w:r>
      <w:bookmarkStart w:id="521" w:name="pg720_9794"/>
    </w:p>
    <w:p>
      <w:pPr>
        <w:pStyle w:val="Heading5"/>
        <w:numPr>
          <w:ilvl w:val="4"/>
          <w:numId w:val="1"/>
        </w:numPr>
        <w:rPr/>
      </w:pPr>
      <w:bookmarkStart w:id="522" w:name="__RefHeading___Toc6046945_211673320"/>
      <w:bookmarkStart w:id="523" w:name="_Toc195"/>
      <w:bookmarkEnd w:id="521"/>
      <w:bookmarkEnd w:id="522"/>
      <w:r>
        <w:rPr>
          <w:rtl w:val="true"/>
        </w:rPr>
        <w:t>چهار</w:t>
      </w:r>
      <w:r>
        <w:rPr>
          <w:rtl w:val="true"/>
        </w:rPr>
        <w:t xml:space="preserve">) </w:t>
      </w:r>
      <w:r>
        <w:rPr>
          <w:rtl w:val="true"/>
        </w:rPr>
        <w:t>حرمت كعبه‌</w:t>
      </w:r>
      <w:bookmarkEnd w:id="523"/>
    </w:p>
    <w:p>
      <w:pPr>
        <w:pStyle w:val="BookText"/>
        <w:rPr/>
      </w:pPr>
      <w:r>
        <w:rPr>
          <w:rFonts w:ascii="IRNazanin" w:hAnsi="IRNazanin" w:eastAsia="IRNazanin"/>
          <w:color w:val="111111"/>
          <w:sz w:val="28"/>
          <w:sz w:val="28"/>
          <w:szCs w:val="28"/>
          <w:rtl w:val="true"/>
          <w:lang w:bidi="fa-IR"/>
        </w:rPr>
        <w:t>كعبه حرمت و احترام ويژه‌اى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حرمت كعبه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سبحان به احترام حرمت كعبه محدوده آن‌را حرم و انسانهايى كه قصد ورود به آن‌را دارند، مُحرم اعلام كرد پس هم حرمت مكه و هم تحريم احرام به لحاظ حرمت بيت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الْمَسْجِدُ لِعِلَّةِ الْكَعْبَةِ وَ حُرِّمَ الْحَرَمُ لِعِلَّةِ الْمَسْجِدِ وَ وَجَبَ الْإِحْرَامُ لِعِلَّةِ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 به خاطر كعبه حرمت داده شد و حرمت حرم به علت مسجد الحرام است و احرام به علت حرم واجب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صادق عليه السلام در حديثى ديگر با صراحت بيشتر به اين سرّ عرفانى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الْإِحْرَامُ لِعِلَّةِ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به خاطر حرم واجب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ويژگيهايى كه مختص مكه معظمه است و روى زمين هيچ منطقه ديگرى اين خصيصه را ندارد، وجوب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زمان بخواهد وارد مكه شود، بايد نخست به ميقات وارد شده، در آنجا احرام بندد و سپس به مكه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صورت محرم است و مادام كه اعمال مخصوص را انجام ندهد، از احرام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اختصاصى و انحصارى مكه، علتى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حرمت انحصارى كعبه است و به همين خاطر خداوند قانون احرام را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كه حكم واقعى احرام را بداند و بدان عمل كند، واقعاً مكّى است</w:t>
      </w:r>
      <w:r>
        <w:rPr>
          <w:rFonts w:eastAsia="IRNazanin" w:cs="IRNazanin"/>
          <w:color w:val="111111"/>
          <w:sz w:val="28"/>
          <w:szCs w:val="28"/>
          <w:rtl w:val="true"/>
          <w:lang w:bidi="fa-IR"/>
        </w:rPr>
        <w:t>.</w:t>
      </w:r>
      <w:bookmarkStart w:id="524" w:name="pg720_9796"/>
    </w:p>
    <w:p>
      <w:pPr>
        <w:pStyle w:val="Heading5"/>
        <w:numPr>
          <w:ilvl w:val="4"/>
          <w:numId w:val="1"/>
        </w:numPr>
        <w:rPr/>
      </w:pPr>
      <w:bookmarkStart w:id="525" w:name="__RefHeading___Toc6046947_211673320"/>
      <w:bookmarkStart w:id="526" w:name="_Toc196"/>
      <w:bookmarkEnd w:id="524"/>
      <w:bookmarkEnd w:id="525"/>
      <w:r>
        <w:rPr>
          <w:rtl w:val="true"/>
        </w:rPr>
        <w:t>پنج</w:t>
      </w:r>
      <w:r>
        <w:rPr>
          <w:rtl w:val="true"/>
        </w:rPr>
        <w:t xml:space="preserve">) </w:t>
      </w:r>
      <w:r>
        <w:rPr>
          <w:rtl w:val="true"/>
        </w:rPr>
        <w:t>ناودان قلب‌</w:t>
      </w:r>
      <w:bookmarkEnd w:id="526"/>
    </w:p>
    <w:p>
      <w:pPr>
        <w:pStyle w:val="BookText"/>
        <w:rPr/>
      </w:pPr>
      <w:r>
        <w:rPr>
          <w:rFonts w:ascii="IRNazanin" w:hAnsi="IRNazanin" w:eastAsia="IRNazanin"/>
          <w:color w:val="111111"/>
          <w:sz w:val="28"/>
          <w:sz w:val="28"/>
          <w:szCs w:val="28"/>
          <w:rtl w:val="true"/>
          <w:lang w:bidi="fa-IR"/>
        </w:rPr>
        <w:t xml:space="preserve">عارف بر سرچشمه مقام قلب نشسته و از آن سيراب مى‌شود، </w:t>
      </w:r>
      <w:r>
        <w:rPr>
          <w:rStyle w:val="FootnoteAnchor"/>
          <w:rtl w:val="true"/>
        </w:rPr>
        <w:footnoteReference w:id="732"/>
      </w:r>
      <w:r>
        <w:rPr>
          <w:rFonts w:ascii="Amiri" w:hAnsi="Amiri" w:eastAsia="Amiri" w:cs="Amiri"/>
          <w:color w:val="111111"/>
          <w:sz w:val="28"/>
          <w:sz w:val="28"/>
          <w:szCs w:val="28"/>
          <w:rtl w:val="true"/>
          <w:lang w:bidi="ar-SA"/>
        </w:rPr>
        <w:t>كسى كه اطاعت خدا نمود و احرام قلب بست به حريم قلب انسان كامل و مقام عظماى ولايت نائل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قلب اكمل انسان‌ها، اقيانوس حكمت است كه اگر آدمى قطره‌اى از آن بنوشد، حكيم شده درك حقايق مى‌كند، از اين رو محرم به درياى قلب حكيم متصل است و از ناودان قلب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بر ملا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أَخْلَصَ للَّهِ أَرْبَعِينَ صَبَاحاً ظَهَرَتْ يَنَابِيعَ الْحِكْمَةِ مِنْ قَلْبِهِ عَلَى لِسَانِهِ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خدا چهل روز اخلاص ورزد، چشمه‌هاى حكمت از قلب او بر زبانش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مخلص بر اثر اخلاص باز مى‌شود و سرچشمه‌هاى حكمت از آن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حكمت كه از ناودان قلب سارى و جارى شده، گمگشتگان و تشنگان حقيقت را سيراب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سلوك در باب اخلاص نكات و لطايفى گفته‌اند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از جمله اينكه اخلاص، صافى نمودن عمل است از هر شوبى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 بايد عمل را پاك نمود تا غير خدا در آن نصيبى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جز از خدا عوض نخواهد، كارى با اخلاص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رسوم غيريت و انانيت باقى است شرك و ريا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اهل خلوص نقشه تجليات محبوب است و در قلب او جز ذات حق، ديگرى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اهل اخلاص، مقام لقاء است و آنها فقط با ديدار او راضى مى‌شوند، درد آنها هجران است و فراق و جز با وصال، دردشان درمان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نى نامه مثنوى، درد فراق يار را فرياد مى‌زند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 اين نى چون شكايت مى‌كند از جداييها حكايت مى‌كند</w:t>
      </w:r>
      <w:bookmarkStart w:id="527" w:name="pg720_9798"/>
    </w:p>
    <w:p>
      <w:pPr>
        <w:pStyle w:val="BookText"/>
        <w:rPr/>
      </w:pPr>
      <w:bookmarkEnd w:id="527"/>
      <w:r>
        <w:rPr>
          <w:rFonts w:ascii="Amiri" w:hAnsi="Amiri" w:eastAsia="Amiri" w:cs="Amiri"/>
          <w:color w:val="111111"/>
          <w:sz w:val="28"/>
          <w:sz w:val="28"/>
          <w:szCs w:val="28"/>
          <w:rtl w:val="true"/>
          <w:lang w:bidi="ar-SA"/>
        </w:rPr>
        <w:t>كز نيستان تا مرا ببريده‌اند در نفيرم مرد و زن ناليده‌اند</w:t>
      </w:r>
    </w:p>
    <w:p>
      <w:pPr>
        <w:pStyle w:val="BookText"/>
        <w:rPr/>
      </w:pPr>
      <w:r>
        <w:rPr>
          <w:rFonts w:ascii="IRNazanin" w:hAnsi="IRNazanin" w:eastAsia="IRNazanin"/>
          <w:color w:val="111111"/>
          <w:sz w:val="28"/>
          <w:sz w:val="28"/>
          <w:szCs w:val="28"/>
          <w:rtl w:val="true"/>
          <w:lang w:bidi="fa-IR"/>
        </w:rPr>
        <w:t>سينه خواهم شرحه شرحه از فراق تا بگويم شرح درد اشتياق</w:t>
      </w:r>
    </w:p>
    <w:p>
      <w:pPr>
        <w:pStyle w:val="Heading5"/>
        <w:numPr>
          <w:ilvl w:val="4"/>
          <w:numId w:val="1"/>
        </w:numPr>
        <w:rPr/>
      </w:pPr>
      <w:bookmarkStart w:id="528" w:name="__RefHeading___Toc6046949_211673320"/>
      <w:bookmarkStart w:id="529" w:name="_Toc197"/>
      <w:bookmarkEnd w:id="528"/>
      <w:r>
        <w:rPr>
          <w:rtl w:val="true"/>
        </w:rPr>
        <w:t>شش</w:t>
      </w:r>
      <w:r>
        <w:rPr>
          <w:rtl w:val="true"/>
        </w:rPr>
        <w:t xml:space="preserve">) </w:t>
      </w:r>
      <w:r>
        <w:rPr>
          <w:rtl w:val="true"/>
        </w:rPr>
        <w:t>مقام تنزيه‌</w:t>
      </w:r>
      <w:bookmarkEnd w:id="529"/>
    </w:p>
    <w:p>
      <w:pPr>
        <w:pStyle w:val="BookText"/>
        <w:rPr/>
      </w:pPr>
      <w:r>
        <w:rPr>
          <w:rFonts w:ascii="IRNazanin" w:hAnsi="IRNazanin" w:eastAsia="IRNazanin"/>
          <w:color w:val="111111"/>
          <w:sz w:val="28"/>
          <w:sz w:val="28"/>
          <w:szCs w:val="28"/>
          <w:rtl w:val="true"/>
          <w:lang w:bidi="fa-IR"/>
        </w:rPr>
        <w:t>خداوند به پيامبرش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رَمَيْتَ إِذْ رَمَيْتَ وَ لكِنَّ اللَّهَ رَمى؛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تير نينداختى وقتى كه تير انداختى، بلكه خدا بود كه تير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اشاره به مقام تنزيه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فعلى هم به انسان نسبت داده شود، در واقع از آن خداست، چنانكه هيچ وصفى لايق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در عزت و بلندى از آنچه وصف مى‌كنند، منزه‌تر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منزه است و تسبيح بندگان تنزيه اوست و از اين روست كه تمامى ستايش‌هاى انسانى با تسبيح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براى بنده نظير تنزيه براى خداست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محرم، منزه است لذا بايد از امورى اجتناب كند و از آنها دورى گزيند</w:t>
      </w:r>
      <w:r>
        <w:rPr>
          <w:rFonts w:eastAsia="IRNazanin" w:cs="IRNazanin"/>
          <w:color w:val="111111"/>
          <w:sz w:val="28"/>
          <w:szCs w:val="28"/>
          <w:rtl w:val="true"/>
          <w:lang w:bidi="fa-IR"/>
        </w:rPr>
        <w:t>.</w:t>
      </w:r>
    </w:p>
    <w:p>
      <w:pPr>
        <w:pStyle w:val="Heading5"/>
        <w:numPr>
          <w:ilvl w:val="4"/>
          <w:numId w:val="1"/>
        </w:numPr>
        <w:rPr/>
      </w:pPr>
      <w:bookmarkStart w:id="530" w:name="__RefHeading___Toc6046951_211673320"/>
      <w:bookmarkStart w:id="531" w:name="_Toc198"/>
      <w:bookmarkEnd w:id="530"/>
      <w:r>
        <w:rPr>
          <w:rtl w:val="true"/>
        </w:rPr>
        <w:t>هفت</w:t>
      </w:r>
      <w:r>
        <w:rPr>
          <w:rtl w:val="true"/>
        </w:rPr>
        <w:t xml:space="preserve">) </w:t>
      </w:r>
      <w:r>
        <w:rPr>
          <w:rtl w:val="true"/>
        </w:rPr>
        <w:t>جذبه‌</w:t>
      </w:r>
      <w:bookmarkEnd w:id="53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الهى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نخست مى‌روند و سپس آنها را مى‌برند و دسته‌اى ديگر سالكانى هستند كه نخست آنها را مى‌برند، سپس خودشان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سلوك هم رفتن وجود دارد و هم بردن، لكن سالكان را دو وضعيت است؛ بعضى رفتنشان نخست</w:t>
      </w:r>
    </w:p>
    <w:p>
      <w:pPr>
        <w:pStyle w:val="BookText"/>
        <w:rPr/>
      </w:pPr>
      <w:r>
        <w:rPr>
          <w:rFonts w:ascii="IRNazanin" w:hAnsi="IRNazanin" w:eastAsia="IRNazanin"/>
          <w:color w:val="111111"/>
          <w:sz w:val="28"/>
          <w:sz w:val="28"/>
          <w:szCs w:val="28"/>
          <w:rtl w:val="true"/>
          <w:lang w:bidi="fa-IR"/>
        </w:rPr>
        <w:t>است و برخى بردنشان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سلوك است و بردن، 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براين‌اساس مى‌توان گفت سلّاك طريق حقيقت يا سالك مجذوبند و يا مجذوب سالك</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گاهى در آغاز سالك بايد با پاى خود برود و در ميانه راه كشش و انجذابى او را فرا گرفته برود و گاهى آغاز سلوك با جذبه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مستعد را تا مراحلى مى‌كشد و مى‌برد و بعد از آن او را به حال خود گذاشته، از او مى‌خواهد با پاى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آيات اواخر سوره فجر را بر سالك مجذوب منطبق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وَادْخُلِي جَنَّتِي؛ </w:t>
      </w:r>
      <w:r>
        <w:rPr>
          <w:rStyle w:val="FootnoteAnchor"/>
          <w:rtl w:val="true"/>
        </w:rPr>
        <w:footnoteReference w:id="738"/>
      </w:r>
      <w:r>
        <w:rPr>
          <w:rFonts w:ascii="IRNazanin" w:hAnsi="IRNazanin" w:eastAsia="IRNazanin"/>
          <w:color w:val="111111"/>
          <w:sz w:val="28"/>
          <w:sz w:val="28"/>
          <w:szCs w:val="28"/>
          <w:rtl w:val="true"/>
          <w:lang w:bidi="fa-IR"/>
        </w:rPr>
        <w:t>احرام، جذبه است، كوششى به سوى رحمان است، با احرام انسان را مى‌برند، جذب و انجذاب رحمانى شامل حال زائر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اهل سلوك بوده، هنگام ورود به مسجد و نظر به ميقات مجذوب ديدار يار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سالك مجذوب است و اگر پيش از اين سلوكى نداشته، در آنجا به سلك مجذوب سالك درآمده، بعد از آن بايد با پاى خود مقامات و منازل را يك به يك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جذبه را در قرآن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داده است وَرَبَطْنَا عَلَى قُلُوبِهِمْ إِذْ 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9"/>
      </w:r>
      <w:r>
        <w:rPr>
          <w:rFonts w:ascii="Amiri" w:hAnsi="Amiri" w:eastAsia="Amiri" w:cs="Amiri"/>
          <w:color w:val="111111"/>
          <w:sz w:val="28"/>
          <w:sz w:val="28"/>
          <w:szCs w:val="28"/>
          <w:rtl w:val="true"/>
          <w:lang w:bidi="ar-SA"/>
        </w:rPr>
        <w:t>جذب و انجذاب آتشى است كه در قلب انسان افروخته مى‌شود و سالك را به سمت راز و نياز مى‌برد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 و جذبه سه گونه است؛ </w:t>
      </w:r>
      <w:r>
        <w:rPr>
          <w:rStyle w:val="FootnoteAnchor"/>
          <w:rtl w:val="true"/>
        </w:rPr>
        <w:footnoteReference w:id="740"/>
      </w:r>
      <w:r>
        <w:rPr>
          <w:rFonts w:ascii="IRNazanin" w:hAnsi="IRNazanin" w:eastAsia="IRNazanin"/>
          <w:color w:val="111111"/>
          <w:sz w:val="28"/>
          <w:sz w:val="28"/>
          <w:szCs w:val="28"/>
          <w:rtl w:val="true"/>
          <w:lang w:bidi="fa-IR"/>
        </w:rPr>
        <w:t>جذبه نفس، جذبه دل و جذبه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جذبه‌اى كه بر نفس افتد نهان آدمى را آشكار كرده، سالك را مفتون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جذبه‌اى كه بر دل حاكم شود مرد الهى را به حركت آورده، سرمست مى‌كند او بانگ برآورده، جامه مى‌درد و او سالك را معنوى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جذبه‌اى كه جان آدمى را در بر مى‌گيرد نقد جان او كرده حقيقتش را غرق مى‌كند و جان او آهنگ بريدن كرده در اقيانوس هستى محو مى‌شود و اين وجد سالك را منظور مى‌كند</w:t>
      </w:r>
      <w:r>
        <w:rPr>
          <w:rFonts w:eastAsia="IRNazanin" w:cs="IRNazanin"/>
          <w:color w:val="111111"/>
          <w:sz w:val="28"/>
          <w:szCs w:val="28"/>
          <w:rtl w:val="true"/>
          <w:lang w:bidi="fa-IR"/>
        </w:rPr>
        <w:t>.</w:t>
      </w:r>
      <w:bookmarkStart w:id="532" w:name="pg720_9802"/>
    </w:p>
    <w:p>
      <w:pPr>
        <w:pStyle w:val="BookText"/>
        <w:rPr/>
      </w:pPr>
      <w:bookmarkEnd w:id="532"/>
      <w:r>
        <w:rPr>
          <w:rFonts w:ascii="IRNazanin" w:hAnsi="IRNazanin" w:eastAsia="IRNazanin"/>
          <w:color w:val="111111"/>
          <w:sz w:val="28"/>
          <w:sz w:val="28"/>
          <w:szCs w:val="28"/>
          <w:rtl w:val="true"/>
          <w:lang w:bidi="fa-IR"/>
        </w:rPr>
        <w:t>زائر بيت اللَّه با جذبه احرام به عالم وصال نائل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سالك را بيدار و مشتاق مى‌كند، احرام حديقه دل دوستان و ريحان جان عاشقان است، احرام سبب جان باختن مى‌شود و خانمان زائر را برمى‌اندازد، احرام خلعتى عزيز است كه قدر وجود آن‌را كسى نمى‌داند؛ زيرا وجود انسان را از وجود خلقى بيرون مى‌برد، زيارت خانه خدا آتش محبت جان عاشق است، او با نظر به جامه احرام، ناآرام و بى قرار مى‌گردد، درد او فزونى يافته، با چشم گريان و دل بريان پنهان و نهان را آشكار مى‌بيند و او با جذبه الهى به مقام يقين و غرق نائل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آتش عاشقيت جان عود كنم جان بنده تست نه من جود كنم</w:t>
      </w:r>
    </w:p>
    <w:p>
      <w:pPr>
        <w:pStyle w:val="BookText"/>
        <w:rPr/>
      </w:pPr>
      <w:r>
        <w:rPr>
          <w:rFonts w:ascii="IRNazanin" w:hAnsi="IRNazanin" w:eastAsia="IRNazanin"/>
          <w:color w:val="111111"/>
          <w:sz w:val="28"/>
          <w:sz w:val="28"/>
          <w:szCs w:val="28"/>
          <w:rtl w:val="true"/>
          <w:lang w:bidi="fa-IR"/>
        </w:rPr>
        <w:t>چون پاك بسوزد آتش عشق تو جان صد جان دگر به حيله موجود كنم</w:t>
      </w:r>
    </w:p>
    <w:p>
      <w:pPr>
        <w:pStyle w:val="Heading5"/>
        <w:numPr>
          <w:ilvl w:val="4"/>
          <w:numId w:val="1"/>
        </w:numPr>
        <w:rPr/>
      </w:pPr>
      <w:bookmarkStart w:id="533" w:name="__RefHeading___Toc6046953_211673320"/>
      <w:bookmarkStart w:id="534" w:name="_Toc199"/>
      <w:bookmarkEnd w:id="533"/>
      <w:r>
        <w:rPr>
          <w:rtl w:val="true"/>
        </w:rPr>
        <w:t>هشت</w:t>
      </w:r>
      <w:r>
        <w:rPr>
          <w:rtl w:val="true"/>
        </w:rPr>
        <w:t xml:space="preserve">) </w:t>
      </w:r>
      <w:r>
        <w:rPr>
          <w:rtl w:val="true"/>
        </w:rPr>
        <w:t>حضور</w:t>
      </w:r>
      <w:bookmarkEnd w:id="534"/>
    </w:p>
    <w:p>
      <w:pPr>
        <w:pStyle w:val="BookText"/>
        <w:rPr/>
      </w:pPr>
      <w:r>
        <w:rPr>
          <w:rFonts w:ascii="IRNazanin" w:hAnsi="IRNazanin" w:eastAsia="IRNazanin"/>
          <w:color w:val="111111"/>
          <w:sz w:val="28"/>
          <w:sz w:val="28"/>
          <w:szCs w:val="28"/>
          <w:rtl w:val="true"/>
          <w:lang w:bidi="fa-IR"/>
        </w:rPr>
        <w:t>احرام دو گونه است؛ احرام غيبت و احرام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ميقات غايب است و خود را براى انس با دوست مهيا نكرده، گويا در خانه خويش نشسته است، حتى اين غيبت از آن غيبت بالاتر است و كسى كه در خانه خود نشسته و حضور دارد، گويا مُحرم است و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احرام حضور يابد، حضورش كامل گشته در محضر حق باريافته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 طريقت حق هجرت كرده باشد، جهادش علت شهود او گشته، احرام حضور بسته است؛ از اين رو غرض احرام، حضور در محضر ربوبى و باريافتن در پيشگاه مالك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حاضر به هنگام احرام محو مى‌شود، او بهت زده، متحير در وجدها و جذبه‌ها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 و تحير، گاهى سبب خاموشى انسان مى‌شود</w:t>
      </w:r>
      <w:r>
        <w:rPr>
          <w:rFonts w:eastAsia="IRNazanin" w:cs="IRNazanin"/>
          <w:color w:val="111111"/>
          <w:sz w:val="28"/>
          <w:szCs w:val="28"/>
          <w:rtl w:val="true"/>
          <w:lang w:bidi="fa-IR"/>
        </w:rPr>
        <w:t>.</w:t>
      </w:r>
    </w:p>
    <w:p>
      <w:pPr>
        <w:pStyle w:val="Heading5"/>
        <w:numPr>
          <w:ilvl w:val="4"/>
          <w:numId w:val="1"/>
        </w:numPr>
        <w:rPr/>
      </w:pPr>
      <w:bookmarkStart w:id="535" w:name="__RefHeading___Toc6046955_211673320"/>
      <w:bookmarkStart w:id="536" w:name="_Toc200"/>
      <w:bookmarkEnd w:id="535"/>
      <w:r>
        <w:rPr>
          <w:rtl w:val="true"/>
        </w:rPr>
        <w:t>نه</w:t>
      </w:r>
      <w:r>
        <w:rPr>
          <w:rtl w:val="true"/>
        </w:rPr>
        <w:t xml:space="preserve">) </w:t>
      </w:r>
      <w:r>
        <w:rPr>
          <w:rtl w:val="true"/>
        </w:rPr>
        <w:t>تشبيه خدا</w:t>
      </w:r>
      <w:bookmarkEnd w:id="53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احرام انسان از كارهايى بازداشته شده است، احرام تحريم و توقيف است، احرام منع و دورى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مُحرم را شبيه خودش قرار داده است</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او فرد</w:t>
      </w:r>
      <w:bookmarkStart w:id="537" w:name="pg720_9803"/>
    </w:p>
    <w:p>
      <w:pPr>
        <w:pStyle w:val="BookText"/>
        <w:rPr/>
      </w:pPr>
      <w:bookmarkEnd w:id="537"/>
      <w:r>
        <w:rPr>
          <w:rFonts w:ascii="IRNazanin" w:hAnsi="IRNazanin" w:eastAsia="IRNazanin"/>
          <w:color w:val="111111"/>
          <w:sz w:val="28"/>
          <w:sz w:val="28"/>
          <w:szCs w:val="28"/>
          <w:rtl w:val="true"/>
          <w:lang w:bidi="fa-IR"/>
        </w:rPr>
        <w:t>فريد است و محرم هم از ديگران متمايز و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وصفى دارد لَيْسَ كَمِثْلِهِ شَىْ‌ءٌ؛ </w:t>
      </w:r>
      <w:r>
        <w:rPr>
          <w:rStyle w:val="FootnoteAnchor"/>
          <w:rtl w:val="true"/>
        </w:rPr>
        <w:footnoteReference w:id="742"/>
      </w:r>
      <w:r>
        <w:rPr>
          <w:rFonts w:ascii="IRNazanin" w:hAnsi="IRNazanin" w:eastAsia="IRNazanin"/>
          <w:color w:val="111111"/>
          <w:sz w:val="28"/>
          <w:sz w:val="28"/>
          <w:szCs w:val="28"/>
          <w:rtl w:val="true"/>
          <w:lang w:bidi="fa-IR"/>
        </w:rPr>
        <w:t>او از خود هر گونه همانندى را نفى كرده است در عين حال كه او تجلى و ظهورى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مظهر اين اسم خداست، او هم با احرام هر گونه همانندى را نفى مى‌كند، لذا باريتعالى محرم را به خود تشبيه نموده است</w:t>
      </w:r>
      <w:r>
        <w:rPr>
          <w:rFonts w:eastAsia="IRNazanin" w:cs="IRNazanin"/>
          <w:color w:val="111111"/>
          <w:sz w:val="28"/>
          <w:szCs w:val="28"/>
          <w:rtl w:val="true"/>
          <w:lang w:bidi="fa-IR"/>
        </w:rPr>
        <w:t>.</w:t>
      </w:r>
    </w:p>
    <w:p>
      <w:pPr>
        <w:pStyle w:val="Heading5"/>
        <w:numPr>
          <w:ilvl w:val="4"/>
          <w:numId w:val="1"/>
        </w:numPr>
        <w:rPr/>
      </w:pPr>
      <w:bookmarkStart w:id="538" w:name="__RefHeading___Toc6046957_211673320"/>
      <w:bookmarkStart w:id="539" w:name="_Toc201"/>
      <w:bookmarkEnd w:id="538"/>
      <w:r>
        <w:rPr>
          <w:rtl w:val="true"/>
        </w:rPr>
        <w:t>ده</w:t>
      </w:r>
      <w:r>
        <w:rPr>
          <w:rtl w:val="true"/>
        </w:rPr>
        <w:t xml:space="preserve">) </w:t>
      </w:r>
      <w:r>
        <w:rPr>
          <w:rtl w:val="true"/>
        </w:rPr>
        <w:t>سفر معنوى‌</w:t>
      </w:r>
      <w:bookmarkEnd w:id="539"/>
    </w:p>
    <w:p>
      <w:pPr>
        <w:pStyle w:val="BookText"/>
        <w:rPr/>
      </w:pPr>
      <w:r>
        <w:rPr>
          <w:rFonts w:ascii="Amiri" w:hAnsi="Amiri" w:eastAsia="Amiri" w:cs="Amiri"/>
          <w:color w:val="111111"/>
          <w:sz w:val="28"/>
          <w:sz w:val="28"/>
          <w:szCs w:val="28"/>
          <w:rtl w:val="true"/>
          <w:lang w:bidi="ar-SA"/>
        </w:rPr>
        <w:t xml:space="preserve">آنانكه قصد حج كرده‌اند سه دسته‌اند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به دنبال حجةالاسلام‌اند، قصد آنها اين است كه حجشان درست و سالم برگزار شود، آنها با خود توشه مى‌برند تا حجى در خور و شايسته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 حاجيانى هستند كه سعى در قطع علقه‌ها دارند، آنها واقعاً از وطن، اهل، عيال و دوستان مهاجرت كرده، قصد واقعى براى زيارت بيت اللَّه و قبر نبوى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بيابان‌ها را طى مى‌كنند، با مشكلات مواجه مى‌شوند و با صعوبت خود را به ميقات مى‌رسانند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 از زائران آداب حج را به جاى مى‌آورند و ذخيره‌اى براى آخرت خود فراهم مى‌كنند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مجاوران حق‌اند، آنها با ياد او و ديدار او انس گرفته‌اند، نفس خود را سالها محبوس ساخته‌اند، از شهوات گذشته‌اند، از لذات گذر كرده‌اند، اين‌ها مسافر و مهاجرند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سفرى معنوى در پيش دارند و رزق آنها مقسوم و قوت آنها در عالم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واقعى و محرمان راستين پاى برهنه‌اند، بالاى سرشان جز آسمان چيزى نيست، چشمشان فقط در انتظار رويت ماه است، نفسشان بى‌قرار ديدار است، حالت آنها</w:t>
      </w:r>
    </w:p>
    <w:p>
      <w:pPr>
        <w:pStyle w:val="BookText"/>
        <w:rPr/>
      </w:pPr>
      <w:r>
        <w:rPr>
          <w:rFonts w:ascii="IRNazanin" w:hAnsi="IRNazanin" w:eastAsia="IRNazanin"/>
          <w:color w:val="111111"/>
          <w:sz w:val="28"/>
          <w:sz w:val="28"/>
          <w:szCs w:val="28"/>
          <w:rtl w:val="true"/>
          <w:lang w:bidi="fa-IR"/>
        </w:rPr>
        <w:t>حضور است و قلبشان مملو از سرور و آنگاه كه به ميقات مى‌رسند، سفر معنوى خويش آغاز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مقيمان درت را عالمى در هر دمى رهروان راه عشقت هر دمى در عالمى</w:t>
      </w:r>
    </w:p>
    <w:p>
      <w:pPr>
        <w:pStyle w:val="BookText"/>
        <w:rPr/>
      </w:pPr>
      <w:r>
        <w:rPr>
          <w:rFonts w:ascii="IRNazanin" w:hAnsi="IRNazanin" w:eastAsia="IRNazanin"/>
          <w:color w:val="111111"/>
          <w:sz w:val="28"/>
          <w:sz w:val="28"/>
          <w:szCs w:val="28"/>
          <w:rtl w:val="true"/>
          <w:lang w:bidi="fa-IR"/>
        </w:rPr>
        <w:t>اساساً سفر را سفر گفته‌اند چون آدمى را از اخلاق زشت مى‌رهاند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مسافر معنوى از اخلاق ذميمه رميده است و كسوت اخلاق زيبا پوشيده است، او از نفس رهايى يافته به اطمينان و يقين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رضا، تسليم، اطمينان، يقين و نور، دستاورد اين سفر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جمع بندى كلى مى‌توان گفت كه از امام رضا عليه السلام درباره علت و حكمت احرام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چنين پاسخ داد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يخشعوا قَبْلَ دُخُولِ حَرَمِ اللَّهِ عَزَّ وَ جَلَّ وَ أَمْنِهِ وَ لِئَلَّا يَلْهُوا وَ يَشْتَغِلُوا بِشَيْ‌ءٍ مِنْ أَمْرِ الدُّنْيَا وَ زِينَتِهَا وَ لَذَّاتِهَا وَ يَكُونُوا جَادِّينَ فِيمَا فِيهِ قَاصِدِينَ نَحْوَهُ مُقْبِلِينَ عَلَيْهِ بِكُلِّيَّتِهِمْ مَعَ مَا فِيهِ مِنَ التَّعْظِيمِ لِلَّهِ عَزَّ وَ جَلَّ وَ لِنَبِيِّهِ وَ التَّذَلُّلِ لِأَنْفُسِهِمْ عِنْدَ قَصْدِهِمْ إِلَى اللَّهِ عَزَّ وَ جَلَّ وَ وِفَادَتِهِمْ إِلَيْهِ رَاجِينَ ثَوَابَهُ رَاهِبِينَ مِنْ عِقَابِهِ مَاضِينَ نَحْوَهُ مُقْبِلِينَ إِلَيْهِ بِالذُّلِّ وَ الِاسْتِكَانَةِ وَ الْخُضُوع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مأمور شده‌اند كه احرام ببندند، تا پيش از ورود به حرم امن الهى، خشوع پيدا كنند و به چيزى از كارهاى دنيا و زينت‌ها و لذتهاى آن سرگرم و مشغول نباشند و در راه آن چه كه به سوى آن آمده‌اند شكيبا باشند و با همه وجودشان رو به خانه خدا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احرام، بزرگداشت خداى متعال و خانه او و فروتنى براى حاجيان است، وقتى كه مى‌خواهند به سوى خدا روند و بر او وارد شوند، در حالى كه به پاداش او اميدوار، از كيفرش بيمناك و به سوى او روانند و با فروتنى و تواضع و خضوع، روى به سوى او مى‌كنند</w:t>
      </w:r>
      <w:r>
        <w:rPr>
          <w:rFonts w:eastAsia="IRNazanin" w:cs="IRNazanin"/>
          <w:color w:val="111111"/>
          <w:sz w:val="28"/>
          <w:szCs w:val="28"/>
          <w:rtl w:val="true"/>
          <w:lang w:bidi="fa-IR"/>
        </w:rPr>
        <w:t>.»</w:t>
      </w:r>
      <w:bookmarkStart w:id="540" w:name="pg720_9807"/>
    </w:p>
    <w:p>
      <w:pPr>
        <w:pStyle w:val="Heading4"/>
        <w:numPr>
          <w:ilvl w:val="3"/>
          <w:numId w:val="1"/>
        </w:numPr>
        <w:rPr/>
      </w:pPr>
      <w:bookmarkStart w:id="541" w:name="__RefHeading___Toc6046959_211673320"/>
      <w:bookmarkStart w:id="542" w:name="_Toc202"/>
      <w:bookmarkEnd w:id="540"/>
      <w:bookmarkEnd w:id="541"/>
      <w:r>
        <w:rPr>
          <w:rtl w:val="true"/>
        </w:rPr>
        <w:t>اسرار ميقات‌</w:t>
      </w:r>
      <w:bookmarkEnd w:id="542"/>
    </w:p>
    <w:p>
      <w:pPr>
        <w:pStyle w:val="Heading5"/>
        <w:numPr>
          <w:ilvl w:val="4"/>
          <w:numId w:val="1"/>
        </w:numPr>
        <w:rPr/>
      </w:pPr>
      <w:bookmarkStart w:id="543" w:name="__RefHeading___Toc6046961_211673320"/>
      <w:bookmarkStart w:id="544" w:name="_Toc203"/>
      <w:bookmarkEnd w:id="543"/>
      <w:r>
        <w:rPr>
          <w:rtl w:val="true"/>
        </w:rPr>
        <w:t>يك</w:t>
      </w:r>
      <w:r>
        <w:rPr>
          <w:rtl w:val="true"/>
        </w:rPr>
        <w:t xml:space="preserve">) </w:t>
      </w:r>
      <w:r>
        <w:rPr>
          <w:rtl w:val="true"/>
        </w:rPr>
        <w:t>كندن لباس معصيت‌</w:t>
      </w:r>
      <w:bookmarkEnd w:id="544"/>
    </w:p>
    <w:p>
      <w:pPr>
        <w:pStyle w:val="BookText"/>
        <w:rPr/>
      </w:pPr>
      <w:r>
        <w:rPr>
          <w:rFonts w:ascii="IRNazanin" w:hAnsi="IRNazanin" w:eastAsia="IRNazanin"/>
          <w:color w:val="111111"/>
          <w:sz w:val="28"/>
          <w:sz w:val="28"/>
          <w:szCs w:val="28"/>
          <w:rtl w:val="true"/>
          <w:lang w:bidi="fa-IR"/>
        </w:rPr>
        <w:t>گرايش به عالم غيب و تمايل به كشف اسرار، جزء فطرت و سرشت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طينت معنوى ريشه در جاذبه حضرت ربوبيت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جذبه او شامل حال انسان مى‌شود و سپس انسان كششى به سمت او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مخفى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هستى و آفرينش را حبّ، عشق و جذبه رحمانى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پنهانى بودم، دوست داشتم تا شناخته شوم، آفريدم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زتجلى دم زد عشق پيدا شد و آتش به همه عالم زد</w:t>
      </w:r>
    </w:p>
    <w:p>
      <w:pPr>
        <w:pStyle w:val="BookText"/>
        <w:rPr/>
      </w:pPr>
      <w:r>
        <w:rPr>
          <w:rFonts w:ascii="IRNazanin" w:hAnsi="IRNazanin" w:eastAsia="IRNazanin"/>
          <w:color w:val="111111"/>
          <w:sz w:val="28"/>
          <w:sz w:val="28"/>
          <w:szCs w:val="28"/>
          <w:rtl w:val="true"/>
          <w:lang w:bidi="fa-IR"/>
        </w:rPr>
        <w:t>مغناطيس جان، جان جانان است و منبع جمال و غايت كمال ريشه جذبه‌هاى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جذبه مغناطيسى نتيجه‌اى جز پاره كردن قيود طبيعى و رفض علقه‌هاى نفسانى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به سوى عالم تجرد بالا مى‌رود، ملكوت و جبروت را در مى‌نوردد تا به اصل حقيقت هستى واصل شود كه اين مقام، اتصال با كعبه مقصود و ديدار 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بشر از ماده زاده شد و با ماده در ظلمتكده طبيعت رشد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ماديت بستر زندگى انسان است، آدمى در بيكران شهوات و كثرات غوطه مى‌زند، امواج علايق و وابستگى‌هاى مادى او را هر لحظه به طرفى پرتاب مى‌كند، هنوز از بيهوشى موجى به هوش نيامده، موج سهمگين ديگرى، سيلى تاريكى و ماديت به صورت او صدمه مى‌زند، امواج خروشان اين درياى هولناك و دهشت‌انگيز هر لحظه او را بيشتر فرو برده، به گونه‌اى كه ناله‌ها و فريادش ميان نهيب امواج گم مى‌شود؛ به هر سو كه مى‌نگرد، حرمان و حسرت است و تهديد و رعب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ميان گاهى جذبه‌اى از آسمان درمى‌رسد كه چون نسيم جان بخش و روح‌افزايى او را نوازش مى‌دهد؛ اين جذبه مهرانگيز او را به سمت بالا دعوت مى‌كند، به</w:t>
      </w:r>
    </w:p>
    <w:p>
      <w:pPr>
        <w:pStyle w:val="BookText"/>
        <w:rPr/>
      </w:pPr>
      <w:r>
        <w:rPr>
          <w:rFonts w:ascii="IRNazanin" w:hAnsi="IRNazanin" w:eastAsia="IRNazanin"/>
          <w:color w:val="111111"/>
          <w:sz w:val="28"/>
          <w:sz w:val="28"/>
          <w:szCs w:val="28"/>
          <w:rtl w:val="true"/>
          <w:lang w:bidi="fa-IR"/>
        </w:rPr>
        <w:t>مقصد و مقصود سوق مى‌دهد اما افسوس كه اين نسيم حيات بخش و اين جذبه رحمانى دوامى ندارد و چونان برقى رونده و گذرا عبور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لِرَبِّكُمْ فِي أَيَّامِ دَهْرِكُم نَفَحَات أَلَا فَتَعَرَّضُوا لَهَا</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روزگارانتان نسيم‌هايى مى‌وزد، آگاه باشيد كه به آن اقبال كنيد و از آن اوبار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توشه سلوك، ترك مخالفت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مخالفت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معاصى پاى انسان را به زمين ماده مى‌بندد و به او اجازه سلوك و حركت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وابستگى‌ها و دلبستگيها جرم مى‌آورند و مجرم، مُحرم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نويد ترك معصيت است، ميقات مژده احرام واقعى است، حضور در ميقات، حضور در محضر موجودى است كه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انسان بايد عهد و پيمانى ببندد تا اوصاف حيوانى را رها كند، پا جاى پاى شيطان نگذارد، انسانيت در او تقويت شود و زحمات انبيا را قدر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محل تخليه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از گناه خالى شد، به عالم نور وارد گشت، خضوع، تدلّل را تجربه كرد و از لباس جرم و معصيت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نورانى امام سجاد عليه السلام در حديث شبلى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 لَبِسْتَ ثَوْبَ الطَّاعَةِ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فرود آمدى، نيت كردى كه لباس نافرمانى را درآورده لباس طاعت بپوشى؟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حاجى هنگام نزول به ميقات از مخالفت الهى دست نكشد و ترك معصيت نكند، او در واقع، ميقات و احرام را درك نكرده است</w:t>
      </w:r>
      <w:r>
        <w:rPr>
          <w:rFonts w:eastAsia="IRNazanin" w:cs="IRNazanin"/>
          <w:color w:val="111111"/>
          <w:sz w:val="28"/>
          <w:szCs w:val="28"/>
          <w:rtl w:val="true"/>
          <w:lang w:bidi="fa-IR"/>
        </w:rPr>
        <w:t>.</w:t>
      </w:r>
      <w:bookmarkStart w:id="545" w:name="pg720_9812"/>
    </w:p>
    <w:p>
      <w:pPr>
        <w:pStyle w:val="Heading5"/>
        <w:numPr>
          <w:ilvl w:val="4"/>
          <w:numId w:val="1"/>
        </w:numPr>
        <w:rPr/>
      </w:pPr>
      <w:bookmarkStart w:id="546" w:name="__RefHeading___Toc6046963_211673320"/>
      <w:bookmarkStart w:id="547" w:name="_Toc204"/>
      <w:bookmarkEnd w:id="545"/>
      <w:bookmarkEnd w:id="546"/>
      <w:r>
        <w:rPr>
          <w:rtl w:val="true"/>
        </w:rPr>
        <w:t>دو</w:t>
      </w:r>
      <w:r>
        <w:rPr>
          <w:rtl w:val="true"/>
        </w:rPr>
        <w:t xml:space="preserve">) </w:t>
      </w:r>
      <w:r>
        <w:rPr>
          <w:rtl w:val="true"/>
        </w:rPr>
        <w:t>زيارت خدا</w:t>
      </w:r>
      <w:bookmarkEnd w:id="547"/>
    </w:p>
    <w:p>
      <w:pPr>
        <w:pStyle w:val="BookText"/>
        <w:rPr/>
      </w:pPr>
      <w:r>
        <w:rPr>
          <w:rFonts w:ascii="IRNazanin" w:hAnsi="IRNazanin" w:eastAsia="IRNazanin"/>
          <w:color w:val="111111"/>
          <w:sz w:val="28"/>
          <w:sz w:val="28"/>
          <w:szCs w:val="28"/>
          <w:rtl w:val="true"/>
          <w:lang w:bidi="fa-IR"/>
        </w:rPr>
        <w:t>مشاهده، رؤيت حق است با چشم دل، عارفى كه جهان را به عنوان مظهر و آيت خدا مى‌بيند، در واقع عالم را فانى و مستهلك شهود مى‌كند و نيز حق را در تمام اشيا ظاهر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هلاكت پيشينيان پند است آن را كه داراى قلب هوشيارى باشد يا گوش دل به كلام حق فرا دهد و به حقايقش توجه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شهيد را به معناى شهود اخذ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را جان از هوس‌ها گشت پاك زود بيند قصر و ايوان سماك</w:t>
      </w:r>
    </w:p>
    <w:p>
      <w:pPr>
        <w:pStyle w:val="BookText"/>
        <w:rPr/>
      </w:pPr>
      <w:r>
        <w:rPr>
          <w:rFonts w:ascii="IRNazanin" w:hAnsi="IRNazanin" w:eastAsia="IRNazanin"/>
          <w:color w:val="111111"/>
          <w:sz w:val="28"/>
          <w:sz w:val="28"/>
          <w:szCs w:val="28"/>
          <w:rtl w:val="true"/>
          <w:lang w:bidi="fa-IR"/>
        </w:rPr>
        <w:t>اى برادر تو نبينى قصر او زان كه در چشم دلت رسته است مو</w:t>
      </w:r>
    </w:p>
    <w:p>
      <w:pPr>
        <w:pStyle w:val="BookText"/>
        <w:rPr/>
      </w:pPr>
      <w:r>
        <w:rPr>
          <w:rFonts w:ascii="IRNazanin" w:hAnsi="IRNazanin" w:eastAsia="IRNazanin"/>
          <w:color w:val="111111"/>
          <w:sz w:val="28"/>
          <w:sz w:val="28"/>
          <w:szCs w:val="28"/>
          <w:rtl w:val="true"/>
          <w:lang w:bidi="fa-IR"/>
        </w:rPr>
        <w:t>چشم دل از موى علت پاك كن تا ببينى قصر فيض من لدن</w:t>
      </w:r>
    </w:p>
    <w:p>
      <w:pPr>
        <w:pStyle w:val="BookText"/>
        <w:rPr/>
      </w:pPr>
      <w:r>
        <w:rPr>
          <w:rFonts w:ascii="Amiri" w:hAnsi="Amiri" w:eastAsia="Amiri" w:cs="Amiri"/>
          <w:color w:val="111111"/>
          <w:sz w:val="28"/>
          <w:sz w:val="28"/>
          <w:szCs w:val="28"/>
          <w:rtl w:val="true"/>
          <w:lang w:bidi="ar-SA"/>
        </w:rPr>
        <w:t>كسى كه به زيارت حق نايل نيايد، زيان كرده و ديدار حق نهايت سير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الْإِنسَانُ إِنَّكَ كَادِحٌ إِلَى رَبِّكَ كَدْحاً فَمُلَاقِيهِ </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انسان با هر رنج بكوشى عاقبت نائل به ملاقات او مى‌شوى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انسان با بصيرت و حقايق ايمانى به زيارت وجه اللَّه نايل مى‌شود، لقاء حق با انقطاع، قرين و همراه است؛ چنانكه در مناجات شعبانيه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 فَتَصِلَ إِلَى مَعْدِنِ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به من ببخش كمال انقطاع به درگاهت را و پرتو ده ديده دل ما را به</w:t>
      </w:r>
    </w:p>
    <w:p>
      <w:pPr>
        <w:pStyle w:val="BookText"/>
        <w:rPr/>
      </w:pPr>
      <w:r>
        <w:rPr>
          <w:rFonts w:ascii="IRNazanin" w:hAnsi="IRNazanin" w:eastAsia="IRNazanin"/>
          <w:color w:val="111111"/>
          <w:sz w:val="28"/>
          <w:sz w:val="28"/>
          <w:szCs w:val="28"/>
          <w:rtl w:val="true"/>
          <w:lang w:bidi="fa-IR"/>
        </w:rPr>
        <w:t>تابش نظر خود تا بردرد ديده‌هاى دل پرده‌هاى نور را و برسد به سرچشمه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دردمندى اوليا و عارفان همه از سر هجران و شوق ديدار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گاهِ ديدار يار است، ميقات زمان زيارت دوست مى‌باشد و حاجى در ميقات قصد مواجهه رودررو با خداى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ميقات شدى نيت كردى كه بر نيت زيارت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براى راههاى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مدينه، مسجد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عراق و نجد، وادى عقيق، براى اهل طائف، قرن المنازل، براى اهالى يمن، يلملم و براى شاميان، حجفه، ميقات ميباشد اما نزديكترين افراد به حرم خدا ساكنين و مقيمين مكه‌اند، براى آنها نزديكترين ميقات يعنى تنعيم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مكه، همسايگان كعبه و حرم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بيت اللَّه نزديكترين افراد به خانه خدا هستند لذا بايد در نزديكترين ميقات‌ها احرام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آنان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كرده است</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اين تجلى جز براى اهل حرم نباشد و ساكنان حرم به حكم اوّليّت، بر ديگران برترى دارند لذا اولين و نزديكترين ميقات‌ها، احرام گاه آنهاست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اولين محل سلوك و ميقات، نخستين منزلگاه سالكين است، ميقات آغازين مرز حضور است، حاجى با ميقات به سرزمين عهد و پيمان و عالم الست باز مى‌گردد؛ او از خود شروع كرده، براى ديدار خدا آماده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نقطه عزيمت يك سفر معنوى و روحانى است؛ سفرى از دنيا به آخرت، سفرى از توبه به توحيد، سفرى از كثرت به وحدت، سفرى از شهادت به غيب، سفرى از ظاهر به باطن، سفرى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ميقات آمدم تا بينم او را به آب توبه شويم دست و رو را</w:t>
      </w:r>
    </w:p>
    <w:p>
      <w:pPr>
        <w:pStyle w:val="BookText"/>
        <w:rPr/>
      </w:pPr>
      <w:r>
        <w:rPr>
          <w:rFonts w:ascii="Amiri" w:hAnsi="Amiri" w:eastAsia="Amiri" w:cs="Amiri"/>
          <w:color w:val="111111"/>
          <w:sz w:val="28"/>
          <w:sz w:val="28"/>
          <w:szCs w:val="28"/>
          <w:rtl w:val="true"/>
          <w:lang w:bidi="ar-SA"/>
        </w:rPr>
        <w:t>ببار اى ابر رحمت بر سر من كه مى‌بينم بهار آرزو را</w:t>
      </w:r>
    </w:p>
    <w:p>
      <w:pPr>
        <w:pStyle w:val="BookText"/>
        <w:rPr/>
      </w:pPr>
      <w:r>
        <w:rPr>
          <w:rFonts w:ascii="IRNazanin" w:hAnsi="IRNazanin" w:eastAsia="IRNazanin"/>
          <w:color w:val="111111"/>
          <w:sz w:val="28"/>
          <w:sz w:val="28"/>
          <w:szCs w:val="28"/>
          <w:rtl w:val="true"/>
          <w:lang w:bidi="fa-IR"/>
        </w:rPr>
        <w:t>ميقات، شميم حضور است، نسيمى است كه صبا از آن طرّه بگشايد، ميقات، برهنه شدن از رسوم و عادات و در بر كردن لباس قنوت و فرديت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شكوهى به اندازه قيامت دارد، ميقات محل انابه، ابتهال و تضرّع است، ميقات، اجابت ندايى است كه از عمق تاريخ بر مى‌آيد، ميقات تن دادن به زلال علم و معرفت و درنگى در گذشته خويشتن است، به شاهراه صراط مستقيم آمدن است، ميقات، سرّ زمان است، ميقات مردن از گذشته و يافتن حياتى دوباره است، گذشتن از پستى‌ها و پيوستن به زيبايى‌هاست، ميقات تهى شدن از غير او و سرشار از او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ميقات خوديت را دفن و خدا را اظهار و بر ملا مى‌كند و ميقات وقت مؤانست و عشق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بايد نعلين انانيت بركند؛ زيرا آنجا وادى قداست و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فَاخْلَعْ نَعْلَيْكَ إِنَّكَ بِالْوَادِي الْمُقَدَّسِ طُوىً </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نعلين از خود بدور كن كه اكنون در وادى مقدس قدم نهادى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ميقات‌ها مسجد شجره رمزى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آن‌را بايد در عمل رسول خدا صلى الله عليه و آله جست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پرسشى شد و آن اينكه چرا پيامبر اكرم صلى الله عليه و آله از مسجد شجره احرام بست؟ امام عليه السلام پاسخ داد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معراج پيامبر به آسمان بحذا مسجد شجره صورت گرفت، ملائكه هم بحذا مسجد شجره رسول خدا صلى الله عليه و آله را تا بيت المعمور بالا بردند و در آنجا ندايى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تو را يتيم نيافتم و پناه ندادم؟</w:t>
      </w:r>
    </w:p>
    <w:p>
      <w:pPr>
        <w:pStyle w:val="BookText"/>
        <w:rPr/>
      </w:pPr>
      <w:r>
        <w:rPr>
          <w:rFonts w:ascii="IRNazanin" w:hAnsi="IRNazanin" w:eastAsia="IRNazanin"/>
          <w:color w:val="111111"/>
          <w:sz w:val="28"/>
          <w:sz w:val="28"/>
          <w:szCs w:val="28"/>
          <w:rtl w:val="true"/>
          <w:lang w:bidi="fa-IR"/>
        </w:rPr>
        <w:t>آيا تو را گمراه نيافتم و هدايت نكردم؟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 الْمُلْكَ، لا شَرِيكَ لَكَ لَبَّيْك</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احرام پيامبر صلى الله عليه و آله از مسجد شجره بود</w:t>
      </w:r>
      <w:r>
        <w:rPr>
          <w:rFonts w:eastAsia="IRNazanin" w:cs="IRNazanin"/>
          <w:color w:val="111111"/>
          <w:sz w:val="28"/>
          <w:szCs w:val="28"/>
          <w:rtl w:val="true"/>
          <w:lang w:bidi="fa-IR"/>
        </w:rPr>
        <w:t>.</w:t>
      </w:r>
      <w:bookmarkStart w:id="548" w:name="pg720_9818"/>
    </w:p>
    <w:p>
      <w:pPr>
        <w:pStyle w:val="Heading4"/>
        <w:numPr>
          <w:ilvl w:val="3"/>
          <w:numId w:val="1"/>
        </w:numPr>
        <w:rPr/>
      </w:pPr>
      <w:bookmarkStart w:id="549" w:name="__RefHeading___Toc6046965_211673320"/>
      <w:bookmarkStart w:id="550" w:name="_Toc205"/>
      <w:bookmarkEnd w:id="548"/>
      <w:bookmarkEnd w:id="549"/>
      <w:r>
        <w:rPr>
          <w:rtl w:val="true"/>
        </w:rPr>
        <w:t>اسرار واجبات احرام‌</w:t>
      </w:r>
      <w:bookmarkEnd w:id="550"/>
    </w:p>
    <w:p>
      <w:pPr>
        <w:pStyle w:val="Heading5"/>
        <w:numPr>
          <w:ilvl w:val="4"/>
          <w:numId w:val="1"/>
        </w:numPr>
        <w:rPr/>
      </w:pPr>
      <w:bookmarkStart w:id="551" w:name="__RefHeading___Toc6046967_211673320"/>
      <w:bookmarkStart w:id="552" w:name="_Toc206"/>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نيت، يعنى اينكه انسان در حالى كه مى‌خواهد محرم شود، نيت عمره تمتع يا قصد ترك محرمات احرام كند، ديگرى تلبيه است؛ يعنى اينكه لبيك بگويد و سوم پوشيدن دو جامه احرام براى مردان كه يكى را لُنگ و ديگرى را رداء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سه، اسرار باطنى دارد كه توجه به آنها حج نورانى و نورانيت حج براى حاجى به ارمغان مى‌آورد</w:t>
      </w:r>
      <w:r>
        <w:rPr>
          <w:rFonts w:eastAsia="IRNazanin" w:cs="IRNazanin"/>
          <w:color w:val="111111"/>
          <w:sz w:val="28"/>
          <w:szCs w:val="28"/>
          <w:rtl w:val="true"/>
          <w:lang w:bidi="fa-IR"/>
        </w:rPr>
        <w:t>.</w:t>
      </w:r>
    </w:p>
    <w:p>
      <w:pPr>
        <w:pStyle w:val="Heading5"/>
        <w:numPr>
          <w:ilvl w:val="4"/>
          <w:numId w:val="1"/>
        </w:numPr>
        <w:rPr/>
      </w:pPr>
      <w:bookmarkStart w:id="553" w:name="__RefHeading___Toc6046969_211673320"/>
      <w:bookmarkStart w:id="554" w:name="_Toc207"/>
      <w:bookmarkEnd w:id="553"/>
      <w:r>
        <w:rPr>
          <w:rtl w:val="true"/>
        </w:rPr>
        <w:t>اسرار نيت‌</w:t>
      </w:r>
      <w:bookmarkEnd w:id="554"/>
    </w:p>
    <w:p>
      <w:pPr>
        <w:pStyle w:val="Heading6"/>
        <w:numPr>
          <w:ilvl w:val="5"/>
          <w:numId w:val="1"/>
        </w:numPr>
        <w:rPr/>
      </w:pPr>
      <w:bookmarkStart w:id="555" w:name="__RefHeading___Toc6046971_211673320"/>
      <w:bookmarkStart w:id="556" w:name="_Toc208"/>
      <w:bookmarkEnd w:id="555"/>
      <w:r>
        <w:rPr>
          <w:rtl w:val="true"/>
        </w:rPr>
        <w:t>يك</w:t>
      </w:r>
      <w:r>
        <w:rPr>
          <w:rtl w:val="true"/>
        </w:rPr>
        <w:t xml:space="preserve">) </w:t>
      </w:r>
      <w:r>
        <w:rPr>
          <w:rtl w:val="true"/>
        </w:rPr>
        <w:t>هجرت باطنى و اخلاص‌</w:t>
      </w:r>
      <w:bookmarkEnd w:id="556"/>
    </w:p>
    <w:p>
      <w:pPr>
        <w:pStyle w:val="BookText"/>
        <w:rPr/>
      </w:pPr>
      <w:r>
        <w:rPr>
          <w:rFonts w:ascii="IRNazanin" w:hAnsi="IRNazanin" w:eastAsia="IRNazanin"/>
          <w:color w:val="111111"/>
          <w:sz w:val="28"/>
          <w:sz w:val="28"/>
          <w:szCs w:val="28"/>
          <w:rtl w:val="true"/>
          <w:lang w:bidi="fa-IR"/>
        </w:rPr>
        <w:t>يكى از شرايط هر عبادتى، از جمله حج و احرام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اخلاص تصفيه نمودن عمل است از شائبه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نيت صاف نمودن سرّ ضمير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اعمال مختلفى دارد چه ظاهرى، چه باطنى، چه جوارحى چه جوانحى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حتى شامل خطورات قلبى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تمامى آلودگى‌هاى عمل، انانيت و نفسانيت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نيت خشكاندن شوائب و ناپاكى‌هاى عمل از ريشه است؛ يعنى بايد نفسانيت و خوديت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بايد براى خدا خالص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للَّه‌الدين الخالص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براى خداست دين خالص</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انسان دين خالص طلب كرده است؛ بنابراين در دين، ديندارى و عبادت نبايد غير او را دخالت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نفسانى و شوائب شيطانى دين را از خلوص مى‌اندازند و اگر ديانت و عبادت انسان ناخالص شد، خدا آن‌را پذيرا نيست</w:t>
      </w:r>
      <w:r>
        <w:rPr>
          <w:rFonts w:eastAsia="IRNazanin" w:cs="IRNazanin"/>
          <w:color w:val="111111"/>
          <w:sz w:val="28"/>
          <w:szCs w:val="28"/>
          <w:rtl w:val="true"/>
          <w:lang w:bidi="fa-IR"/>
        </w:rPr>
        <w:t>.</w:t>
      </w:r>
      <w:bookmarkStart w:id="557" w:name="pg720_9820"/>
    </w:p>
    <w:p>
      <w:pPr>
        <w:pStyle w:val="BookText"/>
        <w:rPr/>
      </w:pPr>
      <w:bookmarkEnd w:id="557"/>
      <w:r>
        <w:rPr>
          <w:rFonts w:ascii="Amiri" w:hAnsi="Amiri" w:eastAsia="Amiri" w:cs="Amiri"/>
          <w:color w:val="111111"/>
          <w:sz w:val="28"/>
          <w:sz w:val="28"/>
          <w:szCs w:val="28"/>
          <w:rtl w:val="true"/>
          <w:lang w:bidi="ar-SA"/>
        </w:rPr>
        <w:t>اى برادر تو همان انديشه‌اى مابقى خود استخوان و ريشه‌اى</w:t>
      </w:r>
    </w:p>
    <w:p>
      <w:pPr>
        <w:pStyle w:val="BookText"/>
        <w:rPr/>
      </w:pPr>
      <w:r>
        <w:rPr>
          <w:rFonts w:ascii="IRNazanin" w:hAnsi="IRNazanin" w:eastAsia="IRNazanin"/>
          <w:color w:val="111111"/>
          <w:sz w:val="28"/>
          <w:sz w:val="28"/>
          <w:szCs w:val="28"/>
          <w:rtl w:val="true"/>
          <w:lang w:bidi="fa-IR"/>
        </w:rPr>
        <w:t>گر بود انديشه‌ات گل گلشنى وربود خارى تو هيمه گلخنى</w:t>
      </w:r>
    </w:p>
    <w:p>
      <w:pPr>
        <w:pStyle w:val="BookText"/>
        <w:rPr/>
      </w:pPr>
      <w:r>
        <w:rPr>
          <w:rFonts w:ascii="IRNazanin" w:hAnsi="IRNazanin" w:eastAsia="IRNazanin"/>
          <w:color w:val="111111"/>
          <w:sz w:val="28"/>
          <w:sz w:val="28"/>
          <w:szCs w:val="28"/>
          <w:rtl w:val="true"/>
          <w:lang w:bidi="fa-IR"/>
        </w:rPr>
        <w:t xml:space="preserve">خلوص نيت انسان را مهاجر مى‌كند و هجرت دو گونه است؛ </w:t>
      </w:r>
      <w:r>
        <w:rPr>
          <w:rStyle w:val="FootnoteAnchor"/>
          <w:rtl w:val="true"/>
        </w:rPr>
        <w:footnoteReference w:id="756"/>
      </w:r>
      <w:r>
        <w:rPr>
          <w:rFonts w:ascii="IRNazanin" w:hAnsi="IRNazanin" w:eastAsia="IRNazanin"/>
          <w:color w:val="111111"/>
          <w:sz w:val="28"/>
          <w:sz w:val="28"/>
          <w:szCs w:val="28"/>
          <w:rtl w:val="true"/>
          <w:lang w:bidi="fa-IR"/>
        </w:rPr>
        <w:t>هجرت صورى به ظاهر واقع مى‌شود، اما هجرتى كه خلوص مى‌آورد، هجرت باطنى و معنوى است و اين نوع دوم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باطنى مبدأى دارد و مقصدى؛ مبدأش تاريك‌خانه نفس است و غايتش خداى تعالى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خانه نفس خارج نشود، سفر او از نفس به سوى نفس است، در حالى كه سير سالك بايد از نفس به سوى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سلوك بايد از نفسانيت و انانيت خارج شد و لذايذ نفسانى را دور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يَخْرُجْ مِنْ بَيْتِهِ مُهاجِراً إِلَى اللَّهِ وَرَسُولِهِ ثُمَّ يُدْرِكْهُ الْمَوْتُ فَقَدْ وَقَعَ أَجْرُهُ عَلَى اللَّهِ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از خانه‌اش براى هجرت بسوى خدا و رسول بيرون آيد و در سفر مرگ وى را در رسد اجر چنين كسى بر خداست</w:t>
      </w:r>
      <w:r>
        <w:rPr>
          <w:rFonts w:eastAsia="IRNazanin" w:cs="IRNazanin"/>
          <w:color w:val="111111"/>
          <w:sz w:val="28"/>
          <w:szCs w:val="28"/>
          <w:rtl w:val="true"/>
          <w:lang w:bidi="fa-IR"/>
        </w:rPr>
        <w:t>.»</w:t>
      </w:r>
    </w:p>
    <w:p>
      <w:pPr>
        <w:pStyle w:val="Heading6"/>
        <w:numPr>
          <w:ilvl w:val="5"/>
          <w:numId w:val="1"/>
        </w:numPr>
        <w:rPr/>
      </w:pPr>
      <w:bookmarkStart w:id="558" w:name="__RefHeading___Toc6046973_211673320"/>
      <w:bookmarkStart w:id="559" w:name="_Toc209"/>
      <w:bookmarkEnd w:id="558"/>
      <w:r>
        <w:rPr>
          <w:rtl w:val="true"/>
        </w:rPr>
        <w:t>دو</w:t>
      </w:r>
      <w:r>
        <w:rPr>
          <w:rtl w:val="true"/>
        </w:rPr>
        <w:t xml:space="preserve">) </w:t>
      </w:r>
      <w:r>
        <w:rPr>
          <w:rtl w:val="true"/>
        </w:rPr>
        <w:t>قصد تحول‌</w:t>
      </w:r>
      <w:bookmarkEnd w:id="55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انسان در ميقات مى‌ايستد، گذشته سياه خود را در نظر گرفته، دعا و استغفار بر لب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هنگامِ تحول است و اينك زمانه آن است كه حاجى انسانى دگر شود؛ لحظه تحقق تحولى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نقطه‌هاى عطفى دارد كه مى‌تواند تلنگرى به وجود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نقطه‌هاى عطف بهره برده، راه خود يافته‌اند، برده‌اند و برنده‌اند و فوز و فلاح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قصدِ احرام در مسجد شجره، اضطرابى عجيب وجود انسان را در بر مى‌گيرد، زبان انسان قفل مى‌شود، شعله‌هاى بيقرارى از نگاه انسان زبانه مى‌كشد و شراره‌هاى عشق بن‌مايه وجود آدمى را</w:t>
      </w:r>
      <w:bookmarkStart w:id="560" w:name="pg720_9822"/>
    </w:p>
    <w:p>
      <w:pPr>
        <w:pStyle w:val="BookText"/>
        <w:rPr/>
      </w:pPr>
      <w:bookmarkEnd w:id="560"/>
      <w:r>
        <w:rPr>
          <w:rFonts w:ascii="IRNazanin" w:hAnsi="IRNazanin" w:eastAsia="IRNazanin"/>
          <w:color w:val="111111"/>
          <w:sz w:val="28"/>
          <w:sz w:val="28"/>
          <w:szCs w:val="28"/>
          <w:rtl w:val="true"/>
          <w:lang w:bidi="fa-IR"/>
        </w:rPr>
        <w:t>تكان مى‌دهد؛ زمان انتظار پايان يافته است و حاجى خود را روبه روى خدا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دلدادگى است، ميقات حسرت است و اميد؛ حسرت بر گذشته و اميد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قصد دگرگونى داشت، انسانى متحول شد، از خود انسانى جديد ساخت، از غفلت‌ها و نسيان‌ها كاست و بر عشق‌ها، خلوص‌ها و حضورها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نيتى كه انسان در ميقات همراه با احرام مى‌بندد، پيمان تحول با خدا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بهتر عهد و پيمانى كه حج‌گزار با پروردگار عالم در عالم الست بسته است، تجديد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عقد با خدا و بريدن از ماسواست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نورانى امام سجاد عليه السلام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نيت حج كردى آيا نيت كردى كه هر پيوندى با غير خدا را رها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5"/>
        <w:numPr>
          <w:ilvl w:val="4"/>
          <w:numId w:val="1"/>
        </w:numPr>
        <w:rPr/>
      </w:pPr>
      <w:bookmarkStart w:id="561" w:name="__RefHeading___Toc6046975_211673320"/>
      <w:bookmarkStart w:id="562" w:name="_Toc210"/>
      <w:bookmarkEnd w:id="561"/>
      <w:r>
        <w:rPr>
          <w:rtl w:val="true"/>
        </w:rPr>
        <w:t>اسرار تلبيه‌</w:t>
      </w:r>
      <w:bookmarkEnd w:id="562"/>
    </w:p>
    <w:p>
      <w:pPr>
        <w:pStyle w:val="Heading6"/>
        <w:numPr>
          <w:ilvl w:val="5"/>
          <w:numId w:val="1"/>
        </w:numPr>
        <w:rPr/>
      </w:pPr>
      <w:bookmarkStart w:id="563" w:name="__RefHeading___Toc6046977_211673320"/>
      <w:bookmarkStart w:id="564" w:name="_Toc211"/>
      <w:bookmarkEnd w:id="563"/>
      <w:r>
        <w:rPr>
          <w:rtl w:val="true"/>
        </w:rPr>
        <w:t>يك</w:t>
      </w:r>
      <w:r>
        <w:rPr>
          <w:rtl w:val="true"/>
        </w:rPr>
        <w:t xml:space="preserve">) </w:t>
      </w:r>
      <w:r>
        <w:rPr>
          <w:rtl w:val="true"/>
        </w:rPr>
        <w:t>پاسخ به دعوت خدا</w:t>
      </w:r>
      <w:bookmarkEnd w:id="564"/>
    </w:p>
    <w:p>
      <w:pPr>
        <w:pStyle w:val="BookText"/>
        <w:rPr/>
      </w:pPr>
      <w:r>
        <w:rPr>
          <w:rFonts w:ascii="IRNazanin" w:hAnsi="IRNazanin" w:eastAsia="IRNazanin"/>
          <w:color w:val="111111"/>
          <w:sz w:val="28"/>
          <w:sz w:val="28"/>
          <w:szCs w:val="28"/>
          <w:rtl w:val="true"/>
          <w:lang w:bidi="fa-IR"/>
        </w:rPr>
        <w:t xml:space="preserve">آنگاه كه انسان در ميقات قرار مى‌گيرد و قصد بستن احرام مى‌كند،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يعنى اين ذكر را بر زبان خود جارى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انَّ الْحَمْدَ وَ 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تلبيه براساس حديث امام صادق عليه السلام به همين نحو بود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حديث خود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عليه السلام بعد از گفتن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مى‌فرمود و هر گاه به سواره‌اى بر مى‌خورد يا به بالاى تپه‌اى مى‌رسيد يا به دشتى سرازير مى‌شد و آخر شب و پس از نمازها، لبيك مى‌گفت</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البته تلبيه ادامه‌اى هم دارد كه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مردان الهى لباس احرام مى‌پوشند و قصد حضور در درگاه باريتعالى دارند، خداوند آنها را صدا مى‌زند، آنها را مى‌خواند و براى آنها دعوت نامه‌اى ارسال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زائر، پاسخ به دعوت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جعفر از امام رضا عليه السلام درباره علت و حكمت تلبيه پرسيد،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إِذَا أَحْرَمُوا نَادَاهُمُ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 إِمَائِي، لَأُحَرِّمَنَّكُمْ عَلَى النَّارِ كَمَا أَحْرَمْتُمْ لِي،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لِلَّهِ عَزَّ وَ جَلَّ عَلَى نِدَائِهِ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مردم احرام ببندند، خداوند متعال ندايشان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را بر آتش حرام خواهم كرد، آنگونه كه شما به خاطر من احرام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به عنوان اجابت خداوند متعال كه آنان را ندا داد،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خدايا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پاسخ مثبتى است كه زائر به دعوت خدا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ميهمانى خانه خدا آمده است و در ميقات خود را براى ميهمانى آماده و مهيا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او را فراخوانده است و حاجى در پاسخ به دعوت حق لبيك گويان آماده ديدار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هنگامى مى‌تواند به دعوت خدا پاسخى شايسته دهد كه كاملا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ميان خوف و رجا باشد؛ زيرا احتمال دارد پروردگار عالم به او بگويد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با اعتقاد به خدا فضل او را در نظر گيرد، اعتماد و توكل به او ورزد، به قدر توان خشوع و خضوع به درگاه باريتعالى آورد، حالتش به گونه‌اى باشد كه در برابر سلطان عالم قرار گرفته و بداند او به اندازه‌اى كه سخط دارد، كريم و رحيم است و با اين حالت به درگاه پروردگار راز و نياز كند و از خدا بخواهد كه او را از درگاهش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سجاد عليه السلام آمده است كه آن حضرت بعد از احرام</w:t>
      </w:r>
    </w:p>
    <w:p>
      <w:pPr>
        <w:pStyle w:val="BookText"/>
        <w:rPr/>
      </w:pPr>
      <w:r>
        <w:rPr>
          <w:rFonts w:ascii="IRNazanin" w:hAnsi="IRNazanin" w:eastAsia="IRNazanin"/>
          <w:color w:val="111111"/>
          <w:sz w:val="28"/>
          <w:sz w:val="28"/>
          <w:szCs w:val="28"/>
          <w:rtl w:val="true"/>
          <w:lang w:bidi="fa-IR"/>
        </w:rPr>
        <w:t>رنگ از رخسارش پريد، اصحاب علت آن‌را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اظهار داشت خوف دارم كه خداوند در پاسخ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أَحْرَمَ وَ اسْتَوت بِه رَاحلته اصفر لَونه و وقعت عليه الرعدة و لم يستطع أن يلبّي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يقول لي لَا لَبَّيك وَ لَا سَعْدَيك فلمّا لبّى خر مغشيا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بست و بر مركب خويش قرار گرفت، رنگش زرد شد و به لرزه افتاد و نتوانست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خداوند در پاسخ 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لبيك گفت، بيهوش شد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از سوى ديگر وجه تسميه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لغت به معناى اجابت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هم به اين نكته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عليه السلام درباره وجه تسميه تلبيه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إجاب موسى ربّه</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اجابت است، موسى هم پروردگارش را چنين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لبيك شعار حج شد و اجابت دعوت خدا رمزى براى حج ابراهيمى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حديث مصباح الشريعه بيان لطيفى دارد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 بمعنى إجابة صافية خالصة زاكية للّه عزّ و جلّ في دعوتك متمسّكاً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3"/>
      </w:r>
      <w:bookmarkStart w:id="565" w:name="pg720_9828"/>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تو به معناى اجابت زلال و پاك براى خداى متعال در دعوتش باشد در حالى كه به دستگيره محكم الهى چنگ زده‌اى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تلبيه، اجابت است اما اجابتى كه سزاوار دعوت الهى باشد، پاسخى همراه با صفا و پاسخى پاك براى خداوند عظيم و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دهنده هم بايد خود را براى اجابت دعوت حق مهيا كند و با استعداد لازم به حضور او باريابد، قلبى صاف فراهم كند، تزكيه نفس داشته باشد، صدق، ادب، صبر، شكر، ايثار و سخا، توشه راه داشته باشد تا بتواند پاسخى شايسته به فراخوان الهى بدهد</w:t>
      </w:r>
      <w:r>
        <w:rPr>
          <w:rFonts w:eastAsia="IRNazanin" w:cs="IRNazanin"/>
          <w:color w:val="111111"/>
          <w:sz w:val="28"/>
          <w:szCs w:val="28"/>
          <w:rtl w:val="true"/>
          <w:lang w:bidi="fa-IR"/>
        </w:rPr>
        <w:t>.</w:t>
      </w:r>
    </w:p>
    <w:p>
      <w:pPr>
        <w:pStyle w:val="Heading6"/>
        <w:numPr>
          <w:ilvl w:val="5"/>
          <w:numId w:val="1"/>
        </w:numPr>
        <w:rPr/>
      </w:pPr>
      <w:bookmarkStart w:id="566" w:name="__RefHeading___Toc6046979_211673320"/>
      <w:bookmarkStart w:id="567" w:name="_Toc212"/>
      <w:bookmarkEnd w:id="566"/>
      <w:r>
        <w:rPr>
          <w:rtl w:val="true"/>
        </w:rPr>
        <w:t>دو</w:t>
      </w:r>
      <w:r>
        <w:rPr>
          <w:rtl w:val="true"/>
        </w:rPr>
        <w:t xml:space="preserve">) </w:t>
      </w:r>
      <w:r>
        <w:rPr>
          <w:rtl w:val="true"/>
        </w:rPr>
        <w:t>سكوت معصيت‌</w:t>
      </w:r>
      <w:bookmarkEnd w:id="567"/>
    </w:p>
    <w:p>
      <w:pPr>
        <w:pStyle w:val="BookText"/>
        <w:rPr/>
      </w:pPr>
      <w:r>
        <w:rPr>
          <w:rFonts w:ascii="Amiri" w:hAnsi="Amiri" w:eastAsia="Amiri" w:cs="Amiri"/>
          <w:color w:val="111111"/>
          <w:sz w:val="28"/>
          <w:sz w:val="28"/>
          <w:szCs w:val="28"/>
          <w:rtl w:val="true"/>
          <w:lang w:bidi="ar-SA"/>
        </w:rPr>
        <w:t>امام سجاد عليه السلام در حديث شبلى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لَبَّيْتَ، نَوَيْتَ أَنَّكَ نَطَقْتَ لِلَّهِ سُبْحَانَهُ بِكُلِّ طَاعَةٍ، وَ 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لبيك گفتى آيا نيت كردى كه در طاعت محض او سخن بگويى و از هر معصيت او لب فرو بندى؟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با لبيك خويش در برابر خدا از مخالفت او اجتناب ورزد، او بايد روزه معصيت گيرد و شعله معصيت را در درون خود خاموش كند، ريشه‌هاى آن را بخشكاند و پاسخ به هواى نفسانى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لبيك اجابت دعوت خداست، عدم اجابت دواعى نفسانى و هواهاى شيطانى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گو بايد از شريك خدا دورى كند، هواى نفس شريك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چشم دل به بيت اللَّه نگاه مى‌كند، به صاحب خانه هم التفاتى كند و در حضور او عزم خود را جزم كند تا نزديك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احرام، محل حضور ملائكه آسمانى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خدا به احرام بستگان مى‌نگرند، بر آنها غبطه مى‌خورند، مباهاتى كه خداى</w:t>
      </w:r>
      <w:bookmarkStart w:id="568" w:name="pg720_9830"/>
    </w:p>
    <w:p>
      <w:pPr>
        <w:pStyle w:val="BookText"/>
        <w:rPr/>
      </w:pPr>
      <w:bookmarkEnd w:id="568"/>
      <w:r>
        <w:rPr>
          <w:rFonts w:ascii="IRNazanin" w:hAnsi="IRNazanin" w:eastAsia="IRNazanin"/>
          <w:color w:val="111111"/>
          <w:sz w:val="28"/>
          <w:sz w:val="28"/>
          <w:szCs w:val="28"/>
          <w:rtl w:val="true"/>
          <w:lang w:bidi="fa-IR"/>
        </w:rPr>
        <w:t>سبحان نسبت به زائران خويش داشته، هميشه پيش چشم ملائكه است، روا نيست كه زائر با معصيت كردن خويش مباهات خدا را تضييع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لبيك گفتن مصمم مى‌شود كه گناه نكند و شهادت مى‌دهد كه از معصيت دورى ورزد، سزا نيست كه اين تصميم و شهادت كذب و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معصيت طيف گسترده‌اى دارد؛ گناهان زبان، گناهان دست، گناهان پا، گناهان چشم، و بسيارى معاصى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لبيك خدا مى‌گويد بايد تمامى معاصى، جرمها و اشتباهات را مدّ نظر قرار دهد و قصد دورى از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تصميمى سرنوشت ساز بگيرد، از گذشته زشت خود پشيمان شود و لبيك خود را نقطه عطف حيات خويش قرار دهد تا آينده‌اى روشن و نورانى در پيش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لبيك آغاز مجاهدت است، شروع پاره‌اى تحريم‌هاست، او بايد تجربه كند تا خود را از بعضى امور محروم كند، اين محروميت‌ها نويد بخش حقيقت‌هايى است كه در آينده عمر، پيش روى زائر قرار مى‌گيرد، لبيك زير ساخت مناسك حج است، اساس ورود به حرم الهى است، لبيك روزنه‌اى به رحمت الهى باز مى‌كند، لبيك فريادى عليه طغيان نفس است، زائر با لبيك خويش طاغوت درون را درهم مى‌شكند، دامان نفس را از وسوسه‌ها و شيطنت‌ها مى‌زدايد، حريم درون را از حيله‌ها، نيرنگ‌ها وخدعه‌هاى نفسانى پاك مى‌كند، لبيك باطن انسان را عرصه گاه نور الهى قرار مى‌دهد، لبيك سلامت نفس، پاكى روح و آشتى با آسمان را به ارمغان مى‌آورد، لبيك گويان در حمايت و پناه حق قرار مى‌گيرند، لباس تلبيه، لباس توبه، ورع، زهد، عشق و توجه است و زائر با لبيك خويش گامى به سوى بهشت بر مى‌دارد</w:t>
      </w:r>
      <w:r>
        <w:rPr>
          <w:rFonts w:eastAsia="IRNazanin" w:cs="IRNazanin"/>
          <w:color w:val="111111"/>
          <w:sz w:val="28"/>
          <w:szCs w:val="28"/>
          <w:rtl w:val="true"/>
          <w:lang w:bidi="fa-IR"/>
        </w:rPr>
        <w:t>.</w:t>
      </w:r>
    </w:p>
    <w:p>
      <w:pPr>
        <w:pStyle w:val="Heading6"/>
        <w:numPr>
          <w:ilvl w:val="5"/>
          <w:numId w:val="1"/>
        </w:numPr>
        <w:rPr/>
      </w:pPr>
      <w:bookmarkStart w:id="569" w:name="__RefHeading___Toc6046981_211673320"/>
      <w:bookmarkStart w:id="570" w:name="_Toc213"/>
      <w:bookmarkEnd w:id="569"/>
      <w:r>
        <w:rPr>
          <w:rtl w:val="true"/>
        </w:rPr>
        <w:t>سه</w:t>
      </w:r>
      <w:r>
        <w:rPr>
          <w:rtl w:val="true"/>
        </w:rPr>
        <w:t xml:space="preserve">) </w:t>
      </w:r>
      <w:r>
        <w:rPr>
          <w:rtl w:val="true"/>
        </w:rPr>
        <w:t>هماهنگى با ابراهيم‌</w:t>
      </w:r>
      <w:bookmarkEnd w:id="570"/>
    </w:p>
    <w:p>
      <w:pPr>
        <w:pStyle w:val="BookText"/>
        <w:rPr/>
      </w:pPr>
      <w:r>
        <w:rPr>
          <w:rFonts w:ascii="Amiri" w:hAnsi="Amiri" w:eastAsia="Amiri" w:cs="Amiri"/>
          <w:color w:val="111111"/>
          <w:sz w:val="28"/>
          <w:sz w:val="28"/>
          <w:szCs w:val="28"/>
          <w:rtl w:val="true"/>
          <w:lang w:bidi="ar-SA"/>
        </w:rPr>
        <w:t>لبيك زائر را شبيه ابراهيم مى‌كند، مشابهتى ميان او و ابراهيم برقرار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لبيك‌گو شبيه ابراهيم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حليم، صبور، شاكر و اهل ابتهال و انابه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لحليم اوّاء منيب؛ </w:t>
      </w:r>
      <w:r>
        <w:rPr>
          <w:rStyle w:val="FootnoteAnchor"/>
          <w:rtl w:val="true"/>
        </w:rPr>
        <w:footnoteReference w:id="764"/>
      </w:r>
      <w:r>
        <w:rPr>
          <w:rFonts w:ascii="Amiri" w:hAnsi="Amiri" w:eastAsia="Amiri" w:cs="Amiri"/>
          <w:color w:val="111111"/>
          <w:sz w:val="28"/>
          <w:sz w:val="28"/>
          <w:szCs w:val="28"/>
          <w:rtl w:val="true"/>
          <w:lang w:bidi="ar-SA"/>
        </w:rPr>
        <w:t>ابراهيم صادق بلكه صدّيق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w:t>
      </w:r>
    </w:p>
    <w:p>
      <w:pPr>
        <w:pStyle w:val="BookText"/>
        <w:rPr/>
      </w:pPr>
      <w:r>
        <w:rPr>
          <w:rFonts w:ascii="Amiri" w:hAnsi="Amiri" w:eastAsia="Amiri" w:cs="Amiri"/>
          <w:color w:val="111111"/>
          <w:sz w:val="28"/>
          <w:sz w:val="28"/>
          <w:szCs w:val="28"/>
          <w:rtl w:val="true"/>
          <w:lang w:bidi="ar-SA"/>
        </w:rPr>
        <w:t xml:space="preserve">إِبْرَاهِيمَ إِنَّهُ كَانَ صِدِّيقاً نَبِيّاً؛ </w:t>
      </w:r>
      <w:r>
        <w:rPr>
          <w:rStyle w:val="FootnoteAnchor"/>
          <w:rtl w:val="true"/>
        </w:rPr>
        <w:footnoteReference w:id="765"/>
      </w:r>
      <w:r>
        <w:rPr>
          <w:rFonts w:ascii="Amiri" w:hAnsi="Amiri" w:eastAsia="Amiri" w:cs="Amiri"/>
          <w:color w:val="111111"/>
          <w:sz w:val="28"/>
          <w:sz w:val="28"/>
          <w:szCs w:val="28"/>
          <w:rtl w:val="true"/>
          <w:lang w:bidi="ar-SA"/>
        </w:rPr>
        <w:t>ابراهيم اهل دعا و تضرع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دعاهاى فراوانى بعد از تجديد بناى خانه خدا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 با ابراهيم عليه السلام به گونه‌اى خاص معامله كرد؛ او را به شدت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ابْتَلَى إِبْرَاهِيمَ رَبُّهُ بِكَلِمَاتٍ فَأَتَمَّهُنَّ؛ </w:t>
      </w:r>
      <w:r>
        <w:rPr>
          <w:rStyle w:val="FootnoteAnchor"/>
          <w:rtl w:val="true"/>
        </w:rPr>
        <w:footnoteReference w:id="766"/>
      </w:r>
      <w:r>
        <w:rPr>
          <w:rFonts w:ascii="Amiri" w:hAnsi="Amiri" w:eastAsia="Amiri" w:cs="Amiri"/>
          <w:color w:val="111111"/>
          <w:sz w:val="28"/>
          <w:sz w:val="28"/>
          <w:szCs w:val="28"/>
          <w:rtl w:val="true"/>
          <w:lang w:bidi="ar-SA"/>
        </w:rPr>
        <w:t>ابراهيم عليه السلام مأمور شكستن بتها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لَأَكِيدَنَّ أَصْنَامَكُمْ بَعْدَ أَنْ تُوَلُّوا مُدْبِرِينَ؛ </w:t>
      </w:r>
      <w:r>
        <w:rPr>
          <w:rStyle w:val="FootnoteAnchor"/>
          <w:rtl w:val="true"/>
        </w:rPr>
        <w:footnoteReference w:id="767"/>
      </w:r>
      <w:r>
        <w:rPr>
          <w:rFonts w:ascii="Amiri" w:hAnsi="Amiri" w:eastAsia="Amiri" w:cs="Amiri"/>
          <w:color w:val="111111"/>
          <w:sz w:val="28"/>
          <w:sz w:val="28"/>
          <w:szCs w:val="28"/>
          <w:rtl w:val="true"/>
          <w:lang w:bidi="ar-SA"/>
        </w:rPr>
        <w:t>ابراهيم عليه السلام با امداد الهى توانست ملكوت آسمانها و زمين را رؤيت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السَّمَوَاتِ وَالْأَرْضِ؛ </w:t>
      </w:r>
      <w:r>
        <w:rPr>
          <w:rStyle w:val="FootnoteAnchor"/>
          <w:rtl w:val="true"/>
        </w:rPr>
        <w:footnoteReference w:id="768"/>
      </w:r>
      <w:r>
        <w:rPr>
          <w:rFonts w:ascii="Amiri" w:hAnsi="Amiri" w:eastAsia="Amiri" w:cs="Amiri"/>
          <w:color w:val="111111"/>
          <w:sz w:val="28"/>
          <w:sz w:val="28"/>
          <w:szCs w:val="28"/>
          <w:rtl w:val="true"/>
          <w:lang w:bidi="ar-SA"/>
        </w:rPr>
        <w:t>و خداوند به ابراهيم عليه السلام سلام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روزى مشركان و معاندان ابراهيم عليه السلام را در منجنيق گذاردند و او را به سمت آتش پرتاب كردند، جبرئيل بر او نازل شد و از او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حاجتى دارى؟ ابراهيم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حاجتى ندارم سپس جبرئيل به آسمان عروج كرد، بازگشت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 حاجتى ندارى؟</w:t>
      </w:r>
    </w:p>
    <w:p>
      <w:pPr>
        <w:pStyle w:val="BookText"/>
        <w:rPr/>
      </w:pPr>
      <w:r>
        <w:rPr>
          <w:rFonts w:ascii="IRNazanin" w:hAnsi="IRNazanin" w:eastAsia="IRNazanin"/>
          <w:color w:val="111111"/>
          <w:sz w:val="28"/>
          <w:sz w:val="28"/>
          <w:szCs w:val="28"/>
          <w:rtl w:val="true"/>
          <w:lang w:bidi="fa-IR"/>
        </w:rPr>
        <w:t>خليل اللَّه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او حال مرا مى‌بيند كافى است</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به اين نكته توجه كنيم كه گفتگو زمانى صورت گرفت كه ابراهيم عليه السلام چند گامى بيشتر با كوه آتش فاصله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پاس توكل و ادبش آتش را براى او سرد و آرام قرار داد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 و زائر بيت اللَّه الحرام بايد شباهتى به ابراهيم عليه السلام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حلم ورزد، صبر پيشه كند، سرشك اشك بر گونه‌ها داشته باشد، اهل صدق و صفا باشد، دعا و</w:t>
      </w:r>
      <w:bookmarkStart w:id="571" w:name="pg720_9834"/>
    </w:p>
    <w:p>
      <w:pPr>
        <w:pStyle w:val="BookText"/>
        <w:rPr/>
      </w:pPr>
      <w:bookmarkEnd w:id="571"/>
      <w:r>
        <w:rPr>
          <w:rFonts w:ascii="IRNazanin" w:hAnsi="IRNazanin" w:eastAsia="IRNazanin"/>
          <w:color w:val="111111"/>
          <w:sz w:val="28"/>
          <w:sz w:val="28"/>
          <w:szCs w:val="28"/>
          <w:rtl w:val="true"/>
          <w:lang w:bidi="fa-IR"/>
        </w:rPr>
        <w:t>تضرع پيشه كند و اگر در شدائد و مصائب قرار گرفت، اعتمادش را سلب نكند، بلكه بر توكلش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دريچه‌اى است به سوى ابراهيمى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لبيك هماهنگى با خليل اللَّه و بانى بيت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يكى اللَّه مى‌گفتى شبى تا كه شيرين گردد از ذكرش لبى</w:t>
      </w:r>
    </w:p>
    <w:p>
      <w:pPr>
        <w:pStyle w:val="BookText"/>
        <w:rPr/>
      </w:pPr>
      <w:r>
        <w:rPr>
          <w:rFonts w:ascii="IRNazanin" w:hAnsi="IRNazanin" w:eastAsia="IRNazanin"/>
          <w:color w:val="111111"/>
          <w:sz w:val="28"/>
          <w:sz w:val="28"/>
          <w:szCs w:val="28"/>
          <w:rtl w:val="true"/>
          <w:lang w:bidi="fa-IR"/>
        </w:rPr>
        <w:t>گفت شيطانش خموش اى سخت روى چند گويى آخر اى بسيار گوى</w:t>
      </w:r>
    </w:p>
    <w:p>
      <w:pPr>
        <w:pStyle w:val="BookText"/>
        <w:rPr/>
      </w:pPr>
      <w:r>
        <w:rPr>
          <w:rFonts w:ascii="IRNazanin" w:hAnsi="IRNazanin" w:eastAsia="IRNazanin"/>
          <w:color w:val="111111"/>
          <w:sz w:val="28"/>
          <w:sz w:val="28"/>
          <w:szCs w:val="28"/>
          <w:rtl w:val="true"/>
          <w:lang w:bidi="fa-IR"/>
        </w:rPr>
        <w:t>اين همه اللَّه گفتى از عتو خود يكى اللَّه را لبيك كو؟</w:t>
      </w:r>
    </w:p>
    <w:p>
      <w:pPr>
        <w:pStyle w:val="BookText"/>
        <w:rPr/>
      </w:pPr>
      <w:r>
        <w:rPr>
          <w:rFonts w:ascii="Amiri" w:hAnsi="Amiri" w:eastAsia="Amiri" w:cs="Amiri"/>
          <w:color w:val="111111"/>
          <w:sz w:val="28"/>
          <w:sz w:val="28"/>
          <w:szCs w:val="28"/>
          <w:rtl w:val="true"/>
          <w:lang w:bidi="ar-SA"/>
        </w:rPr>
        <w:t>او شكسته‌دل شد و بنهاد سر ديد در خواب او خضر را در حضر</w:t>
      </w:r>
    </w:p>
    <w:p>
      <w:pPr>
        <w:pStyle w:val="BookText"/>
        <w:rPr/>
      </w:pPr>
      <w:r>
        <w:rPr>
          <w:rFonts w:ascii="IRNazanin" w:hAnsi="IRNazanin" w:eastAsia="IRNazanin"/>
          <w:color w:val="111111"/>
          <w:sz w:val="28"/>
          <w:sz w:val="28"/>
          <w:szCs w:val="28"/>
          <w:rtl w:val="true"/>
          <w:lang w:bidi="fa-IR"/>
        </w:rPr>
        <w:t>گفت همين از ذكر چون وامانده‌اى چون پشيمانى از آن كش خوانده‌اى؟</w:t>
      </w:r>
    </w:p>
    <w:p>
      <w:pPr>
        <w:pStyle w:val="BookText"/>
        <w:rPr/>
      </w:pPr>
      <w:r>
        <w:rPr>
          <w:rFonts w:ascii="IRNazanin" w:hAnsi="IRNazanin" w:eastAsia="IRNazanin"/>
          <w:color w:val="111111"/>
          <w:sz w:val="28"/>
          <w:sz w:val="28"/>
          <w:szCs w:val="28"/>
          <w:rtl w:val="true"/>
          <w:lang w:bidi="fa-IR"/>
        </w:rPr>
        <w:t>گفت لبيكم نمى‌آيد جواب زان همى ترسم كه باشم ردّ باب</w:t>
      </w:r>
    </w:p>
    <w:p>
      <w:pPr>
        <w:pStyle w:val="BookText"/>
        <w:rPr/>
      </w:pPr>
      <w:r>
        <w:rPr>
          <w:rFonts w:ascii="IRNazanin" w:hAnsi="IRNazanin" w:eastAsia="IRNazanin"/>
          <w:color w:val="111111"/>
          <w:sz w:val="28"/>
          <w:sz w:val="28"/>
          <w:szCs w:val="28"/>
          <w:rtl w:val="true"/>
          <w:lang w:bidi="fa-IR"/>
        </w:rPr>
        <w:t>گفت خضرش كه خدا اين گفت به من كه برو با او بگو اى ممتحن</w:t>
      </w:r>
    </w:p>
    <w:p>
      <w:pPr>
        <w:pStyle w:val="BookText"/>
        <w:rPr/>
      </w:pPr>
      <w:r>
        <w:rPr>
          <w:rFonts w:ascii="IRNazanin" w:hAnsi="IRNazanin" w:eastAsia="IRNazanin"/>
          <w:color w:val="111111"/>
          <w:sz w:val="28"/>
          <w:sz w:val="28"/>
          <w:szCs w:val="28"/>
          <w:rtl w:val="true"/>
          <w:lang w:bidi="fa-IR"/>
        </w:rPr>
        <w:t>نى كه آن اللَّه تو لبيك ماست آن نياز و سوز و دردت پيك ماست</w:t>
      </w:r>
    </w:p>
    <w:p>
      <w:pPr>
        <w:pStyle w:val="BookText"/>
        <w:rPr/>
      </w:pPr>
      <w:r>
        <w:rPr>
          <w:rFonts w:ascii="Amiri" w:hAnsi="Amiri" w:eastAsia="Amiri" w:cs="Amiri"/>
          <w:color w:val="111111"/>
          <w:sz w:val="28"/>
          <w:sz w:val="28"/>
          <w:szCs w:val="28"/>
          <w:rtl w:val="true"/>
          <w:lang w:bidi="ar-SA"/>
        </w:rPr>
        <w:t>ترس و عشق تو كمند لطف ماست زير هر يارب تو لبيك ماست</w:t>
      </w:r>
    </w:p>
    <w:p>
      <w:pPr>
        <w:pStyle w:val="Heading6"/>
        <w:numPr>
          <w:ilvl w:val="5"/>
          <w:numId w:val="1"/>
        </w:numPr>
        <w:rPr/>
      </w:pPr>
      <w:bookmarkStart w:id="572" w:name="__RefHeading___Toc6046983_211673320"/>
      <w:bookmarkStart w:id="573" w:name="_Toc214"/>
      <w:bookmarkEnd w:id="572"/>
      <w:r>
        <w:rPr>
          <w:rtl w:val="true"/>
        </w:rPr>
        <w:t>چهار</w:t>
      </w:r>
      <w:r>
        <w:rPr>
          <w:rtl w:val="true"/>
        </w:rPr>
        <w:t xml:space="preserve">) </w:t>
      </w:r>
      <w:r>
        <w:rPr>
          <w:rtl w:val="true"/>
        </w:rPr>
        <w:t>الگوى زندگى‌</w:t>
      </w:r>
      <w:bookmarkEnd w:id="573"/>
    </w:p>
    <w:p>
      <w:pPr>
        <w:pStyle w:val="BookText"/>
        <w:rPr/>
      </w:pPr>
      <w:r>
        <w:rPr>
          <w:rFonts w:ascii="IRNazanin" w:hAnsi="IRNazanin" w:eastAsia="IRNazanin"/>
          <w:color w:val="111111"/>
          <w:sz w:val="28"/>
          <w:sz w:val="28"/>
          <w:szCs w:val="28"/>
          <w:rtl w:val="true"/>
          <w:lang w:bidi="fa-IR"/>
        </w:rPr>
        <w:t>عارفان و سالكان، تلبيه منقطع ندارند؛ لبيك آنها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تمامى عمر اجابت حق مى‌كنند و لبيك گويان مقام قدس ربوبى‌اند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دعوتى عام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چون خدا و رسول شما را به ايمان دعوت كنند اجابت كنيد تا به حيات ابدى رسيد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دعوت حق، حيات آور است، انسان را زنده مى‌كند و به او علم و معرفت و قدرت و توان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دائماً حق را اجابت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حالى به حال ديگر منتقل شوند و با تمامى نفسهايشان خدا را مى‌خوانند، پاسخ او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لباس طاعت پوشد و از لباس معصيت خارج گردد، بهترين پاسخ را به خداى</w:t>
      </w:r>
      <w:bookmarkStart w:id="574" w:name="pg720_9836"/>
    </w:p>
    <w:p>
      <w:pPr>
        <w:pStyle w:val="BookText"/>
        <w:rPr/>
      </w:pPr>
      <w:bookmarkEnd w:id="574"/>
      <w:r>
        <w:rPr>
          <w:rFonts w:ascii="IRNazanin" w:hAnsi="IRNazanin" w:eastAsia="IRNazanin"/>
          <w:color w:val="111111"/>
          <w:sz w:val="28"/>
          <w:sz w:val="28"/>
          <w:szCs w:val="28"/>
          <w:rtl w:val="true"/>
          <w:lang w:bidi="fa-IR"/>
        </w:rPr>
        <w:t>سبحان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لبيك حج در ميقات الگويى براى تمامى زندگى است تا انسان در طول حياتش و سراسر عمرش مراقب حضور حق باشد، نجواها و نداهاى او را بشنود و او را اجابت كند</w:t>
      </w:r>
      <w:r>
        <w:rPr>
          <w:rFonts w:eastAsia="IRNazanin" w:cs="IRNazanin"/>
          <w:color w:val="111111"/>
          <w:sz w:val="28"/>
          <w:szCs w:val="28"/>
          <w:rtl w:val="true"/>
          <w:lang w:bidi="fa-IR"/>
        </w:rPr>
        <w:t>.</w:t>
      </w:r>
    </w:p>
    <w:p>
      <w:pPr>
        <w:pStyle w:val="Heading6"/>
        <w:numPr>
          <w:ilvl w:val="5"/>
          <w:numId w:val="1"/>
        </w:numPr>
        <w:rPr/>
      </w:pPr>
      <w:bookmarkStart w:id="575" w:name="__RefHeading___Toc6046985_211673320"/>
      <w:bookmarkStart w:id="576" w:name="_Toc215"/>
      <w:bookmarkEnd w:id="575"/>
      <w:r>
        <w:rPr>
          <w:rtl w:val="true"/>
        </w:rPr>
        <w:t>پنج</w:t>
      </w:r>
      <w:r>
        <w:rPr>
          <w:rtl w:val="true"/>
        </w:rPr>
        <w:t xml:space="preserve">) </w:t>
      </w:r>
      <w:r>
        <w:rPr>
          <w:rtl w:val="true"/>
        </w:rPr>
        <w:t>ذوب گناه‌</w:t>
      </w:r>
      <w:bookmarkEnd w:id="576"/>
    </w:p>
    <w:p>
      <w:pPr>
        <w:pStyle w:val="BookText"/>
        <w:rPr/>
      </w:pPr>
      <w:r>
        <w:rPr>
          <w:rFonts w:ascii="IRNazanin" w:hAnsi="IRNazanin" w:eastAsia="IRNazanin"/>
          <w:color w:val="111111"/>
          <w:sz w:val="28"/>
          <w:sz w:val="28"/>
          <w:szCs w:val="28"/>
          <w:rtl w:val="true"/>
          <w:lang w:bidi="fa-IR"/>
        </w:rPr>
        <w:t>لبيك گناهان را مى‌برد، با معصيت سازگار نيست، آثار آن‌را نابود مى‌كند، بر ايمان مى‌افزايد، لبيك غروب گناه است، آنگاه كه خورشيد حق بتابد معاصى غروب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حَاجٍّ يَضْحَى مُلَبِّياً حَتَّى تَزُولَ الشَّمْسُ إِلَّا غَابَتْ ذُنُوبُهُ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حج گزارى نيست كه روز را به لبيك گفتن به سر آورد، مگر آنكه همراه غروب خورشيد، گناهانش پنهان مى‌شود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أضْحَى يَوماً مُلَبِّياً حَتَّى تَغْرِبَ الشَّمْس غَرِبَتْ ذُنُوبُهُ فَصَارَ كَمَا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روز تا غروب آفتاب لبيك بگويد، گناهانش از بين مى‌رود و همچون زمانى مى‌شود كه مادرش او را به دنيا آورده است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لَبَّى فِي إِحْرَامِهِ سَبْعِينَ مَرَّةً إِيمَاناً وَ احْتِسَاباً، أَشْهَدَ اللَّهُ لَهُ أَلْفَ أَلْفِ مَلَكٍ بِبَرَاءَةٍ مِنَ النَّارِ وَ بَرَاءَةٍ مِنَ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احرامش، از روى ايمان و اميد به پاداش الهى هفتاد بار لبيك بگويد،</w:t>
      </w:r>
      <w:bookmarkStart w:id="577" w:name="pg720_9838"/>
    </w:p>
    <w:p>
      <w:pPr>
        <w:pStyle w:val="BookText"/>
        <w:rPr/>
      </w:pPr>
      <w:bookmarkEnd w:id="577"/>
      <w:r>
        <w:rPr>
          <w:rFonts w:ascii="IRNazanin" w:hAnsi="IRNazanin" w:eastAsia="IRNazanin"/>
          <w:color w:val="111111"/>
          <w:sz w:val="28"/>
          <w:sz w:val="28"/>
          <w:szCs w:val="28"/>
          <w:rtl w:val="true"/>
          <w:lang w:bidi="fa-IR"/>
        </w:rPr>
        <w:t>خداوند هزار هزار فرشته را شاهد مى‌گيرد كه او را از دوزخ و نفاق رهايى داده است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خداوند از هر چيز، چهار چيز را انتخاب كرد؛ از ملائك جبرئيل، ميكائيل، اسرافيل و عزرائيل را، از انبيا چهار نبى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داوود عليه السلام، موسى عليه السلام و مرا، از بيت‌ها چهار خانه،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شهرها چهار بلد يعنى مدينه، بيت‌المقدس، كوبه و مكه، از زن‌ها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آسيه، خديجه و فاطمه عليها السلام و از حج چهار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ثجّ يعنى قربانى، عجّ يعنى ضجّه و ناله حاجيان به هنگام تلبيه، احرام و طواف را</w:t>
      </w:r>
      <w:r>
        <w:rPr>
          <w:rFonts w:eastAsia="IRNazanin" w:cs="IRNazanin"/>
          <w:color w:val="111111"/>
          <w:sz w:val="28"/>
          <w:szCs w:val="28"/>
          <w:rtl w:val="true"/>
          <w:lang w:bidi="fa-IR"/>
        </w:rPr>
        <w:t xml:space="preserve">. </w:t>
      </w:r>
      <w:r>
        <w:rPr>
          <w:rStyle w:val="FootnoteAnchor"/>
          <w:rtl w:val="true"/>
        </w:rPr>
        <w:footnoteReference w:id="775"/>
      </w:r>
    </w:p>
    <w:p>
      <w:pPr>
        <w:pStyle w:val="Heading6"/>
        <w:numPr>
          <w:ilvl w:val="5"/>
          <w:numId w:val="1"/>
        </w:numPr>
        <w:rPr/>
      </w:pPr>
      <w:bookmarkStart w:id="578" w:name="__RefHeading___Toc6046987_211673320"/>
      <w:bookmarkStart w:id="579" w:name="_Toc216"/>
      <w:bookmarkEnd w:id="578"/>
      <w:r>
        <w:rPr>
          <w:rtl w:val="true"/>
        </w:rPr>
        <w:t>شش</w:t>
      </w:r>
      <w:r>
        <w:rPr>
          <w:rtl w:val="true"/>
        </w:rPr>
        <w:t xml:space="preserve">) </w:t>
      </w:r>
      <w:r>
        <w:rPr>
          <w:rtl w:val="true"/>
        </w:rPr>
        <w:t>زمزمه هستى‌</w:t>
      </w:r>
      <w:bookmarkEnd w:id="579"/>
    </w:p>
    <w:p>
      <w:pPr>
        <w:pStyle w:val="BookText"/>
        <w:rPr/>
      </w:pPr>
      <w:r>
        <w:rPr>
          <w:rFonts w:ascii="IRNazanin" w:hAnsi="IRNazanin" w:eastAsia="IRNazanin"/>
          <w:color w:val="111111"/>
          <w:sz w:val="28"/>
          <w:sz w:val="28"/>
          <w:szCs w:val="28"/>
          <w:rtl w:val="true"/>
          <w:lang w:bidi="fa-IR"/>
        </w:rPr>
        <w:t>غور در بيكرانه آيات آسمانى نشان از حقيقتى ژرف و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واقعيت را به گونه‌اى متفاوت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را در حال سجده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 وَالشَّجَرُ يَسْجُدَانِ</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تمام عالم هستى يا تمامى پرندگان از نماز و تسبيح خود آگاهند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قَدْ عَلِمَ صَلَاتَهُ وَتَسْبِيحَهُ </w:t>
      </w:r>
      <w:r>
        <w:rPr>
          <w:rStyle w:val="FootnoteAnchor"/>
          <w:rtl w:val="true"/>
        </w:rPr>
        <w:footnoteReference w:id="777"/>
      </w:r>
      <w:r>
        <w:rPr>
          <w:rFonts w:ascii="IRNazanin" w:hAnsi="IRNazanin" w:eastAsia="IRNazanin"/>
          <w:color w:val="111111"/>
          <w:sz w:val="28"/>
          <w:sz w:val="28"/>
          <w:szCs w:val="28"/>
          <w:rtl w:val="true"/>
          <w:lang w:bidi="fa-IR"/>
        </w:rPr>
        <w:t>سنگى كه از بالاى كوه فرو مى‌افتد به دليل خوف و خشيت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مِنْهَا لَمَا يَهْبِطُ مِنْ خَشْيَةِ اللَّهِ</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صداى رعدى كه از ابرها به گوش مى‌رسد، حمد و تسبيح است و خوف و خشيت آنها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وَيُسَبِّحُ الرَّعْدُ بِحَمْدِهِ وَالْمَلَائِكَةُ مِنْ خِيفَتِهِ</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گذشته از تمامى موارد پيش گفته يكى از واقعياتى كه قرآن آن را با تأكيد و عنايت بيان مى‌فرمايد، تسبيح تمامى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للَّهِ مَا</w:t>
      </w:r>
    </w:p>
    <w:p>
      <w:pPr>
        <w:pStyle w:val="BookText"/>
        <w:rPr/>
      </w:pPr>
      <w:r>
        <w:rPr>
          <w:rFonts w:ascii="Amiri" w:hAnsi="Amiri" w:eastAsia="Amiri" w:cs="Amiri"/>
          <w:color w:val="111111"/>
          <w:sz w:val="28"/>
          <w:sz w:val="28"/>
          <w:szCs w:val="28"/>
          <w:rtl w:val="true"/>
          <w:lang w:bidi="ar-SA"/>
        </w:rPr>
        <w:t xml:space="preserve">فِي السَّمَوَاتِ وَمَا فِي الْأَرْضِ الْمَلِكِ الْقُدُّوسِ </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البته انسان‌ها به اين واقعيت و حقيقت دست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نيافتن دليل بر نبودن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همه تسبيح گوى حق است هر چند انسان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جهان هستى آنگونه كه خدا در قرآن تصوير مى‌كند و براى انسان معرفى مى‌نمايد، با جهانى كه ما مى‌شناسيم،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ماست كه نگاه خود را به هستى تغيير دهيم و بينشى الهى نسبت به عالم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بشوييم و جهان را جور ديگر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حقايقى كه رسول خدا صلى الله عليه و آله در باب لبيك بر ملا كرد اين كه زبان هستى، لبيك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وجود تسبيح گوى حق‌اند، اگر عالم هستى آيات حق و بنده اويند و اگر جهان بيكران خاضع و خاشع براى اوست، همه چيز لبيك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مُلَبٍّ يُلَبِّي إلّا لَبّى عَن يَمِينِهِ وَ شِمَالِهِ مِن حِجرٍ أو شَجَر أو مَدَر، حَتّى تَنْقَطِعَ اْلأرض مِن هَاهُنا وَ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لبيك گويى نيست، مگر آن كه آنچه از سنگ و درخت و كلوخ در چپ و راست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 تا آنجا كه چشم كار مى‌كند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همچنين امير مؤمنان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مُهِلٍّ يُهِلُّ فِي التَّلْبِيَةِ إِلَّا أَهَلَّ مَنْ عَنْ يَمِينِهِ مِنْ شَيْ‌ءٍ إِلَى مَقْطَعِ التُّرَابِ وَ مَنْ عَنْ يَسَارِهِ إِلَى مَقْطَعِ التُّرَابِ، وَ 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 اللَّهِ وَ مَا يُبَشِّرُ اللَّهُ عَبْداً إِلَّا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لبيك گويى نيست، مگر آنكه هر چه در چشم انداز اوست، در سمت راست و چپ لبيك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بر تو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خداوند هيچ بنده‌اى را جز به بهشت مژده نمى‌دهد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تلبيه را آدابى است كه يكى از آنها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هنگام گفتن لبيك بايد با خشوع و خضوع اجابت حق كند و دعوت او را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با امام صادق عليه السلام به حج رفتم، هنگام احرام چون بر مركبش قرار گرفت هر چه مى‌خواست لبيك بگويد صدا در گلويش مى‌شكست و نزديك بود امام از مركبش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 ناچار بايد لبيك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أَجْسُرُ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أَخْشَى أَنْ يَقُولَ عَزَّ وَ جَلَّ لِي 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جرأت كنم و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بيم دارم خداى متعال به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از ديگر آداب لبيك گفتن كثرت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زياد لبيك مى‌گفت تا آنكه خانه‌هاى مكه را مشاهده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چه سواره و چه پياده، چه بر فراز تپه و چه در دشت، چه روز و چه شب و در همه احوال آنگاه كه احرام بست، بهتر است لبيك گو باشد و پاسخ حق را مدام بر زبان خود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منكدر درباره پيامبر اكرم صلى الله عليه و آله مى‌گويد كه ايشان لبيك را زياد تكرار مى‌كرد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ادب ديگر لبيك آن است كه مردان لبيك را بلند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دستور مى‌دهد كه به يارانت فرمان دهى صدايشان را به لبيك گفتن بلند سازند؛ چرا كه شعار حج است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خداى سبحان فرشتگان را خبر داد كه به حاجيان مباهات مى‌كند، در حالى كه آنها ژوليده و خاك آلودند، آنها ضجه و ناله مى‌كنند، و خداوند دلهاى شكسته و آه و اشك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با اين اوصاف شتابان به سوى خدا مى‌رود و بايد صدايش را به هنگام لبيك بلند كند تا مباهات خدا نزد فرشتگان بزرگ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يكى از اسماء الهى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نداى خود را به لبيك بلند مى‌كند تا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و كسوت قرب الهى بپوشد</w:t>
      </w:r>
      <w:r>
        <w:rPr>
          <w:rFonts w:eastAsia="IRNazanin" w:cs="IRNazanin"/>
          <w:color w:val="111111"/>
          <w:sz w:val="28"/>
          <w:szCs w:val="28"/>
          <w:rtl w:val="true"/>
          <w:lang w:bidi="fa-IR"/>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تلبيه براساس فرموده امام صادق </w:t>
      </w:r>
      <w:r>
        <w:rPr>
          <w:rStyle w:val="FootnoteAnchor"/>
          <w:rtl w:val="true"/>
        </w:rPr>
        <w:footnoteReference w:id="787"/>
      </w:r>
      <w:r>
        <w:rPr>
          <w:rFonts w:ascii="IRNazanin" w:hAnsi="IRNazanin" w:eastAsia="IRNazanin"/>
          <w:color w:val="111111"/>
          <w:sz w:val="28"/>
          <w:sz w:val="28"/>
          <w:szCs w:val="28"/>
          <w:rtl w:val="true"/>
          <w:lang w:bidi="fa-IR"/>
        </w:rPr>
        <w:t>عليه السلام تكمله‌اى هم دارد كه سزاوار است بعد از هر نماز واجب يا مستحب و در همه حال آن‌را تكرار كرد تا پيمان وفادارى انسان با خدا تمام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وَالْإِكْرامِ لَبَّيْك، لَبَّيْكَ تُبْدِئُ وَالْمَعادُ إِلَيْك لَبَّيْكَ، لَبَّيْكَ تَسْتَغْنِي وَيُفْتَقَرُ إِلَيْكَ لَبَّيْك، لَبَّيْكَ مَرْهُوباً وَ 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 اى صاحب والايى‌ها لبيك، لبيك اى فرا خواننده به خانه امن، لبيك، لبيك اى آمرزنده گناهان، لبيك اى شايسته لبيك گويى، لبيك، لبيك اى صاحب شكوه و بزرگوارى، لبيك، لبيك آغاز و بازگشت به سوى توست، لبيك، لبيك تو بى نيازى و ديگران به تو محتاج، لبيك، لبيك ديگران از تو بيم دارند و به تو مشتاق‌اند، لبيك، لبيك اى خداى حق، لبيك، لبيك اى صاحب نعمت و بخشش نيكوى زيبا، لبيك، لبيك اى برطرف سازنده گرفتارى‌هاى بزرگ، لبيك، لبيك منم بنده‌ات و فرزند دو بنده‌ات، لبيك اى بزرگوار، لبيك</w:t>
      </w:r>
      <w:r>
        <w:rPr>
          <w:rFonts w:eastAsia="IRNazanin" w:cs="IRNazanin"/>
          <w:color w:val="111111"/>
          <w:sz w:val="28"/>
          <w:szCs w:val="28"/>
          <w:rtl w:val="true"/>
          <w:lang w:bidi="fa-IR"/>
        </w:rPr>
        <w:t>.</w:t>
      </w:r>
      <w:bookmarkStart w:id="580" w:name="pg720_9846"/>
    </w:p>
    <w:p>
      <w:pPr>
        <w:pStyle w:val="Heading5"/>
        <w:numPr>
          <w:ilvl w:val="4"/>
          <w:numId w:val="1"/>
        </w:numPr>
        <w:rPr/>
      </w:pPr>
      <w:bookmarkStart w:id="581" w:name="__RefHeading___Toc6046989_211673320"/>
      <w:bookmarkStart w:id="582" w:name="_Toc217"/>
      <w:bookmarkEnd w:id="580"/>
      <w:bookmarkEnd w:id="581"/>
      <w:r>
        <w:rPr>
          <w:rtl w:val="true"/>
        </w:rPr>
        <w:t>اسرار لباس احرام‌</w:t>
      </w:r>
      <w:bookmarkEnd w:id="582"/>
    </w:p>
    <w:p>
      <w:pPr>
        <w:pStyle w:val="Heading6"/>
        <w:numPr>
          <w:ilvl w:val="5"/>
          <w:numId w:val="1"/>
        </w:numPr>
        <w:rPr/>
      </w:pPr>
      <w:bookmarkStart w:id="583" w:name="__RefHeading___Toc6046991_211673320"/>
      <w:bookmarkStart w:id="584" w:name="_Toc218"/>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از اركان احرام، پوشيدن دو جامه احرام براى مردان است؛ يكى لُنگ است و ديگرى رداء كه بايد به دوش انداخت مستحب است جامه احرام از پنبه باشد و در صورت تمكّن بعد از فريضه ظهر ببندد، ولى زنان مى‌توانند در لباس خويش به هر نحو كه هست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احرام در جامه سفيد باشد يعنى جامه سياه به عنوان احرام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اسرار و رموزى دارد كه مى‌توان در دو بخش بيان كرد</w:t>
      </w:r>
      <w:r>
        <w:rPr>
          <w:rFonts w:eastAsia="IRNazanin" w:cs="IRNazanin"/>
          <w:color w:val="111111"/>
          <w:sz w:val="28"/>
          <w:szCs w:val="28"/>
          <w:rtl w:val="true"/>
          <w:lang w:bidi="fa-IR"/>
        </w:rPr>
        <w:t>:</w:t>
      </w:r>
    </w:p>
    <w:p>
      <w:pPr>
        <w:pStyle w:val="Heading6"/>
        <w:numPr>
          <w:ilvl w:val="5"/>
          <w:numId w:val="1"/>
        </w:numPr>
        <w:rPr/>
      </w:pPr>
      <w:bookmarkStart w:id="585" w:name="__RefHeading___Toc6046993_211673320"/>
      <w:bookmarkStart w:id="586" w:name="_Toc219"/>
      <w:bookmarkEnd w:id="585"/>
      <w:r>
        <w:rPr>
          <w:rtl w:val="true"/>
        </w:rPr>
        <w:t>الف</w:t>
      </w:r>
      <w:r>
        <w:rPr>
          <w:rtl w:val="true"/>
        </w:rPr>
        <w:t xml:space="preserve">) </w:t>
      </w:r>
      <w:r>
        <w:rPr>
          <w:rtl w:val="true"/>
        </w:rPr>
        <w:t>اسرار كندن لباس‌</w:t>
      </w:r>
      <w:bookmarkEnd w:id="586"/>
    </w:p>
    <w:p>
      <w:pPr>
        <w:pStyle w:val="Heading6"/>
        <w:numPr>
          <w:ilvl w:val="5"/>
          <w:numId w:val="1"/>
        </w:numPr>
        <w:rPr/>
      </w:pPr>
      <w:bookmarkStart w:id="587" w:name="__RefHeading___Toc6046995_211673320"/>
      <w:bookmarkStart w:id="588" w:name="_Toc220"/>
      <w:bookmarkEnd w:id="587"/>
      <w:r>
        <w:rPr>
          <w:rtl w:val="true"/>
        </w:rPr>
        <w:t>يك</w:t>
      </w:r>
      <w:r>
        <w:rPr>
          <w:rtl w:val="true"/>
        </w:rPr>
        <w:t xml:space="preserve">) </w:t>
      </w:r>
      <w:r>
        <w:rPr>
          <w:rtl w:val="true"/>
        </w:rPr>
        <w:t>كندن لباس مخالفت خدا</w:t>
      </w:r>
      <w:bookmarkEnd w:id="588"/>
    </w:p>
    <w:p>
      <w:pPr>
        <w:pStyle w:val="BookText"/>
        <w:rPr/>
      </w:pPr>
      <w:r>
        <w:rPr>
          <w:rFonts w:ascii="IRNazanin" w:hAnsi="IRNazanin" w:eastAsia="IRNazanin"/>
          <w:color w:val="111111"/>
          <w:sz w:val="28"/>
          <w:sz w:val="28"/>
          <w:szCs w:val="28"/>
          <w:rtl w:val="true"/>
          <w:lang w:bidi="fa-IR"/>
        </w:rPr>
        <w:t>سالك بايد به هنگام كنار گذاشتن لباس‌هاى معمولى از گناهان خود نيز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بايد قصد كند كه از ثوب مخالفت بيرون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حرام و حتى مكروه انسان را از خدا باز مى‌دارد، مانعى بر سر راه ارتباط و اتصال با خدا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اراده وصال دارد بايد از علائق و شهوات بكاهد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زائرى كه وارد ميدان حج شد بايد با تمام جد و جهد خود را براى درك نفحات الهى مهيا كند و در خود شوق ايجاد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حديثى </w:t>
      </w:r>
      <w:r>
        <w:rPr>
          <w:rStyle w:val="FootnoteAnchor"/>
          <w:rtl w:val="true"/>
        </w:rPr>
        <w:footnoteReference w:id="788"/>
      </w:r>
      <w:r>
        <w:rPr>
          <w:rFonts w:ascii="IRNazanin" w:hAnsi="IRNazanin" w:eastAsia="IRNazanin"/>
          <w:color w:val="111111"/>
          <w:sz w:val="28"/>
          <w:sz w:val="28"/>
          <w:szCs w:val="28"/>
          <w:rtl w:val="true"/>
          <w:lang w:bidi="fa-IR"/>
        </w:rPr>
        <w:t>مشتاق، اشتهاى طعام ندارد، مشتاق اهل لذت نيست، مشتاق با ديگران انس واقعى نمى‌گيرد، مشتاق آرام و قرار ندارد، مشتاق اهل آباد كردن دنيا نيست، مشتاق لباسى به تن ندارد، مشتاق بى مسكن است، كسى كه داراى شوق است شب و روز بندگى خدا مى‌كند، او هر لحظه انتظار ديدار مى‌كشد و با زبان شوق با خدا نجوا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سرائر خود را براى حق بيان مى‌كند، او اهل رجاء است، خواب به ديدگانش نمى‌آيد، دنيا مراد او نيست، تمامى عادات را فرو گذارده است و در تمامى عمر با زبان حال به خدا لبيك مى‌گويد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جذبه‌هاى الهى، او را مى‌ربايد، واردات قلب او را احاطه مى‌كند و شايق براى حضور رب انتظار مى‌كشد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شوق، محبت و عشق انسان را به سمت تحصيل كمال و وصول</w:t>
      </w:r>
      <w:bookmarkStart w:id="589" w:name="pg720_9848"/>
    </w:p>
    <w:p>
      <w:pPr>
        <w:pStyle w:val="BookText"/>
        <w:rPr/>
      </w:pPr>
      <w:bookmarkEnd w:id="589"/>
      <w:r>
        <w:rPr>
          <w:rFonts w:ascii="Amiri" w:hAnsi="Amiri" w:eastAsia="Amiri" w:cs="Amiri"/>
          <w:color w:val="111111"/>
          <w:sz w:val="28"/>
          <w:sz w:val="28"/>
          <w:szCs w:val="28"/>
          <w:rtl w:val="true"/>
          <w:lang w:bidi="ar-SA"/>
        </w:rPr>
        <w:t>به اوج انسانيت سوق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سالك مى‌داند كه رسيدن به قله ممكن نيست مگر بعد از عبور از پستيها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قصد قله دارد بايد از پستى‌هاى گناه و معصيت بگذرد و از آنها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لباس براى احرام، نزع ريشه‌هاى غلّ، حسد، هوى و محبت دنيا از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حاجى بايد اين باشد كه به اين عادات زشت باز نگردد، از متابعت هواى نفس فرار كند و چشم خود را بر زخارف و زينتهاى دنيا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در حديث شبلى سرّ كندن لباس را اينگونه بيان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تَجَرَّدْتَ عَنْ مَخِيطِ ثِيَابِكَ، نَوَيْتَ أَنَّكَ تَجَرَّدْتَ مِنَ الرِّيَاءِ وَ النِّفَاقِ وَ 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لباس‌هاى دوخته را در آوردى، نيت كردى كه از ريا و نفاق و وارد شدن به شبهه‌ها خود را عريان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6"/>
        <w:numPr>
          <w:ilvl w:val="5"/>
          <w:numId w:val="1"/>
        </w:numPr>
        <w:rPr/>
      </w:pPr>
      <w:bookmarkStart w:id="590" w:name="__RefHeading___Toc6046997_211673320"/>
      <w:bookmarkStart w:id="591" w:name="_Toc221"/>
      <w:bookmarkEnd w:id="590"/>
      <w:r>
        <w:rPr>
          <w:rtl w:val="true"/>
        </w:rPr>
        <w:t>دو</w:t>
      </w:r>
      <w:r>
        <w:rPr>
          <w:rtl w:val="true"/>
        </w:rPr>
        <w:t xml:space="preserve">) </w:t>
      </w:r>
      <w:r>
        <w:rPr>
          <w:rtl w:val="true"/>
        </w:rPr>
        <w:t>عبور از دنيا</w:t>
      </w:r>
      <w:bookmarkEnd w:id="59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واژه‌هاى زيبا و دل‌انگيز قرآنى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خشيت، اهل عبرتند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لَعِبْرَةً لِمَنْ يَخْشَى</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عبرت در اين آيه مربوط به سرنوشت فرعون و فرعونيان است كه بخشى از تاريخ محسوب مى‌شود؛ اما گاهى قرآن تاريخ گذشتگان را به صورت كلى جايگاه عبرت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فِي قَصَصِهِمْ عِبْرَةٌ لِاوْلِي الْأَلْبَابِ؛ </w:t>
      </w:r>
      <w:r>
        <w:rPr>
          <w:rStyle w:val="FootnoteAnchor"/>
          <w:rtl w:val="true"/>
        </w:rPr>
        <w:footnoteReference w:id="790"/>
      </w:r>
      <w:r>
        <w:rPr>
          <w:rFonts w:ascii="IRNazanin" w:hAnsi="IRNazanin" w:eastAsia="IRNazanin"/>
          <w:color w:val="111111"/>
          <w:sz w:val="28"/>
          <w:sz w:val="28"/>
          <w:szCs w:val="28"/>
          <w:rtl w:val="true"/>
          <w:lang w:bidi="fa-IR"/>
        </w:rPr>
        <w:t>از سوى ديگر قرآن عالم تكوين را هم مربوط به عبرت مى‌داند يُقَلِّبُ اللَّهُ اللَّيْلَ وَالنَّهارَ إِنَّ فِي ذلِكَ لَعِبْرَةً لِأُولِي اْلأَبْصارِ</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امدادهاى غيبى هم با عبرت ارتباطى نزديك و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يُؤَيِّدُ بِنَصْرِهِ مَنْ يَشَاءُ إِنَّ فِي ذَلِكَ لَعِبْرَةً لِاوْلِي الْأَبْصَارِ؛ </w:t>
      </w:r>
      <w:r>
        <w:rPr>
          <w:rStyle w:val="FootnoteAnchor"/>
          <w:rtl w:val="true"/>
        </w:rPr>
        <w:footnoteReference w:id="792"/>
      </w:r>
      <w:r>
        <w:rPr>
          <w:rFonts w:ascii="IRNazanin" w:hAnsi="IRNazanin" w:eastAsia="IRNazanin"/>
          <w:color w:val="111111"/>
          <w:sz w:val="28"/>
          <w:sz w:val="28"/>
          <w:szCs w:val="28"/>
          <w:rtl w:val="true"/>
          <w:lang w:bidi="fa-IR"/>
        </w:rPr>
        <w:t>و قرآن تمامى انسان‌ها را مخاطب قرار داده به آنها مى‌گويد اهل عبرت باشيد فَاعْتَبِرُوا</w:t>
      </w:r>
    </w:p>
    <w:p>
      <w:pPr>
        <w:pStyle w:val="BookText"/>
        <w:rPr/>
      </w:pPr>
      <w:r>
        <w:rPr>
          <w:rFonts w:ascii="Amiri" w:hAnsi="Amiri" w:eastAsia="Amiri" w:cs="Amiri"/>
          <w:color w:val="111111"/>
          <w:sz w:val="28"/>
          <w:sz w:val="28"/>
          <w:szCs w:val="28"/>
          <w:rtl w:val="true"/>
          <w:lang w:bidi="ar-SA"/>
        </w:rPr>
        <w:t>يَا أُولِي الْأَبْصَارِ</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عبرت با عبور، عابر، اعتبار و تعبير هم‌خانواده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در اصل به معناى تجاوز كردن آب است از جايى به جاى ديگر</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عبارت مختص به كلام است از آن جهت كه از دهان و هوا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انتقال از وضعيت محسوس به نامحسوس است و تعبير اختصاص به رؤيا دارد از آن جهت كه از ظاهر آن عبور كرده به باطنش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عبرت به معناى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گفت كه معناى عبرت‌گيرى از تاريخ و دنيا بدين معناست كه بايد با ملاحظه آنها به چيز ديگرى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ديديم كه عبرت در قرآن بطور كلى نسبت به دو چيز مطرح است؛ تاريخ يا گذشته و جهان يا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نسبت به گذشته و آينده سه دسته‌اند؛ برخى همانند پيران و كهنسالان گذشته گرايند و هيچ التفاتى به آينده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همانند جوانان تمام همتشان آينده است و توجهى به گذشته ندارند؛ هر دو وضعيت،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آن است كه انسان نگاهى به گذشته كند و از آن براى آينده خود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 يك چشم خود به گذشته و با چشم ديگر آينده را مى‌نگرد و از تجربه گذشته‌ها براى آينده خود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وضعيتى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صاحب عبرت نگاهى به گذشته كرده است، ولى در آنجا نمانده و براى آينده خود بهره گرفته است و در واقع نگاهى عبورى و گذرا نسبت به گذشته و تاريخ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نسبت به دنيا هم سه گونه‌اند؛ برخى فقط به دنيا چسبيده‌اند و آخرت را رها كرده‌اند؛ اينان چسبندگان به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اثَّاقَلْتُمْ إِلَى الْأَرْضِ؛ </w:t>
      </w:r>
      <w:r>
        <w:rPr>
          <w:rStyle w:val="FootnoteAnchor"/>
          <w:rtl w:val="true"/>
        </w:rPr>
        <w:footnoteReference w:id="795"/>
      </w:r>
      <w:r>
        <w:rPr>
          <w:rFonts w:ascii="IRNazanin" w:hAnsi="IRNazanin" w:eastAsia="IRNazanin"/>
          <w:color w:val="111111"/>
          <w:sz w:val="28"/>
          <w:sz w:val="28"/>
          <w:szCs w:val="28"/>
          <w:rtl w:val="true"/>
          <w:lang w:bidi="fa-IR"/>
        </w:rPr>
        <w:t>دسته دوم برعكس، آخرت گراى افراطى‌اند و هيچ نصيبى از دنيا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اصطلاح قرآنى رهبانيت است كه قرآن آن را بدعت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وَرَهْبَانِيَّةً ابْتَدَعُوهَا؛ </w:t>
      </w:r>
      <w:r>
        <w:rPr>
          <w:rStyle w:val="FootnoteAnchor"/>
          <w:rtl w:val="true"/>
        </w:rPr>
        <w:footnoteReference w:id="796"/>
      </w:r>
      <w:r>
        <w:rPr>
          <w:rFonts w:ascii="IRNazanin" w:hAnsi="IRNazanin" w:eastAsia="IRNazanin"/>
          <w:color w:val="111111"/>
          <w:sz w:val="28"/>
          <w:sz w:val="28"/>
          <w:szCs w:val="28"/>
          <w:rtl w:val="true"/>
          <w:lang w:bidi="fa-IR"/>
        </w:rPr>
        <w:t>هر دو دسته از</w:t>
      </w:r>
      <w:bookmarkStart w:id="592" w:name="pg720_9852"/>
    </w:p>
    <w:p>
      <w:pPr>
        <w:pStyle w:val="BookText"/>
        <w:rPr/>
      </w:pPr>
      <w:bookmarkEnd w:id="592"/>
      <w:r>
        <w:rPr>
          <w:rFonts w:ascii="IRNazanin" w:hAnsi="IRNazanin" w:eastAsia="IRNazanin"/>
          <w:color w:val="111111"/>
          <w:sz w:val="28"/>
          <w:sz w:val="28"/>
          <w:szCs w:val="28"/>
          <w:rtl w:val="true"/>
          <w:lang w:bidi="fa-IR"/>
        </w:rPr>
        <w:t>نظر قرآن سرزنش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درست اين است كه انسان به دنيا بنگرد اما با نگاه عبورى و گذرا و از دنيا بهره‌اى براى آخرت خويش دست و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 فِيمَا آتَاكَ اللَّهُ الدَّارَ الْآخِرَةَ وَلَا تَنسَ نَصِيبَكَ مِنْ الدُّنْيَا</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بنابراين بايد به دنيا با نگاه عبرت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عابرند و دنيا معبر كه همانند رويا تعبير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چونان يوسف معبّر بود و تعبيرى درست از روياى دنيا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ماندن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عاقلى روى پل، خانه ابدى مى‌سازد؟ تغيير لباس در احرام به معناى عبور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نگاهى عميق و اصيل به آخرت داشت، توجهى به آن سمت و سو كرد، از دنيا گذشت و لباس آخرت بر 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جالب قرآنى اينكه آنگاه كه سخن از نسبت دنيا و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خانه فقط بر آخرت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بدين معناست كه انسان‌ها فقط يك خانه دارند و دنيا حتى خانه مجازى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خانه انسان‌ها در جاى ديگر است، محل استقرار ابدى انسان‌ها آخرت است</w:t>
      </w:r>
      <w:r>
        <w:rPr>
          <w:rFonts w:eastAsia="IRNazanin" w:cs="IRNazanin"/>
          <w:color w:val="111111"/>
          <w:sz w:val="28"/>
          <w:szCs w:val="28"/>
          <w:rtl w:val="true"/>
          <w:lang w:bidi="fa-IR"/>
        </w:rPr>
        <w:t>.</w:t>
      </w:r>
    </w:p>
    <w:p>
      <w:pPr>
        <w:pStyle w:val="Heading6"/>
        <w:numPr>
          <w:ilvl w:val="5"/>
          <w:numId w:val="1"/>
        </w:numPr>
        <w:rPr/>
      </w:pPr>
      <w:bookmarkStart w:id="593" w:name="__RefHeading___Toc6046999_211673320"/>
      <w:bookmarkStart w:id="594" w:name="_Toc222"/>
      <w:bookmarkEnd w:id="593"/>
      <w:r>
        <w:rPr>
          <w:rtl w:val="true"/>
        </w:rPr>
        <w:t>سه</w:t>
      </w:r>
      <w:r>
        <w:rPr>
          <w:rtl w:val="true"/>
        </w:rPr>
        <w:t xml:space="preserve">) </w:t>
      </w:r>
      <w:r>
        <w:rPr>
          <w:rtl w:val="true"/>
        </w:rPr>
        <w:t>بى‌حجابى‌</w:t>
      </w:r>
      <w:bookmarkEnd w:id="594"/>
    </w:p>
    <w:p>
      <w:pPr>
        <w:pStyle w:val="BookText"/>
        <w:rPr/>
      </w:pPr>
      <w:r>
        <w:rPr>
          <w:rFonts w:ascii="IRNazanin" w:hAnsi="IRNazanin" w:eastAsia="IRNazanin"/>
          <w:color w:val="111111"/>
          <w:sz w:val="28"/>
          <w:sz w:val="28"/>
          <w:szCs w:val="28"/>
          <w:rtl w:val="true"/>
          <w:lang w:bidi="fa-IR"/>
        </w:rPr>
        <w:t>اصل در انسان نفى حجاب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لباس لطيفه‌اى دارد و آن رجوع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مُحرم لباس بر مى‌كَند، از تنگى در آمده است و به فراخى بى‌حجابى دست مى‌يابد؛ تغيير لباس به معناى تغيير حال شدت و تنگى به رخا و فراخى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سينه‌ها دو گونه است؛ ضيق و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اسرار كندن لباس در احرام انتقال از محدوديت و ضيق سينه است به گشادگى و وسعت؛ بايد شرح صدر يافت كه تنها راه وصول به آن تسليم و رضاست و نتيجه آن چيزى جز نور، بهجت و سرور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شَرَحَ اللَّهُ صَدْرَهُ لِلْإِسْلَامِ فَهُوَ عَلَى نُورٍ مِنْ رَبِّهِ </w:t>
      </w:r>
      <w:r>
        <w:rPr>
          <w:rStyle w:val="FootnoteAnchor"/>
          <w:rtl w:val="true"/>
        </w:rPr>
        <w:footnoteReference w:id="79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 كس كه خدا براى اسلام شرح صدر عطا فرمود وى به نور الهى روشن است</w:t>
      </w:r>
      <w:r>
        <w:rPr>
          <w:rFonts w:eastAsia="Amiri" w:cs="Amiri" w:ascii="Amiri" w:hAnsi="Amiri"/>
          <w:color w:val="111111"/>
          <w:sz w:val="28"/>
          <w:szCs w:val="28"/>
          <w:rtl w:val="true"/>
          <w:lang w:bidi="ar-SA"/>
        </w:rPr>
        <w:t>.»</w:t>
      </w:r>
      <w:bookmarkStart w:id="595" w:name="pg720_9854"/>
    </w:p>
    <w:p>
      <w:pPr>
        <w:pStyle w:val="BookText"/>
        <w:rPr/>
      </w:pPr>
      <w:bookmarkEnd w:id="595"/>
      <w:r>
        <w:rPr>
          <w:rFonts w:ascii="IRNazanin" w:hAnsi="IRNazanin" w:eastAsia="IRNazanin"/>
          <w:color w:val="111111"/>
          <w:sz w:val="28"/>
          <w:sz w:val="28"/>
          <w:szCs w:val="28"/>
          <w:rtl w:val="true"/>
          <w:lang w:bidi="fa-IR"/>
        </w:rPr>
        <w:t>در اين صورت انسان به نعيم و برخوردارى مى‌رسد، در بركات و التذاذات الهى غوطه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نيز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طريق يقين كامل و گاهى از طريق غلبه محبت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اكرم صلى الله عليه و آله چشم بر هيچ موجودى باز نكرد، مگر آنكه با دل موحد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چشم سر را بر شهوات بست و چشم دل را از مخلوقات فرو كاست، ديدگان دلش به شهود محبوب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مشاهده، عمر خويش را از زمان شهود حساب مى‌كنند و آنچه را كه اندر غيبت گذشت، عمر نمى‌شمرند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عارفى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بود كه در حجاب دنيا بودم، اما چهار سال كه او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حجاب را جزو عمر نمى‌شمرم</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حجاب اصلى، انانيت و نفسانيت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سرزمين قداست و نور است، بايد بى‌حجاب شد، لباس عادات كَند، نعلين خوديت بر كَند و سپس به سرزمين نور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فَاخْلَعْ نَعْلَيْكَ إِنَّكَ بِالْوَادِي الْمُقَدَّسِ طُوىً </w:t>
      </w:r>
      <w:r>
        <w:rPr>
          <w:rStyle w:val="FootnoteAnchor"/>
          <w:rtl w:val="true"/>
        </w:rPr>
        <w:footnoteReference w:id="800"/>
      </w:r>
      <w:r>
        <w:rPr>
          <w:rFonts w:ascii="IRNazanin" w:hAnsi="IRNazanin" w:eastAsia="IRNazanin"/>
          <w:color w:val="111111"/>
          <w:sz w:val="28"/>
          <w:sz w:val="28"/>
          <w:szCs w:val="28"/>
          <w:rtl w:val="true"/>
          <w:lang w:bidi="fa-IR"/>
        </w:rPr>
        <w:t>در ميقات بايد از خويشتن عبور كرد، دژ نفسانيت را تخريب نمود و در آستانه قصرهاى آسمانى درآمد؛ بايد از تمامى تعلقات رست، خود را سبكبال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تمام منيت‌هاى خود را با لباس خود بركند و در ميقات دفن كند، پيمانى صادقانه، عهدى موسايى و پيوندى استوار با خداى خود ببندد كه تا به كعبه مقصود نرسد، از پاى نايستد</w:t>
      </w:r>
      <w:r>
        <w:rPr>
          <w:rFonts w:eastAsia="IRNazanin" w:cs="IRNazanin"/>
          <w:color w:val="111111"/>
          <w:sz w:val="28"/>
          <w:szCs w:val="28"/>
          <w:rtl w:val="true"/>
          <w:lang w:bidi="fa-IR"/>
        </w:rPr>
        <w:t>.</w:t>
      </w:r>
    </w:p>
    <w:p>
      <w:pPr>
        <w:pStyle w:val="Heading6"/>
        <w:numPr>
          <w:ilvl w:val="5"/>
          <w:numId w:val="1"/>
        </w:numPr>
        <w:rPr/>
      </w:pPr>
      <w:bookmarkStart w:id="596" w:name="__RefHeading___Toc6047001_211673320"/>
      <w:bookmarkStart w:id="597" w:name="_Toc223"/>
      <w:bookmarkEnd w:id="596"/>
      <w:r>
        <w:rPr>
          <w:rtl w:val="true"/>
        </w:rPr>
        <w:t>ب</w:t>
      </w:r>
      <w:r>
        <w:rPr>
          <w:rtl w:val="true"/>
        </w:rPr>
        <w:t xml:space="preserve">) </w:t>
      </w:r>
      <w:r>
        <w:rPr>
          <w:rtl w:val="true"/>
        </w:rPr>
        <w:t>اسرار پوشيدن لباس‌</w:t>
      </w:r>
      <w:bookmarkEnd w:id="597"/>
    </w:p>
    <w:p>
      <w:pPr>
        <w:pStyle w:val="Heading6"/>
        <w:numPr>
          <w:ilvl w:val="5"/>
          <w:numId w:val="1"/>
        </w:numPr>
        <w:rPr/>
      </w:pPr>
      <w:bookmarkStart w:id="598" w:name="__RefHeading___Toc6047003_211673320"/>
      <w:bookmarkStart w:id="599" w:name="_Toc224"/>
      <w:bookmarkEnd w:id="598"/>
      <w:r>
        <w:rPr>
          <w:rtl w:val="true"/>
        </w:rPr>
        <w:t>يك</w:t>
      </w:r>
      <w:r>
        <w:rPr>
          <w:rtl w:val="true"/>
        </w:rPr>
        <w:t xml:space="preserve">) </w:t>
      </w:r>
      <w:r>
        <w:rPr>
          <w:rtl w:val="true"/>
        </w:rPr>
        <w:t>لباس تقوا</w:t>
      </w:r>
      <w:bookmarkEnd w:id="59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انسان نشان تعلقات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لباسى پوشيد كه رنگ تعلق نپذيرد، لباسى كه با آن هر لحظه شاهد مرگ آرزوها و تمنيات خويش باشيم؛ بى رنگ‌ترين رنگها رنگ سفيد است، سفيدى احرام نشان دهنده رنگ باختن تمامى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رنگى نماد</w:t>
      </w:r>
      <w:bookmarkStart w:id="600" w:name="pg720_9856"/>
    </w:p>
    <w:p>
      <w:pPr>
        <w:pStyle w:val="BookText"/>
        <w:rPr/>
      </w:pPr>
      <w:bookmarkEnd w:id="600"/>
      <w:r>
        <w:rPr>
          <w:rFonts w:ascii="IRNazanin" w:hAnsi="IRNazanin" w:eastAsia="IRNazanin"/>
          <w:color w:val="111111"/>
          <w:sz w:val="28"/>
          <w:sz w:val="28"/>
          <w:szCs w:val="28"/>
          <w:rtl w:val="true"/>
          <w:lang w:bidi="fa-IR"/>
        </w:rPr>
        <w:t>پاكى، طهارت، سادگى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رنگ خدايى دارد صِبْغَةَ اللَّهِ وَمَنْ أَحْسَنُ مِنَ اللَّهِ صِبْغَةً؛ </w:t>
      </w:r>
      <w:r>
        <w:rPr>
          <w:rStyle w:val="FootnoteAnchor"/>
          <w:rtl w:val="true"/>
        </w:rPr>
        <w:footnoteReference w:id="801"/>
      </w:r>
      <w:r>
        <w:rPr>
          <w:rFonts w:ascii="IRNazanin" w:hAnsi="IRNazanin" w:eastAsia="IRNazanin"/>
          <w:color w:val="111111"/>
          <w:sz w:val="28"/>
          <w:sz w:val="28"/>
          <w:szCs w:val="28"/>
          <w:rtl w:val="true"/>
          <w:lang w:bidi="fa-IR"/>
        </w:rPr>
        <w:t>در اين لباس، نام، نشان، شهرت، مقام و ثروت جايگاهى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با انسان‌هايى مواجه است كه همه با او هم رنگ‌اند و همه با يكديگر يك‌رنگ‌اند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درياى انسان‌ها تنها يك فرياد دارد و آن رفتن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بدين معناست كه نبايد غريبه را به جاى دوست گرفت، بايد با اغيار بيگانه و تنها با دوست نشست و از شيرينى مجالست او كام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ميقات مهمان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از تار و پود دنيوى نزد خدا ببرد؛ يعنى بايد لباسش ندوخته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به معناى پوشيدن لباس تقواست كه گمشده هر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التَّقْوى ذلِكَ خَيْرٌ</w:t>
      </w:r>
      <w:r>
        <w:rPr>
          <w:rFonts w:eastAsia="IRNazanin" w:cs="IRNazanin"/>
          <w:color w:val="111111"/>
          <w:sz w:val="28"/>
          <w:szCs w:val="28"/>
          <w:rtl w:val="true"/>
          <w:lang w:bidi="fa-IR"/>
        </w:rPr>
        <w:t xml:space="preserve">. </w:t>
      </w:r>
      <w:r>
        <w:rPr>
          <w:rStyle w:val="FootnoteAnchor"/>
          <w:rtl w:val="true"/>
        </w:rPr>
        <w:footnoteReference w:id="802"/>
      </w:r>
    </w:p>
    <w:p>
      <w:pPr>
        <w:pStyle w:val="Heading6"/>
        <w:numPr>
          <w:ilvl w:val="5"/>
          <w:numId w:val="1"/>
        </w:numPr>
        <w:rPr/>
      </w:pPr>
      <w:bookmarkStart w:id="601" w:name="__RefHeading___Toc6047005_211673320"/>
      <w:bookmarkStart w:id="602" w:name="_Toc225"/>
      <w:bookmarkEnd w:id="601"/>
      <w:r>
        <w:rPr>
          <w:rtl w:val="true"/>
        </w:rPr>
        <w:t>دو</w:t>
      </w:r>
      <w:r>
        <w:rPr>
          <w:rtl w:val="true"/>
        </w:rPr>
        <w:t xml:space="preserve">) </w:t>
      </w:r>
      <w:r>
        <w:rPr>
          <w:rtl w:val="true"/>
        </w:rPr>
        <w:t>كفن‌</w:t>
      </w:r>
      <w:bookmarkEnd w:id="60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احرام يادآور كفن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انسان را متوجه مرگ، قبر و جهان ديگر مى‌كند؛ لباس احرام انسان را براى سفر ابدى مهيا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از قبر برمى‌خيزد، خود را با كفنى ساده و سفيد در حضور حق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دوخت و دوزى ندارد، لباسى ساده است، همراه با تكلف و زينت نيست، اين‌ها خصوصيات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پيش پاى انسان جز كوچ كردن نيست و بايد تنها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جِئْتُمُونا فُرادى كَما خَلَقْناكُمْ أَوَّلَ مَرَّةٍ</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تنها با رخت و لباسى ساده بايد به كوچستان غربت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بايد براى روزى مهيا كرد كه نه پاى رفتن است و نه اختيار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حاجى احرام بست و به ميقات رفت و به خدا لبيك گفت، بايد با خود تنها بشود، با خويشتن خلوت كند و با تن‌پوشى سفيد همچون كبوتران آماده پرواز گردد تا بيرنگ و بى نشان اوج گيرد و در عشق يار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ساده احرام انسان را به ياد بت شكن تاريخ مى‌اندازد؛ زائر بايد با تبر عبوديت و اخلاص بتهاى درون خويش را بشكند و به زمين ريزد</w:t>
      </w:r>
      <w:r>
        <w:rPr>
          <w:rFonts w:eastAsia="IRNazanin" w:cs="IRNazanin"/>
          <w:color w:val="111111"/>
          <w:sz w:val="28"/>
          <w:szCs w:val="28"/>
          <w:rtl w:val="true"/>
          <w:lang w:bidi="fa-IR"/>
        </w:rPr>
        <w:t>.</w:t>
      </w:r>
      <w:bookmarkStart w:id="603" w:name="pg720_9858"/>
    </w:p>
    <w:p>
      <w:pPr>
        <w:pStyle w:val="Heading6"/>
        <w:numPr>
          <w:ilvl w:val="5"/>
          <w:numId w:val="1"/>
        </w:numPr>
        <w:rPr/>
      </w:pPr>
      <w:bookmarkStart w:id="604" w:name="__RefHeading___Toc6047007_211673320"/>
      <w:bookmarkStart w:id="605" w:name="_Toc226"/>
      <w:bookmarkEnd w:id="603"/>
      <w:bookmarkEnd w:id="604"/>
      <w:r>
        <w:rPr>
          <w:rtl w:val="true"/>
        </w:rPr>
        <w:t>سه</w:t>
      </w:r>
      <w:r>
        <w:rPr>
          <w:rtl w:val="true"/>
        </w:rPr>
        <w:t xml:space="preserve">) </w:t>
      </w:r>
      <w:r>
        <w:rPr>
          <w:rtl w:val="true"/>
        </w:rPr>
        <w:t>جامه معنا</w:t>
      </w:r>
      <w:bookmarkEnd w:id="605"/>
    </w:p>
    <w:p>
      <w:pPr>
        <w:pStyle w:val="BookText"/>
        <w:rPr/>
      </w:pPr>
      <w:r>
        <w:rPr>
          <w:rFonts w:ascii="Amiri" w:hAnsi="Amiri" w:eastAsia="Amiri" w:cs="Amiri"/>
          <w:color w:val="111111"/>
          <w:sz w:val="28"/>
          <w:sz w:val="28"/>
          <w:szCs w:val="28"/>
          <w:rtl w:val="true"/>
          <w:lang w:bidi="ar-SA"/>
        </w:rPr>
        <w:t>خداوند در حديثى قدسى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 رِدَائِي وَ الْعَظَمَةُ إِزَارِي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 و بزرگى بالاپوش من است و عظمت زير جامه‌ام</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اين دو؛ لباس احرام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جامه ساده‌اند، سفيداند، طاهرند و خداى سبحان با دو جامه كبريا و عظمت مُحرم شده است؛ احرامى كه تنزيه ابدى را مختص خداوند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سالك هم بايد به صفت معنوى الهى درآيد و جامه معنا بپوشد؛ يعنى با تكبر براى كبريايى‌اش شريك نياورد و با عجب و فخرفروشى به عظمتش لطمه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زائر بايد با كمال خشوع و تواضع پوشيده شود و جانش با اوج انقياد و فقر درآميزد كه نجات و رستگارى از آن انسان خاشع و منقاد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سبحان با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سالك زائر تجلى كند، او كبر خويش را از دست داده، قلبش مطيع و منقاد مى‌شود و در اين صورت دو جامه احرام بر او برازنده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شدم به جامه احرام بنده‌دارآماده حضور و ملاقات كردگار لبيك گفتم از دل و جان در حريم دوست</w:t>
      </w:r>
    </w:p>
    <w:p>
      <w:pPr>
        <w:pStyle w:val="BookText"/>
        <w:rPr/>
      </w:pPr>
      <w:r>
        <w:rPr>
          <w:rFonts w:ascii="IRNazanin" w:hAnsi="IRNazanin" w:eastAsia="IRNazanin"/>
          <w:color w:val="111111"/>
          <w:sz w:val="28"/>
          <w:sz w:val="28"/>
          <w:szCs w:val="28"/>
          <w:rtl w:val="true"/>
          <w:lang w:bidi="fa-IR"/>
        </w:rPr>
        <w:t>گشتم ز شوق وصل دل آرام بيقرار رفتم به سوى كعبه ببينم جان او</w:t>
      </w:r>
    </w:p>
    <w:p>
      <w:pPr>
        <w:pStyle w:val="BookText"/>
        <w:rPr/>
      </w:pPr>
      <w:r>
        <w:rPr>
          <w:rFonts w:ascii="IRNazanin" w:hAnsi="IRNazanin" w:eastAsia="IRNazanin"/>
          <w:color w:val="111111"/>
          <w:sz w:val="28"/>
          <w:sz w:val="28"/>
          <w:szCs w:val="28"/>
          <w:rtl w:val="true"/>
          <w:lang w:bidi="fa-IR"/>
        </w:rPr>
        <w:t>يا تر كنم ز زمزم دل چشم اشكبار</w:t>
      </w:r>
    </w:p>
    <w:p>
      <w:pPr>
        <w:pStyle w:val="Heading4"/>
        <w:numPr>
          <w:ilvl w:val="3"/>
          <w:numId w:val="1"/>
        </w:numPr>
        <w:rPr/>
      </w:pPr>
      <w:bookmarkStart w:id="606" w:name="__RefHeading___Toc6047009_211673320"/>
      <w:bookmarkStart w:id="607" w:name="_Toc227"/>
      <w:bookmarkEnd w:id="606"/>
      <w:r>
        <w:rPr>
          <w:rtl w:val="true"/>
        </w:rPr>
        <w:t>اسرار مستحبات احرام‌</w:t>
      </w:r>
      <w:bookmarkEnd w:id="607"/>
    </w:p>
    <w:p>
      <w:pPr>
        <w:pStyle w:val="Heading5"/>
        <w:numPr>
          <w:ilvl w:val="4"/>
          <w:numId w:val="1"/>
        </w:numPr>
        <w:rPr/>
      </w:pPr>
      <w:bookmarkStart w:id="608" w:name="__RefHeading___Toc6047011_211673320"/>
      <w:bookmarkStart w:id="609" w:name="_Toc228"/>
      <w:bookmarkEnd w:id="608"/>
      <w:r>
        <w:rPr>
          <w:rtl w:val="true"/>
        </w:rPr>
        <w:t>اشاره</w:t>
      </w:r>
      <w:bookmarkEnd w:id="60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داراى آداب و مستحبات متعددى است كه به لطايف و دقايق بعضى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مستحبات احرام دو چيز مهمتر است؛ يكى غسل احرام و ديگرى نماز احرام كه هر يك معناى باطنى دارد</w:t>
      </w:r>
      <w:r>
        <w:rPr>
          <w:rFonts w:eastAsia="IRNazanin" w:cs="IRNazanin"/>
          <w:color w:val="111111"/>
          <w:sz w:val="28"/>
          <w:szCs w:val="28"/>
          <w:rtl w:val="true"/>
          <w:lang w:bidi="fa-IR"/>
        </w:rPr>
        <w:t>.</w:t>
      </w:r>
      <w:bookmarkStart w:id="610" w:name="pg720_9860"/>
    </w:p>
    <w:p>
      <w:pPr>
        <w:pStyle w:val="Heading5"/>
        <w:numPr>
          <w:ilvl w:val="4"/>
          <w:numId w:val="1"/>
        </w:numPr>
        <w:rPr/>
      </w:pPr>
      <w:bookmarkStart w:id="611" w:name="__RefHeading___Toc6047013_211673320"/>
      <w:bookmarkStart w:id="612" w:name="_Toc229"/>
      <w:bookmarkEnd w:id="610"/>
      <w:bookmarkEnd w:id="611"/>
      <w:r>
        <w:rPr>
          <w:rtl w:val="true"/>
        </w:rPr>
        <w:t>سرّ غسل احرام‌</w:t>
      </w:r>
      <w:bookmarkEnd w:id="612"/>
    </w:p>
    <w:p>
      <w:pPr>
        <w:pStyle w:val="Heading6"/>
        <w:numPr>
          <w:ilvl w:val="5"/>
          <w:numId w:val="1"/>
        </w:numPr>
        <w:rPr/>
      </w:pPr>
      <w:bookmarkStart w:id="613" w:name="__RefHeading___Toc6047015_211673320"/>
      <w:bookmarkStart w:id="614" w:name="_Toc230"/>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سرّ غسل احرام دو چيز است؛ يكى تائب شدن و ديگرى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دو به هم مربوط هستند، ولى مى‌توان به عنوان دو نكته عرفانى براى غسل احرام بيان كرد</w:t>
      </w:r>
      <w:r>
        <w:rPr>
          <w:rFonts w:eastAsia="IRNazanin" w:cs="IRNazanin"/>
          <w:color w:val="111111"/>
          <w:sz w:val="28"/>
          <w:szCs w:val="28"/>
          <w:rtl w:val="true"/>
          <w:lang w:bidi="fa-IR"/>
        </w:rPr>
        <w:t>.</w:t>
      </w:r>
    </w:p>
    <w:p>
      <w:pPr>
        <w:pStyle w:val="Heading6"/>
        <w:numPr>
          <w:ilvl w:val="5"/>
          <w:numId w:val="1"/>
        </w:numPr>
        <w:rPr/>
      </w:pPr>
      <w:bookmarkStart w:id="615" w:name="__RefHeading___Toc6047017_211673320"/>
      <w:bookmarkStart w:id="616" w:name="_Toc231"/>
      <w:bookmarkEnd w:id="615"/>
      <w:r>
        <w:rPr>
          <w:rtl w:val="true"/>
        </w:rPr>
        <w:t>يك</w:t>
      </w:r>
      <w:r>
        <w:rPr>
          <w:rtl w:val="true"/>
        </w:rPr>
        <w:t xml:space="preserve">) </w:t>
      </w:r>
      <w:r>
        <w:rPr>
          <w:rtl w:val="true"/>
        </w:rPr>
        <w:t>غسل توبه‌</w:t>
      </w:r>
      <w:bookmarkEnd w:id="616"/>
    </w:p>
    <w:p>
      <w:pPr>
        <w:pStyle w:val="BookText"/>
        <w:rPr/>
      </w:pPr>
      <w:r>
        <w:rPr>
          <w:rFonts w:ascii="IRNazanin" w:hAnsi="IRNazanin" w:eastAsia="IRNazanin"/>
          <w:color w:val="111111"/>
          <w:sz w:val="28"/>
          <w:sz w:val="28"/>
          <w:szCs w:val="28"/>
          <w:rtl w:val="true"/>
          <w:lang w:bidi="fa-IR"/>
        </w:rPr>
        <w:t>قصد اصلى از غسل، طهارت از خطاها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به هنگام احرام ميقات بايد قصدى به جز خروج از گناه و كندن ريشه‌هاى معصيت از دل نداشته باشد؛ به عبارت ديگر، نيت و قصد واقعى انجام غسل احرام، طهارت از گناه و رجوع به مقام ربوبى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شبلى 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اغْتَسَلْتَ، نَوَيْتَ أَنَّكَ اغْتَسَلْتَ مِنَ الْخَطَايَا وَ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نَزَلْتَ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غسل كردى نيت كردى كه خود را از خطاها و گناهان شست و شو 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ميقات فرود نيامده‌اى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باب توبه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لَمْ يَتُبْ فَأُوْلَئِكَ هُمْ الظَّالِمُونَ </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از فسق و گناه بدرگاه خدا توبه نكند بسيار ظالم و ستمكار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دست مى‌آيد كه كسى كه تائب نباشد،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آيه به گونه‌اى است كه ظلم را منحصر به كسانى ساخته كه اهل توبه نباشند؛ لذا تنها غير تائبين ظالمند و كسى كه اهل توبه باشد، ظلم از او منتفى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ابواب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ابواب رحمت پروردگار، دو باب از همه وسيع‌تر و نافذتر است؛ يكى دعا و ديگرى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توبه مسدود بود و هر گناه،</w:t>
      </w:r>
    </w:p>
    <w:p>
      <w:pPr>
        <w:pStyle w:val="BookText"/>
        <w:rPr/>
      </w:pPr>
      <w:r>
        <w:rPr>
          <w:rFonts w:ascii="IRNazanin" w:hAnsi="IRNazanin" w:eastAsia="IRNazanin"/>
          <w:color w:val="111111"/>
          <w:sz w:val="28"/>
          <w:sz w:val="28"/>
          <w:szCs w:val="28"/>
          <w:rtl w:val="true"/>
          <w:lang w:bidi="fa-IR"/>
        </w:rPr>
        <w:t>جرم و اشتباهى كه انسان مرتكب مى‌شد، مى‌ماند و عقاب و كيفرش ماندگار مى‌شد، ديگر اميد و آرزويى براى هيچ انسانى باقى نمى‌ماند و انسانى كه به نااميدى برسد، به پايان عمرش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خدا بر غضبش غالب است، در حديث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امتى گناه نكند، خداوند آن گروه را مى‌برد و گروهى را مى‌آورد كه گناه كنند تا آنهارا بيامرزد</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اين حديث نفرمود آن گروه اول را كيفر مى‌دهد، بلكه فرموده كه آنها را مى‌برد و گروهى مى‌آورد كه غفرانش شامل حال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جانب خدا اصل رحمت است و آمرزش و از اين رو اصل در انسان گناه است و خطا زيرا گناه تقاضاى غفران دارد، البته اين به معناى جبر نيست، بلكه بدين معناست كه در ميدان مسابقه ميان اسماء الهى، اسم رحمان غالب است و پيروز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در باب توبه اينكه توبه يعنى بازگشت از مخالفت حق به فرمانبرى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تائب كسى است كه از مخالفت خدا بازگردد، از آن پشيمان گردد و با خدا عهد بندد كه بعد از آن نزديك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محور توبه بازگشت از گناه است، گناه‌شناسى شرط اساسى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سالك لازم است پيش از همه، تمامى گناهان و خطاها را به دقت شناسايى كند تا بتواند از آنها اجتناب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 معناى ديگرى هم دارد؛ معناى دوم ذئب، دم است</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دم در جانوران باعث ستر عورت است چنانكه حيوانات موذى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توبه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خطاهاى خود را بپوشاند همچنين مؤاخذه و عذاب الهى را از خود براند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هيچ گناهى را نبايد كوچك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ميان گناهان، گناهى باشد كه انسان كوچك مى‌شمارد ولى نزد خدا بزرگ است و موجب خشم فراوان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أَخْفَى أَرْبَعَةً فِي أَرْبَعَةٍ؛ أَخْفَى رِضَاهُ فِي طَاعَتِهِ فَلَا تَسْتَصْغِرَنَّ شَيْئاً مِنْ طَاعَتِهِ، فَرُبَّمَا وَافَقَ رِضَاهُ وَ أَنْتَ لَا تَعْلَمُ وَ أَخْفَى سَخَطَهُ فِي مَعْصِيَتِهِ فَلَا تَسْتَصْغِرَنَّ شَيْئاً مِنْ مَعْصِيَتِهِ فَرُبَّمَا وَافَقَ 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تَعْلَمُ وَ أَخْفَى إِجَابَتَهُ فِي دَعْوَتِهِ، فَلَا تَسْتَصْغِرَنَّ شَيْئاً مِنْ دُعَائِهِ فَرُبَّمَا وَافَقَ إِجَابَتَهُ وَ أَنْتَ لَا تَعْلَمُ وَ أَخْفَى وَلِيَّهُ فِي عِبَادِهِ فَلَا تَسْتَصْغِرَنَّ عَبْداً مِنْ عَبِيدِ اللَّهِ فَرُبَّمَا يَكُونُ وَلِيَّهُ وَ أَنْتَ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چهار چيز را در چهار چيز 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خوشنودى خويش را در اطاعت خود نهان داشته، پس هيچ يك از طاعات را كوچك مشمار، چه بسا همان طاعت، موافق خشنودى خدا باشد و تو ندانى و خشم خويش را در نافرمانيها پنهان داشته است؛ پس هيچ يك از گناهان را كوچك مشمار، چه بسا همانى باشد كه با خشم خدايى موافق است و تو ندانى و اجابت خويش را در دعاها نهان داشته است؛ پس هيچ دعائى را كوچك مدار، چه بسا همان دعايى باشد كه موافق با اجابت حق است و تو نمى‌دانى و ولى خويش را در ميان بندگان خود پنهان داشته است؛ پس به هيچ بنده‌اى از بندگان خدا با چشم حقارت منگر كه شايد هم او ولى خدا باشد و تو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استفاده از نقطه‌هاى عطف در زندگى است، توبه بهره‌گيرى از لحظات حياتى در طول عمر است، توبه درك عميق از حضور خداست، توبه زمينه ساز تحول و دگرگونى براى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 توبه بهشت را براى خويش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انسان را به خلوص مى‌رساند، توبه درون و بيرون را نورانى ميكند توبه به انسان عزت نفس داده جاه‌طلبى را از او مى‌ستايد، توبه ريشه‌هاى خودخواهى و انانيت را مى‌خشكاند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 قلب انسان را باصفا مى‌كند، زمينه حضور در پيشگاه بارى تعالى را براى سالك فراهم مى‌كند و توبه فرصتى ديگر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 عليه السلام از كنار خانه‌اى مى‌گذشتند، سر و صدا و شواهد بزم و جشن</w:t>
      </w:r>
    </w:p>
    <w:p>
      <w:pPr>
        <w:pStyle w:val="BookText"/>
        <w:rPr/>
      </w:pPr>
      <w:r>
        <w:rPr>
          <w:rFonts w:ascii="IRNazanin" w:hAnsi="IRNazanin" w:eastAsia="IRNazanin"/>
          <w:color w:val="111111"/>
          <w:sz w:val="28"/>
          <w:sz w:val="28"/>
          <w:szCs w:val="28"/>
          <w:rtl w:val="true"/>
          <w:lang w:bidi="fa-IR"/>
        </w:rPr>
        <w:t>مفصلى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مستخدم منزل كه بيرون آمده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سرا، آيا بنده است يا آزاد؟ او با شگفتى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آزاد است و گرنه چگونه مى‌توانست بزمى براه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بنده بود چنين نمى‌كرد و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پرسش و پاسخ به گوش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شتابان به دنبال حضرت شتافت و به دست آن حضرت توبه كرد و به احترام آن لحظه‌اى كه از روى شتاب كفش بپا نكرده بود، ديگر هرگز كفش نپوشيد و از اين رو به حافى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ابو بصير از اصحاب 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همسايه‌اى داشتم كه بسيار گناه مى‌كرد و من بارها به اوتذكر داده بودم كه دست از گناه بردارد؛ اما او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توفيق حج نصيب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خداحافظى به ديدار همسايه‌ها رفتم، آن همسايه گناهكار از من خواهش كرد كه احوال او را براى امام صادق عليه السلام بگويم و از حضرت بخواهم كه او را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اعمال خويش را انجام دادم و آنگاه به نزد امام صادق عليه السلام در مدينه مشرف شدم و چون پيام آن همسايه را به خدمت امام عرضه داشتم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ابوبصير، سلام مرا به او برسان و به او بگو تصميم بگيرد كه از اين لحظه گناه نكند تا من بهشت را برايش ضمانت كنم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را مراتبى است؛ </w:t>
      </w:r>
      <w:r>
        <w:rPr>
          <w:rStyle w:val="FootnoteAnchor"/>
          <w:rtl w:val="true"/>
        </w:rPr>
        <w:footnoteReference w:id="811"/>
      </w:r>
      <w:r>
        <w:rPr>
          <w:rFonts w:ascii="IRNazanin" w:hAnsi="IRNazanin" w:eastAsia="IRNazanin"/>
          <w:color w:val="111111"/>
          <w:sz w:val="28"/>
          <w:sz w:val="28"/>
          <w:szCs w:val="28"/>
          <w:rtl w:val="true"/>
          <w:lang w:bidi="fa-IR"/>
        </w:rPr>
        <w:t>اول توبه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عوام فزونى در طاعت است تا اينكه انسان توفيق‌هاى الهى را جلب كند، بى ادبى در بارگاه باريتعالى را كاهش دهد و امهال و ستر الهى را شامل حال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توبه متوسطين است كه به معناى آن است كه سالك هيچ گناهى را كوچك نشمارد، در غير اينصورت انسان در برابر خدا گستاخ شده، انس با گناه پيدا مى‌كند و آهسته آهسته در ورطه استدراج و هلاكت فرو مى‌رود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توبه خواص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خواص از تضييع وقت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 نبايد لحظه‌اى را از كف دهد و وقت خود را ضايع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غنيمت شمردن وقت از شرايط اصلى سلوك</w:t>
      </w:r>
      <w:bookmarkStart w:id="617" w:name="pg720_9868"/>
    </w:p>
    <w:p>
      <w:pPr>
        <w:pStyle w:val="BookText"/>
        <w:rPr/>
      </w:pPr>
      <w:bookmarkEnd w:id="6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خاصّه و وقت غنيمت شمردن، انسان را غرق در نور شهود مى‌كند و سالك را از كثرت رهانيده، به وحدت مى‌رساند؛ باعث تمكين، قرار و ثبات مى‌شود، انسان را از فرو افتادن در ژرفاى كاستى‌ها و قعر ظلمت‌ها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وقت خويش را غنيمت نشمارد نور مراقبه از او رخت مى‌بندد، كدورت قلب جانشين آن مى‌شود و حلاوت انس با خدا را از كام انسان مى‌برد</w:t>
      </w:r>
      <w:r>
        <w:rPr>
          <w:rFonts w:eastAsia="IRNazanin" w:cs="IRNazanin"/>
          <w:color w:val="111111"/>
          <w:sz w:val="28"/>
          <w:szCs w:val="28"/>
          <w:rtl w:val="true"/>
          <w:lang w:bidi="fa-IR"/>
        </w:rPr>
        <w:t>.</w:t>
      </w:r>
    </w:p>
    <w:p>
      <w:pPr>
        <w:pStyle w:val="Heading6"/>
        <w:numPr>
          <w:ilvl w:val="5"/>
          <w:numId w:val="1"/>
        </w:numPr>
        <w:rPr/>
      </w:pPr>
      <w:bookmarkStart w:id="618" w:name="__RefHeading___Toc6047019_211673320"/>
      <w:bookmarkStart w:id="619" w:name="_Toc232"/>
      <w:bookmarkEnd w:id="618"/>
      <w:r>
        <w:rPr>
          <w:rtl w:val="true"/>
        </w:rPr>
        <w:t>دو</w:t>
      </w:r>
      <w:r>
        <w:rPr>
          <w:rtl w:val="true"/>
        </w:rPr>
        <w:t xml:space="preserve">) </w:t>
      </w:r>
      <w:r>
        <w:rPr>
          <w:rtl w:val="true"/>
        </w:rPr>
        <w:t>غسل طهارت‌</w:t>
      </w:r>
      <w:bookmarkEnd w:id="619"/>
    </w:p>
    <w:p>
      <w:pPr>
        <w:pStyle w:val="BookText"/>
        <w:rPr/>
      </w:pPr>
      <w:r>
        <w:rPr>
          <w:rFonts w:ascii="IRNazanin" w:hAnsi="IRNazanin" w:eastAsia="IRNazanin"/>
          <w:color w:val="111111"/>
          <w:sz w:val="28"/>
          <w:sz w:val="28"/>
          <w:szCs w:val="28"/>
          <w:rtl w:val="true"/>
          <w:lang w:bidi="fa-IR"/>
        </w:rPr>
        <w:t>زائر به هنگام غسل احرام، قصد پاكى درون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باطنى، نيت غسل كننده است؛ براى احرام بستن بايد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پاكى ذات انسان را فرامى‌گيرد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اعمالى كه حاجى مى‌خواهد انجام دهد، بايد همراه با پاكى و صفاى درونى باشد، او مى‌خواهد مظهر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ورود به اين اسم با غسل طهارت امكان‌پذير است و بدون آن صفت طهارت براى سالك فراهم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خداوند زيباست و زيبايى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مظاهر جمال الهى، نظافت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باب نظافت غسل احرام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تَنَظَّفْتَ وَ أَحْرَمْتَ وَ عَقَدْتَ الْحَجَّ نَوَيْتَ أَنَّكَ تَنَظَّفْتَ بِنُورَةِ التَّوْبَةِ الْخَالِصَةِ 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نظافت كردى و احرام بستى و نيت حج كردى آيا نيت كردى كه با نور توبه خالص خود را پاك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حمام تذكره است، </w:t>
      </w:r>
      <w:r>
        <w:rPr>
          <w:rStyle w:val="FootnoteAnchor"/>
          <w:rtl w:val="true"/>
        </w:rPr>
        <w:footnoteReference w:id="813"/>
      </w:r>
      <w:r>
        <w:rPr>
          <w:rFonts w:ascii="IRNazanin" w:hAnsi="IRNazanin" w:eastAsia="IRNazanin"/>
          <w:color w:val="111111"/>
          <w:sz w:val="28"/>
          <w:sz w:val="28"/>
          <w:szCs w:val="28"/>
          <w:rtl w:val="true"/>
          <w:lang w:bidi="fa-IR"/>
        </w:rPr>
        <w:t>حمام چرك‌ها و كثافات را از انسان زائل مى‌كند و آدمى را به ياد رفع حجب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حمام از حميم است و حميم به معناى دوست شفيق‌است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صَدِيقٍ حَمِيمٍ</w:t>
      </w:r>
      <w:r>
        <w:rPr>
          <w:rFonts w:eastAsia="IRNazanin" w:cs="IRNazanin"/>
          <w:color w:val="111111"/>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بهترين دوست و همنشين انسان</w:t>
      </w:r>
      <w:bookmarkStart w:id="620" w:name="pg720_9870"/>
    </w:p>
    <w:p>
      <w:pPr>
        <w:pStyle w:val="BookText"/>
        <w:rPr/>
      </w:pPr>
      <w:bookmarkEnd w:id="620"/>
      <w:r>
        <w:rPr>
          <w:rFonts w:ascii="IRNazanin" w:hAnsi="IRNazanin" w:eastAsia="IRNazanin"/>
          <w:color w:val="111111"/>
          <w:sz w:val="28"/>
          <w:sz w:val="28"/>
          <w:szCs w:val="28"/>
          <w:rtl w:val="true"/>
          <w:lang w:bidi="fa-IR"/>
        </w:rPr>
        <w:t>خداست، لذا حمام مى‌تواند يادآور مجالست با خدا باشد و اين نكته را به انسان تذكر دهد كه دوستى‌هاى دنيوى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 اينكه اين پديده آخرت و مرگ را به يادانسان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عريان شدن در حمام و نفى تعلقات لحظه‌اى را به ياد مى‌آورد كه از گور برهنه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هيچ چيز نيست و در محضر الهى تنها و بى‌كس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حمام همانند حضور در محضر خداست در حالى كه انسانها عريان و برهنه‌اند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حمام از آب استفاده مى‌شود و آب لطيف است و نرم، آب يادآور لطافت الهى است و آب زائل كننده كاستى‌ها، زشتى‌ها و پستى‌هاى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احرام قلب و بطن آدمى را از رجس و فسوق پاك مى‌كند، شهوات را از دل زائل مى‌سازد، پستى، تباهى و تعلقات را از درون انسان بيرون مى‌راند و غسل احرام انسان را شبيه فرشتگان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پاك و منزهند، آدمى با غسل همانند فرشتگان آماده طوافى پروانه وار به دور كعبه مقصود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 قلب سالك را سرشار از عشق و محبت مى‌سازد، غسل احرام تقرب مى‌آورد، ابتهال و تضرع و زارى را براى انسان به ارمغان مى‌آورد، زلالى آب روح انسان را مى‌شويد و شبنمى از طراوت و ترنمى از بهشت چهره انسان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پژمردگى، كسالت و رخوت را از انسان مى‌برد و بهار حيات به انسان مى‌بخشد، ناپاكى‌ها را مى‌برد و شفافيت، سلامت و صداقت به انسان هديه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آدمى باعث جلب رحمت خداست، پاكيزگى كليد محبت است و طهارت سالك را محبوب خدا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يُحِبُّ الْمُطَّهِّرِينَ؛</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موانع تا نگردانى ز خود دور درون خانه نايدت نور</w:t>
      </w:r>
    </w:p>
    <w:p>
      <w:pPr>
        <w:pStyle w:val="BookText"/>
        <w:rPr/>
      </w:pPr>
      <w:r>
        <w:rPr>
          <w:rFonts w:ascii="IRNazanin" w:hAnsi="IRNazanin" w:eastAsia="IRNazanin"/>
          <w:color w:val="111111"/>
          <w:sz w:val="28"/>
          <w:sz w:val="28"/>
          <w:szCs w:val="28"/>
          <w:rtl w:val="true"/>
          <w:lang w:bidi="fa-IR"/>
        </w:rPr>
        <w:t>موانع چون در اين عالم چهار است طهارت كردن از وى هم چهار است</w:t>
      </w:r>
    </w:p>
    <w:p>
      <w:pPr>
        <w:pStyle w:val="BookText"/>
        <w:rPr/>
      </w:pPr>
      <w:r>
        <w:rPr>
          <w:rFonts w:ascii="IRNazanin" w:hAnsi="IRNazanin" w:eastAsia="IRNazanin"/>
          <w:color w:val="111111"/>
          <w:sz w:val="28"/>
          <w:sz w:val="28"/>
          <w:szCs w:val="28"/>
          <w:rtl w:val="true"/>
          <w:lang w:bidi="fa-IR"/>
        </w:rPr>
        <w:t>نخستين پاكى از احداث و ارجاس دوم از معصيت وز شر وسواس</w:t>
      </w:r>
    </w:p>
    <w:p>
      <w:pPr>
        <w:pStyle w:val="BookText"/>
        <w:rPr/>
      </w:pPr>
      <w:r>
        <w:rPr>
          <w:rFonts w:ascii="IRNazanin" w:hAnsi="IRNazanin" w:eastAsia="IRNazanin"/>
          <w:color w:val="111111"/>
          <w:sz w:val="28"/>
          <w:sz w:val="28"/>
          <w:szCs w:val="28"/>
          <w:rtl w:val="true"/>
          <w:lang w:bidi="fa-IR"/>
        </w:rPr>
        <w:t>سيم پاكى ز اخلاق ذميمه است كه با وى آدمى همچون بهيمه است</w:t>
      </w:r>
    </w:p>
    <w:p>
      <w:pPr>
        <w:pStyle w:val="BookText"/>
        <w:rPr/>
      </w:pPr>
      <w:r>
        <w:rPr>
          <w:rFonts w:ascii="IRNazanin" w:hAnsi="IRNazanin" w:eastAsia="IRNazanin"/>
          <w:color w:val="111111"/>
          <w:sz w:val="28"/>
          <w:sz w:val="28"/>
          <w:szCs w:val="28"/>
          <w:rtl w:val="true"/>
          <w:lang w:bidi="fa-IR"/>
        </w:rPr>
        <w:t>چهارم پاكى سرّ است از غير كه اينجا منتهى گرددش سير</w:t>
      </w:r>
    </w:p>
    <w:p>
      <w:pPr>
        <w:pStyle w:val="BookText"/>
        <w:rPr/>
      </w:pPr>
      <w:r>
        <w:rPr>
          <w:rFonts w:ascii="Amiri" w:hAnsi="Amiri" w:eastAsia="Amiri" w:cs="Amiri"/>
          <w:color w:val="111111"/>
          <w:sz w:val="28"/>
          <w:sz w:val="28"/>
          <w:szCs w:val="28"/>
          <w:rtl w:val="true"/>
          <w:lang w:bidi="ar-SA"/>
        </w:rPr>
        <w:t>هر آنكه كرد حاصل اين طهارات شود بى‌شك سزاوار مناجات</w:t>
      </w:r>
    </w:p>
    <w:p>
      <w:pPr>
        <w:pStyle w:val="Heading5"/>
        <w:numPr>
          <w:ilvl w:val="4"/>
          <w:numId w:val="1"/>
        </w:numPr>
        <w:rPr/>
      </w:pPr>
      <w:bookmarkStart w:id="621" w:name="__RefHeading___Toc6047021_211673320"/>
      <w:bookmarkStart w:id="622" w:name="_Toc233"/>
      <w:bookmarkEnd w:id="621"/>
      <w:r>
        <w:rPr>
          <w:rtl w:val="true"/>
        </w:rPr>
        <w:t>سرّ نماز احرام‌</w:t>
      </w:r>
      <w:bookmarkEnd w:id="622"/>
    </w:p>
    <w:p>
      <w:pPr>
        <w:pStyle w:val="BookText"/>
        <w:rPr/>
      </w:pPr>
      <w:r>
        <w:rPr>
          <w:rFonts w:ascii="IRNazanin" w:hAnsi="IRNazanin" w:eastAsia="IRNazanin"/>
          <w:color w:val="111111"/>
          <w:sz w:val="28"/>
          <w:sz w:val="28"/>
          <w:szCs w:val="28"/>
          <w:rtl w:val="true"/>
          <w:lang w:bidi="fa-IR"/>
        </w:rPr>
        <w:t>زائر در ميقات لباس ظلمت افكنده و غسل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عزت پوشيده كه زمان حضور در پيشگاه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لحظه حضور است، اينك زمان توجه و تقرب است، و اينك گاهِ نماز عشق است؛ نماز عشق بر سجاده عشق در بارگاه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آن لحظات زمين و زمينيان را ترك كرده و سبكبار گشته، با بالهايى به وسعت پرواز به سوى بهشت نور پرمى‌كشد و در افق ملكوت بال مى‌گشايد و تا عمق هستى پرواز مى‌كند، او لايه‌هاى نور را يك به يك درمى‌نوردد و چونان قطره‌اى در اقيانوس هستى محو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نمازگزار به خدا اين است كه آغوشش را به روى او بگشايد، فصل با خدا بودن را براى زائر آغاز كند، مرغ دل را از قفس تن جدا كند و راه پرواز تا آشيانه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گوى نمازگزار در ميقات با خداوند در محضر خدا گفت و گويى رودررو و چهره به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اميد به آسمان بلند مى‌كند و با دلى شكسته و چشمى گريان تمام دارايى خويش را كه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تقديم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كاستى خويش را به چشم، عيان مى‌يابد و با خدايش زمزمه مى‌كند؛ عقده اندوه با او وامى‌كند، نياز به درگاه او مى‌آورد، نفس خود را در بارگاه حق ذبح مى‌كند، تنها به سجاده بندگى مى‌رود، فقط او را مى‌خواند، در برابر عظمت و كبريايى حق به ذلت و خضوع مى‌افتد، با جامه سپيد احرام پاكى دل و نورانيت آخرت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نماز عشق در برابر حق به قامت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حديث شبلى در باب نماز احرام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هنگام انجام نماز احرام، چنين نيت داشت كه انسان به خدا تقرب يابد و مشغول انجام حسنات او باشد تا داخل ميقات بيايد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 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623" w:name="pg720_9874"/>
    </w:p>
    <w:p>
      <w:pPr>
        <w:pStyle w:val="Heading4"/>
        <w:numPr>
          <w:ilvl w:val="3"/>
          <w:numId w:val="1"/>
        </w:numPr>
        <w:rPr/>
      </w:pPr>
      <w:bookmarkStart w:id="624" w:name="__RefHeading___Toc6047023_211673320"/>
      <w:bookmarkStart w:id="625" w:name="_Toc234"/>
      <w:bookmarkEnd w:id="623"/>
      <w:bookmarkEnd w:id="624"/>
      <w:r>
        <w:rPr>
          <w:rtl w:val="true"/>
        </w:rPr>
        <w:t>اسرار مكروهات احرام‌</w:t>
      </w:r>
      <w:bookmarkEnd w:id="625"/>
    </w:p>
    <w:p>
      <w:pPr>
        <w:pStyle w:val="BookText"/>
        <w:rPr/>
      </w:pPr>
      <w:r>
        <w:rPr>
          <w:rFonts w:ascii="IRNazanin" w:hAnsi="IRNazanin" w:eastAsia="IRNazanin"/>
          <w:color w:val="111111"/>
          <w:sz w:val="28"/>
          <w:sz w:val="28"/>
          <w:szCs w:val="28"/>
          <w:rtl w:val="true"/>
          <w:lang w:bidi="fa-IR"/>
        </w:rPr>
        <w:t>در احرام امورى نيز مكروه است؛ از جمله احرام با جامه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سفيد يادآور كفن و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مى‌شود تا انسان در لباس احرام بيشتر به ياد مرگ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زائر خانه خدا ميهمان خداست و ميهمان بايد با لباس پاكيزه و تميز در محضر ميزبان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لباس احرام به معناى گام نهادن در وادى نور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هم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كه به حضور حق بار يافته و در درگاه حضرت احديت حاضر شده، هرگز با لباس كثيف و آلوده به ميهمانى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ميهمانى خدا با جامه چركين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كه حضور در درگاه بارى تعالى با تميزترين و پاكيزه‌ترين لباس‌ها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مكروه سوم و چهارم احرام بستن در جامه راه راه و استعمال حنا در حال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ظريفى كه در اين دو مورد وجود دارد اين است كه جامه راه راه و استعمال حنا، نوعى زينت دنيوى است، زائر بايد در حج از مظاهر دنيوى اجتناب كند، از تعلقات خود بكاهد، وابستگى‌هاى زخارف دنيوى را در منزل خويش گذارده، از آن مهاجرت كند؛ چرا كه به ميهمانى خدا مى‌رود و در اين بزم نبايد زينت‌هاى دنيا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گفتن در پاسخ كسى كه حاجى را صدا زند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اين است كه لبيك فقط پاسخ به دعوت خليل الرحمان و خداى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به غير او بوى شرك مى‌دهد؛ گويا انسان براى خدا شريك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به غير خدا شرك خفى است و ميقات، محلى است براى توحيد و نفى تمامى شرك‌ها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و آخرين امر مكروه در احرام، حمام رفتن در حال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دو گونه است؛ حمام قبل از احرام كه براى غسل احرام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 رفتن اسرارى داشت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استحمام در حال احرام كراهت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حديث مصباح الشريعه در باب مكروهات احرام مى‌فرمايد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فَعَلَيْكَ بِتَقْوَى اللَّهِ وَ ذِكْرِ اللَّهِ كَثِيراً وَ قِلَّةِ الْكَلَامِ إِلَّا بِخَيْرٍ، فَإِنَّ مِنْ تَمَامِ الْحَجِّ وَ الْعُمْرَةِ، أَنْ يَحْفَظَ الْمَرْءُ لِسَانَهُ إِلَّا مِنْ خَيْرٍ، كَمَا قَالَ اللَّهُ عَزَّ وَ</w:t>
      </w:r>
      <w:bookmarkStart w:id="626" w:name="pg720_9876"/>
    </w:p>
    <w:p>
      <w:pPr>
        <w:pStyle w:val="BookText"/>
        <w:rPr/>
      </w:pPr>
      <w:bookmarkEnd w:id="626"/>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فَلا رَفَثَ وَ لا فُسُوقَ وَ لا جِدالَ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الْمُفَاخَرَةَ وَ عَلَيْكَ بِوَرَعٍ يَحْجُزُكَ عَنْ مَعَاصِي اللَّهِ فَإِنَّ اللَّهَ عَزَّ وَ جَلَّ يَقُولُ ثُمَّ لْيَقْضُوا تَفَثَهُمْ وَ لْيُوفُوا نُذُورَهُمْ وَ لْيَطَّوَّفُوا بِالْبَيْتِ الْعَتِيقِ قَالَ أَبُو عَبْدِ اللَّهِ مِنَ التَّفَثِ أَنْ تَتَكَلَّمَ فِي إِحْرَامِكَ بِكَلَامٍ قَبِيحٍ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احرام نمودى، بر تو باد تقواى الهى و زياد ياد خدا كردن و كم سخن گفتن، مگر خيرى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كمال حج و عمره آن است كه انسان زبانش را از گفتارى كه خيرى در آن نيست، باز دارد؛ چنانكه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فروشى پرهيز كن و تقوايى پيشه كن كه تو را از معاصى باز دارد آنگاه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گفتن در حال احرام است</w:t>
      </w:r>
      <w:r>
        <w:rPr>
          <w:rFonts w:eastAsia="IRNazanin" w:cs="IRNazanin"/>
          <w:color w:val="111111"/>
          <w:sz w:val="28"/>
          <w:szCs w:val="28"/>
          <w:rtl w:val="true"/>
          <w:lang w:bidi="fa-IR"/>
        </w:rPr>
        <w:t>.»</w:t>
      </w:r>
    </w:p>
    <w:p>
      <w:pPr>
        <w:pStyle w:val="Heading4"/>
        <w:numPr>
          <w:ilvl w:val="3"/>
          <w:numId w:val="1"/>
        </w:numPr>
        <w:rPr/>
      </w:pPr>
      <w:bookmarkStart w:id="627" w:name="__RefHeading___Toc6047025_211673320"/>
      <w:bookmarkStart w:id="628" w:name="_Toc235"/>
      <w:bookmarkEnd w:id="627"/>
      <w:r>
        <w:rPr>
          <w:rtl w:val="true"/>
        </w:rPr>
        <w:t>اسرار محرمات احرام‌</w:t>
      </w:r>
      <w:bookmarkEnd w:id="628"/>
    </w:p>
    <w:p>
      <w:pPr>
        <w:pStyle w:val="Heading5"/>
        <w:numPr>
          <w:ilvl w:val="4"/>
          <w:numId w:val="1"/>
        </w:numPr>
        <w:rPr/>
      </w:pPr>
      <w:bookmarkStart w:id="629" w:name="__RefHeading___Toc6047027_211673320"/>
      <w:bookmarkStart w:id="630" w:name="_Toc236"/>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حاجى در حين احرام از امور بيست و چهار گانه بايد اجتناب كند و اين امور 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رموزى براى محرمات احرام بيان شده است كه به آنها اشاره مى‌شود</w:t>
      </w:r>
      <w:r>
        <w:rPr>
          <w:rFonts w:eastAsia="IRNazanin" w:cs="IRNazanin"/>
          <w:color w:val="111111"/>
          <w:sz w:val="28"/>
          <w:szCs w:val="28"/>
          <w:rtl w:val="true"/>
          <w:lang w:bidi="fa-IR"/>
        </w:rPr>
        <w:t>:</w:t>
      </w:r>
    </w:p>
    <w:p>
      <w:pPr>
        <w:pStyle w:val="Heading5"/>
        <w:numPr>
          <w:ilvl w:val="4"/>
          <w:numId w:val="1"/>
        </w:numPr>
        <w:rPr/>
      </w:pPr>
      <w:bookmarkStart w:id="631" w:name="__RefHeading___Toc6047029_211673320"/>
      <w:bookmarkStart w:id="632" w:name="_Toc237"/>
      <w:bookmarkEnd w:id="631"/>
      <w:r>
        <w:rPr>
          <w:rtl w:val="true"/>
        </w:rPr>
        <w:t>يك</w:t>
      </w:r>
      <w:r>
        <w:rPr>
          <w:rtl w:val="true"/>
        </w:rPr>
        <w:t xml:space="preserve">) </w:t>
      </w:r>
      <w:r>
        <w:rPr>
          <w:rtl w:val="true"/>
        </w:rPr>
        <w:t>قلب زائر صيد خدا</w:t>
      </w:r>
      <w:bookmarkEnd w:id="632"/>
    </w:p>
    <w:p>
      <w:pPr>
        <w:pStyle w:val="BookText"/>
        <w:rPr/>
      </w:pPr>
      <w:r>
        <w:rPr>
          <w:rFonts w:ascii="Amiri" w:hAnsi="Amiri" w:eastAsia="Amiri" w:cs="Amiri"/>
          <w:color w:val="111111"/>
          <w:sz w:val="28"/>
          <w:sz w:val="28"/>
          <w:szCs w:val="28"/>
          <w:rtl w:val="true"/>
          <w:lang w:bidi="ar-SA"/>
        </w:rPr>
        <w:t>حرمت صيد در آيات مسئله حساسى تلقى شده و با كمال صراحت از آن نهى شده است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لَاتَقْتُلُوا الصَّيْدَ وَأَنْتُمْ حُرُمٌ وَمَنْ قَتَلَهُ مِنْكُمْ مُتَعَمِّداً فَجَزَاءٌ مِثْلُ مَا قَتَلَ مِنْ النَّعَمِ؛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 گاه كه در احرام باشيد شكار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كه صيد را به عمد بكشد، جزاى او قربانى كردن حيوانى است همانند آنچه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به دو قسم است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تن و احرام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فقط به تن احرام بسته و مُحرم به تن شده است صيد بر او حرام است چنانكه امور ديگرى هم براى محرم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زائرى كه با معرفت، احرامِ عرفان بسته، مُحرم دل است و چنين كسى طمع به غير خدا را بر خود حرام كرده است؛ او هرگونه طلب از غير خدا را ممنوع مى‌داند و خانه دل را در اختيار صاحبخانه واقعى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در اين آيه وجود دارد </w:t>
      </w:r>
      <w:r>
        <w:rPr>
          <w:rStyle w:val="FootnoteAnchor"/>
          <w:rtl w:val="true"/>
        </w:rPr>
        <w:footnoteReference w:id="818"/>
      </w:r>
      <w:r>
        <w:rPr>
          <w:rFonts w:ascii="IRNazanin" w:hAnsi="IRNazanin" w:eastAsia="IRNazanin"/>
          <w:color w:val="111111"/>
          <w:sz w:val="28"/>
          <w:sz w:val="28"/>
          <w:szCs w:val="28"/>
          <w:rtl w:val="true"/>
          <w:lang w:bidi="fa-IR"/>
        </w:rPr>
        <w:t>و آن اينكه قلب زائر صيد خداست و قلبى كه صيد خداست شايسته نيست به دنبال صيد باشد و اگر سالك حج گزار قلب خويش را متوجه غير خدا كرد، كفاره‌اى بر اوست و آن اينكه از اين توجه نادم باشد و تمام سعى خود را بر تداوم ياد حق بكار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در حين احرام دنبال حظوظ نفسانى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تمرين رستن از شهوات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قصد خدا و زيارت خانه او كرده است، با چنين قصدى نبايد به دنبال غير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ديگرى حرمت صيد در حال احرام را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وَاتَّقُوا اللَّهَ الَّذِي إِلَيْهِ تُحْشَرُونَ‌ى؛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 دريايى و خوردن آن به جهت بهره‌مند شدن‌تان از آن بر شما و مسافران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 صحرايى تا هنگامى كه در احرام هستيد بر شما حرام شده، از خداوندى كه به نزد او گردآورده مى‌شويد، بترسيد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سرّى ذيل آيه بيان شده است، تفاوتى ميان بحر و برّ است؛ </w:t>
      </w:r>
      <w:r>
        <w:rPr>
          <w:rStyle w:val="FootnoteAnchor"/>
          <w:rtl w:val="true"/>
        </w:rPr>
        <w:footnoteReference w:id="820"/>
      </w:r>
      <w:r>
        <w:rPr>
          <w:rFonts w:ascii="IRNazanin" w:hAnsi="IRNazanin" w:eastAsia="IRNazanin"/>
          <w:color w:val="111111"/>
          <w:sz w:val="28"/>
          <w:sz w:val="28"/>
          <w:szCs w:val="28"/>
          <w:rtl w:val="true"/>
          <w:lang w:bidi="fa-IR"/>
        </w:rPr>
        <w:t>آنگاه كه عبد سالك</w:t>
      </w:r>
    </w:p>
    <w:p>
      <w:pPr>
        <w:pStyle w:val="BookText"/>
        <w:rPr/>
      </w:pPr>
      <w:r>
        <w:rPr>
          <w:rFonts w:ascii="IRNazanin" w:hAnsi="IRNazanin" w:eastAsia="IRNazanin"/>
          <w:color w:val="111111"/>
          <w:sz w:val="28"/>
          <w:sz w:val="28"/>
          <w:szCs w:val="28"/>
          <w:rtl w:val="true"/>
          <w:lang w:bidi="fa-IR"/>
        </w:rPr>
        <w:t>مستغرق در بحر حقايق الهى مى‌شود و اقيانوس هستى او را غرقه خود مى‌كند، حكم حرمت صيد ثابت مى‌شود؛ زيرا او محو است و فانى و سالك فانى مجاز به صيد بحر است و مى‌تواند از اقيانوس حقايق هر چه مى‌خواهد برگيرد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شكار نيز دو قسم است؛ </w:t>
      </w:r>
      <w:r>
        <w:rPr>
          <w:rStyle w:val="FootnoteAnchor"/>
          <w:rtl w:val="true"/>
        </w:rPr>
        <w:footnoteReference w:id="821"/>
      </w:r>
      <w:r>
        <w:rPr>
          <w:rFonts w:ascii="IRNazanin" w:hAnsi="IRNazanin" w:eastAsia="IRNazanin"/>
          <w:color w:val="111111"/>
          <w:sz w:val="28"/>
          <w:sz w:val="28"/>
          <w:szCs w:val="28"/>
          <w:rtl w:val="true"/>
          <w:lang w:bidi="fa-IR"/>
        </w:rPr>
        <w:t>شكار زاهد و شكار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صيد حق تعالى است از دنيا و پايان كار او به فرموده خدا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عِنْدَ اللَّهِ خَيْرٌ وَ أَبْقى؛ </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خداست بهتر و تا ابد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عارف صيد خداست از بهشت و عاقبت امر عارف به فرموده خدا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خَيْرٌ وَ أَبْقى؛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و پاينده‌تر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زاهد و هم عارف صيد خدا هستند و خداوند سبحان صياد آنهاست، اما يكى از دنيا و ديگرى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و صيادى دام و ريسمان مى‌خواهد، خداوند براى نفوس رمنده دام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خدا براى صيد اين دسته از انسانها عبادت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خداوند در اين دام، دانه‌هايى گذاشته است، همانند جذبه‌ها، كشش‌ها و ربايشها تا بندگان در آن افتند و در پنجه صياد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صياد سفيرى مى‌فرستد و آن سفير آوازى سر ميدهد و صيد را به دام صياد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اولياء سفيران اويند و حق تعالى با اولياء خويش دام گسترانده است، آنها ندا مى‌دهند، احسان مى‌كنند تا صياد آنها را صيد كند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خدا و اوليايش دانه‌هايى هستند كه از دهان سفيران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دانه پاشى و</w:t>
      </w:r>
      <w:bookmarkStart w:id="633" w:name="pg720_9882"/>
    </w:p>
    <w:p>
      <w:pPr>
        <w:pStyle w:val="BookText"/>
        <w:rPr/>
      </w:pPr>
      <w:bookmarkEnd w:id="633"/>
      <w:r>
        <w:rPr>
          <w:rFonts w:ascii="IRNazanin" w:hAnsi="IRNazanin" w:eastAsia="IRNazanin"/>
          <w:color w:val="111111"/>
          <w:sz w:val="28"/>
          <w:sz w:val="28"/>
          <w:szCs w:val="28"/>
          <w:rtl w:val="true"/>
          <w:lang w:bidi="fa-IR"/>
        </w:rPr>
        <w:t>احسان مى‌كنند تا بندگان را اسير احسان خويش سازند</w:t>
      </w:r>
      <w:r>
        <w:rPr>
          <w:rFonts w:eastAsia="IRNazanin" w:cs="IRNazanin"/>
          <w:color w:val="111111"/>
          <w:sz w:val="28"/>
          <w:szCs w:val="28"/>
          <w:rtl w:val="true"/>
          <w:lang w:bidi="fa-IR"/>
        </w:rPr>
        <w:t>.</w:t>
      </w:r>
    </w:p>
    <w:p>
      <w:pPr>
        <w:pStyle w:val="Heading5"/>
        <w:numPr>
          <w:ilvl w:val="4"/>
          <w:numId w:val="1"/>
        </w:numPr>
        <w:rPr/>
      </w:pPr>
      <w:bookmarkStart w:id="634" w:name="__RefHeading___Toc6047031_211673320"/>
      <w:bookmarkStart w:id="635" w:name="_Toc238"/>
      <w:bookmarkEnd w:id="634"/>
      <w:r>
        <w:rPr>
          <w:rtl w:val="true"/>
        </w:rPr>
        <w:t>دو</w:t>
      </w:r>
      <w:r>
        <w:rPr>
          <w:rtl w:val="true"/>
        </w:rPr>
        <w:t xml:space="preserve">) </w:t>
      </w:r>
      <w:r>
        <w:rPr>
          <w:rtl w:val="true"/>
        </w:rPr>
        <w:t>آينه و سرمه زينت‌</w:t>
      </w:r>
      <w:bookmarkEnd w:id="635"/>
    </w:p>
    <w:p>
      <w:pPr>
        <w:pStyle w:val="BookText"/>
        <w:rPr/>
      </w:pPr>
      <w:r>
        <w:rPr>
          <w:rFonts w:ascii="IRNazanin" w:hAnsi="IRNazanin" w:eastAsia="IRNazanin"/>
          <w:color w:val="111111"/>
          <w:sz w:val="28"/>
          <w:sz w:val="28"/>
          <w:szCs w:val="28"/>
          <w:rtl w:val="true"/>
          <w:lang w:bidi="fa-IR"/>
        </w:rPr>
        <w:t>از ديگر محرمات احرام نگاه كردن به آينه است همچنين سرمه كشيدن در حال احرام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دو در حديثى چنين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 الْمِرْآةِ وَ أَنْتَ مُحْرِمٌ، لِأَنَّهُ مِنَ الزِّينَةِ وَ لَا تَكْتَحِلِ الْمَرْأَةُ الْمُحْرِمَةُ بِالسَّوَادِ إِنَّ السَّوَادَ 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محرم هستى به آينه نگاه مكن؛ زيرا اين نوعى زينت است و زن در حال احرام، سرمه سياه نكشد، كه آن هم زينت است</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اين دو امر زينت‌اند و زينت بهره‌گيرى از تشريفات و تجملات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بايد رهيد و از آسمان دنيا بايد پريد و به آسمان ملكوت بايد سر كشيد و نور الهى را در افق جبروت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نگاه به آينه، نگاه به خود است و از خوديت بايد رست؛ از خود بايد فارغ شد، بودن خويش را بايد از ياد برد، خودبينى و خدابينى در يك دل نمى‌گنجد، قاصد خدا قلب خويش را براى ديدار دوست مهيا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آينه را تحريم كردند تا محرم قلب خويش را آينه كند و در آينه دل جمال يار را نظاره‌گر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نمى‌خواهم كسى نزدم نشيند بگو آيينه هم‌رويم نبيند</w:t>
      </w:r>
    </w:p>
    <w:p>
      <w:pPr>
        <w:pStyle w:val="BookText"/>
        <w:rPr/>
      </w:pPr>
      <w:r>
        <w:rPr>
          <w:rFonts w:ascii="IRNazanin" w:hAnsi="IRNazanin" w:eastAsia="IRNazanin"/>
          <w:color w:val="111111"/>
          <w:sz w:val="28"/>
          <w:sz w:val="28"/>
          <w:szCs w:val="28"/>
          <w:rtl w:val="true"/>
          <w:lang w:bidi="fa-IR"/>
        </w:rPr>
        <w:t>ز تن مرغ دلم بيرون پريده نشسته در حرم تا دانه چيند</w:t>
      </w:r>
    </w:p>
    <w:p>
      <w:pPr>
        <w:pStyle w:val="Heading5"/>
        <w:numPr>
          <w:ilvl w:val="4"/>
          <w:numId w:val="1"/>
        </w:numPr>
        <w:rPr/>
      </w:pPr>
      <w:bookmarkStart w:id="636" w:name="__RefHeading___Toc6047033_211673320"/>
      <w:bookmarkStart w:id="637" w:name="_Toc239"/>
      <w:bookmarkEnd w:id="636"/>
      <w:r>
        <w:rPr>
          <w:rtl w:val="true"/>
        </w:rPr>
        <w:t>سه</w:t>
      </w:r>
      <w:r>
        <w:rPr>
          <w:rtl w:val="true"/>
        </w:rPr>
        <w:t xml:space="preserve">) </w:t>
      </w:r>
      <w:r>
        <w:rPr>
          <w:rtl w:val="true"/>
        </w:rPr>
        <w:t>سايه و ذوب نگاه‌</w:t>
      </w:r>
      <w:bookmarkEnd w:id="6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مغيره از امام موسى كاظم عليه السلام درباره سايه براى محرم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آن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گرمايى هستم و گرما بر من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w:t>
      </w:r>
      <w:bookmarkStart w:id="638" w:name="pg720_9884"/>
    </w:p>
    <w:p>
      <w:pPr>
        <w:pStyle w:val="BookText"/>
        <w:rPr/>
      </w:pPr>
      <w:bookmarkEnd w:id="638"/>
      <w:r>
        <w:rPr>
          <w:rFonts w:ascii="IRNazanin" w:hAnsi="IRNazanin" w:eastAsia="IRNazanin"/>
          <w:color w:val="111111"/>
          <w:sz w:val="28"/>
          <w:sz w:val="28"/>
          <w:szCs w:val="28"/>
          <w:rtl w:val="true"/>
          <w:lang w:bidi="fa-IR"/>
        </w:rPr>
        <w:t>چاره‌اى براى من وجود دارد؟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الشَّمْسَ تَغْرُبُ بِذُنُوبِ الْمُحْرِمِينَ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خورشيد، گناهان محرمين را پنهان مى‌كند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بنابراين سرّ اينكه سايه و سايه‌بان براى محرم حرام شده، اين است كه آفتاب سوزان بر سر و تن محرم بتابد تا گناهان او را پاك كرده، ذوب سازد و از اين روست كه گفتند آفتاب پاك كننده است؛ زيرا نجاست گناه را تطهير مى‌كند</w:t>
      </w:r>
      <w:r>
        <w:rPr>
          <w:rFonts w:eastAsia="IRNazanin" w:cs="IRNazanin"/>
          <w:color w:val="111111"/>
          <w:sz w:val="28"/>
          <w:szCs w:val="28"/>
          <w:rtl w:val="true"/>
          <w:lang w:bidi="fa-IR"/>
        </w:rPr>
        <w:t>.</w:t>
      </w:r>
    </w:p>
    <w:p>
      <w:pPr>
        <w:pStyle w:val="Heading5"/>
        <w:numPr>
          <w:ilvl w:val="4"/>
          <w:numId w:val="1"/>
        </w:numPr>
        <w:rPr/>
      </w:pPr>
      <w:bookmarkStart w:id="639" w:name="__RefHeading___Toc6047035_211673320"/>
      <w:bookmarkStart w:id="640" w:name="_Toc240"/>
      <w:bookmarkEnd w:id="639"/>
      <w:r>
        <w:rPr>
          <w:rtl w:val="true"/>
        </w:rPr>
        <w:t>چهار</w:t>
      </w:r>
      <w:r>
        <w:rPr>
          <w:rtl w:val="true"/>
        </w:rPr>
        <w:t xml:space="preserve">) </w:t>
      </w:r>
      <w:r>
        <w:rPr>
          <w:rtl w:val="true"/>
        </w:rPr>
        <w:t>كندن درخت و اصلاح زمين‌</w:t>
      </w:r>
      <w:bookmarkEnd w:id="640"/>
    </w:p>
    <w:p>
      <w:pPr>
        <w:pStyle w:val="BookText"/>
        <w:rPr/>
      </w:pPr>
      <w:r>
        <w:rPr>
          <w:rFonts w:ascii="IRNazanin" w:hAnsi="IRNazanin" w:eastAsia="IRNazanin"/>
          <w:color w:val="111111"/>
          <w:sz w:val="28"/>
          <w:sz w:val="28"/>
          <w:szCs w:val="28"/>
          <w:rtl w:val="true"/>
          <w:lang w:bidi="fa-IR"/>
        </w:rPr>
        <w:t xml:space="preserve">در حريم امن الهى و در حال احرام نبايد درخت يا گياهى را كَند؛ زيرا اين كار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حرث و نسل فساد است و كار مفسدان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بهشتيان كه همواره در جهت اصلاح و احياى زمين و دل آدمى‌اند گياه نمى‌كَنند و علفى را نابود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آثار خداست، در سرزمين عشق و كسى كه عاشق اوست، به آثار او تعرض و تجاوز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 آنم كه جهان خرم از اوست عاشقم بر همه عالم كه همه عالم از اوست</w:t>
      </w:r>
    </w:p>
    <w:p>
      <w:pPr>
        <w:pStyle w:val="Heading5"/>
        <w:numPr>
          <w:ilvl w:val="4"/>
          <w:numId w:val="1"/>
        </w:numPr>
        <w:rPr/>
      </w:pPr>
      <w:bookmarkStart w:id="641" w:name="__RefHeading___Toc6047037_211673320"/>
      <w:bookmarkStart w:id="642" w:name="_Toc241"/>
      <w:bookmarkEnd w:id="641"/>
      <w:r>
        <w:rPr>
          <w:rtl w:val="true"/>
        </w:rPr>
        <w:t>پنج</w:t>
      </w:r>
      <w:r>
        <w:rPr>
          <w:rtl w:val="true"/>
        </w:rPr>
        <w:t xml:space="preserve">) </w:t>
      </w:r>
      <w:r>
        <w:rPr>
          <w:rtl w:val="true"/>
        </w:rPr>
        <w:t>تجربه برادرى‌</w:t>
      </w:r>
      <w:bookmarkEnd w:id="64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حريم امن الهى براى تقرب به خدا بايد دلها را به هم نزديك كرد، از جداييها پرهيز داشت و هر آنچه مايه تفرقه است،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حق نبايد به زائران او توهين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فسوق، جدال، مشاجره، فحاشى، تفاخر و مباهات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كسى دستور داد، سزا نيست زبان به ناسزا گشود، حريم حرم محدوده برادرى است، در</w:t>
      </w:r>
      <w:bookmarkStart w:id="643" w:name="pg720_9886"/>
    </w:p>
    <w:p>
      <w:pPr>
        <w:pStyle w:val="BookText"/>
        <w:rPr/>
      </w:pPr>
      <w:bookmarkEnd w:id="643"/>
      <w:r>
        <w:rPr>
          <w:rFonts w:ascii="IRNazanin" w:hAnsi="IRNazanin" w:eastAsia="IRNazanin"/>
          <w:color w:val="111111"/>
          <w:sz w:val="28"/>
          <w:sz w:val="28"/>
          <w:szCs w:val="28"/>
          <w:rtl w:val="true"/>
          <w:lang w:bidi="fa-IR"/>
        </w:rPr>
        <w:t>آنجا بايد تمرين اخوت كرد، در پيشگاه دوست به دوستان دوست نبايد جز خير گفت، در محضر بندگى، تفاخر معنا ندارد</w:t>
      </w:r>
      <w:r>
        <w:rPr>
          <w:rFonts w:eastAsia="IRNazanin" w:cs="IRNazanin"/>
          <w:color w:val="111111"/>
          <w:sz w:val="28"/>
          <w:szCs w:val="28"/>
          <w:rtl w:val="true"/>
          <w:lang w:bidi="fa-IR"/>
        </w:rPr>
        <w:t>.</w:t>
      </w:r>
    </w:p>
    <w:p>
      <w:pPr>
        <w:pStyle w:val="Heading5"/>
        <w:numPr>
          <w:ilvl w:val="4"/>
          <w:numId w:val="1"/>
        </w:numPr>
        <w:rPr/>
      </w:pPr>
      <w:bookmarkStart w:id="644" w:name="__RefHeading___Toc6047039_211673320"/>
      <w:bookmarkStart w:id="645" w:name="_Toc242"/>
      <w:bookmarkEnd w:id="644"/>
      <w:r>
        <w:rPr>
          <w:rtl w:val="true"/>
        </w:rPr>
        <w:t>شش</w:t>
      </w:r>
      <w:r>
        <w:rPr>
          <w:rtl w:val="true"/>
        </w:rPr>
        <w:t xml:space="preserve">) </w:t>
      </w:r>
      <w:r>
        <w:rPr>
          <w:rtl w:val="true"/>
        </w:rPr>
        <w:t>رحمت و آشتى‌</w:t>
      </w:r>
      <w:bookmarkEnd w:id="645"/>
    </w:p>
    <w:p>
      <w:pPr>
        <w:pStyle w:val="BookText"/>
        <w:rPr/>
      </w:pPr>
      <w:r>
        <w:rPr>
          <w:rFonts w:ascii="IRNazanin" w:hAnsi="IRNazanin" w:eastAsia="IRNazanin"/>
          <w:color w:val="111111"/>
          <w:sz w:val="28"/>
          <w:sz w:val="28"/>
          <w:szCs w:val="28"/>
          <w:rtl w:val="true"/>
          <w:lang w:bidi="fa-IR"/>
        </w:rPr>
        <w:t>از حمل سلاح بايد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به معنى دشمنى و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خداوند رحيم خشونت لازم نيست، اساساً كينه و دشمنى شأن دوزخيان است و خدا اهل رحمت و آشتى است، او اهل داد و رأفت است و نسبتى با انتقام و خشونت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دشمنى ضعف و كاستى است كه با ربوبيت خدا سازگار نيست؛ از اين رو كشتن جانوران، اذيت و آزار ديگران و حتى زخم كردن بدن خويش حرام شده است</w:t>
      </w:r>
      <w:r>
        <w:rPr>
          <w:rFonts w:eastAsia="IRNazanin" w:cs="IRNazanin"/>
          <w:color w:val="111111"/>
          <w:sz w:val="28"/>
          <w:szCs w:val="28"/>
          <w:rtl w:val="true"/>
          <w:lang w:bidi="fa-IR"/>
        </w:rPr>
        <w:t>.</w:t>
      </w:r>
    </w:p>
    <w:p>
      <w:pPr>
        <w:pStyle w:val="Heading5"/>
        <w:numPr>
          <w:ilvl w:val="4"/>
          <w:numId w:val="1"/>
        </w:numPr>
        <w:rPr/>
      </w:pPr>
      <w:bookmarkStart w:id="646" w:name="__RefHeading___Toc6047041_211673320"/>
      <w:bookmarkStart w:id="647" w:name="_Toc243"/>
      <w:bookmarkEnd w:id="646"/>
      <w:r>
        <w:rPr>
          <w:rtl w:val="true"/>
        </w:rPr>
        <w:t>هفت</w:t>
      </w:r>
      <w:r>
        <w:rPr>
          <w:rtl w:val="true"/>
        </w:rPr>
        <w:t xml:space="preserve">) </w:t>
      </w:r>
      <w:r>
        <w:rPr>
          <w:rtl w:val="true"/>
        </w:rPr>
        <w:t>شراب لم يزلى‌</w:t>
      </w:r>
      <w:bookmarkEnd w:id="647"/>
    </w:p>
    <w:p>
      <w:pPr>
        <w:pStyle w:val="BookText"/>
        <w:rPr/>
      </w:pPr>
      <w:r>
        <w:rPr>
          <w:rFonts w:ascii="IRNazanin" w:hAnsi="IRNazanin" w:eastAsia="IRNazanin"/>
          <w:color w:val="111111"/>
          <w:sz w:val="28"/>
          <w:sz w:val="28"/>
          <w:szCs w:val="28"/>
          <w:rtl w:val="true"/>
          <w:lang w:bidi="fa-IR"/>
        </w:rPr>
        <w:t>در راه عشق خدا بايد از ديگر عشق‌ها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با دلدادگى به خدا قابل جمع نيست، هر چيز يادآور شهوت را بايد كنار گذاشت؛ نظير عقد كردن زنى براى خود يا ديگرى، در اين حال نبايد شاهد شهوت بود، بايد از سكر ظاهرى گذشت و از پيمانه شراب لم يزلى سرمست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 روى من اينك مقام است حرم از اهل دل در ازدحام است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اى ما سواءاللَّه چونكه ما را شَراب فيض ربانى به جام است</w:t>
      </w:r>
      <w:bookmarkStart w:id="648" w:name="pg720_9890"/>
    </w:p>
    <w:p>
      <w:pPr>
        <w:pStyle w:val="Heading3"/>
        <w:numPr>
          <w:ilvl w:val="2"/>
          <w:numId w:val="1"/>
        </w:numPr>
        <w:rPr/>
      </w:pPr>
      <w:bookmarkStart w:id="649" w:name="__RefHeading___Toc6047043_211673320"/>
      <w:bookmarkStart w:id="650" w:name="_Toc244"/>
      <w:bookmarkEnd w:id="648"/>
      <w:bookmarkEnd w:id="649"/>
      <w:r>
        <w:rPr>
          <w:rtl w:val="true"/>
        </w:rPr>
        <w:t>فصل چهارم</w:t>
      </w:r>
      <w:r>
        <w:rPr>
          <w:rtl w:val="true"/>
        </w:rPr>
        <w:t xml:space="preserve">: </w:t>
      </w:r>
      <w:r>
        <w:rPr>
          <w:rtl w:val="true"/>
        </w:rPr>
        <w:t>اسرار عرفانى طواف‌</w:t>
      </w:r>
      <w:bookmarkEnd w:id="6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1" w:name="__RefHeading___Toc6047045_211673320"/>
      <w:bookmarkStart w:id="652" w:name="_Toc245"/>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حج‌گزار بعد از آنكه در ميقات حضور، احرام عشق بست، نماز بندگى به جاى آورد، پاى در حريم حرم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يعنى جايى كه هر كسى در آن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حيوان و حتى درخت و گل و علف از هرگونه تعرضى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اينجا در حفظ و امان الهى است، آنجا سرزمين امنيت، صلح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امنيت و آسايش حرم به روزگاران قديم باز مى‌گردد، آنگاه كه حجرالأسود بعد از هبوط آدم به زمين تنزل كرد و جاده نزول را به سوى خاكدان طبيعت پيمود، در همين مكان موجود استقرار يافت، در اين لحظه نورى از آن تا شعاع كوههاى اطرافش پراكنده شد و اين قطعه زمين را روشن نمود و اينجا رنگ آسمان به خود گرفت، محدوده نور محدوده حرم شد، همانجايى كه آدم در هبوط خويش به آنجا گريخت و در آنجا سر به آسمان بلند كرد و به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خواند و خدا او را پذيرفت؛ اينجا محل توبه آدم است، اينجا مكان نزول نور و آسمان معناست، اينجا گريزگاه آدم به سوى خداست و اينجا بخشى از بهشت عدن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لحظه زائر وارد مسجد مى‌شود؛ مسجدى كه تجلى‌گاه حضور و شهود است و وادى نور و سرور و بهجت، در اينجا فقط بايد ايستاد و نگاه كرد، اينجا تماشاگه راز و محل اسرار الهى است، اينجا زبان سخن، سكوت است، اينجا روى نگاه به كعبه است، در اينجا عاشق معناى عظمت و بزرگى را مى‌فهمد، معراج آسمان را با چشم خود مى‌بيند</w:t>
      </w:r>
      <w:r>
        <w:rPr>
          <w:rFonts w:eastAsia="IRNazanin" w:cs="IRNazanin"/>
          <w:color w:val="111111"/>
          <w:sz w:val="28"/>
          <w:szCs w:val="28"/>
          <w:rtl w:val="true"/>
          <w:lang w:bidi="fa-IR"/>
        </w:rPr>
        <w:t>.</w:t>
      </w:r>
      <w:bookmarkStart w:id="653" w:name="pg720_9895"/>
    </w:p>
    <w:p>
      <w:pPr>
        <w:pStyle w:val="BookText"/>
        <w:rPr/>
      </w:pPr>
      <w:bookmarkEnd w:id="653"/>
      <w:r>
        <w:rPr>
          <w:rFonts w:ascii="IRNazanin" w:hAnsi="IRNazanin" w:eastAsia="IRNazanin"/>
          <w:color w:val="111111"/>
          <w:sz w:val="28"/>
          <w:sz w:val="28"/>
          <w:szCs w:val="28"/>
          <w:rtl w:val="true"/>
          <w:lang w:bidi="fa-IR"/>
        </w:rPr>
        <w:t>در اينجا بايد خاموش بود 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هم اينك در سرزمين حضور و شهود ايستاده و آماده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را از صميم قلب نثار معبود خود مى‌كند، او به راز و نياز با معشوق مى‌ايستد و در درياى تفكر غوطه‌ور شده سر در جيب مراقبه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خود را مقابل خدا مى‌بيند؛ روبه روى كعبه، نگين زمين و محل نزول فرشتگان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همان خانه‌اى است كه هر روز زائر بارها از راه دور رو به آن سو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همان ديوارهاى بلندى است كه مشتاقان براى نظاره آن لحظه شمارى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همان ساخته كسى است كه نزديكترين افراد خويش را به قربانگاه عشق برد، كعبه نشانه توحيد و چراغ هدايت بشر است، كعبه اولين خانه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كعبه قلب انسان كامل است، قلب ابراهيم عليه السلام، قلب اسماعيل عليه السلام، قلب نوح عليه السلام، قلب موسى عليه السلام، قلب عيسى عليه السلام، قلب رسول خدا صلى الله عليه و آله كه بايد گرداگرد آن چرخيد و پروانه‌وار در اين بزم سوخت</w:t>
      </w:r>
      <w:r>
        <w:rPr>
          <w:rFonts w:eastAsia="IRNazanin" w:cs="IRNazanin"/>
          <w:color w:val="111111"/>
          <w:sz w:val="28"/>
          <w:szCs w:val="28"/>
          <w:rtl w:val="true"/>
          <w:lang w:bidi="fa-IR"/>
        </w:rPr>
        <w:t>.</w:t>
      </w:r>
    </w:p>
    <w:p>
      <w:pPr>
        <w:pStyle w:val="Heading4"/>
        <w:numPr>
          <w:ilvl w:val="3"/>
          <w:numId w:val="1"/>
        </w:numPr>
        <w:rPr/>
      </w:pPr>
      <w:bookmarkStart w:id="654" w:name="__RefHeading___Toc6047047_211673320"/>
      <w:bookmarkStart w:id="655" w:name="_Toc246"/>
      <w:bookmarkEnd w:id="654"/>
      <w:r>
        <w:rPr>
          <w:rtl w:val="true"/>
        </w:rPr>
        <w:t>اسرار طواف‌</w:t>
      </w:r>
      <w:bookmarkEnd w:id="655"/>
    </w:p>
    <w:p>
      <w:pPr>
        <w:pStyle w:val="Heading5"/>
        <w:numPr>
          <w:ilvl w:val="4"/>
          <w:numId w:val="1"/>
        </w:numPr>
        <w:rPr/>
      </w:pPr>
      <w:bookmarkStart w:id="656" w:name="__RefHeading___Toc6047049_211673320"/>
      <w:bookmarkStart w:id="657" w:name="_Toc247"/>
      <w:bookmarkEnd w:id="656"/>
      <w:r>
        <w:rPr/>
        <w:t>1</w:t>
      </w:r>
      <w:r>
        <w:rPr>
          <w:rtl w:val="true"/>
        </w:rPr>
        <w:t xml:space="preserve">. </w:t>
      </w:r>
      <w:r>
        <w:rPr>
          <w:rtl w:val="true"/>
        </w:rPr>
        <w:t>تشبّه به فرشتگان‌</w:t>
      </w:r>
      <w:bookmarkEnd w:id="657"/>
    </w:p>
    <w:p>
      <w:pPr>
        <w:pStyle w:val="BookText"/>
        <w:rPr/>
      </w:pPr>
      <w:r>
        <w:rPr>
          <w:rFonts w:ascii="IRNazanin" w:hAnsi="IRNazanin" w:eastAsia="IRNazanin"/>
          <w:color w:val="111111"/>
          <w:sz w:val="28"/>
          <w:sz w:val="28"/>
          <w:szCs w:val="28"/>
          <w:rtl w:val="true"/>
          <w:lang w:bidi="fa-IR"/>
        </w:rPr>
        <w:t>فرشتگان الهى در اطراف كعبه آسمانى مى‌گردند، لذا انسان بايد خود را همگون با فرشتگان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وَتَرَى الْمَلائِكَةَ حَافِّينَ مِنْ حَوْلِ الْعَرْشِ </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فرشتگان را مشاهده مى‌كنى كه گرداگرد عرش الهى درآمده‌اند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نمادى از خدا در عالم ملك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طواف بايد متذكر بيت معمور در آسمان‌ها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انسان به دور كعبه ملكى، همان طواف ملائكه به دور عرش الهى است و انسان بايد به هنگام طواف تا آسمانها و فرشتگان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 مصباح الشريعه به اين نكته بلند عرفانى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 بِقَلْبِكَ مَعَ الْمَلَائِكَةِ حَوْلَ الْعَرْشِ كَطَوَافِكَ مَعَ الْمُسْلِمِينَ بِنَفْسِكَ حَوْلَ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با بدنت همراه مسلمانان بر گِرد كعبه طواف مى‌كنى، با قلبت همراه فرشتگان بر گِرد عرش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كاركنانى هستند كه به فرمان خدا كار كرده از امر او سرپيچى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اين كاركنان، فرشتگان الهى‌اند كه هم در عالم ملك و هم در عالم ملكوت و جبروت به كار خويش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كاركنان عالم علوى و سفلى هر يك مقامى معلوم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علم ايشان زيادتى نگيرد و دگرگونى هم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علم و عمل خويش را فقط از خدا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سفيران نور توان تكلم ندارند مگر به اذن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الرُّوحُ وَ الْمَلائِكَةُ صَفًّا لا يَتَكَلَّمُونَ إِلَّا مَنْ أَذِنَ لَهُ الرَّحْمنُ</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در ميان موجودات تنها آدمى است كه توان تكلم دارد و فرشتگان از سخن گفتن در محضر حق ناتوان 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ملائك همان موجوداتى هستند كه آنگاه كه خداوند اراده كرد در زمين خليفه‌اى براى خود قرار دهد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خود را در مقام هستى يگانه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نُسَبِّحُ بِحَمْدِكَ وَ نُقَدِّسُ لَكَ </w:t>
      </w:r>
      <w:r>
        <w:rPr>
          <w:rStyle w:val="FootnoteAnchor"/>
          <w:rtl w:val="true"/>
        </w:rPr>
        <w:footnoteReference w:id="832"/>
      </w:r>
      <w:r>
        <w:rPr>
          <w:rFonts w:ascii="IRNazanin" w:hAnsi="IRNazanin" w:eastAsia="IRNazanin"/>
          <w:color w:val="111111"/>
          <w:sz w:val="28"/>
          <w:sz w:val="28"/>
          <w:szCs w:val="28"/>
          <w:rtl w:val="true"/>
          <w:lang w:bidi="fa-IR"/>
        </w:rPr>
        <w:t>خداى سبحان با چهره هيبت و عظمت براى آنها ظهور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خلايق مسبحند و تقديس من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آدمى كه تمام اسماء من را بداند و به آنها اشراف و احاطه داشته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پدرم در حجره نشسته بودم، ايشان به نماز برخاست، در اين لحظه مردى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از نماز خارج شد و سلام داد، آن مرد</w:t>
      </w:r>
    </w:p>
    <w:p>
      <w:pPr>
        <w:pStyle w:val="BookText"/>
        <w:rPr/>
      </w:pPr>
      <w:r>
        <w:rPr>
          <w:rFonts w:ascii="IRNazanin" w:hAnsi="IRNazanin" w:eastAsia="IRNazanin"/>
          <w:color w:val="111111"/>
          <w:sz w:val="28"/>
          <w:sz w:val="28"/>
          <w:szCs w:val="28"/>
          <w:rtl w:val="true"/>
          <w:lang w:bidi="fa-IR"/>
        </w:rPr>
        <w:t>از پدرم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سئوالى از شما دارم كه كسى جز شما جواب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سئوال سرّ و علت طواف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مسلمين بايد گرداگرد كعبه بچرخند؟ 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خداوند عزوجل ملائك را امر به سجده نمود آنان در ابتدا اين امر را رد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تَجْعَلُ فِيها مَنْ يُفْسِدُ فِيها وَ يَسْفِكُ الدِّماءَ وَ نَحْنُ نُسَبِّحُ بِحَمْدِكَ وَ 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غضب كرد، فرشتگان الهى درخواست توبه نمودند خداوند آنها را امر كرد تا طواف بيت معمور كنند آنها هفت سال طواف كردند، استغفار نمودند و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آنها را پذيرفت و سپس كعبه را بحذاى آن روى زمين مستقر كرد و طواف آن را توبه و طهارت بنى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را دوست دارد، پشيمانى بندگان را دوست دارد، از استغفار بندگان استقبال مى‌كند، خداوند مى‌خواهد آدميان مانند فرشتگان دور خانه‌اش در زمين بگردند تا از اين طريق گناهان آنها را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طواف را وسيله آمرزش بندگان قرار داد و خواست تا بندگانش در عمر خويش يكبار پاك شوند و مزه ملكوتى طهارت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هفت بار اين خانه را طواف كند و دو ركعت نماز، در هر جاى مسجد كه بخواهد بخواند، خداوند شش هزار حسنه برايش مى‌نويسد و شش هزار گناه از او مى‌زدايد و شش هزار درجه بر او مى‌افزايد وشش هزار نياز از او 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نيازها زود برآيد به خاطر رحمت خداست و هر كدام به تأخير افتد به خاطر اشتياق خداوند به دعاى اوست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حمّاد بن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جهت پرسيدن سئوالى خدمت رسول خدا صلى الله عليه و آله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كه نگاهم به ايشان افتاد، نتوانستم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دست به سينه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اشك مهلتم نمى‌داد و باز نتوانستم سؤالم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اشكها و سر برهنه مرا ديد، چنين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طواف خانه خدا كند، در حالى كه سر و پايش برهنه باشد، گناهان</w:t>
      </w:r>
    </w:p>
    <w:p>
      <w:pPr>
        <w:pStyle w:val="BookText"/>
        <w:rPr/>
      </w:pPr>
      <w:r>
        <w:rPr>
          <w:rFonts w:ascii="IRNazanin" w:hAnsi="IRNazanin" w:eastAsia="IRNazanin"/>
          <w:color w:val="111111"/>
          <w:sz w:val="28"/>
          <w:sz w:val="28"/>
          <w:szCs w:val="28"/>
          <w:rtl w:val="true"/>
          <w:lang w:bidi="fa-IR"/>
        </w:rPr>
        <w:t>خود را مدّ نظر گيرد، استلام حجر كند، بدون اينكه كسى را آزار دهد و دائماً ذكر خدا گويد، خداوند به ازاى هر گامى هفتاد هزار حسنه به او دهد، هفتاد هزار گناه او محو كند، هفتاد هزار درجه به او رفعت دهد، به جاى او هفتاد هزار بنده آزاد مى‌كند، شفاعت او را در باب هفتاد نفر از اهل بيتش مى‌پذيرد و هفتاد هزار حاجت او را برآورده مى‌كند؛ چه زود چه دير</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طواف حج كننده، طواف فرشتگان خداست، توبه زائرين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مى‌توان رحمت الهى را جلب كرد؛ غفران و بخشش الهى در طواف كعبه است، خداوند به طواف كنندگان نويد بهشت داده و بركات و هداياى خويش را شامل حال آنان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خداوند به آدم عليه السلام امر نمود خانه كعبه را بنا كند، آدم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اجيرى اجرى دارد، اجر من چيست؟ خداوند به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هر گاه طواف كردى، رحمت و غفران من شامل 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بيش از اين خواست، خداوند هم امساك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فرزندان تو حول اين خانه بگردند، آنها را مى‌بخشم و كسى كه قصد زيارت كند ولى به دليلى توفيق نيابد، او را هم مى‌بخشم و حتى تمام كسانى كه طواف كنندگان براى آنها استغفار كنند، آنها را به بركت دعاى طائفين خواهم بخشيد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بنابراين سرّ طواف تشبّه به فرشتگان و همانندى با توبه ملائكه است، دريافت رحمت و مغفرت الهى است، تولدى دوباره است و آنگاه كه انسان از گناه پاك شود، خداوند به انسان‌هاى پاك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يُبَاهِي بِالطَّائِفِينَ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طواف كنندگان مباهات مى‌كند</w:t>
      </w:r>
      <w:r>
        <w:rPr>
          <w:rFonts w:eastAsia="IRNazanin" w:cs="IRNazanin"/>
          <w:color w:val="111111"/>
          <w:sz w:val="28"/>
          <w:szCs w:val="28"/>
          <w:rtl w:val="true"/>
          <w:lang w:bidi="fa-IR"/>
        </w:rPr>
        <w:t>.»</w:t>
      </w:r>
      <w:bookmarkStart w:id="658" w:name="pg720_9904"/>
    </w:p>
    <w:p>
      <w:pPr>
        <w:pStyle w:val="Heading5"/>
        <w:numPr>
          <w:ilvl w:val="4"/>
          <w:numId w:val="1"/>
        </w:numPr>
        <w:rPr/>
      </w:pPr>
      <w:bookmarkStart w:id="659" w:name="__RefHeading___Toc6047051_211673320"/>
      <w:bookmarkStart w:id="660" w:name="_Toc248"/>
      <w:bookmarkEnd w:id="658"/>
      <w:bookmarkEnd w:id="659"/>
      <w:r>
        <w:rPr/>
        <w:t>2</w:t>
      </w:r>
      <w:r>
        <w:rPr>
          <w:rtl w:val="true"/>
        </w:rPr>
        <w:t xml:space="preserve">. </w:t>
      </w:r>
      <w:r>
        <w:rPr>
          <w:rtl w:val="true"/>
        </w:rPr>
        <w:t>طواف قلب‌</w:t>
      </w:r>
      <w:bookmarkEnd w:id="660"/>
    </w:p>
    <w:p>
      <w:pPr>
        <w:pStyle w:val="BookText"/>
        <w:rPr/>
      </w:pPr>
      <w:r>
        <w:rPr>
          <w:rFonts w:ascii="IRNazanin" w:hAnsi="IRNazanin" w:eastAsia="IRNazanin"/>
          <w:color w:val="111111"/>
          <w:sz w:val="28"/>
          <w:sz w:val="28"/>
          <w:szCs w:val="28"/>
          <w:rtl w:val="true"/>
          <w:lang w:bidi="fa-IR"/>
        </w:rPr>
        <w:t>زائر بايد با قلب خويش طواف خانه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شريف، طواف قلب در محضر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چشم سر، كعبه زمينى را مى‌بيند و با چشم دل بيتى در 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 آب و گل خانه خدا رو به روست و دل،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عالم شهادت مى‌بيند و چشم دل عالم غيب؛ از اينجاست كه خداوند بيت معمور را در آسمانها محاذى كعبه در زمين آفريد تا كسى كه به زيارت كعبه نايل آيد، با دل و جان خود زائر خانه خدا و خدا در آسمان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خانه دلهاست ساحت قدس و جايگاه خداست</w:t>
      </w:r>
    </w:p>
    <w:p>
      <w:pPr>
        <w:pStyle w:val="BookText"/>
        <w:rPr/>
      </w:pPr>
      <w:r>
        <w:rPr>
          <w:rFonts w:ascii="IRNazanin" w:hAnsi="IRNazanin" w:eastAsia="IRNazanin"/>
          <w:color w:val="111111"/>
          <w:sz w:val="28"/>
          <w:sz w:val="28"/>
          <w:szCs w:val="28"/>
          <w:rtl w:val="true"/>
          <w:lang w:bidi="fa-IR"/>
        </w:rPr>
        <w:t>خرم آنكس كه گرد آن خانه در طواف است همچو پروانه</w:t>
      </w:r>
    </w:p>
    <w:p>
      <w:pPr>
        <w:pStyle w:val="BookText"/>
        <w:rPr/>
      </w:pPr>
      <w:r>
        <w:rPr>
          <w:rFonts w:ascii="IRNazanin" w:hAnsi="IRNazanin" w:eastAsia="IRNazanin"/>
          <w:color w:val="111111"/>
          <w:sz w:val="28"/>
          <w:sz w:val="28"/>
          <w:szCs w:val="28"/>
          <w:rtl w:val="true"/>
          <w:lang w:bidi="fa-IR"/>
        </w:rPr>
        <w:t>گر نصيب تو نيست فيض حضور گرم ديدار خانه باش از دور</w:t>
      </w:r>
    </w:p>
    <w:p>
      <w:pPr>
        <w:pStyle w:val="BookText"/>
        <w:rPr/>
      </w:pPr>
      <w:r>
        <w:rPr>
          <w:rFonts w:ascii="IRNazanin" w:hAnsi="IRNazanin" w:eastAsia="IRNazanin"/>
          <w:color w:val="111111"/>
          <w:sz w:val="28"/>
          <w:sz w:val="28"/>
          <w:szCs w:val="28"/>
          <w:rtl w:val="true"/>
          <w:lang w:bidi="fa-IR"/>
        </w:rPr>
        <w:t>قلب ويژگيهايى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قلب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معصوم و مصون از خطاست، اما جز اهل مراقبت كسى از آن آگاه نيست</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چون آنچه كه در قلب رسوخ مى‌كند، عين تجلى حق بوده، ثابت، پايدار و خطاناپذير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ابن عربى بدان استناد مى‌جويد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إِلَى مَا لَا يُرِيبُكَ اسْتَفْتِ قَلْبَكَ وَ إِنْ أَفْتَاكَ الْمَفْتُون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قلب وجوهى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در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قول كسانى كه براى قلب هشت وجه قائل‌اند، خود قلب را شش وجهى دانسته به تفصيل در مورد آنها سخن مى‌گويد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سوم آنكه قلب داراى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قلب آن است كه به خدا عالم باشد و همواره حضور حق را درك كند و از او غافل نشده، از شهوات حرام و حلال بپرهيزد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چهارم اينكه قلب از طريق اذكار و اوراد باصفا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 قلب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قلب خضوع و خشوع او در برابر مقام كبريايى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قلب در برابر اسماء الهى است و نه براى ذات او؛ زيرا اسماء و صفات الهى است كه همواره قلب را در دنيا منقلب كرده‌اند و براى قلب حالتى بهتر از سجده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در اين مقام داستانى از سهل ابن عبداللَّه تسترى نقل مى‌كند با اين مضمون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در آغاز دخول به طريق، ناگهان ديد قلبش سجده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ديد سر از سجده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حيرت شد و به سئوال از شيوخ طريقت پرداخت، اما كسى را كه از واقعه آگاه باشد و سئوال وى را پاسخ گويد نيافت؛ زيرا آن‌را نچشيده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گفته شد كه شيخ معتبرى در 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سئوال تو را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عبّادان رفت و از شيخ پرسيد كه قلب سجده مى‌كند؟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سهل از حيرت شفا يافت و ملازم خدمت شيخ شد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ابن عربى پس از نقل اين داستان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اين طريقت بر سجده قلب است كه اگر در حالت مشاهده عينى براى انسان حاصل آيد، دلالت مى‌كند بر اينكه او كامل شده، معرفت و عصمتش به حد كمال رسيده و ديگر شيطان را بر وى راهى نيست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قلب بُعد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گرديدن دور قلب انسان كامل است</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خداوند قلب ولىّ خويش را بيت كريم و حرم عظيم خويش قرار داد؛ زيرا قلب اوست كه توانست بار امانت كشد؛ امانتى كه زمين و آسمان از حمل آن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به گِرد ولىّ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 و با آنچه لايق و در خور اوست،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w:t>
      </w:r>
      <w:bookmarkStart w:id="661" w:name="pg720_9908"/>
    </w:p>
    <w:p>
      <w:pPr>
        <w:pStyle w:val="BookText"/>
        <w:rPr/>
      </w:pPr>
      <w:bookmarkEnd w:id="661"/>
      <w:r>
        <w:rPr>
          <w:rFonts w:ascii="IRNazanin" w:hAnsi="IRNazanin" w:eastAsia="IRNazanin"/>
          <w:color w:val="111111"/>
          <w:sz w:val="28"/>
          <w:sz w:val="28"/>
          <w:szCs w:val="28"/>
          <w:rtl w:val="true"/>
          <w:lang w:bidi="fa-IR"/>
        </w:rPr>
        <w:t>بيت باندازه بلندى قلب انسان كامل است؛ يعنى تا خدا ادامه دارد، منازل بيت با منزلگاههاى قلب ولىّ خدا هماهنگ است، گنجى كه خدا در خانه خويش گذاشته، با گنج او در ضمير وليش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طواف خويش گنجهاى اين گنجينه را مشاهده مى‌كند و مدارج باطنى را تا نيل به مقام سرّ انسان كامل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طواف قلب دو سويه است؛ از يك سو طواف كعبه با قلب است و از سوى ديگر طواف قلب ولىّ خداست</w:t>
      </w:r>
      <w:r>
        <w:rPr>
          <w:rFonts w:eastAsia="IRNazanin" w:cs="IRNazanin"/>
          <w:color w:val="111111"/>
          <w:sz w:val="28"/>
          <w:szCs w:val="28"/>
          <w:rtl w:val="true"/>
          <w:lang w:bidi="fa-IR"/>
        </w:rPr>
        <w:t>.</w:t>
      </w:r>
    </w:p>
    <w:p>
      <w:pPr>
        <w:pStyle w:val="Heading5"/>
        <w:numPr>
          <w:ilvl w:val="4"/>
          <w:numId w:val="1"/>
        </w:numPr>
        <w:rPr/>
      </w:pPr>
      <w:bookmarkStart w:id="662" w:name="__RefHeading___Toc6047053_211673320"/>
      <w:bookmarkStart w:id="663" w:name="_Toc249"/>
      <w:bookmarkEnd w:id="662"/>
      <w:r>
        <w:rPr/>
        <w:t>3</w:t>
      </w:r>
      <w:r>
        <w:rPr>
          <w:rtl w:val="true"/>
        </w:rPr>
        <w:t xml:space="preserve">. </w:t>
      </w:r>
      <w:r>
        <w:rPr>
          <w:rtl w:val="true"/>
        </w:rPr>
        <w:t>طهارت از شهود غير</w:t>
      </w:r>
      <w:bookmarkEnd w:id="663"/>
    </w:p>
    <w:p>
      <w:pPr>
        <w:pStyle w:val="BookText"/>
        <w:rPr/>
      </w:pPr>
      <w:r>
        <w:rPr>
          <w:rFonts w:ascii="IRNazanin" w:hAnsi="IRNazanin" w:eastAsia="IRNazanin"/>
          <w:color w:val="111111"/>
          <w:sz w:val="28"/>
          <w:sz w:val="28"/>
          <w:szCs w:val="28"/>
          <w:rtl w:val="true"/>
          <w:lang w:bidi="fa-IR"/>
        </w:rPr>
        <w:t xml:space="preserve">طهارت دو گونه است؛ </w:t>
      </w:r>
      <w:r>
        <w:rPr>
          <w:rStyle w:val="FootnoteAnchor"/>
          <w:rtl w:val="true"/>
        </w:rPr>
        <w:footnoteReference w:id="842"/>
      </w:r>
      <w:r>
        <w:rPr>
          <w:rFonts w:ascii="IRNazanin" w:hAnsi="IRNazanin" w:eastAsia="IRNazanin"/>
          <w:color w:val="111111"/>
          <w:sz w:val="28"/>
          <w:sz w:val="28"/>
          <w:szCs w:val="28"/>
          <w:rtl w:val="true"/>
          <w:lang w:bidi="fa-IR"/>
        </w:rPr>
        <w:t>طهارت ظاهر و طهارت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 با آب حاصل مى‌شود، اما طهارت باطن و دل با معرفت درست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آب عرفان قلب را شست و شو داد، سموم را از جان بيرون كرد، توحيد را بر قلب حاكم نمود و نفاق را از دل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قلبى پاك، ضميرى آرام و سرّى موحد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هنگام رجوع به كعبه حقيقى قلب خويش را از مشاهده غير پاك مى‌كند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شهود غير خدا توبه مى‌خواهد، حج‌گزار در لحظه طواف از اينكه به غير خدا توجه كرده و اعتمادش به غير او بوده و ياد دنيا در قلب او جاى داشته است، استغفار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دنيا به غير او رجوع مى‌كند، اين هم به خاطر دستور اوست و اگر امر او نبود، سالك و عارف به غير او حتى رجوع هم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شهيدان در بيانات نورانى خود را اينگونه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أَمَرْتَ بِالرُّجُوعِ إِلَى الآْثَارِ، فَأَرْجِعْنِي إِلَيْكَ بِكِسْوَةِ الْأَنْوَارِ وَ هِدَايَةِ الاسْتِبْصَارِ، حَتَّى أَرْجِعَ إِلَيْكَ مِنْهَا كَمَا دَخَلْتُ إِلَيْكَ مِنْهَا مَصُونَ السِّرِّ عَنِ النَّظَرِ إِلَيْهَا وَ مَرْفُوعَ الْهِمَّةِ عَنِ الاعْتِمَادِ عَلَيْهَا،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844"/>
      </w:r>
      <w:bookmarkStart w:id="664" w:name="pg720_9910"/>
    </w:p>
    <w:p>
      <w:pPr>
        <w:pStyle w:val="BookText"/>
        <w:rPr/>
      </w:pPr>
      <w:bookmarkEnd w:id="6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دادى مرا مراجعه به آثار كنم پس مرا به خود جلب كن از تجلى انوار و رهنمايى بينش دل تا مراجعه كنم به درگاهت از آنها، چنانچه از همانها بحضرتت ره يافتم و سرّ خويش از نگاه به آنها بازداشتم و همت خود را از اعتماد به آنها برداشتم؛ زيرا تو به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سالار شهيدان حضرت امام حسين عليه السلام قبل از آنكه به مسلخ عشق و شهادت برود، با خدا نجوا مى‌كرد كه آيا براى غير تو ظهورى هست، تو كى غايب بوده‌اى تا غير تو، تو را اثبات كند و كى دور بوده‌اى كه آثار دليل تو باشد، كور باد چشمى كه تو را نبيند و زيان باد قلب بنده‌اى كه از حب تو نصيبى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لِغَيْرِكَ مِنَ الظُّهُورِ مَا لَيْسَ لَكَ حَتَّى يَكُونَ هُوَ الْمُظْهِرَ لَكَ، مَتَى غِبْتَ حَتَّى تَحْتَاجَ إِلَى دَلِيلٍ يَدُلُّ عَلَيْكَ وَ مَتَى بَعُدْتَ حَتَّى تَكُونَ الآْثَارُ هِيَ الَّتِي تُوصِلُ إِلَيْكَ، عَمِيَتْ عَيْنٌ لا تَرَاكَ عَلَيْهَا رَقِيبا وَ خَسِرَتْ صَفْقَةُ عَبْدٍ لَمْ تَجْعَلْ لَهُ مِنْ حُبِّكَ نَصِيبا</w:t>
      </w:r>
      <w:r>
        <w:rPr>
          <w:rFonts w:eastAsia="Amiri" w:cs="Amiri" w:ascii="Amiri" w:hAnsi="Amiri"/>
          <w:color w:val="111111"/>
          <w:sz w:val="28"/>
          <w:szCs w:val="28"/>
          <w:rtl w:val="true"/>
          <w:lang w:bidi="ar-SA"/>
        </w:rPr>
        <w:t xml:space="preserve">». </w:t>
      </w:r>
      <w:r>
        <w:rPr>
          <w:rStyle w:val="FootnoteAnchor"/>
          <w:rtl w:val="true"/>
        </w:rPr>
        <w:footnoteReference w:id="845"/>
      </w:r>
    </w:p>
    <w:p>
      <w:pPr>
        <w:pStyle w:val="Heading5"/>
        <w:numPr>
          <w:ilvl w:val="4"/>
          <w:numId w:val="1"/>
        </w:numPr>
        <w:rPr/>
      </w:pPr>
      <w:bookmarkStart w:id="665" w:name="__RefHeading___Toc6047055_211673320"/>
      <w:bookmarkStart w:id="666" w:name="_Toc250"/>
      <w:bookmarkEnd w:id="665"/>
      <w:r>
        <w:rPr/>
        <w:t>4</w:t>
      </w:r>
      <w:r>
        <w:rPr>
          <w:rtl w:val="true"/>
        </w:rPr>
        <w:t xml:space="preserve">. </w:t>
      </w:r>
      <w:r>
        <w:rPr>
          <w:rtl w:val="true"/>
        </w:rPr>
        <w:t>طواف معنا</w:t>
      </w:r>
      <w:bookmarkEnd w:id="666"/>
    </w:p>
    <w:p>
      <w:pPr>
        <w:pStyle w:val="BookText"/>
        <w:rPr/>
      </w:pPr>
      <w:r>
        <w:rPr>
          <w:rFonts w:ascii="IRNazanin" w:hAnsi="IRNazanin" w:eastAsia="IRNazanin"/>
          <w:color w:val="111111"/>
          <w:sz w:val="28"/>
          <w:sz w:val="28"/>
          <w:szCs w:val="28"/>
          <w:rtl w:val="true"/>
          <w:lang w:bidi="fa-IR"/>
        </w:rPr>
        <w:t>طواف دو گونه است؛ طواف صورى و طواف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صورى طواف با بدن و حركت صورى اطراف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طواف، زائر با ظاهرش به مطاف مى‌رود و كعبه صورى را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طواف حقيقى طواف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طواف ضمير عارف به حركت درمى‌آيد و زائر، كعبه حقيقى را در ملكوت ملاقات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نيازمند شوق، اراده، طلب و صفاى باطن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در مطاف به رؤيت مى‌رسد، به مقام شهود بار مى‌يابد و با چشم دل انوار الهى ديده، با گوش نغمه‌هاى آسمانى مى‌شنود، از طريق استنشاق و ذائقه، بوها و مزه‌هاى</w:t>
      </w:r>
      <w:bookmarkStart w:id="667" w:name="pg720_9912"/>
    </w:p>
    <w:p>
      <w:pPr>
        <w:pStyle w:val="BookText"/>
        <w:rPr/>
      </w:pPr>
      <w:bookmarkEnd w:id="667"/>
      <w:r>
        <w:rPr>
          <w:rFonts w:ascii="IRNazanin" w:hAnsi="IRNazanin" w:eastAsia="IRNazanin"/>
          <w:color w:val="111111"/>
          <w:sz w:val="28"/>
          <w:sz w:val="28"/>
          <w:szCs w:val="28"/>
          <w:rtl w:val="true"/>
          <w:lang w:bidi="fa-IR"/>
        </w:rPr>
        <w:t xml:space="preserve">جبروتى دريافت مى‌كند و با لمس خويش دست غيبى خدا را بر شانه خود احساس مى‌كند اما اگر عروجش ارتفاع گيرد به كشف معنا و طواف معنوى راه يافته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با سرّ و مقام خفىّ خويش معانى غيبيه را به شهود مى‌نشيند</w:t>
      </w:r>
      <w:r>
        <w:rPr>
          <w:rFonts w:eastAsia="IRNazanin" w:cs="IRNazanin"/>
          <w:color w:val="111111"/>
          <w:sz w:val="28"/>
          <w:szCs w:val="28"/>
          <w:rtl w:val="true"/>
          <w:lang w:bidi="fa-IR"/>
        </w:rPr>
        <w:t>.</w:t>
      </w:r>
    </w:p>
    <w:p>
      <w:pPr>
        <w:pStyle w:val="Heading5"/>
        <w:numPr>
          <w:ilvl w:val="4"/>
          <w:numId w:val="1"/>
        </w:numPr>
        <w:rPr/>
      </w:pPr>
      <w:bookmarkStart w:id="668" w:name="__RefHeading___Toc6047057_211673320"/>
      <w:bookmarkStart w:id="669" w:name="_Toc251"/>
      <w:bookmarkEnd w:id="668"/>
      <w:r>
        <w:rPr/>
        <w:t>5</w:t>
      </w:r>
      <w:r>
        <w:rPr>
          <w:rtl w:val="true"/>
        </w:rPr>
        <w:t xml:space="preserve">. </w:t>
      </w:r>
      <w:r>
        <w:rPr>
          <w:rtl w:val="true"/>
        </w:rPr>
        <w:t>طواف قرب و انس‌</w:t>
      </w:r>
      <w:bookmarkEnd w:id="669"/>
    </w:p>
    <w:p>
      <w:pPr>
        <w:pStyle w:val="BookText"/>
        <w:rPr/>
      </w:pPr>
      <w:r>
        <w:rPr>
          <w:rFonts w:ascii="IRNazanin" w:hAnsi="IRNazanin" w:eastAsia="IRNazanin"/>
          <w:color w:val="111111"/>
          <w:sz w:val="28"/>
          <w:sz w:val="28"/>
          <w:szCs w:val="28"/>
          <w:rtl w:val="true"/>
          <w:lang w:bidi="fa-IR"/>
        </w:rPr>
        <w:t>قرب استغراق وجود زائر در صاحب خانه است تا جائى كه سالك قرب خود را نبيند و در حق فانى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قشيرى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بود به طاعت و متصف شدن اندر دوام اوقات به عبادت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بنده نبود به حق مگر به بعدش ز خلق، و اين از صفات دل‌ها بود بيرون احكام ظواهر و قرب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قدرت به همگان است خاص و عام و به لطف و تصرّف خاص مؤمنان را</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قرب نه بالا و پستى جستن است قرب حق از حبس هستى رستن است</w:t>
      </w:r>
    </w:p>
    <w:p>
      <w:pPr>
        <w:pStyle w:val="BookText"/>
        <w:rPr/>
      </w:pPr>
      <w:r>
        <w:rPr>
          <w:rFonts w:ascii="IRNazanin" w:hAnsi="IRNazanin" w:eastAsia="IRNazanin"/>
          <w:color w:val="111111"/>
          <w:sz w:val="28"/>
          <w:sz w:val="28"/>
          <w:szCs w:val="28"/>
          <w:rtl w:val="true"/>
          <w:lang w:bidi="fa-IR"/>
        </w:rPr>
        <w:t xml:space="preserve">كارگاه قرب حق در نيستى است غره هستى چه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گفت پيغمبر كه معراج مرا نيست بر معراج يونس اجتبا</w:t>
      </w:r>
    </w:p>
    <w:p>
      <w:pPr>
        <w:pStyle w:val="BookText"/>
        <w:rPr/>
      </w:pPr>
      <w:r>
        <w:rPr>
          <w:rFonts w:ascii="IRNazanin" w:hAnsi="IRNazanin" w:eastAsia="IRNazanin"/>
          <w:color w:val="111111"/>
          <w:sz w:val="28"/>
          <w:sz w:val="28"/>
          <w:szCs w:val="28"/>
          <w:rtl w:val="true"/>
          <w:lang w:bidi="fa-IR"/>
        </w:rPr>
        <w:t>آن من بر چرخ و آن او به نشيب ز آن كه قرب حق برون است از حسيت</w:t>
      </w:r>
    </w:p>
    <w:p>
      <w:pPr>
        <w:pStyle w:val="BookText"/>
        <w:rPr/>
      </w:pPr>
      <w:r>
        <w:rPr>
          <w:rFonts w:ascii="Amiri" w:hAnsi="Amiri" w:eastAsia="Amiri" w:cs="Amiri"/>
          <w:color w:val="111111"/>
          <w:sz w:val="28"/>
          <w:sz w:val="28"/>
          <w:szCs w:val="28"/>
          <w:rtl w:val="true"/>
          <w:lang w:bidi="ar-SA"/>
        </w:rPr>
        <w:t>در قرآن با لطيفه‌اى مواجه مى‌شويم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يَحُولُ بَيْنَ الْمَرْءِ وَ قَلْبِهِ؛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در ميان شخص و قلب او حايل است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حقيقت انسان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مقام توجه به شدت قرب خدا به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اينكه اگر ميان انسانى و انسان ديگر چيزى حايل باشد، براى دست‌يابى به طرف ديگر بايد از حايل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ژرفاى آيه اين است كه خدا ميان هر انسانى و خودش حايل است، پس وصول به خود ممكن نيست مگر</w:t>
      </w:r>
      <w:bookmarkStart w:id="670" w:name="pg720_9914"/>
    </w:p>
    <w:p>
      <w:pPr>
        <w:pStyle w:val="BookText"/>
        <w:rPr/>
      </w:pPr>
      <w:bookmarkEnd w:id="670"/>
      <w:r>
        <w:rPr>
          <w:rFonts w:ascii="IRNazanin" w:hAnsi="IRNazanin" w:eastAsia="IRNazanin"/>
          <w:color w:val="111111"/>
          <w:sz w:val="28"/>
          <w:sz w:val="28"/>
          <w:szCs w:val="28"/>
          <w:rtl w:val="true"/>
          <w:lang w:bidi="fa-IR"/>
        </w:rPr>
        <w:t>با از گذر از خدا؛ بنابراين خداشناسى عين خودشناسى است يا مقدم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 گرفتن 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لذت باطنى است كه بر اثر طلوع جمال محبوب حاصل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انس از غير محبوب به وحشت مى‌افتد و تنها با ذكر او دل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عموم اوقات خود را به تفكر و تذكر مى‌گذراند و ديگران را غايب و او را هميشه حاضر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محبوب هميشه در نظر او بيش از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قرب به خداست، طواف غيبت از ماسواست، طواف خانه خدا، دلها را صيقل مى‌دهد و سرّ آدمى را با خدا مأنوس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قرب، انسان را از هستىِ وابسته مى‌رهاند، طوافِ انس، آدمى را به معراج مى‌برد، آتش عشق به خدا را در دل انسان شعله‌ور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خدا در حين طواف هوش از كف مى‌دهد و تنها لقاء حق او را به هوش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عشق، اميدوارى به رحمت و عفو الهى و تمناى وصال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لذت باطنى با طلوع صاحب خانه كه محبوب حقيقى است در اختيار زائر قرار مى‌دهد، وحشت را از دل برده، انس و عشق را به جاى آن مى‌نشاند</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6047059_211673320"/>
      <w:bookmarkStart w:id="672" w:name="_Toc252"/>
      <w:bookmarkEnd w:id="671"/>
      <w:r>
        <w:rPr/>
        <w:t>6</w:t>
      </w:r>
      <w:r>
        <w:rPr>
          <w:rtl w:val="true"/>
        </w:rPr>
        <w:t xml:space="preserve">. </w:t>
      </w:r>
      <w:r>
        <w:rPr>
          <w:rtl w:val="true"/>
        </w:rPr>
        <w:t>حديث شمع و پروانه‌</w:t>
      </w:r>
      <w:bookmarkEnd w:id="672"/>
    </w:p>
    <w:p>
      <w:pPr>
        <w:pStyle w:val="BookText"/>
        <w:rPr/>
      </w:pPr>
      <w:r>
        <w:rPr>
          <w:rFonts w:ascii="IRNazanin" w:hAnsi="IRNazanin" w:eastAsia="IRNazanin"/>
          <w:color w:val="111111"/>
          <w:sz w:val="28"/>
          <w:sz w:val="28"/>
          <w:szCs w:val="28"/>
          <w:rtl w:val="true"/>
          <w:lang w:bidi="fa-IR"/>
        </w:rPr>
        <w:t>طواف، برگرد كعبه چرخيدن است، و به ديدار معشوق 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چرخش عاشق گرداگرد معشوق است تا خود را با آتش عشق او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آن است كه عارف پروانه‌وار بر گرد شمع بچرخد تا عاقبت با بال و پرى سوخته خويش را به پاى شمع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آتش عشقى در ضمير خود دارد و بار سفر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كاشانه، زن، فرزند و وطن بريده و لبيك گويان خود را تا پاى خانه دوست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چرخيدن است تا پروانه وار گرد شمع فروزان خانه عشق و بيت محبوب بچرخد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نقطه پرگار كعبه را كانون عشق قرار مى‌دهد تا چرخشى گرداگرد آن كند و چونان ستاره حول محور وجود حق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طواف جذب مغناطيس وجود حق مى‌شود و شعاع محبت حق، او را بر مدار عشق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حركت معنوى است، طواف، سفر روحانى است، زائر در مطاف به جنبش درآمده خود را در درياى عشق</w:t>
      </w:r>
      <w:bookmarkStart w:id="673" w:name="pg720_9916"/>
    </w:p>
    <w:p>
      <w:pPr>
        <w:pStyle w:val="BookText"/>
        <w:rPr/>
      </w:pPr>
      <w:bookmarkEnd w:id="673"/>
      <w:r>
        <w:rPr>
          <w:rFonts w:ascii="IRNazanin" w:hAnsi="IRNazanin" w:eastAsia="IRNazanin"/>
          <w:color w:val="111111"/>
          <w:sz w:val="28"/>
          <w:sz w:val="28"/>
          <w:szCs w:val="28"/>
          <w:rtl w:val="true"/>
          <w:lang w:bidi="fa-IR"/>
        </w:rPr>
        <w:t>الهى غرق مى‌كند، از خوديت تهى گشته، رنگ و بوى او مى‌گيرد، گرد شمع دوست چرخيده، هستى خويش را به پاى او ذوب مى‌كند تا آنكه ذره‌اى بى مقدار گشته، چونان مولود كعبه فرياد سر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هَبْنِي صَبَرْتُ عَلَى عَذَابِكَ فَكَيْفَ أَصْبِرُ عَلَى فِرَاقِك</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به شمع كعبه بس پروانه ديدم هزاران عاشق ديوانه ديدم</w:t>
      </w:r>
    </w:p>
    <w:p>
      <w:pPr>
        <w:pStyle w:val="BookText"/>
        <w:rPr/>
      </w:pPr>
      <w:r>
        <w:rPr>
          <w:rFonts w:ascii="IRNazanin" w:hAnsi="IRNazanin" w:eastAsia="IRNazanin"/>
          <w:color w:val="111111"/>
          <w:sz w:val="28"/>
          <w:sz w:val="28"/>
          <w:szCs w:val="28"/>
          <w:rtl w:val="true"/>
          <w:lang w:bidi="fa-IR"/>
        </w:rPr>
        <w:t>چه شمعى اين همه پروانه دارد؟ چه دلبر اين همه ديوانه دارد؟</w:t>
      </w:r>
    </w:p>
    <w:p>
      <w:pPr>
        <w:pStyle w:val="BookText"/>
        <w:rPr/>
      </w:pPr>
      <w:r>
        <w:rPr>
          <w:rFonts w:ascii="IRNazanin" w:hAnsi="IRNazanin" w:eastAsia="IRNazanin"/>
          <w:color w:val="111111"/>
          <w:sz w:val="28"/>
          <w:sz w:val="28"/>
          <w:szCs w:val="28"/>
          <w:rtl w:val="true"/>
          <w:lang w:bidi="fa-IR"/>
        </w:rPr>
        <w:t>همه افسرده خاطر، دل شكسته به روى گونه‌شان اشكى نشسته</w:t>
      </w:r>
    </w:p>
    <w:p>
      <w:pPr>
        <w:pStyle w:val="BookText"/>
        <w:rPr/>
      </w:pPr>
      <w:r>
        <w:rPr>
          <w:rFonts w:ascii="IRNazanin" w:hAnsi="IRNazanin" w:eastAsia="IRNazanin"/>
          <w:color w:val="111111"/>
          <w:sz w:val="28"/>
          <w:sz w:val="28"/>
          <w:szCs w:val="28"/>
          <w:rtl w:val="true"/>
          <w:lang w:bidi="fa-IR"/>
        </w:rPr>
        <w:t>زن و كودك هزاران در هزاران همه گريند چون ابر بهاران</w:t>
      </w:r>
    </w:p>
    <w:p>
      <w:pPr>
        <w:pStyle w:val="BookText"/>
        <w:rPr/>
      </w:pPr>
      <w:r>
        <w:rPr>
          <w:rFonts w:ascii="Amiri" w:hAnsi="Amiri" w:eastAsia="Amiri" w:cs="Amiri"/>
          <w:color w:val="111111"/>
          <w:sz w:val="28"/>
          <w:sz w:val="28"/>
          <w:szCs w:val="28"/>
          <w:rtl w:val="true"/>
          <w:lang w:bidi="ar-SA"/>
        </w:rPr>
        <w:t>بسى مجنون در صحرا دويده به شادى در بر ليلى رسيده</w:t>
      </w:r>
    </w:p>
    <w:p>
      <w:pPr>
        <w:pStyle w:val="Heading5"/>
        <w:numPr>
          <w:ilvl w:val="4"/>
          <w:numId w:val="1"/>
        </w:numPr>
        <w:rPr/>
      </w:pPr>
      <w:bookmarkStart w:id="674" w:name="__RefHeading___Toc6047061_211673320"/>
      <w:bookmarkStart w:id="675" w:name="_Toc253"/>
      <w:bookmarkEnd w:id="674"/>
      <w:r>
        <w:rPr/>
        <w:t>7</w:t>
      </w:r>
      <w:r>
        <w:rPr>
          <w:rtl w:val="true"/>
        </w:rPr>
        <w:t xml:space="preserve">. </w:t>
      </w:r>
      <w:r>
        <w:rPr>
          <w:rtl w:val="true"/>
        </w:rPr>
        <w:t>هفت شهر عشق‌</w:t>
      </w:r>
      <w:bookmarkEnd w:id="675"/>
    </w:p>
    <w:p>
      <w:pPr>
        <w:pStyle w:val="Heading6"/>
        <w:numPr>
          <w:ilvl w:val="5"/>
          <w:numId w:val="1"/>
        </w:numPr>
        <w:rPr/>
      </w:pPr>
      <w:bookmarkStart w:id="676" w:name="__RefHeading___Toc6047063_211673320"/>
      <w:bookmarkStart w:id="677" w:name="_Toc254"/>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در طواف بايد هفت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كعبه 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هفت رمز و رازى دارد؛ هفت آسمان، </w:t>
      </w:r>
      <w:r>
        <w:rPr>
          <w:rStyle w:val="FootnoteAnchor"/>
          <w:rtl w:val="true"/>
        </w:rPr>
        <w:footnoteReference w:id="849"/>
      </w:r>
      <w:r>
        <w:rPr>
          <w:rFonts w:ascii="IRNazanin" w:hAnsi="IRNazanin" w:eastAsia="IRNazanin"/>
          <w:color w:val="111111"/>
          <w:sz w:val="28"/>
          <w:sz w:val="28"/>
          <w:szCs w:val="28"/>
          <w:rtl w:val="true"/>
          <w:lang w:bidi="fa-IR"/>
        </w:rPr>
        <w:t xml:space="preserve">سبع المثانى قرآن، </w:t>
      </w:r>
      <w:r>
        <w:rPr>
          <w:rStyle w:val="FootnoteAnchor"/>
          <w:rtl w:val="true"/>
        </w:rPr>
        <w:footnoteReference w:id="850"/>
      </w:r>
      <w:r>
        <w:rPr>
          <w:rFonts w:ascii="Amiri" w:hAnsi="Amiri" w:eastAsia="Amiri" w:cs="Amiri"/>
          <w:color w:val="111111"/>
          <w:sz w:val="28"/>
          <w:sz w:val="28"/>
          <w:szCs w:val="28"/>
          <w:rtl w:val="true"/>
          <w:lang w:bidi="ar-SA"/>
        </w:rPr>
        <w:t xml:space="preserve">هفت دريا، </w:t>
      </w:r>
      <w:r>
        <w:rPr>
          <w:rStyle w:val="FootnoteAnchor"/>
          <w:rtl w:val="true"/>
        </w:rPr>
        <w:footnoteReference w:id="851"/>
      </w:r>
      <w:r>
        <w:rPr>
          <w:rFonts w:ascii="Amiri" w:hAnsi="Amiri" w:eastAsia="Amiri" w:cs="Amiri"/>
          <w:color w:val="111111"/>
          <w:sz w:val="28"/>
          <w:sz w:val="28"/>
          <w:szCs w:val="28"/>
          <w:rtl w:val="true"/>
          <w:lang w:bidi="ar-SA"/>
        </w:rPr>
        <w:t>هفت روز هفته، هفت بطن قرآن و هفت شوط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هفت دور طواف وجوهى از لطايف عرفانى بيان شده است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هفت دور طواف اين است كه آدمى داراى هفت اخلاق رذيله است كه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اخلاق رذيله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كبر، حسد، حرص، بخل، غضب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اين‌ها را زايل و به جاى آن هفت اخلاق حميده را جايگزين كند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حكمت، عفت، شجاعت، عدالت، كرم و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اقليمهاى هفت گانه دارد كه گاهى از آن تعبير به افلاك سبعه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خَلَقَكُمْ أَطْواراً </w:t>
      </w:r>
      <w:r>
        <w:rPr>
          <w:rStyle w:val="FootnoteAnchor"/>
          <w:rtl w:val="true"/>
        </w:rPr>
        <w:footnoteReference w:id="853"/>
      </w:r>
      <w:r>
        <w:rPr>
          <w:rFonts w:ascii="IRNazanin" w:hAnsi="IRNazanin" w:eastAsia="IRNazanin"/>
          <w:color w:val="111111"/>
          <w:sz w:val="28"/>
          <w:sz w:val="28"/>
          <w:szCs w:val="28"/>
          <w:rtl w:val="true"/>
          <w:lang w:bidi="fa-IR"/>
        </w:rPr>
        <w:t>ناظر به طورهاى هفت گانه افلاك و اقاليم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هفت شوط طواف، اشاره به سير در اطوار خلقت و افلاك سبعه داشته باشد</w:t>
      </w:r>
      <w:r>
        <w:rPr>
          <w:rFonts w:eastAsia="IRNazanin" w:cs="IRNazanin"/>
          <w:color w:val="111111"/>
          <w:sz w:val="28"/>
          <w:szCs w:val="28"/>
          <w:rtl w:val="true"/>
          <w:lang w:bidi="fa-IR"/>
        </w:rPr>
        <w:t xml:space="preserve">. </w:t>
      </w:r>
      <w:r>
        <w:rPr>
          <w:rStyle w:val="FootnoteAnchor"/>
          <w:rtl w:val="true"/>
        </w:rPr>
        <w:footnoteReference w:id="854"/>
      </w: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دور طواف شايد اشاره به هفت مرحله نماز داشته باشد</w:t>
      </w:r>
      <w:r>
        <w:rPr>
          <w:rFonts w:eastAsia="Amiri" w:cs="Amiri" w:ascii="Amiri" w:hAnsi="Amiri"/>
          <w:color w:val="111111"/>
          <w:sz w:val="28"/>
          <w:szCs w:val="28"/>
          <w:rtl w:val="true"/>
          <w:lang w:bidi="ar-SA"/>
        </w:rPr>
        <w:t xml:space="preserve">. </w:t>
      </w:r>
      <w:r>
        <w:rPr>
          <w:rStyle w:val="FootnoteAnchor"/>
          <w:rtl w:val="true"/>
        </w:rPr>
        <w:footnoteReference w:id="855"/>
      </w:r>
      <w:r>
        <w:rPr>
          <w:rFonts w:ascii="IRNazanin" w:hAnsi="IRNazanin" w:eastAsia="IRNazanin"/>
          <w:color w:val="111111"/>
          <w:sz w:val="28"/>
          <w:sz w:val="28"/>
          <w:szCs w:val="28"/>
          <w:rtl w:val="true"/>
          <w:lang w:bidi="fa-IR"/>
        </w:rPr>
        <w:t>مراحل نماز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اول، ركوع، قيام دوم، سجده اول، نشستن ميان دو سجده، سجده دوم و نشستن براى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هفت گانه كه در نماز حضور، سالك به جاى مى‌آورد، آثار روحانى و معنوى دارد؛ انسان را به عالم ارواح و نشئه نماز واقعى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باشد كه در برخى از روايات طواف را نماز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خانه خدا همچون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از امام زين العابدين درباره علت هفت شوط طواف سئوال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ملائكه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در زمين براى خود خليفه‌اى قرار دهم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هم با فساد آدم آن‌را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ملائكه را در هفت هزار حجاب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عرش الهى هفت هزار سال پناه بردند تا اينكه رحمت خداوند شامل حال آنها شد و توبه آنها را پذيرفت و براى آنها بيت معمور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هفت شوط را در طواف واجب كرد تا بندگان به ازاى هر يك هزار</w:t>
      </w:r>
      <w:bookmarkStart w:id="678" w:name="pg720_9920"/>
    </w:p>
    <w:p>
      <w:pPr>
        <w:pStyle w:val="BookText"/>
        <w:rPr/>
      </w:pPr>
      <w:bookmarkEnd w:id="678"/>
      <w:r>
        <w:rPr>
          <w:rFonts w:ascii="Amiri" w:hAnsi="Amiri" w:eastAsia="Amiri" w:cs="Amiri"/>
          <w:color w:val="111111"/>
          <w:sz w:val="28"/>
          <w:sz w:val="28"/>
          <w:szCs w:val="28"/>
          <w:rtl w:val="true"/>
          <w:lang w:bidi="ar-SA"/>
        </w:rPr>
        <w:t>سال، يك دور طواف انجام دهند</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هفت بطن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ظهراً و بطناً و لبطنه بطناً الى سبعه ابطن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هر دورى گرد كعبه، به رمزى از رموز قرآن واقف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حج‌گزار با هر شوطى از طواف به بطنى و تأويلى از قرآن كريم نايل مى‌گردد؛ لذا هفت شوط طواف مى‌تواند اشاره به هفت بطن قرآن باشد</w:t>
      </w:r>
      <w:r>
        <w:rPr>
          <w:rFonts w:eastAsia="IRNazanin" w:cs="IRNazanin"/>
          <w:color w:val="111111"/>
          <w:sz w:val="28"/>
          <w:szCs w:val="28"/>
          <w:rtl w:val="true"/>
          <w:lang w:bidi="fa-IR"/>
        </w:rPr>
        <w:t xml:space="preserve">. </w:t>
      </w:r>
      <w:r>
        <w:rPr>
          <w:rStyle w:val="FootnoteAnchor"/>
          <w:rtl w:val="true"/>
        </w:rPr>
        <w:footnoteReference w:id="858"/>
      </w:r>
      <w:r>
        <w:rPr>
          <w:rFonts w:ascii="Amiri" w:hAnsi="Amiri" w:eastAsia="Amiri" w:cs="Amiri"/>
          <w:color w:val="111111"/>
          <w:sz w:val="28"/>
          <w:sz w:val="28"/>
          <w:szCs w:val="28"/>
          <w:rtl w:val="true"/>
          <w:lang w:bidi="ar-SA"/>
        </w:rPr>
        <w:t>وجه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داراى هفت لطيفه و مرتبه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عارفان براى مدارج انسانى تعابيرى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منازل، مراحل و اطوار روح آدمى بيان‌هاى متنوعى دارند كه در اينجا به نمونه‌هايى از آنها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ظَهْراً وَ بَطْناً وَ لِبَطْنِهِ بَطْنٌ إلَى سَبْعَةَ أبطن</w:t>
      </w:r>
      <w:r>
        <w:rPr>
          <w:rFonts w:eastAsia="Amiri" w:cs="Amiri" w:ascii="Amiri" w:hAnsi="Amiri"/>
          <w:color w:val="111111"/>
          <w:sz w:val="28"/>
          <w:szCs w:val="28"/>
          <w:rtl w:val="true"/>
          <w:lang w:bidi="ar-SA"/>
        </w:rPr>
        <w:t xml:space="preserve">». </w:t>
      </w:r>
      <w:r>
        <w:rPr>
          <w:rStyle w:val="FootnoteAnchor"/>
          <w:rtl w:val="true"/>
        </w:rPr>
        <w:footnoteReference w:id="859"/>
      </w:r>
    </w:p>
    <w:p>
      <w:pPr>
        <w:pStyle w:val="Heading6"/>
        <w:numPr>
          <w:ilvl w:val="5"/>
          <w:numId w:val="1"/>
        </w:numPr>
        <w:rPr/>
      </w:pPr>
      <w:bookmarkStart w:id="679" w:name="__RefHeading___Toc6047065_211673320"/>
      <w:bookmarkStart w:id="680" w:name="_Toc255"/>
      <w:bookmarkEnd w:id="679"/>
      <w:r>
        <w:rPr>
          <w:rtl w:val="true"/>
        </w:rPr>
        <w:t>الف</w:t>
      </w:r>
      <w:r>
        <w:rPr>
          <w:rtl w:val="true"/>
        </w:rPr>
        <w:t xml:space="preserve">) </w:t>
      </w:r>
      <w:r>
        <w:rPr>
          <w:rtl w:val="true"/>
        </w:rPr>
        <w:t>بطون سبعه‌</w:t>
      </w:r>
      <w:bookmarkEnd w:id="680"/>
    </w:p>
    <w:p>
      <w:pPr>
        <w:pStyle w:val="BookText"/>
        <w:rPr/>
      </w:pPr>
      <w:r>
        <w:rPr>
          <w:rFonts w:ascii="Amiri" w:hAnsi="Amiri" w:eastAsia="Amiri" w:cs="Amiri"/>
          <w:color w:val="111111"/>
          <w:sz w:val="28"/>
          <w:sz w:val="28"/>
          <w:szCs w:val="28"/>
          <w:rtl w:val="true"/>
          <w:lang w:bidi="ar-SA"/>
        </w:rPr>
        <w:t xml:space="preserve">انسان به لحاظ تكثر باطنى و كينونت فرقانى، داراى هفت بطن است </w:t>
      </w:r>
      <w:r>
        <w:rPr>
          <w:rStyle w:val="FootnoteAnchor"/>
          <w:rtl w:val="true"/>
        </w:rPr>
        <w:footnoteReference w:id="860"/>
      </w:r>
      <w:r>
        <w:rPr>
          <w:rFonts w:ascii="Amiri" w:hAnsi="Amiri" w:eastAsia="Amiri" w:cs="Amiri"/>
          <w:color w:val="111111"/>
          <w:sz w:val="28"/>
          <w:sz w:val="28"/>
          <w:szCs w:val="28"/>
          <w:rtl w:val="true"/>
          <w:lang w:bidi="ar-SA"/>
        </w:rPr>
        <w:t>به اين 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نفس اوست كه ناظر به حيات دنيا و زخارف دنىّ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اين مقام خلود در مرتبه بهائم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آياتى چند ناظر به اين مقامند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 لِلنَّاسِ حُبُّ الشَّهَواتِ مِنَ النِّساءِ وَ الْبَنِينَ وَ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صاحب اين مقام حظّى از آخرت و نصيبى از حقيقت ندارد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النَّاسِ مَنْ يَقُولُ رَبَّنا آتِنا فِي الدُّنْيا وَ 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بطن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مشتاق لذت باقى و به دنبال جمع لذايذ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اين رتبه است از مرتع بهائم خارج شده و در جمعيت اوليا و انبيا وارد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اين حالت از مشتهيات ممنوع و عقل بر او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داراى معرفت كامل به مبدأ و معاد است، آخرت را برمى‌گزيند و از اين عالم ماده خود را خلاص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اين مقام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Style w:val="FootnoteAnchor"/>
          <w:rtl w:val="true"/>
        </w:rPr>
        <w:footnoteReference w:id="863"/>
      </w:r>
      <w:r>
        <w:rPr>
          <w:rFonts w:ascii="IRNazanin" w:hAnsi="IRNazanin" w:eastAsia="IRNazanin"/>
          <w:color w:val="111111"/>
          <w:sz w:val="28"/>
          <w:sz w:val="28"/>
          <w:szCs w:val="28"/>
          <w:rtl w:val="true"/>
          <w:lang w:bidi="fa-IR"/>
        </w:rPr>
        <w:t>بطن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موطن با حضور حق آرامش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حالت هرچند كثرت حضور دارد؛ اما بذر مشاهدات، وحدت حق را به نگاه عارف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سالك در اين منزل از تعلقات كونى خارج شده، حقيقت فقر خويش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واقعيت حرفى خويش را بيبند، تولدى دوباره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بعد از تخلص از قيود ظاهرى و تعرّى از احكام و تعلقات مادى، غبار كثرت را از چهره جان برمى‌گيرد و به خلوت رؤيت در مى‌آيد و از اسمى به اسم ديگر سير مى‌كند و در نهايت به مقام مظهريت جامع و جمعيت ظاهر و باطن نائل مى‌گردد كه اين سلوك در سفر ثانى عرفانى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مرآت تجلى باطن، به علوم غيبى و اسرار الهى وقوف مى‌يابد و نسبت به مظاهر اسماء و اعيان ثابته، شهود حاصل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آخر سوره حشر بيانگر اين مقام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الَّذِي لا إِلهَ إِلَّا هُوَ عالِمُ الْغَيْبِ وَ الشَّهادَةِ </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بطن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موطن در مظاهر تجليات صفاتى سير مى‌كند و در اين رتبه متحقق به اسماء ظاهر و باطن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قلبى جامع يافته و مظهر</w:t>
      </w:r>
      <w:bookmarkStart w:id="681" w:name="pg720_9924"/>
    </w:p>
    <w:p>
      <w:pPr>
        <w:pStyle w:val="BookText"/>
        <w:rPr/>
      </w:pPr>
      <w:bookmarkEnd w:id="681"/>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لايَشْغلُه شَأْنٌ عَنْ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عارف تمكين بعد از تلوين و مقام محو بعد از صحو حاصل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تجلى ذاتى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اين مقام ناظر به احديت 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سالك بعد از وصول به مظهريت اسماء كلّى، مجلاى مقام واحديت و احديتِ ذات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جمع الجمع و وحدت تام، تعيّن اين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مقام حقيقت محمديه مى‌باشد كه به مراتب فتوح و فتح مطلق و لطيفه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اين بطن، آيات معراج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Style w:val="FootnoteAnchor"/>
          <w:rtl w:val="true"/>
        </w:rPr>
        <w:footnoteReference w:id="865"/>
      </w:r>
    </w:p>
    <w:p>
      <w:pPr>
        <w:pStyle w:val="Heading6"/>
        <w:numPr>
          <w:ilvl w:val="5"/>
          <w:numId w:val="1"/>
        </w:numPr>
        <w:rPr/>
      </w:pPr>
      <w:bookmarkStart w:id="682" w:name="__RefHeading___Toc6047067_211673320"/>
      <w:bookmarkStart w:id="683" w:name="_Toc256"/>
      <w:bookmarkEnd w:id="682"/>
      <w:r>
        <w:rPr>
          <w:rtl w:val="true"/>
        </w:rPr>
        <w:t>ب</w:t>
      </w:r>
      <w:r>
        <w:rPr>
          <w:rtl w:val="true"/>
        </w:rPr>
        <w:t xml:space="preserve">) </w:t>
      </w:r>
      <w:r>
        <w:rPr>
          <w:rtl w:val="true"/>
        </w:rPr>
        <w:t>لطايف سبعه‌</w:t>
      </w:r>
      <w:bookmarkEnd w:id="683"/>
    </w:p>
    <w:p>
      <w:pPr>
        <w:pStyle w:val="BookText"/>
        <w:rPr/>
      </w:pPr>
      <w:r>
        <w:rPr>
          <w:rFonts w:ascii="IRNazanin" w:hAnsi="IRNazanin" w:eastAsia="IRNazanin"/>
          <w:color w:val="111111"/>
          <w:sz w:val="28"/>
          <w:sz w:val="28"/>
          <w:szCs w:val="28"/>
          <w:rtl w:val="true"/>
          <w:lang w:bidi="fa-IR"/>
        </w:rPr>
        <w:t>انسان كتاب جامع الهى و نسخه عالم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تجليات وجودى و تمام ظهورات عالم فرق و جمع در انسان به منصه ظهور رسيده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حاوى مراتب وجودى، سعه تكوينى و كتب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مراتب روحانى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لطايف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Style w:val="FootnoteAnchor"/>
          <w:rtl w:val="true"/>
        </w:rPr>
        <w:footnoteReference w:id="866"/>
      </w:r>
      <w:r>
        <w:rPr>
          <w:rFonts w:ascii="Amiri" w:hAnsi="Amiri" w:eastAsia="Amiri" w:cs="Amiri"/>
          <w:color w:val="111111"/>
          <w:sz w:val="28"/>
          <w:sz w:val="28"/>
          <w:szCs w:val="28"/>
          <w:rtl w:val="true"/>
          <w:lang w:bidi="ar-SA"/>
        </w:rPr>
        <w:t>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آن كتاب مستور و رقّ المنشور اطلاق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آن نور و كتاب محو و اثبات يا لوح محو و اثبات اطلاق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كتاب لوح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جبروت انسانى، قلم اعلى، عقل اول و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مقام لاهوت، حضرت واحديّه انسانى و برزخيت كبرى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لطيفه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حضرت احديه انسانى يا مقام اوادنى</w:t>
      </w:r>
      <w:r>
        <w:rPr>
          <w:rFonts w:eastAsia="Amiri" w:cs="Amiri" w:ascii="Amiri" w:hAnsi="Amiri"/>
          <w:color w:val="111111"/>
          <w:sz w:val="28"/>
          <w:szCs w:val="28"/>
          <w:rtl w:val="true"/>
          <w:lang w:bidi="ar-SA"/>
        </w:rPr>
        <w:t>.</w:t>
      </w:r>
      <w:bookmarkStart w:id="684" w:name="pg720_9926"/>
    </w:p>
    <w:p>
      <w:pPr>
        <w:pStyle w:val="BookText"/>
        <w:rPr/>
      </w:pPr>
      <w:bookmarkEnd w:id="684"/>
      <w:r>
        <w:rPr>
          <w:rFonts w:ascii="Amiri" w:hAnsi="Amiri" w:eastAsia="Amiri" w:cs="Amiri"/>
          <w:color w:val="111111"/>
          <w:sz w:val="28"/>
          <w:sz w:val="28"/>
          <w:szCs w:val="28"/>
          <w:rtl w:val="true"/>
          <w:lang w:bidi="ar-SA"/>
        </w:rPr>
        <w:t>لطيفه اخفائيّه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مقام غيب الغيوب يا مرتبه غيب خفىِّ انسانى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الْقُرآن وَ السبعُ الْمَثاني و روح الروح لا روح الأواني</w:t>
      </w:r>
    </w:p>
    <w:p>
      <w:pPr>
        <w:pStyle w:val="BookText"/>
        <w:rPr/>
      </w:pPr>
      <w:r>
        <w:rPr>
          <w:rFonts w:ascii="Amiri" w:hAnsi="Amiri" w:eastAsia="Amiri" w:cs="Amiri"/>
          <w:color w:val="111111"/>
          <w:sz w:val="28"/>
          <w:sz w:val="28"/>
          <w:szCs w:val="28"/>
          <w:rtl w:val="true"/>
          <w:lang w:bidi="ar-SA"/>
        </w:rPr>
        <w:t>فؤادي عند مشهودي مقيم لشاهده و عندكم لساني</w:t>
      </w:r>
    </w:p>
    <w:p>
      <w:pPr>
        <w:pStyle w:val="Heading6"/>
        <w:numPr>
          <w:ilvl w:val="5"/>
          <w:numId w:val="1"/>
        </w:numPr>
        <w:rPr/>
      </w:pPr>
      <w:bookmarkStart w:id="685" w:name="__RefHeading___Toc6047069_211673320"/>
      <w:bookmarkStart w:id="686" w:name="_Toc257"/>
      <w:bookmarkEnd w:id="685"/>
      <w:r>
        <w:rPr>
          <w:rtl w:val="true"/>
        </w:rPr>
        <w:t>ج</w:t>
      </w:r>
      <w:r>
        <w:rPr>
          <w:rtl w:val="true"/>
        </w:rPr>
        <w:t xml:space="preserve">) </w:t>
      </w:r>
      <w:r>
        <w:rPr>
          <w:rtl w:val="true"/>
        </w:rPr>
        <w:t>اطوار سبعه‌</w:t>
      </w:r>
      <w:bookmarkEnd w:id="686"/>
    </w:p>
    <w:p>
      <w:pPr>
        <w:pStyle w:val="BookText"/>
        <w:rPr/>
      </w:pPr>
      <w:r>
        <w:rPr>
          <w:rFonts w:ascii="IRNazanin" w:hAnsi="IRNazanin" w:eastAsia="IRNazanin"/>
          <w:color w:val="111111"/>
          <w:sz w:val="28"/>
          <w:sz w:val="28"/>
          <w:szCs w:val="28"/>
          <w:rtl w:val="true"/>
          <w:lang w:bidi="fa-IR"/>
        </w:rPr>
        <w:t>دل آدمى داراى اطوار مختلفى است و در هر طور عجايب بسيار و معانى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دل بر مثال زمين و آسمان است و چنانكه ارض و سماء هفت طبقه دارد، آدمى نيز داراى هفت اقليم است و در هر اقليم او معدنى پرگهر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خَلَقَكُمْ أَطْواراً</w:t>
      </w:r>
      <w:r>
        <w:rPr>
          <w:rFonts w:eastAsia="IRNazanin" w:cs="IRNazanin"/>
          <w:color w:val="111111"/>
          <w:sz w:val="28"/>
          <w:szCs w:val="28"/>
          <w:rtl w:val="true"/>
          <w:lang w:bidi="fa-IR"/>
        </w:rPr>
        <w:t xml:space="preserve">». </w:t>
      </w:r>
      <w:r>
        <w:rPr>
          <w:rStyle w:val="FootnoteAnchor"/>
          <w:rtl w:val="true"/>
        </w:rPr>
        <w:footnoteReference w:id="867"/>
      </w:r>
      <w:r>
        <w:rPr>
          <w:rFonts w:ascii="Amiri" w:hAnsi="Amiri" w:eastAsia="Amiri" w:cs="Amiri"/>
          <w:color w:val="111111"/>
          <w:sz w:val="28"/>
          <w:sz w:val="28"/>
          <w:szCs w:val="28"/>
          <w:rtl w:val="true"/>
          <w:lang w:bidi="ar-SA"/>
        </w:rPr>
        <w:t>اين اطوار و اقاليم عبارتند از</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طور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است و آن معدن گوهر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طور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است و آن معدن ايمان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قُلُوبِهِمُ اْلإِيمانَ</w:t>
      </w:r>
      <w:r>
        <w:rPr>
          <w:rFonts w:eastAsia="Amiri" w:cs="Amiri" w:ascii="Amiri" w:hAnsi="Amiri"/>
          <w:color w:val="111111"/>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طور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شغاف خوانده مى‌شود و آن معدن حبّ و عشق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طور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است كه معدن شهود و رؤيت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طور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القلب بوده و معدن محبت حضرت الوهيت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ديگرى در ما نگنجد در اين سر بيش از اين سودا نگنجد</w:t>
      </w:r>
    </w:p>
    <w:p>
      <w:pPr>
        <w:pStyle w:val="BookText"/>
        <w:rPr/>
      </w:pPr>
      <w:r>
        <w:rPr>
          <w:rFonts w:ascii="Amiri" w:hAnsi="Amiri" w:eastAsia="Amiri" w:cs="Amiri"/>
          <w:color w:val="111111"/>
          <w:sz w:val="28"/>
          <w:sz w:val="28"/>
          <w:szCs w:val="28"/>
          <w:rtl w:val="true"/>
          <w:lang w:bidi="ar-SA"/>
        </w:rPr>
        <w:t>طور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 است كه در آن معدن مكاشفات غيبى و علوم لدنى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اى كرده غمت غارت هوش دل ما در تو زده خوان فروش دل ما</w:t>
      </w:r>
    </w:p>
    <w:p>
      <w:pPr>
        <w:pStyle w:val="BookText"/>
        <w:rPr/>
      </w:pPr>
      <w:r>
        <w:rPr>
          <w:rFonts w:ascii="IRNazanin" w:hAnsi="IRNazanin" w:eastAsia="IRNazanin"/>
          <w:color w:val="111111"/>
          <w:sz w:val="28"/>
          <w:sz w:val="28"/>
          <w:szCs w:val="28"/>
          <w:rtl w:val="true"/>
          <w:lang w:bidi="fa-IR"/>
        </w:rPr>
        <w:t>سرى كه مقدسان از آن محرومند عشق تو فرو گفت به گوش دل ما</w:t>
      </w:r>
    </w:p>
    <w:p>
      <w:pPr>
        <w:pStyle w:val="BookText"/>
        <w:rPr/>
      </w:pPr>
      <w:r>
        <w:rPr>
          <w:rFonts w:ascii="Amiri" w:hAnsi="Amiri" w:eastAsia="Amiri" w:cs="Amiri"/>
          <w:color w:val="111111"/>
          <w:sz w:val="28"/>
          <w:sz w:val="28"/>
          <w:szCs w:val="28"/>
          <w:rtl w:val="true"/>
          <w:lang w:bidi="ar-SA"/>
        </w:rPr>
        <w:t>طور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القلب است ودر آن معدن ظهور انوار تجليات اسمائى و صفاتى حاصل مى‌آيد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ناظر به اين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را با هيچ كرامت ديگر قياس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پيش دلى بود و هزار انديشه اكنون همه لا اله‌الا اللَّه است</w:t>
      </w:r>
    </w:p>
    <w:p>
      <w:pPr>
        <w:pStyle w:val="BookText"/>
        <w:rPr/>
      </w:pPr>
      <w:r>
        <w:rPr>
          <w:rFonts w:ascii="Amiri" w:hAnsi="Amiri" w:eastAsia="Amiri" w:cs="Amiri"/>
          <w:color w:val="111111"/>
          <w:sz w:val="28"/>
          <w:sz w:val="28"/>
          <w:szCs w:val="28"/>
          <w:rtl w:val="true"/>
          <w:lang w:bidi="ar-SA"/>
        </w:rPr>
        <w:t>انسان به لحاظ باطنى سرّ خويش داراى هفت بطن، هفت لطيفه و هفت 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شوطى از طواف مى‌تواند اشاره به مرتبه‌اى از وجود باطنى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دور اول به لطيفه طبع، با شوط دوم به لطيفه نفس، با شوط سوم به لطيفه قلب، با شوط چهارم به لطيفه روح، با شوط پنجم به لطيفه سرّ، با شوط ششم به لطيفه خفى و با آخرين دور طواف به غيب الغيوب يا مرتبه أخفائى انسانى نايل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شهر عشق</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هفت مرتبه به گرد كويش چرخيد و اين هفت شهر عشق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زائر با حالت سكر و حيرت در برابر نور اشراق الهى كه از قلبش تلألؤ مى‌كند</w:t>
      </w:r>
    </w:p>
    <w:p>
      <w:pPr>
        <w:pStyle w:val="BookText"/>
        <w:rPr/>
      </w:pPr>
      <w:r>
        <w:rPr>
          <w:rFonts w:ascii="IRNazanin" w:hAnsi="IRNazanin" w:eastAsia="IRNazanin"/>
          <w:color w:val="111111"/>
          <w:sz w:val="28"/>
          <w:sz w:val="28"/>
          <w:szCs w:val="28"/>
          <w:rtl w:val="true"/>
          <w:lang w:bidi="fa-IR"/>
        </w:rPr>
        <w:t>زانو مى‌زند، از سرّ خويش حكمت مى‌طلبد و در كهكشان حقيقت به پرواز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سالك تا حضرت بى نشان بالا مى‌رود و به ميهمانى ملائك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گمنامى، خود را در درياى اسرار احساس مى‌كند و در زير سايه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در همان محلى طواف مى‌كند كه مطاف پيامبران، امامان و مدفن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 آخرين دور به ستاره‌اى مى‌ماند كه به گرد خورشيد مى‌چرخد و منظومه‌اى از عشق، كشش، خلسه و جذبه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زمين گذشته و تا عرش فنا ارتفاع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بجز اسرار، آدابى هم دارد؛ آدابى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تواضع، سكينه و اينكه با پاى برهنه به مطاف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سرّى دارد كه در مباحث گذشته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مستحبات و آداب به هنگام طواف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دعاها مضامين بلندى دارند؛ طواف كننده به خدا عرض مى‌كند ما بندگان توايم، پيشانى ما در قبضه قدرت توست، اگر ما را عذاب كنى به سبب گناهان ماست و اگر ما را ببخشى به سبب رحمت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طواف مى‌گويد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إِلَيْكَ فَقِيرٌ وَ مِنْ عَذَابِكَ خَائِفٌ مُسْتَجِيرٌ، اللَّهُمَّ لَا تُبَدِّلْ اسْمِي وَ لَا تُغَيِّرْ جِسْمِي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تو نيازمندم و بيمناك و پناهنده‌ام، نامم را عوض مكن و جسمم را تغيير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دور هفتم به آخر كعبه رسيد دستانش را مى‌گستراند و صورت و شكم خود را به كعبه مى‌چسباند و مى‌گويد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مَقَامُ الْعَائِذِ بِكَ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بنده، بنده تو و اينجا جايگاه پناه‌آورنده به تو از آتش است</w:t>
      </w:r>
      <w:r>
        <w:rPr>
          <w:rFonts w:eastAsia="IRNazanin" w:cs="IRNazanin"/>
          <w:color w:val="111111"/>
          <w:sz w:val="28"/>
          <w:szCs w:val="28"/>
          <w:rtl w:val="true"/>
          <w:lang w:bidi="fa-IR"/>
        </w:rPr>
        <w:t>.»</w:t>
      </w:r>
      <w:bookmarkStart w:id="687" w:name="pg720_9933"/>
    </w:p>
    <w:p>
      <w:pPr>
        <w:pStyle w:val="BookText"/>
        <w:rPr/>
      </w:pPr>
      <w:bookmarkEnd w:id="687"/>
      <w:r>
        <w:rPr>
          <w:rFonts w:ascii="IRNazanin" w:hAnsi="IRNazanin" w:eastAsia="IRNazanin"/>
          <w:color w:val="111111"/>
          <w:sz w:val="28"/>
          <w:sz w:val="28"/>
          <w:szCs w:val="28"/>
          <w:rtl w:val="true"/>
          <w:lang w:bidi="fa-IR"/>
        </w:rPr>
        <w:t>همچنين طواف واجباتى نظير طهارت دارد كه لطايف عرفانى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واجباتى كه در طريقت طواف دخالت دارد، ابتدا كردن و ختم نمودن به 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 طواف داخل مطاف باشد و مطاف فاصله ميان ركن و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امورى مثل ملتزم، حطيم، مستجار، حجر اسماعيل، مقام جبرئيل و ركن يمانى داخل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اسرار هر يك را بر شمرد</w:t>
      </w:r>
      <w:r>
        <w:rPr>
          <w:rFonts w:eastAsia="IRNazanin" w:cs="IRNazanin"/>
          <w:color w:val="111111"/>
          <w:sz w:val="28"/>
          <w:szCs w:val="28"/>
          <w:rtl w:val="true"/>
          <w:lang w:bidi="fa-IR"/>
        </w:rPr>
        <w:t>:</w:t>
      </w:r>
    </w:p>
    <w:p>
      <w:pPr>
        <w:pStyle w:val="Heading4"/>
        <w:numPr>
          <w:ilvl w:val="3"/>
          <w:numId w:val="1"/>
        </w:numPr>
        <w:rPr/>
      </w:pPr>
      <w:bookmarkStart w:id="688" w:name="__RefHeading___Toc6047071_211673320"/>
      <w:bookmarkStart w:id="689" w:name="_Toc258"/>
      <w:bookmarkEnd w:id="688"/>
      <w:r>
        <w:rPr>
          <w:rtl w:val="true"/>
        </w:rPr>
        <w:t>اسرار حجرالأسود</w:t>
      </w:r>
      <w:bookmarkEnd w:id="689"/>
    </w:p>
    <w:p>
      <w:pPr>
        <w:pStyle w:val="Heading5"/>
        <w:numPr>
          <w:ilvl w:val="4"/>
          <w:numId w:val="1"/>
        </w:numPr>
        <w:rPr/>
      </w:pPr>
      <w:bookmarkStart w:id="690" w:name="__RefHeading___Toc6047073_211673320"/>
      <w:bookmarkStart w:id="691" w:name="_Toc259"/>
      <w:bookmarkEnd w:id="690"/>
      <w:r>
        <w:rPr/>
        <w:t>1</w:t>
      </w:r>
      <w:r>
        <w:rPr>
          <w:rtl w:val="true"/>
        </w:rPr>
        <w:t xml:space="preserve">. </w:t>
      </w:r>
      <w:r>
        <w:rPr>
          <w:rtl w:val="true"/>
        </w:rPr>
        <w:t>سنگ بهشتى‌</w:t>
      </w:r>
      <w:bookmarkEnd w:id="691"/>
    </w:p>
    <w:p>
      <w:pPr>
        <w:pStyle w:val="BookText"/>
        <w:rPr/>
      </w:pPr>
      <w:r>
        <w:rPr>
          <w:rFonts w:ascii="IRNazanin" w:hAnsi="IRNazanin" w:eastAsia="IRNazanin"/>
          <w:color w:val="111111"/>
          <w:sz w:val="28"/>
          <w:sz w:val="28"/>
          <w:szCs w:val="28"/>
          <w:rtl w:val="true"/>
          <w:lang w:bidi="fa-IR"/>
        </w:rPr>
        <w:t>حجرالأسود از بهشت آمده و رنگ و بوى اين جهان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حديثى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سنگهاى بهشت است</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منذر ثورى از امام باقر عليه السلام درباره حجرالأسود سئوال كرد كه چه سنگى است و از كجا آمده است؟ امام در پاسخ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ثَلَاثَةُ أَحْجَارٍ مِنَ الْجَنَّةِ؛ الْحَجَرُ الْأَسْوَدُ اسْتَوْدَعَهُ إِبْرَاهِيمَ عليه السلام وَ مَقَامُ إِبْرَاهِيمَ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إِنَّ اللَّهَ اسْتَوْدَعَ إِبْرَاهِيمَ الْحَجَرَ الْأَبْيَضَ وَ كَانَ أَشَدَّ بَيَاضاً مِنَ الْقَرَاطِيسِ فَاسْوَدَّ مِنْ خَطَايَا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سنگ از بهشت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كه به وديعت به ابراهيم سپرده شد، مقام ابراهيم و سنگ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 سفيد به حضرت</w:t>
      </w:r>
      <w:bookmarkStart w:id="692" w:name="pg720_9934"/>
    </w:p>
    <w:p>
      <w:pPr>
        <w:pStyle w:val="BookText"/>
        <w:rPr/>
      </w:pPr>
      <w:bookmarkEnd w:id="692"/>
      <w:r>
        <w:rPr>
          <w:rFonts w:ascii="IRNazanin" w:hAnsi="IRNazanin" w:eastAsia="IRNazanin"/>
          <w:color w:val="111111"/>
          <w:sz w:val="28"/>
          <w:sz w:val="28"/>
          <w:szCs w:val="28"/>
          <w:rtl w:val="true"/>
          <w:lang w:bidi="fa-IR"/>
        </w:rPr>
        <w:t>ابراهيم سپرد كه سفيدتر از كاغذ بود، و در نتيجه گناهان بنى آدم سياه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محل نعمت </w:t>
      </w:r>
      <w:r>
        <w:rPr>
          <w:rStyle w:val="FootnoteAnchor"/>
          <w:rtl w:val="true"/>
        </w:rPr>
        <w:footnoteReference w:id="880"/>
      </w:r>
      <w:r>
        <w:rPr>
          <w:rFonts w:ascii="IRNazanin" w:hAnsi="IRNazanin" w:eastAsia="IRNazanin"/>
          <w:color w:val="111111"/>
          <w:sz w:val="28"/>
          <w:sz w:val="28"/>
          <w:szCs w:val="28"/>
          <w:rtl w:val="true"/>
          <w:lang w:bidi="fa-IR"/>
        </w:rPr>
        <w:t xml:space="preserve">و رحمت و رضوان الهى </w:t>
      </w:r>
      <w:r>
        <w:rPr>
          <w:rStyle w:val="FootnoteAnchor"/>
          <w:rtl w:val="true"/>
        </w:rPr>
        <w:footnoteReference w:id="8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بهشت وارد شد، اهل رستگارى است</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كسى كه به بهشت راه يابد فرشتگان الهى او را اكرام مى‌كنند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اين‌ها بعضى از ويژگيهاى بهشت، بهشتيان و پديده‌هاى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سنگى كه از بهشت آمده، بى ترديد نعيم است، با خود رحمت و رضوان الهى را آورده است و هر كس او را لمس كند، مكرم و بهشتى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 از خانه خاكى سفر كن به بيت يار افلاكى نظر كن</w:t>
      </w:r>
    </w:p>
    <w:p>
      <w:pPr>
        <w:pStyle w:val="BookText"/>
        <w:rPr/>
      </w:pPr>
      <w:r>
        <w:rPr>
          <w:rFonts w:ascii="IRNazanin" w:hAnsi="IRNazanin" w:eastAsia="IRNazanin"/>
          <w:color w:val="111111"/>
          <w:sz w:val="28"/>
          <w:sz w:val="28"/>
          <w:szCs w:val="28"/>
          <w:rtl w:val="true"/>
          <w:lang w:bidi="fa-IR"/>
        </w:rPr>
        <w:t>گذر از لعل و ياقوت و زمرد بسنده بر تماشاى حجر كن</w:t>
      </w:r>
    </w:p>
    <w:p>
      <w:pPr>
        <w:pStyle w:val="Heading5"/>
        <w:numPr>
          <w:ilvl w:val="4"/>
          <w:numId w:val="1"/>
        </w:numPr>
        <w:rPr/>
      </w:pPr>
      <w:bookmarkStart w:id="693" w:name="__RefHeading___Toc6047075_211673320"/>
      <w:bookmarkStart w:id="694" w:name="_Toc260"/>
      <w:bookmarkEnd w:id="693"/>
      <w:r>
        <w:rPr/>
        <w:t>2</w:t>
      </w:r>
      <w:r>
        <w:rPr>
          <w:rtl w:val="true"/>
        </w:rPr>
        <w:t xml:space="preserve">. </w:t>
      </w:r>
      <w:r>
        <w:rPr>
          <w:rtl w:val="true"/>
        </w:rPr>
        <w:t>حضور در بهشت‌</w:t>
      </w:r>
      <w:bookmarkEnd w:id="694"/>
    </w:p>
    <w:p>
      <w:pPr>
        <w:pStyle w:val="BookText"/>
        <w:rPr/>
      </w:pPr>
      <w:r>
        <w:rPr>
          <w:rFonts w:ascii="IRNazanin" w:hAnsi="IRNazanin" w:eastAsia="IRNazanin"/>
          <w:color w:val="111111"/>
          <w:sz w:val="28"/>
          <w:sz w:val="28"/>
          <w:szCs w:val="28"/>
          <w:rtl w:val="true"/>
          <w:lang w:bidi="fa-IR"/>
        </w:rPr>
        <w:t>سنگى كه از بهشت است طبعاً به بهشت باز مى‌گردد و خود را در بهشت نشان مى‌دهد؛ بنابراين حجرالأسود در بهشت حضور دارد و حتى در بهشت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سنگ بسيار با وفاست؛ زيرا هر كس او را در اين دنيا لمس كرده باشد، شهادت داده، براى او بهشت را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بهشت و وفا با يكديگر همراهند و اگر بى‌وفايى يا نقض عهدى وجود دارد، ويژگى جهنم و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درباره حجرالأسود ضمن اشاره به وفادارى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الحجر الأسود والركن اليمانى يوم القيامة و لهما عينان و لسان و شفتان، يشهدان لمن استلمهما بالوفاء</w:t>
      </w:r>
      <w:r>
        <w:rPr>
          <w:rFonts w:eastAsia="Amiri" w:cs="Amiri" w:ascii="Amiri" w:hAnsi="Amiri"/>
          <w:color w:val="111111"/>
          <w:sz w:val="28"/>
          <w:szCs w:val="28"/>
          <w:rtl w:val="true"/>
          <w:lang w:bidi="ar-SA"/>
        </w:rPr>
        <w:t xml:space="preserve">» </w:t>
      </w:r>
      <w:r>
        <w:rPr>
          <w:rStyle w:val="FootnoteAnchor"/>
          <w:rtl w:val="true"/>
        </w:rPr>
        <w:footnoteReference w:id="88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95" w:name="pg720_9937"/>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قيامت حجرالأسود و ركن يمانى را مبعوث مى‌كند در حالى كه دو چشم و زبان و دو لب دارند و با وفادارى براى كسانى كه اين دو را لمس كرده‌اند شهادت مى‌دهند</w:t>
      </w:r>
      <w:r>
        <w:rPr>
          <w:rFonts w:eastAsia="IRNazanin" w:cs="IRNazanin"/>
          <w:color w:val="111111"/>
          <w:sz w:val="28"/>
          <w:szCs w:val="28"/>
          <w:rtl w:val="true"/>
          <w:lang w:bidi="fa-IR"/>
        </w:rPr>
        <w:t>.»</w:t>
      </w:r>
    </w:p>
    <w:p>
      <w:pPr>
        <w:pStyle w:val="Heading5"/>
        <w:numPr>
          <w:ilvl w:val="4"/>
          <w:numId w:val="1"/>
        </w:numPr>
        <w:rPr/>
      </w:pPr>
      <w:bookmarkStart w:id="696" w:name="__RefHeading___Toc6047077_211673320"/>
      <w:bookmarkStart w:id="697" w:name="_Toc261"/>
      <w:bookmarkEnd w:id="696"/>
      <w:r>
        <w:rPr/>
        <w:t>3</w:t>
      </w:r>
      <w:r>
        <w:rPr>
          <w:rtl w:val="true"/>
        </w:rPr>
        <w:t xml:space="preserve">. </w:t>
      </w:r>
      <w:r>
        <w:rPr>
          <w:rtl w:val="true"/>
        </w:rPr>
        <w:t>علت سياهى‌</w:t>
      </w:r>
      <w:bookmarkEnd w:id="697"/>
    </w:p>
    <w:p>
      <w:pPr>
        <w:pStyle w:val="BookText"/>
        <w:rPr/>
      </w:pPr>
      <w:r>
        <w:rPr>
          <w:rFonts w:ascii="IRNazanin" w:hAnsi="IRNazanin" w:eastAsia="IRNazanin"/>
          <w:color w:val="111111"/>
          <w:sz w:val="28"/>
          <w:sz w:val="28"/>
          <w:szCs w:val="28"/>
          <w:rtl w:val="true"/>
          <w:lang w:bidi="fa-IR"/>
        </w:rPr>
        <w:t>حجرالأسود در آغاز بسيار سفيد بود، از كاغذ و شير هم سفيدتر؛ اما سياه شد و تغيير رنگ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سياهى به دو گونه مطرح شده است؛ گاهى به گناهان مشركين عهد جاهليت نسبت داده شده؛ چون در زمان جاهليت اين سنگ مس شده، رجس و جرمهاى آنها باعث شد تا اين سنگ سياه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سنگ‌هاى بهشتى است و سفيد بود تا اينكه در زمان جاهليت افرادى با رجس آن را مس كردند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گاهى نيز به مجرمين و منافقين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در حديثى عجيب به مضمونى عميق اشارتى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الْأَرْوَاحَ جُنُودٌ مُجَنَّدَةٌ فَمَا تَعَارَفَ مِنْهَا فِي الْمِيثَاقِ ائْتَلَفَ هَاهُنَا وَ مَا تَنَاكَرَ مِنْهَا فِي الْمِيثَاقِ اخْتَلَفَ هَاهُنَا وَ الْمِيثَاقُ هُوَ فِي هَذَا الْحَجَرِ الْأَسْوَدِ أَمَا وَ اللَّهِ إِنَّ لَهُ لَعَيْنَيْنِ وَ أُذُنَيْنِ وَ فَماً وَ لِسَاناً ذَلْقاً وَ لَقَدْ كَانَ أَشَدَّ بَيَاضاً مِنَ اللَّبَنِ وَ لَكِنَّ الْمُجْرِمِينَ يَسْتَلِمُونَهُ وَ الْمُنَافِقِينَ فَبَلَغَ كَمِثْلِ مَا تَرَوْنَ</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ارواح نيروهاى آماده هستند، هر كدام كه در عالم ميثاق با يكديگر آشنا بودند با يكديگر الفت برقرار مى‌كنند و هر كدام در عالم ميثاق از يكديگر دور بودند، نزد حجرالأسود از يكديگر دور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w:t>
      </w:r>
    </w:p>
    <w:p>
      <w:pPr>
        <w:pStyle w:val="BookText"/>
        <w:rPr/>
      </w:pPr>
      <w:r>
        <w:rPr>
          <w:rFonts w:ascii="IRNazanin" w:hAnsi="IRNazanin" w:eastAsia="IRNazanin"/>
          <w:color w:val="111111"/>
          <w:sz w:val="28"/>
          <w:sz w:val="28"/>
          <w:szCs w:val="28"/>
          <w:rtl w:val="true"/>
          <w:lang w:bidi="fa-IR"/>
        </w:rPr>
        <w:t>حجرالأسود دو چشم و دو گوش و دهان و زبانى دارد و همانا از شير سفيدتر بود، ولى مجرمين و منافقين آن را لمس نمودند و چنين شد كه مى‌بينيد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از اين حديث نكته جالب توجهى به دست مى‌آيد و آن اينكه وضعيت ارواح در عالم بالا در حجرالأسود ثبت است، گويا يك برنامه نرم‌افزارى بسيار دقيق در اين قطعه سنگ قرار دارد تا نفوسى كه در عالم ذر و ميثاق با يكديگر انس و محبتى داشته‌اند، نزد حجرالأسود خود را بيابند و آن نفوسى كه يكديگر را دفع كرده‌اند نزد حجرالأسود از يكديگر فاصله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مى‌توان گفت اين قطعه سنگ بهشتى، گويى ابررايانه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علت سياهى حجرالأسود تعبير كلى‌ترى هم بيان شده است و آن اينكه خطاها و جرمهاى بنى آدم باعث تغيير رنگ حجرالأسود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سياهى حجر جرمها، معاصى و خطاهاى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الحجرالأسود من الجنة وهو اشد بياضاً من اللبن، فسوّدته خطايا بنى آدم</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بهشت نازل شد در حالى كه از شير سفيدتر بود ولى گناهان فرزندان آدم آن‌را سياه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سياهى و سفيدى در يكى از آيات قرآن به صورت زيبايى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قيامت تفكيك چهره‌هاست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آخرت چهره‌ها را دو گونه محشور مى‌كند؛ بعضى صورتها سفيد و بعضى ديگر سياهند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كفر ورزيده‌اند، با صورت سياه محشور و به عذاب مبتلا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سفيد رويند، اهل تقوا در دنيا و رحمت الهى در آخرتند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ابْيَضَّتْ وُجُوهُهُمْ فَفِي</w:t>
      </w:r>
      <w:bookmarkStart w:id="698" w:name="pg720_9940"/>
    </w:p>
    <w:p>
      <w:pPr>
        <w:pStyle w:val="BookText"/>
        <w:rPr/>
      </w:pPr>
      <w:bookmarkEnd w:id="698"/>
      <w:r>
        <w:rPr>
          <w:rFonts w:ascii="Amiri" w:hAnsi="Amiri" w:eastAsia="Amiri" w:cs="Amiri"/>
          <w:color w:val="111111"/>
          <w:sz w:val="28"/>
          <w:sz w:val="28"/>
          <w:szCs w:val="28"/>
          <w:rtl w:val="true"/>
          <w:lang w:bidi="ar-SA"/>
        </w:rPr>
        <w:t xml:space="preserve">رَحْمَتِ اللَّهِ هُمْ فِيها خالِدُونَ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بيايد كه گروهى روسفيد و گروه روسياه باشند سيه‌رويان را نكوهش كنند كه چرا كافر شديد بعد از ايمان اكنون بخشيد عذاب خدا را به كيفر كفرتان، اما سفيدرويان به بهشت كه محل رحمت خداست در آيند و در آن جاويد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رخساره خبر مى‌دهد از 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سفيدرويى حكايت از تقواى درون دارد چنانكه روسياهى اشاره به كفر باطنى و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سنگى كه از بهشت آمده بايد نشانى از بهشت داشته باشد لذا در آغاز سفيدتر از شير بود، اما همينكه به‌دنيا آمد با لمس دست‌هاى گنهكار تغيير رنگ داده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لطيف اينكه حجرالاسود سياهى جرم و خطاى بنى‌آدم را به خود گرفت و با استلام خويش آنها را پاك نموده درونشان را سفيد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حجرالاسود سياهى گناه را از انسان گرفته باعث طهارت و سفيدرويى آنان مى‌شود، زبان حال حجرالاسود خطاب به گنهكاران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تو به من، سفيدى من به تو</w:t>
      </w:r>
      <w:r>
        <w:rPr>
          <w:rFonts w:eastAsia="IRNazanin" w:cs="IRNazanin"/>
          <w:color w:val="111111"/>
          <w:sz w:val="28"/>
          <w:szCs w:val="28"/>
          <w:rtl w:val="true"/>
          <w:lang w:bidi="fa-IR"/>
        </w:rPr>
        <w:t>.</w:t>
      </w:r>
    </w:p>
    <w:p>
      <w:pPr>
        <w:pStyle w:val="Heading5"/>
        <w:numPr>
          <w:ilvl w:val="4"/>
          <w:numId w:val="1"/>
        </w:numPr>
        <w:rPr/>
      </w:pPr>
      <w:bookmarkStart w:id="699" w:name="__RefHeading___Toc6047079_211673320"/>
      <w:bookmarkStart w:id="700" w:name="_Toc262"/>
      <w:bookmarkEnd w:id="699"/>
      <w:r>
        <w:rPr/>
        <w:t>4</w:t>
      </w:r>
      <w:r>
        <w:rPr>
          <w:rtl w:val="true"/>
        </w:rPr>
        <w:t xml:space="preserve">. </w:t>
      </w:r>
      <w:r>
        <w:rPr>
          <w:rtl w:val="true"/>
        </w:rPr>
        <w:t>سنگ ميثاق‌</w:t>
      </w:r>
      <w:bookmarkEnd w:id="700"/>
    </w:p>
    <w:p>
      <w:pPr>
        <w:pStyle w:val="BookText"/>
        <w:rPr/>
      </w:pPr>
      <w:r>
        <w:rPr>
          <w:rFonts w:ascii="IRNazanin" w:hAnsi="IRNazanin" w:eastAsia="IRNazanin"/>
          <w:color w:val="111111"/>
          <w:sz w:val="28"/>
          <w:sz w:val="28"/>
          <w:szCs w:val="28"/>
          <w:rtl w:val="true"/>
          <w:lang w:bidi="fa-IR"/>
        </w:rPr>
        <w:t>لمس حجرالاسود از مستحبات و آداب طواف است؛ چنانكه طواف بايد از آنجا آغاز شده، به همانجا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سنتهاى پيامبر صلى الله عليه و آله، استلام حجرالاسود بود؛ ايشان در هر طوافى، چه واجب و چه مستحب اين سنگ بهشتى را مسح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بالا آمده بود كه وارد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كنار در مسجد آمد، شترش را خواباند، سپس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حجرالاسود آغاز كرد و دست بر آن كشيد و چشمانش پر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دور هروله‌كنان و چهار دور معمولى طواف</w:t>
      </w:r>
    </w:p>
    <w:p>
      <w:pPr>
        <w:pStyle w:val="BookText"/>
        <w:rPr/>
      </w:pPr>
      <w:r>
        <w:rPr>
          <w:rFonts w:ascii="IRNazanin" w:hAnsi="IRNazanin" w:eastAsia="IRNazanin"/>
          <w:color w:val="111111"/>
          <w:sz w:val="28"/>
          <w:sz w:val="28"/>
          <w:szCs w:val="28"/>
          <w:rtl w:val="true"/>
          <w:lang w:bidi="fa-IR"/>
        </w:rPr>
        <w:t>كرد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حجرالاسود را بوسيد دستانش را بر آن نهاد و آن‌ها را به چهره‌اش كشيد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براساس فرموده امام صادق عليه السلام اين سنت از آغاز تاريخ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استلام حجر از زمان آدم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ادم لمّا نظر الى الحجر فى الركن كبّر اللَّه وهلله وسجده فلذلك جرت السنة</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به حجر الاسود در ركن نظر كرد خدا را تكبير، تهليل و تمجيد نمود، از اين‌رو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آدم به زمين هبوط كرد، از تنهايى به خدا شكوه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ياقوتى از بهشت براى او فرستاد و اين همان سنگ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شناخت؛ چون در بهشت آن را ديده بود، از اين رو هر گاه بر آن گذر مى‌كرد، آن را مسح مى‌نمود و به همين علت مسح و لمس و استلام حجرالاسود سنت شد؛ سنتى ديرينه كه به تاريخ بشريت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سئوالى مطرح مى‌شود و آن اين‌كه سرّ استلام چيست؟ نكات ظريفى در احاديث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سنگ ميثاق است؛ ميثاقى كه خداوند در عالم الست از بندگان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آدم اين سنگ را لمس مى‌كنند تا يادآور عهد و پيمانى باشد كه آنان با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كَالْمِيثَاقِ وَ اسْتِلَامُهُ كَالْبَيْعَةِ وَ كَانَ إِذَا اسْتَلَمَهُ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أَمَانَتِي أَدَّيْتُهَا وَ مِيثَاقِي تَعَاهَدْتُهُ لِيَشْهَدَ لِي عِنْدَكَ بِالْبَلَاغِ</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مانند پيمان است و دست كشيدن بر آن مثل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w:t>
      </w:r>
    </w:p>
    <w:p>
      <w:pPr>
        <w:pStyle w:val="BookText"/>
        <w:rPr/>
      </w:pPr>
      <w:r>
        <w:rPr>
          <w:rFonts w:ascii="IRNazanin" w:hAnsi="IRNazanin" w:eastAsia="IRNazanin"/>
          <w:color w:val="111111"/>
          <w:sz w:val="28"/>
          <w:sz w:val="28"/>
          <w:szCs w:val="28"/>
          <w:rtl w:val="true"/>
          <w:lang w:bidi="fa-IR"/>
        </w:rPr>
        <w:t>گاه دست بر آن مى‌كشيد،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امانت من است كه ادا كردم و پيمان من است كه بستم، تا نزد تو براى من گواهى دهد كه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حلبى 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كشيدن به حجرالاسود سنت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خداوند از فرزندان آدم پيمان گرفت، حجرالاسود را از بهشت فرا خواند و به آن دستور داد، آن هم پيمان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حجرالاسود براى هر كه به پيمان وفا كند گواهى به وفا مى‌دهد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ايشان در جاى ديگرى با اشاره به همين عهد و پيمان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چون از بندگان پيمان گرفت، حجرالاسود را فرمان داد تا آن را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من است كه ادا كردم و پيمان من است كه وفا كردم تا براى من گواهى دهى كه وفا كردم</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خداوند ذريّه آدم را از صلب فرزندان آدم خارج نمود، تمام انسان‌ها را بار عام داد و به همه فراخوان عمومى جهت حضور در عالمى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اين فراخوان عام به منظور كارى بسيار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مهم چيزى جز عهد و ميثاق بندگان با خدا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أَلَسْتُ بِرَبِّكُمْ قالُوا بَلى شَهِدْنا أَنْ تَقُولُوا يَوْمَ الْقِيامَةِ إِنَّا كُنَّا عَنْ هذا غافِلِينَ </w:t>
      </w:r>
      <w:r>
        <w:rPr>
          <w:rStyle w:val="FootnoteAnchor"/>
          <w:rtl w:val="true"/>
        </w:rPr>
        <w:footnoteReference w:id="89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از پشت بنى آدم فرزندانشان را بيرون آورد و آنان را بر خودشان گواه گرفت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پروردگارتان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قيامت نگوييد كه ما از آن بى‌خبر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نكاتى وجود دارد؛ از يك سو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اشهدهم 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معناست </w:t>
      </w:r>
      <w:r>
        <w:rPr>
          <w:rStyle w:val="FootnoteAnchor"/>
          <w:rtl w:val="true"/>
        </w:rPr>
        <w:footnoteReference w:id="896"/>
      </w:r>
      <w:r>
        <w:rPr>
          <w:rFonts w:ascii="IRNazanin" w:hAnsi="IRNazanin" w:eastAsia="IRNazanin"/>
          <w:color w:val="111111"/>
          <w:sz w:val="28"/>
          <w:sz w:val="28"/>
          <w:szCs w:val="28"/>
          <w:rtl w:val="true"/>
          <w:lang w:bidi="fa-IR"/>
        </w:rPr>
        <w:t>كه انسان‌ها شاهد حقيقت خويش شده واقعيت خويش را يافتند لذا شهادت در اين آيه به معناى گواهى دادن در محكمه نيست بلكه به معناى شهود حقيقت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وجود انسانى چيزى جز فقر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Style w:val="FootnoteAnchor"/>
          <w:rtl w:val="true"/>
        </w:rPr>
        <w:footnoteReference w:id="8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همه شما به خدا نيازمنديد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بى نياز و ستودنى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ارتباطى عميق ميان شهود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اين‌كه هر گاه انسان فقر خويش را بيابد متوجه غناى حق مى‌شود لذا يافتن فقر خويش با يافتن غناى خدا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همان مضمونى است كه به گونه‌هاى مختلف در احاديث معرفت نفس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از جهت سوم ظرافتى است كه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فرموده امام صادق عليه السلام خداوند دو گونه ممكن بود بفرمايد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 لكم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ربى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رب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بيان دوم را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اين است كه بيان دوم دالّ بر حضور است برخلاف بيان اول كه غيبت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بنى‌آدم در آن عالم همگى خدا را زيارت كردند و خداوند به تمامى انسان‌ها بار عام شهود داد و همه به مشاهده او نايل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انسان‌ها با خدا در آن عالم رابطه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نبود بلكه رابطه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براين اساس سنگ سياه شاهد پيمان انسان‌ها با خدا بوده و تمامى پيمان‌ها را درون خود ثبت و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اين دنيا هر گاه حجرالاسود را لمس مى‌كنند، به عهد و پيمانى باز مى‌گردند كه در عالم معنا با خدا بسته‌اند و حجرالاسود با هر استلامى</w:t>
      </w:r>
    </w:p>
    <w:p>
      <w:pPr>
        <w:pStyle w:val="BookText"/>
        <w:rPr/>
      </w:pPr>
      <w:r>
        <w:rPr>
          <w:rFonts w:ascii="IRNazanin" w:hAnsi="IRNazanin" w:eastAsia="IRNazanin"/>
          <w:color w:val="111111"/>
          <w:sz w:val="28"/>
          <w:sz w:val="28"/>
          <w:szCs w:val="28"/>
          <w:rtl w:val="true"/>
          <w:lang w:bidi="fa-IR"/>
        </w:rPr>
        <w:t>از روى وفادارى گواهى مى‌دهد، حجرالاسود امانتدار و پيمان نگه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عهد و پيمان‌ها را درون خود جاى داد، لمس‌ها و استلام‌ها را هم درون خود نگه مى‌دارد و در قيامت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گفت كه حجرالاسود سنگ ميثاق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صدرالمتالهين در تاويل اسرار حج حجرالاسود را سنگ ميثاق دانسته معتقد است </w:t>
      </w:r>
      <w:r>
        <w:rPr>
          <w:rStyle w:val="FootnoteAnchor"/>
          <w:rtl w:val="true"/>
        </w:rPr>
        <w:footnoteReference w:id="900"/>
      </w:r>
      <w:r>
        <w:rPr>
          <w:rFonts w:ascii="IRNazanin" w:hAnsi="IRNazanin" w:eastAsia="IRNazanin"/>
          <w:color w:val="111111"/>
          <w:sz w:val="28"/>
          <w:sz w:val="28"/>
          <w:szCs w:val="28"/>
          <w:rtl w:val="true"/>
          <w:lang w:bidi="fa-IR"/>
        </w:rPr>
        <w:t>كه اين سنگ از روى ايمان به وعده خويش وفا نمود و در زير كوه ابوقبيس صفات نفسانى و هواهاى حيوانى پنهان گشت و به همين رو رنگش به سياهى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عليه السلام به ساختن خانه كعبه مأمور شد با كمال وقار و سكينه اين ياقوت بهشتى را در جاى خويش قرار داد تا هر كس آنرا لمس مى‌كند آرامش بهشتى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مضامين پيشين در حديثى از امام صادق عليه السلام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از امام عليه 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حجرالاسود در ركن قرار گرفته و چرا در جاى ديگرى واقع نشده است؟ چرا از بهشت خارج شد؟ از چه روى ميثاق بندگان قرار گرفت؟ علت و سبب اين امور چيست؟ امام عليه السلام با تحسين او از اينگونه پرسش‌ها در جواب مى‌فرمايد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فَافْهَمِ الْجَوَابَ وَ فَرِّغْ قَلْبَكَ وَ أَصْغِ سَمْعَكَ أُخْبِرْكَ إِنْ شَاءَ اللَّهُ إِنَّ اللَّهَ تَبَارَكَ وَ تَعَالَى وَضَعَ الْحَجَرَ الْأَسْوَدَ وَ هِيَ جَوْهَرَةٌ أُخْرِجَتْ مِنَ الْجَنَّةِ إِلَى آدَمَ عليه السلام فَوُضِعَتْ فِي ذَلِكَ الرُّكْنِ لِعِلَّةِ الْمِيثَاقِ وَ ذَلِكَ أَنَّهُ لَمَّا أَخَذَ مِنْ بَنِي آدَمَ مِنْ ظُهُورِهِمْ ذُرِّيَّتَهُمْ حِينَ أَخَذَ اللَّهُ عَلَيْهِمُ الْمِيثَاقَ فِي ذَلِكَ الْمَكَانِ وَ فِي ذَلِكَ الْمَكَانِ تَرَاءَى لَهُمْ وَ مِنْ ذَلِكَ الْمَكَانِ يَهْبِطُ الطَّيْرُ عَلَى الْقَائِمِ عليه السلام فَأَوَّلُ مَنْ يُبَايِعُهُ ذَلِكَ الطَّائِرُ وَ هُوَ وَ اللَّهِ جَبْرَئِيلُ عليه السلام وَ إِلَى ذَلِكَ الْمَقَامِ يُسْنِدُ الْقَائِمُ ظَهْرَهُ وَ هُوَ الْحُجَّةُ وَ الدَّلِيلُ عَلَى الْقَائِمِ وَ هُوَ الشَّاهِدُ لِمَنْ وَافَاهُ فِي ذَلِكَ الْمَكَانِ وَ الشَّاهِدُ عَلَى مَنْ أَدَّى إِلَيْهِ الْمِيثَاقَ وَ الْعَهْدَ الَّذِي أَخَذَ اللَّهُ عَزَّ وَ جَلَّ عَلَى الْعِبَادِ وَ أَمَّا الْقُبْلَةُ وَ الاسْتِلَامُ فَلِعِلَّةِ الْعَهْدِ تَجْدِيداً لِذَلِكَ الْعَهْدِ وَ الْمِيثَاقِ</w:t>
      </w:r>
    </w:p>
    <w:p>
      <w:pPr>
        <w:pStyle w:val="BookText"/>
        <w:rPr/>
      </w:pPr>
      <w:r>
        <w:rPr>
          <w:rFonts w:ascii="Amiri" w:hAnsi="Amiri" w:eastAsia="Amiri" w:cs="Amiri"/>
          <w:color w:val="111111"/>
          <w:sz w:val="28"/>
          <w:sz w:val="28"/>
          <w:szCs w:val="28"/>
          <w:rtl w:val="true"/>
          <w:lang w:bidi="ar-SA"/>
        </w:rPr>
        <w:t>وَ تَجْدِيداً لِلْبَيْعَةِ لِيُؤَدُّوا إِلَيْهِ الْعَهْدَ الَّذِي أَخَذَ اللَّهُ عَلَيْهِمْ فِي الْمِيثَاقِ فَيَأْتُوهُ فِي كُلِّ سَنَةٍ وَ يُؤَدُّوا إِلَيْهِ ذَلِكَ الْعَهْدَ وَ الْأَمَانَةَ اللَّذَيْنِ أُخِذَا عَلَيْهِمْ أَ لَا تَرَى أَنَّكَ تَقُولُ أَمَانَتِي أَدَّيْتُهَا وَ مِيثَاقِي تَعَاهَدْتُهُ لِتَشْهَدَ لِي بِالْمُوَافَاةِ</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را درياب، قلب خود را فارغ كن و گوش خود را شنوا، انشاءاللَّه تو را آگاه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حجرالاسود را كه گوهرى نورانى است از بهشت براى آدم خارج كرد و سپس آنرا در محل ركن قرار داد تا ميثاقى براى بنى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خداوند از صلب بنى آدم، فرزندان آن‌ها را برگرفت و از آن‌ها در همين مكان عهد و ميثاق ستاند و اين در همان مكانى است كه تو مى‌بينى، در همين مكان فرشته‌اى بر صاحب الامر نازل مى‌شود و اين فرشته يعنى جبرئيل اولين كسى است كه در اين مكان با قائم عليه السلام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پشت خويش را به اين مكان تكيه مى‌دهد و ركن حجتى بر قائم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ايشان بيعت كرد به عهد و پيمان خويش در عالم معنا با خدا وفا كرده است و حجرالاسود شاهد بود و قيامت به آن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بوسيدن و استلام بخاطر تجديد عهد بندگان با خدا و تجديد بيعت آنان است تا هر سال بندگان اين عهد خويش را تجديد كنند و امانتى را كه خدا به آن‌ها داد به او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متعددى بيان شده است كه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سنگ سياه، دست خدا در زمين است و هر كس آن را لمس كند، گويا با خدا دست داده است و اين مصافحه بندگان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فى ارضه فمن مسحه مسح يد اللَّه</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 دست خدا در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آن را لمس كند دست خدا را لمس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فى الارض يصافح به عباده</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دست خدا در زمين است كه با آن با بندگانش دست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فِي اْلأَرْضِ، فَمَنْ مَسَحَ يَدَهُ عَلَى الْحَجَرِ فَقَدْ بَايَعَ اللَّهُ أَنْ لَا يُعْصِيه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دست خدا در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دست خود را بر آن بكشد با خدا بيعت كرده كه او را نافرمانى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فَمَنْ شَاءَ صَافَحَهُ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دست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بخواهد به وسيله آن با خدا دست مى‌دهد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تعبير ديگرى آمده و آن اين‌كه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از اين رو علت استلام مصافحه با دست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خدا با دست عرش يكى است و دست دادن عرش همان مصافحه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پيداست كه معناى مصافحه با خدا بيعت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دو گونه است؛ بيعت قبول و بيعت غفران</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طواف كننده در هر شوطى از طواف با هر استلامى و مصافحه‌اى با خدا بيعتى با او مى‌بندد كه اگر كار نيكى انجام داده، خدا آن را بپذيرد و اگر كار زشتى از او سر</w:t>
      </w:r>
    </w:p>
    <w:p>
      <w:pPr>
        <w:pStyle w:val="BookText"/>
        <w:rPr/>
      </w:pPr>
      <w:r>
        <w:rPr>
          <w:rFonts w:ascii="IRNazanin" w:hAnsi="IRNazanin" w:eastAsia="IRNazanin"/>
          <w:color w:val="111111"/>
          <w:sz w:val="28"/>
          <w:sz w:val="28"/>
          <w:szCs w:val="28"/>
          <w:rtl w:val="true"/>
          <w:lang w:bidi="fa-IR"/>
        </w:rPr>
        <w:t>زده خدا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خدا دو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جمال و جلوه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جلوه جمالش اعمال نيك بندگان را مى‌پذيرد و با جلوه جلالش اعمال زشت آن‌ها را مؤاخذه مى‌كند، ولى از آنجا كه جمال او بر جلال او سبقت دارد، اعمال زشت بندگان را هم مورد عفو و بخشش خويش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مصافحه با خدا وجود دارد، اين‌كه بنده با خدا عهد بندگى مى‌بندد تا از اين طريق عهد و پيمان عبوديت را با خدا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لحظه با زبان حال و قال به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رو به سوى تو مى‌آورم، ابواب رحمت تو را مى‌جويم، آسمانى مى‌شوم و فقط از تو 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عرض بندگى بركات الهى براى خود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را استلامى چند كردم وجودم را رها از بند كردم</w:t>
      </w:r>
    </w:p>
    <w:p>
      <w:pPr>
        <w:pStyle w:val="BookText"/>
        <w:rPr/>
      </w:pPr>
      <w:r>
        <w:rPr>
          <w:rFonts w:ascii="IRNazanin" w:hAnsi="IRNazanin" w:eastAsia="IRNazanin"/>
          <w:color w:val="111111"/>
          <w:sz w:val="28"/>
          <w:sz w:val="28"/>
          <w:szCs w:val="28"/>
          <w:rtl w:val="true"/>
          <w:lang w:bidi="fa-IR"/>
        </w:rPr>
        <w:t>نهادم دست بيعت در كف دوست دوباره زنده آن پيوند كردم</w:t>
      </w:r>
    </w:p>
    <w:p>
      <w:pPr>
        <w:pStyle w:val="BookText"/>
        <w:rPr/>
      </w:pPr>
      <w:r>
        <w:rPr>
          <w:rFonts w:ascii="IRNazanin" w:hAnsi="IRNazanin" w:eastAsia="IRNazanin"/>
          <w:color w:val="111111"/>
          <w:sz w:val="28"/>
          <w:sz w:val="28"/>
          <w:szCs w:val="28"/>
          <w:rtl w:val="true"/>
          <w:lang w:bidi="fa-IR"/>
        </w:rPr>
        <w:t>زائرى كه طواف خويش را از ياقوت بهشتى آغاز مى‌كند وجود كوچك خويش را مقابل هستى بى نهايت بزرگ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مستى فرياد عشق مى‌كشد و تمام هستى خويش را به پاى او ذبح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غرور و بزرگى خويش مى‌گذرد و خويشتن خويش را در هيچستان هستى لمس مى‌كند، او چونان گدايى نزد شاه آمده است و چون ذره‌اى گرداگرد وجود او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كه از حجر آغاز مى‌شود، افق قلب انسان را به كعبه مقصود جلب مى‌كند، طواف كننده با لمس حجر عهدى محكم و پيمانى استوار و زيبا با خالق هستى مى‌بندد تا بر عشق و محبت خويش پايدار باشد، بندگى او كند و هرگز از بزم محبتش بيرون نرود، او با خدا دست مى‌دهد و دست حق را محكم مى‌فشارد تا بعد از اين مطيع او باشد و مطيع او بماند، تنها خدا را در كانون نگاه خويش قرار دهد و زمين و زمان را آموزشگاه عشق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حديث شبلى به هنگام سخن گفتن از حجرالاسود حالتى متفاوت دارد ايشان خطاب به شبلى اينگونه مى‌فرمايد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صَافَحْتَ الْحَجَرَ وَ وَقَفْتَ بِمَقَامِ إِبْرَاهِيمَ عليه السلام وَ 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فَصَاحَ عليه السلام صَيْحَةً كَادَ يُفَارِقُ 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مَنْ صَافَحَ الْحَجَرَ الْأَسْوَدَ فَقَدْ صَافَحَ اللَّهَ تَعَالَى فَانْظُرْ يَا مِسْكِينُ لَا تُضَيِّعْ أَجْرَ مَا عَظُمَ حُرْمَتُهُ وَ تَنْقُضِ الْمُصَافَحَةَ بِالْمُخَالَفَةِ وَ قَبْضِ الْحَرَامِ نَظِيرَ أَهْلِ اْلآثَامِ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دست بر حجرالاسود نهادى؟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ايستادى؟ و دو ركعت نماز خواندى؟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حضرت صيحه‌اى كشيد كه نزديك بود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دست بر حجرالاسود نهد، با خداى متعال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 تا پاداش آنچه را كه حرمتش بزرگ است، تباه نسازى و اين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گناهكاران با مخالفت و ارتكاب حرام نشكنى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طواف گزار طواف خويش را از حجر شروع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سمت چپ خويش را محاذى حجر و خانه خدا قرار دهد و به هنگام طواف قسمت چپ بدن را از محاذات خارج نكند؛ قلب انسان در سمت چپ او قرار دارد و اين به معناى محاذات قلب و سنگ است</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از سوى ديگر شيطان از سمت راست انسان هرگز وارد نمى‌شود بلكه القائات خويش را از سمت چپ به انسان نفوذ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سمت راست از آن فرشتگان خداست و در احاديث گذشته هم اين تعبير بود كه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راست خداست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طوافى كه انسان از حجرالاسود آغاز مى‌كند، به اين معناست كه بنده قلب خويش را در محاذات با سنگ بهشتى قرار مى‌دهد تا بر آن معانى بهشتى و آسمانى نفوذ كند و قلب خويش را از نفوذ وساوس شيطانى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مقارنت، قلب انسان را از القائات، وسوسه‌ها، كيدها، مكرها و اغوائات ابليس حفظ مى‌كند و آدمى را تحت ولايت نورانى خدا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w:t>
      </w:r>
      <w:r>
        <w:rPr>
          <w:rStyle w:val="FootnoteAnchor"/>
          <w:rtl w:val="true"/>
        </w:rPr>
        <w:footnoteReference w:id="909"/>
      </w:r>
      <w:bookmarkStart w:id="701" w:name="pg720_9960"/>
    </w:p>
    <w:p>
      <w:pPr>
        <w:pStyle w:val="BookText"/>
        <w:rPr/>
      </w:pPr>
      <w:bookmarkEnd w:id="701"/>
      <w:r>
        <w:rPr>
          <w:rFonts w:ascii="IRNazanin" w:hAnsi="IRNazanin" w:eastAsia="IRNazanin"/>
          <w:color w:val="111111"/>
          <w:sz w:val="28"/>
          <w:sz w:val="28"/>
          <w:szCs w:val="28"/>
          <w:rtl w:val="true"/>
          <w:lang w:bidi="fa-IR"/>
        </w:rPr>
        <w:t>حج‌گزار آنگاه كه خود را روبه روى حجرالاسود ديد، بهتر است تكبير و تهليل گويد، از سمت صفا رو به حجر كند، دستان خويش را به آسمان بلند كند، فقر و ذلت خود را به خدا نشان دهد، غناى الهى را برانگيزد، خواسته خويش را به خدا عرضه كند و با دست نياز اينگونه به خدا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 فِيمَا عِنْدَكَ عَظُمَتْ رَغْبَتِي، فَاقْبَلْ سَيْحَتِي، وَ اغْفِرْ لِي، وَ ارْحَمْنِي، اللَّهُمَّ إِنِّي أَعُوذُ بِكَ مِنَ الْكُفْرِ وَ الْفَقْرِ وَ مَوَاقِفِ الْخِزْيِ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سويت گشودم، رغبت من به آنچه نزد توست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تسبيح گويى مرا بپذير و مرا بيامرز و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و فقر و جايگاه‌هاى خفت و خوارى در دنيا و آخرت به تو پناه مى‌برم</w:t>
      </w:r>
      <w:r>
        <w:rPr>
          <w:rFonts w:eastAsia="IRNazanin" w:cs="IRNazanin"/>
          <w:color w:val="111111"/>
          <w:sz w:val="28"/>
          <w:szCs w:val="28"/>
          <w:rtl w:val="true"/>
          <w:lang w:bidi="fa-IR"/>
        </w:rPr>
        <w:t>.»</w:t>
      </w:r>
    </w:p>
    <w:p>
      <w:pPr>
        <w:pStyle w:val="Heading4"/>
        <w:numPr>
          <w:ilvl w:val="3"/>
          <w:numId w:val="1"/>
        </w:numPr>
        <w:rPr/>
      </w:pPr>
      <w:bookmarkStart w:id="702" w:name="__RefHeading___Toc6047081_211673320"/>
      <w:bookmarkStart w:id="703" w:name="_Toc263"/>
      <w:bookmarkEnd w:id="702"/>
      <w:r>
        <w:rPr>
          <w:rtl w:val="true"/>
        </w:rPr>
        <w:t>اسرار ملتزم‌</w:t>
      </w:r>
      <w:bookmarkEnd w:id="703"/>
    </w:p>
    <w:p>
      <w:pPr>
        <w:pStyle w:val="Heading5"/>
        <w:numPr>
          <w:ilvl w:val="4"/>
          <w:numId w:val="1"/>
        </w:numPr>
        <w:rPr/>
      </w:pPr>
      <w:bookmarkStart w:id="704" w:name="__RefHeading___Toc6047083_211673320"/>
      <w:bookmarkStart w:id="705" w:name="_Toc264"/>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 xml:space="preserve">ملتزم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 ميان درِ كنونى كعبه و ركن حجرالاسود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هم آن را نزديك ركن يمانى و تقريباً روبه روى درِ كنونى كعبه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سومى هم وجود دارد كه مى‌گويد ميان ركن و مقام ابراهيم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قول اول نزد شيعه موجه‌تر است؛ از اين رو ملتزم بخشى از ديوار كعبه است كه ميان ركن اسود و باب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را نيز اسرارى است</w:t>
      </w:r>
      <w:r>
        <w:rPr>
          <w:rFonts w:eastAsia="IRNazanin" w:cs="IRNazanin"/>
          <w:color w:val="111111"/>
          <w:sz w:val="28"/>
          <w:szCs w:val="28"/>
          <w:rtl w:val="true"/>
          <w:lang w:bidi="fa-IR"/>
        </w:rPr>
        <w:t>:</w:t>
      </w:r>
    </w:p>
    <w:p>
      <w:pPr>
        <w:pStyle w:val="Heading5"/>
        <w:numPr>
          <w:ilvl w:val="4"/>
          <w:numId w:val="1"/>
        </w:numPr>
        <w:rPr/>
      </w:pPr>
      <w:bookmarkStart w:id="706" w:name="__RefHeading___Toc6047085_211673320"/>
      <w:bookmarkStart w:id="707" w:name="_Toc265"/>
      <w:bookmarkEnd w:id="706"/>
      <w:r>
        <w:rPr>
          <w:rtl w:val="true"/>
        </w:rPr>
        <w:t>يك</w:t>
      </w:r>
      <w:r>
        <w:rPr>
          <w:rtl w:val="true"/>
        </w:rPr>
        <w:t xml:space="preserve">) </w:t>
      </w:r>
      <w:r>
        <w:rPr>
          <w:rtl w:val="true"/>
        </w:rPr>
        <w:t>نهر بهشتى‌</w:t>
      </w:r>
      <w:bookmarkEnd w:id="70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فضّال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اين قسمت ملتزم مى‌شوند؟ چه سرّى در اينجا وجود دارد؟ امام در پاسخ مى‌فرمايد</w:t>
      </w:r>
      <w:r>
        <w:rPr>
          <w:rFonts w:eastAsia="IRNazanin" w:cs="IRNazanin"/>
          <w:color w:val="111111"/>
          <w:sz w:val="28"/>
          <w:szCs w:val="28"/>
          <w:rtl w:val="true"/>
          <w:lang w:bidi="fa-IR"/>
        </w:rPr>
        <w:t>:</w:t>
      </w:r>
      <w:bookmarkStart w:id="708" w:name="pg720_9962"/>
    </w:p>
    <w:p>
      <w:pPr>
        <w:pStyle w:val="BookText"/>
        <w:rPr/>
      </w:pPr>
      <w:bookmarkEnd w:id="7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نَهَرٌ مِنْ أَنْهَارِ الْجَنَّةِ تُلْقَى فِيهِ أَعْمَالُ الْعِبَادِ عِنْدَ كُلِّ خَمِيسٍ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ملتزم نهرى از نهرهاى بهشتى است كه اعمال بندگان هر پنجشنبه در آن وارد مى‌شود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شايد اين تعبير اشاره به اين نكته لطيف عرفانى باشد كه اعمال زائران و بندگان به اين نهر پاك و آب زلال آسمانى وارد مى‌گردد 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انسان را پاك مى‌كند و طهارت و زلالى را براى او به ارمغان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ملتزم خواندم دعايى شنيدم ناگهان بانگ رسايى</w:t>
      </w:r>
    </w:p>
    <w:p>
      <w:pPr>
        <w:pStyle w:val="BookText"/>
        <w:rPr/>
      </w:pPr>
      <w:r>
        <w:rPr>
          <w:rFonts w:ascii="IRNazanin" w:hAnsi="IRNazanin" w:eastAsia="IRNazanin"/>
          <w:color w:val="111111"/>
          <w:sz w:val="28"/>
          <w:sz w:val="28"/>
          <w:szCs w:val="28"/>
          <w:rtl w:val="true"/>
          <w:lang w:bidi="fa-IR"/>
        </w:rPr>
        <w:t>ندا آمد كه من پيش تو هستم تو اى مسكين گم‌گشته كجايى؟</w:t>
      </w:r>
    </w:p>
    <w:p>
      <w:pPr>
        <w:pStyle w:val="Heading5"/>
        <w:numPr>
          <w:ilvl w:val="4"/>
          <w:numId w:val="1"/>
        </w:numPr>
        <w:rPr/>
      </w:pPr>
      <w:bookmarkStart w:id="709" w:name="__RefHeading___Toc6047087_211673320"/>
      <w:bookmarkStart w:id="710" w:name="_Toc266"/>
      <w:bookmarkEnd w:id="709"/>
      <w:r>
        <w:rPr>
          <w:rtl w:val="true"/>
        </w:rPr>
        <w:t>دو</w:t>
      </w:r>
      <w:r>
        <w:rPr>
          <w:rtl w:val="true"/>
        </w:rPr>
        <w:t xml:space="preserve">) </w:t>
      </w:r>
      <w:r>
        <w:rPr>
          <w:rtl w:val="true"/>
        </w:rPr>
        <w:t>بخشش به شرط اقرار</w:t>
      </w:r>
      <w:bookmarkEnd w:id="710"/>
    </w:p>
    <w:p>
      <w:pPr>
        <w:pStyle w:val="BookText"/>
        <w:rPr/>
      </w:pPr>
      <w:r>
        <w:rPr>
          <w:rFonts w:ascii="IRNazanin" w:hAnsi="IRNazanin" w:eastAsia="IRNazanin"/>
          <w:color w:val="111111"/>
          <w:sz w:val="28"/>
          <w:sz w:val="28"/>
          <w:szCs w:val="28"/>
          <w:rtl w:val="true"/>
          <w:lang w:bidi="fa-IR"/>
        </w:rPr>
        <w:t>خداى سبحان، ملتزم را براى بخشش گناهان قرار داده است؛ مشروط بر اين‌كه زبان به اقرار گشايند، گناهان خويش را يك به يك به ياد آورند و از خداى تعالى براى تك تك آن‌ها طلب مغفرت كنند؛ چنانكه آدم عليه السلام 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شريفى از امام صادق عليه السلام به اين نكته اشاره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خانه خدا را طواف كرد و به ملتزم رسيد،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به گناهان خويش در برابر خدا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فرزندان و ذريّه‌ام؟ خداوند متعال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ذريّه تو اينجا بيايد و به گناهانش اقرار كند و توبه نمايد همچنانكه توبه كردى سپس آمرزش بخواهد او را مى‌آمرزم</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در روايتى از امام صادق عليه السلام نقل شده است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امام سجاد عليه السلام كنار ملتزم مى‌آمد، با تضرع و التجا به خدا</w:t>
      </w:r>
      <w:bookmarkStart w:id="711" w:name="pg720_9963"/>
    </w:p>
    <w:p>
      <w:pPr>
        <w:pStyle w:val="BookText"/>
        <w:rPr/>
      </w:pPr>
      <w:bookmarkEnd w:id="711"/>
      <w:r>
        <w:rPr>
          <w:rFonts w:ascii="IRNazanin" w:hAnsi="IRNazanin" w:eastAsia="IRNazanin"/>
          <w:color w:val="111111"/>
          <w:sz w:val="28"/>
          <w:sz w:val="28"/>
          <w:szCs w:val="28"/>
          <w:rtl w:val="true"/>
          <w:lang w:bidi="fa-IR"/>
        </w:rPr>
        <w:t>عرضه مى‌داشت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عِنْدِي أَفْوَاجاً مِنْ ذُنُوبٍ، وَ أَفْوَاجاً مِنْ خَطَايَا وَ عِنْدَكَ أَفْوَاجٌ مِنْ رَحْمَةٍ وَ أَفْوَاجٌ مِنْ مَغْفِرَةٍ، يَا مَنِ اسْتَجَابَ لِأَبْغَضِ خَلْقِهِ إِلَيْهِ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إِلَى يَوْمِ يُبْعَثُونَ اسْتَجِبْ لِي وَ افْعَلْ بِي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گروههايى از گناهان و خطاهاست و نزد تو افواجى از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دعاى مبغوض‌ترين افراد نزد خود را اجابت كرد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تا روزى كه برانگيخته مى‌شوند مهلت بده، دعاى مرا هم مستجاب كن و با من چنين و چنان كن</w:t>
      </w:r>
      <w:r>
        <w:rPr>
          <w:rFonts w:eastAsia="IRNazanin" w:cs="IRNazanin"/>
          <w:color w:val="111111"/>
          <w:sz w:val="28"/>
          <w:szCs w:val="28"/>
          <w:rtl w:val="true"/>
          <w:lang w:bidi="fa-IR"/>
        </w:rPr>
        <w:t xml:space="preserve">». </w:t>
      </w:r>
      <w:r>
        <w:rPr>
          <w:rStyle w:val="FootnoteAnchor"/>
          <w:rtl w:val="true"/>
        </w:rPr>
        <w:footnoteReference w:id="913"/>
      </w:r>
    </w:p>
    <w:p>
      <w:pPr>
        <w:pStyle w:val="Heading5"/>
        <w:numPr>
          <w:ilvl w:val="4"/>
          <w:numId w:val="1"/>
        </w:numPr>
        <w:rPr/>
      </w:pPr>
      <w:bookmarkStart w:id="712" w:name="__RefHeading___Toc6047089_211673320"/>
      <w:bookmarkStart w:id="713" w:name="_Toc267"/>
      <w:bookmarkEnd w:id="712"/>
      <w:r>
        <w:rPr>
          <w:rtl w:val="true"/>
        </w:rPr>
        <w:t>سه</w:t>
      </w:r>
      <w:r>
        <w:rPr>
          <w:rtl w:val="true"/>
        </w:rPr>
        <w:t xml:space="preserve">) </w:t>
      </w:r>
      <w:r>
        <w:rPr>
          <w:rtl w:val="true"/>
        </w:rPr>
        <w:t>نگاه خدا</w:t>
      </w:r>
      <w:bookmarkEnd w:id="713"/>
    </w:p>
    <w:p>
      <w:pPr>
        <w:pStyle w:val="BookText"/>
        <w:rPr/>
      </w:pPr>
      <w:r>
        <w:rPr>
          <w:rFonts w:ascii="IRNazanin" w:hAnsi="IRNazanin" w:eastAsia="IRNazanin"/>
          <w:color w:val="111111"/>
          <w:sz w:val="28"/>
          <w:sz w:val="28"/>
          <w:szCs w:val="28"/>
          <w:rtl w:val="true"/>
          <w:lang w:bidi="fa-IR"/>
        </w:rPr>
        <w:t>التزام به ملتزم و دعا نزد آن بى پاسخ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 مقرر داشته كه اگر كسى در اين مكان شريف چيزى از او بخواهد قطعاً آن را اجابت كند و پاسخى در خور به اين بنده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 نزد ملتزم مستجاب است و اجابت خدا نظر رحمت او به سمت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 به بنده‌اى اقبال داشته باشد و نظر به بنده كند، رحمتش او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 أَحَدٌ بِشَي‌ءٍ فِي هَذَا الْمُلْتَزَم إلّا اسْتُجِيبَ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اين ملتزم چيزى از خدا نخواست، مگر آنكه اجابت شد</w:t>
      </w:r>
      <w:r>
        <w:rPr>
          <w:rFonts w:eastAsia="IRNazanin" w:cs="IRNazanin"/>
          <w:color w:val="111111"/>
          <w:sz w:val="28"/>
          <w:szCs w:val="28"/>
          <w:rtl w:val="true"/>
          <w:lang w:bidi="fa-IR"/>
        </w:rPr>
        <w:t xml:space="preserve">». </w:t>
      </w:r>
      <w:r>
        <w:rPr>
          <w:rStyle w:val="FootnoteAnchor"/>
          <w:rtl w:val="true"/>
        </w:rPr>
        <w:footnoteReference w:id="91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دعاى بنده‌اش غم و اندوه را از او برطرف، قلبش را شاد و توانگرى را نصيب او مى‌كند و حتى دعاى او را در حق فرزندانش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خدا به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هنگامى كه فرود آمد، هفت بار كعبه را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 در كعبه دو ركعت نماز خواند؛ آنگاه به ملتزم آمد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و آشكارم و آنچه را كه در دل و نزد من است مى‌دانى پس پوزشم را بپذير و گناهانم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 را مى‌دانى، پس خواسته‌ام را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مى‌خواهم كه همنشين دلم باشد و يقين راستين تا آنكه بدانم جز آنچه برايم نوشته‌اى، به من نخواهد رسيد و رضا به آنچه بر من حكم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وحى كرد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كردى و من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دعا را هيچ يك از فرزندانت نخواهد كرد مگر آنكه اندوهها و گرفتاريهايش را برطرف سازم و آنچه از دست داده، كفاف كنم؛ تهيدستى را از قلبش بيرون كنم و توانگرى را ميان دو چشمش قرار دهم و در پى تجارت هر تاجرى براى او تجارت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به حالت خوار سراغ او آيد، هر چند خودش آن را نخواهد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آنگاه كه انسان بيمار باشد و براى درمان درد خود دعا كند، خداوند به بركت كعبه، ركن، حجر و ملتزم، بيمارى او را شفا داده، درد او را درمان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 مُلْتَزَم مَا يَدْعو بِهِ صَاحَبُ عَاهَة إِلّا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دردمندى آنجا دعا نمى‌كند، مگر آنكه بهبود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سلوك دو قسم است؛ سلوك بنده به سوى خدا و سلوك خدا به سوى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سمت خدا راهى از درون باز كند و سالك طريق حقيقت باشد خدا هم به سوى او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سوى او يك گام بردارد، خداوند ده گام به سوى بنده برمى‌دارد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به بنده سالك نظر مى‌كند و با يك نظر، بنده خويش را غرق در نور، بهجت و سرور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خدا به بنده نعيم بهشتى را براى او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714" w:name="pg720_9967"/>
    </w:p>
    <w:p>
      <w:pPr>
        <w:pStyle w:val="BookText"/>
        <w:rPr/>
      </w:pPr>
      <w:bookmarkEnd w:id="714"/>
      <w:r>
        <w:rPr>
          <w:rFonts w:ascii="IRNazanin" w:hAnsi="IRNazanin" w:eastAsia="IRNazanin"/>
          <w:color w:val="111111"/>
          <w:sz w:val="28"/>
          <w:sz w:val="28"/>
          <w:szCs w:val="28"/>
          <w:rtl w:val="true"/>
          <w:lang w:bidi="fa-IR"/>
        </w:rPr>
        <w:t>مهمترين‌عذابهاى دوزخيان‌اين‌كه خداوند باآن‌ها سخن‌نمى‌گويد وبه‌آن‌هانگاه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دوزخ چيزى جز سخن نگفتن و نگاه نكردن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دعا نزد ملتزم باعث اجابت است هر چند با تأخير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مصلحت خويش را به خداى بسپارد و اجابت را به او وانهد، بهتر است؛ زيرا خالق انسان بهتر از انسان مصلحت انسان را مى‌داند و در يك كلام مى‌توان گفت كه اجابت خدا نگاه او به بنده است</w:t>
      </w:r>
      <w:r>
        <w:rPr>
          <w:rFonts w:eastAsia="IRNazanin" w:cs="IRNazanin"/>
          <w:color w:val="111111"/>
          <w:sz w:val="28"/>
          <w:szCs w:val="28"/>
          <w:rtl w:val="true"/>
          <w:lang w:bidi="fa-IR"/>
        </w:rPr>
        <w:t>.</w:t>
      </w:r>
    </w:p>
    <w:p>
      <w:pPr>
        <w:pStyle w:val="Heading4"/>
        <w:numPr>
          <w:ilvl w:val="3"/>
          <w:numId w:val="1"/>
        </w:numPr>
        <w:rPr/>
      </w:pPr>
      <w:bookmarkStart w:id="715" w:name="__RefHeading___Toc6047091_211673320"/>
      <w:bookmarkStart w:id="716" w:name="_Toc268"/>
      <w:bookmarkEnd w:id="715"/>
      <w:r>
        <w:rPr>
          <w:rtl w:val="true"/>
        </w:rPr>
        <w:t>اسرار حطيم‌</w:t>
      </w:r>
      <w:bookmarkEnd w:id="716"/>
    </w:p>
    <w:p>
      <w:pPr>
        <w:pStyle w:val="Heading5"/>
        <w:numPr>
          <w:ilvl w:val="4"/>
          <w:numId w:val="1"/>
        </w:numPr>
        <w:rPr/>
      </w:pPr>
      <w:bookmarkStart w:id="717" w:name="__RefHeading___Toc6047093_211673320"/>
      <w:bookmarkStart w:id="718" w:name="_Toc269"/>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حطيم بخشى از مسجدالحرام و مقدس‌ترين مكان آن است كه حدود آن شامل ركن حجرالاسود، باب كعبه و مقام ابراهيم عليه 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محدوده پرازدحام است و از اين رو به آن حطيم گفته‌اند؛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كه مردم ازدحام كرده، به يكديگر فشار مى‌آورند و گاهى همديگر را 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حطيم اسرارى دارد كه در زير آنها را يادآور مى‌شويم</w:t>
      </w:r>
      <w:r>
        <w:rPr>
          <w:rFonts w:eastAsia="IRNazanin" w:cs="IRNazanin"/>
          <w:color w:val="111111"/>
          <w:sz w:val="28"/>
          <w:szCs w:val="28"/>
          <w:rtl w:val="true"/>
          <w:lang w:bidi="fa-IR"/>
        </w:rPr>
        <w:t>.</w:t>
      </w:r>
    </w:p>
    <w:p>
      <w:pPr>
        <w:pStyle w:val="Heading5"/>
        <w:numPr>
          <w:ilvl w:val="4"/>
          <w:numId w:val="1"/>
        </w:numPr>
        <w:rPr/>
      </w:pPr>
      <w:bookmarkStart w:id="719" w:name="__RefHeading___Toc6047095_211673320"/>
      <w:bookmarkStart w:id="720" w:name="_Toc270"/>
      <w:bookmarkEnd w:id="719"/>
      <w:r>
        <w:rPr>
          <w:rtl w:val="true"/>
        </w:rPr>
        <w:t>يك</w:t>
      </w:r>
      <w:r>
        <w:rPr>
          <w:rtl w:val="true"/>
        </w:rPr>
        <w:t xml:space="preserve">) </w:t>
      </w:r>
      <w:r>
        <w:rPr>
          <w:rtl w:val="true"/>
        </w:rPr>
        <w:t>امامت جبرئيل‌</w:t>
      </w:r>
      <w:bookmarkEnd w:id="720"/>
    </w:p>
    <w:p>
      <w:pPr>
        <w:pStyle w:val="BookText"/>
        <w:rPr/>
      </w:pPr>
      <w:r>
        <w:rPr>
          <w:rFonts w:ascii="IRNazanin" w:hAnsi="IRNazanin" w:eastAsia="IRNazanin"/>
          <w:color w:val="111111"/>
          <w:sz w:val="28"/>
          <w:sz w:val="28"/>
          <w:szCs w:val="28"/>
          <w:rtl w:val="true"/>
          <w:lang w:bidi="fa-IR"/>
        </w:rPr>
        <w:t>سرور كائنات، حبيب خدا، رسول اكرم صلى الله عليه و آله در اين محل نماز جماعتى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جماعتى كه فقط دو نفر در آن شركت داشتند؛ يكى امام و ديگر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جماعت پيامبر خدا صلى الله عليه و آله مأموم و امام اين نماز، جبرئيل امين بود و پيامبر در محدوده حطيم با امامت اين فرشته مقرب الهى نماز جماعت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 جَبْرئيل عِنْدَ بَابِ الْكَعْبَةِ مَرَّتَيْنِ</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درِ كعبه دو بار جبرئيل امام جماعت من شد</w:t>
      </w:r>
      <w:r>
        <w:rPr>
          <w:rFonts w:eastAsia="Amiri" w:cs="Amiri" w:ascii="Amiri" w:hAnsi="Amiri"/>
          <w:color w:val="111111"/>
          <w:sz w:val="28"/>
          <w:szCs w:val="28"/>
          <w:rtl w:val="true"/>
          <w:lang w:bidi="ar-SA"/>
        </w:rPr>
        <w:t>.»</w:t>
      </w:r>
      <w:bookmarkStart w:id="721" w:name="pg720_9969"/>
    </w:p>
    <w:p>
      <w:pPr>
        <w:pStyle w:val="Heading5"/>
        <w:numPr>
          <w:ilvl w:val="4"/>
          <w:numId w:val="1"/>
        </w:numPr>
        <w:rPr/>
      </w:pPr>
      <w:bookmarkStart w:id="722" w:name="__RefHeading___Toc6047097_211673320"/>
      <w:bookmarkStart w:id="723" w:name="_Toc271"/>
      <w:bookmarkEnd w:id="721"/>
      <w:bookmarkEnd w:id="722"/>
      <w:r>
        <w:rPr>
          <w:rtl w:val="true"/>
        </w:rPr>
        <w:t>دو</w:t>
      </w:r>
      <w:r>
        <w:rPr>
          <w:rtl w:val="true"/>
        </w:rPr>
        <w:t xml:space="preserve">) </w:t>
      </w:r>
      <w:r>
        <w:rPr>
          <w:rtl w:val="true"/>
        </w:rPr>
        <w:t>توبه آدم‌</w:t>
      </w:r>
      <w:bookmarkEnd w:id="723"/>
    </w:p>
    <w:p>
      <w:pPr>
        <w:pStyle w:val="BookText"/>
        <w:rPr/>
      </w:pPr>
      <w:r>
        <w:rPr>
          <w:rFonts w:ascii="IRNazanin" w:hAnsi="IRNazanin" w:eastAsia="IRNazanin"/>
          <w:color w:val="111111"/>
          <w:sz w:val="28"/>
          <w:sz w:val="28"/>
          <w:szCs w:val="28"/>
          <w:rtl w:val="true"/>
          <w:lang w:bidi="fa-IR"/>
        </w:rPr>
        <w:t>آدم در بهشت ترك اولى كرد و از همين روى خدا به او دستور هبوط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به زمين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پيامبر خدا روى زمين قصد بازگشت به خدا كرد و با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شد و خدا توبه او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Style w:val="FootnoteAnchor"/>
          <w:rtl w:val="true"/>
        </w:rPr>
        <w:footnoteReference w:id="918"/>
      </w:r>
      <w:r>
        <w:rPr>
          <w:rFonts w:ascii="IRNazanin" w:hAnsi="IRNazanin" w:eastAsia="IRNazanin"/>
          <w:color w:val="111111"/>
          <w:sz w:val="28"/>
          <w:sz w:val="28"/>
          <w:szCs w:val="28"/>
          <w:rtl w:val="true"/>
          <w:lang w:bidi="fa-IR"/>
        </w:rPr>
        <w:t>در روايتى مراد از كلمات اينگونه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خدا را به حق محمد، على، فاطمه، حسن و حسين عليهم السلام سوگند داد و به اين انوار شريف براى پذيرش توبه خود توسل جست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سئوالى به نظر مى‌آيد و آن اين‌كه محل توبه آدم كجا بود و در كدام مكان، آدم وجود نورانى اهل بيت رسول خدا صلى الله عليه و آله را واسطه كرد؟ اين مكان هر جا باشد، طبعاً بايد شريف‌ترين و با فضيلت‌ترين نقاط روى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تنها يك پاسخ يافت و آن اين‌كه محل توبه آدم عليه السلام حطيم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بلال مكى مى‌گويد امام صادق عليه السلام را در حالى ديدم كه بر گرد كعبه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ميان باب كعبه و حجرالاسود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كه اينجا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الَّذِي تيب عَلَى آدَم فِيه</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همان جاست كه توبه آدم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توبه انسان در اين مكان پذيرفته است و غفران و بخشش الهى در اين مكان قطعى</w:t>
      </w:r>
      <w:r>
        <w:rPr>
          <w:rFonts w:eastAsia="IRNazanin" w:cs="IRNazanin"/>
          <w:color w:val="111111"/>
          <w:sz w:val="28"/>
          <w:szCs w:val="28"/>
          <w:rtl w:val="true"/>
          <w:lang w:bidi="fa-IR"/>
        </w:rPr>
        <w:t>.</w:t>
      </w:r>
      <w:bookmarkStart w:id="724" w:name="pg720_9972"/>
    </w:p>
    <w:p>
      <w:pPr>
        <w:pStyle w:val="Heading4"/>
        <w:numPr>
          <w:ilvl w:val="3"/>
          <w:numId w:val="1"/>
        </w:numPr>
        <w:rPr/>
      </w:pPr>
      <w:bookmarkStart w:id="725" w:name="__RefHeading___Toc6047099_211673320"/>
      <w:bookmarkStart w:id="726" w:name="_Toc272"/>
      <w:bookmarkEnd w:id="724"/>
      <w:bookmarkEnd w:id="725"/>
      <w:r>
        <w:rPr>
          <w:rtl w:val="true"/>
        </w:rPr>
        <w:t>سرّ مقام، نشانه خدا</w:t>
      </w:r>
      <w:bookmarkEnd w:id="726"/>
    </w:p>
    <w:p>
      <w:pPr>
        <w:pStyle w:val="BookText"/>
        <w:rPr/>
      </w:pPr>
      <w:r>
        <w:rPr>
          <w:rFonts w:ascii="IRNazanin" w:hAnsi="IRNazanin" w:eastAsia="IRNazanin"/>
          <w:color w:val="111111"/>
          <w:sz w:val="28"/>
          <w:sz w:val="28"/>
          <w:szCs w:val="28"/>
          <w:rtl w:val="true"/>
          <w:lang w:bidi="fa-IR"/>
        </w:rPr>
        <w:t>خداوند خانه‌اى براى بندگى انسان‌ها در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حرم امن الهى است و بركات و هدايت الهى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نشانه‌هاى روشنى وجود دارد و از اين نشانه‌ها يكى مقام ابراهيم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بنا شد، همان است كه در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خانه‌اى كه سبب بركت و هدايت جهانيان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آنجاست آيات روشن و مقام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ابراهيم عليه السلام سنگى است كه در آغاز كنار كعبه متصل به ملتزم و روى زمين قرار داشت، اما در زمان عمر و بدست او تغيير مكان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جايگاه ابراهيم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شكل‌گيرى آن چندين ديدگاه وجود دارد، يكى اين‌كه حضرت ابراهيم عليه السلام به هنگام ساختن كعبه و بالا بردن ديوارها روى آن ايستاد و اثر پاى ايشان روى اين سنگ ماند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احتمال دوم اين‌كه خليل اللَّه به هنگام امتثال فرمان الهى جهت دعوت مردم به حج، بالاى اين سنگ رفته، فراخوان عمومى داد و در آن لحظه اثر پاى ايشان بر سنگ ماند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احتمال سوم اين‌كه وقتى آن حضرت براى بار دوم به مكه بازگشت، همسر اسماعيل عليه السلام خطاب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شويد تا سر شما را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پياده شدن پاى مبارك خود را بر روى سنگ گذارد و اثر آن ماند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بعضى هم ميان اينها تلفيق كرده و گفته‌اند كه ابراهيم خليل عليه السلام از اين سنگ در تمامى اين سه مورد استفاده كرده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بى‌ترديد مقام ابراهيم عليه السلام از نشانه‌هاى خدا بر روى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قرآن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از امام صادق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امام عليه السلام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 حَيْثُ قَامَ عَلَى الْحَجَرِ فَأَثَّرَتْ فِيهِ قَدَمَاهُ وَ الْحَجَرُ الْأَسْوَدُ وَ مَنْزِلُ إِسْمَاعِيلَ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 آنجا كه بر روى سنگ ايستاد و قدم‌هاى او بر سنگ اثر گذاشت و حجرالاسود و خانه اسماعيل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را عقيده بر اين است كه نشانه‌هاى آشكار كه در اين آيه مقام ابراهيم تطبيق شد شامل وجوه ديگر هم مى‌شود </w:t>
      </w:r>
      <w:r>
        <w:rPr>
          <w:rStyle w:val="FootnoteAnchor"/>
          <w:rtl w:val="true"/>
        </w:rPr>
        <w:footnoteReference w:id="926"/>
      </w:r>
      <w:r>
        <w:rPr>
          <w:rFonts w:ascii="IRNazanin" w:hAnsi="IRNazanin" w:eastAsia="IRNazanin"/>
          <w:color w:val="111111"/>
          <w:sz w:val="28"/>
          <w:sz w:val="28"/>
          <w:szCs w:val="28"/>
          <w:rtl w:val="true"/>
          <w:lang w:bidi="fa-IR"/>
        </w:rPr>
        <w:t>از جمله اين‌كه پرندگان به هنگام پرواز بر فراز مسجدالحرام منحرف شده از فضاى بالاى كعبه عبور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اين محدوده مقدس توسط پرندگان آلوده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انواع مختلف حيوانات در اين محدوده همزيستى دارند و نهايتاً حج گزاران در عين حالى كه از مسيرهاى طولانى آمده‌اند و خسته‌اند در اين مكان احساس خستگى و آزردگى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براساس آيه مزبور مقام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 در اينجا لطيفه‌اى عرفانى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 لغت از علامت گرفته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يعلم الشى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از نظر لغت به معناى چيزى است كه به وسيله آن چيز ديگرى شناخته مى‌شود همانطور كه خاتم اسم است براى چيزى كه به وسيله آن چيزى ديگر پايان مى‌يابد، اما عالم در اصطلاح اهل اللَّه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سواى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هر موجودى از موجودات و هر فردى از افراد عالم، نشانه و علامت اسمى از اسماء الهيه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و هر وجود مظهر اسمى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تمام موجودات و كل ما سوى، علائم و آيات اسماء و صفات حقند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ابتكارات مهم عرفان اين‌كه مظاهر، آيات و علائم حقند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اعيان همه آيينه و حق جلوه گر است يا نور حق آيينه و اعيان صور است</w:t>
      </w:r>
    </w:p>
    <w:p>
      <w:pPr>
        <w:pStyle w:val="BookText"/>
        <w:rPr/>
      </w:pPr>
      <w:r>
        <w:rPr>
          <w:rFonts w:ascii="IRNazanin" w:hAnsi="IRNazanin" w:eastAsia="IRNazanin"/>
          <w:color w:val="111111"/>
          <w:sz w:val="28"/>
          <w:sz w:val="28"/>
          <w:szCs w:val="28"/>
          <w:rtl w:val="true"/>
          <w:lang w:bidi="fa-IR"/>
        </w:rPr>
        <w:t>در چشم محقق كه حديد البصر است هر يك زين دو آيينه آن دگر است</w:t>
      </w:r>
    </w:p>
    <w:p>
      <w:pPr>
        <w:pStyle w:val="BookText"/>
        <w:rPr/>
      </w:pPr>
      <w:r>
        <w:rPr>
          <w:rFonts w:ascii="Amiri" w:hAnsi="Amiri" w:eastAsia="Amiri" w:cs="Amiri"/>
          <w:color w:val="111111"/>
          <w:sz w:val="28"/>
          <w:sz w:val="28"/>
          <w:szCs w:val="28"/>
          <w:rtl w:val="true"/>
          <w:lang w:bidi="ar-SA"/>
        </w:rPr>
        <w:t xml:space="preserve">عرفا به منظور تقريب به ذهن و به اعتبار وَ لَهُ الْمَثَلُ اْلأَعْلى فِي السَّماواتِ وَاْلأَرْضِ </w:t>
      </w:r>
      <w:r>
        <w:rPr>
          <w:rStyle w:val="FootnoteAnchor"/>
          <w:rtl w:val="true"/>
        </w:rPr>
        <w:footnoteReference w:id="927"/>
      </w:r>
      <w:r>
        <w:rPr>
          <w:rFonts w:ascii="IRNazanin" w:hAnsi="IRNazanin" w:eastAsia="IRNazanin"/>
          <w:color w:val="111111"/>
          <w:sz w:val="28"/>
          <w:sz w:val="28"/>
          <w:szCs w:val="28"/>
          <w:rtl w:val="true"/>
          <w:lang w:bidi="fa-IR"/>
        </w:rPr>
        <w:t>به ذكر مثال‌هاى محسوس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تابش نور در منشور هنگامى كه آن‌ها با رنگ‌ها و طيف‌هاى مختلف در برابر آفتاب واقع مى‌شوند و نورها و رنگ‌هاى گوناگون را پديد مى‌آورند، يكى از آن‌هاست</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آفتابى در هزاران آبگينه تافته پس به رنگ هر يكى يا بى عيان انداخته</w:t>
      </w:r>
    </w:p>
    <w:p>
      <w:pPr>
        <w:pStyle w:val="BookText"/>
        <w:rPr/>
      </w:pPr>
      <w:r>
        <w:rPr>
          <w:rFonts w:ascii="IRNazanin" w:hAnsi="IRNazanin" w:eastAsia="IRNazanin"/>
          <w:color w:val="111111"/>
          <w:sz w:val="28"/>
          <w:sz w:val="28"/>
          <w:szCs w:val="28"/>
          <w:rtl w:val="true"/>
          <w:lang w:bidi="fa-IR"/>
        </w:rPr>
        <w:t>جمله يك نور است، ليكن رنگ‌هاى مختلف اختلافى در ميان اين و آن انداخته</w:t>
      </w:r>
    </w:p>
    <w:p>
      <w:pPr>
        <w:pStyle w:val="BookText"/>
        <w:rPr/>
      </w:pPr>
      <w:r>
        <w:rPr>
          <w:rFonts w:ascii="IRNazanin" w:hAnsi="IRNazanin" w:eastAsia="IRNazanin"/>
          <w:color w:val="111111"/>
          <w:sz w:val="28"/>
          <w:sz w:val="28"/>
          <w:szCs w:val="28"/>
          <w:rtl w:val="true"/>
          <w:lang w:bidi="fa-IR"/>
        </w:rPr>
        <w:t>در اينجا جهت وحدت و جمعيت، جهت نوريت است و جهت كثرت و تفرقه، جهت لونيت كه از آن خلق و امكان مى‌باشد و بايد ميان نور و رنگ تفاوت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 همه شيشه‌هاى گوناگون بود افتاد بر آن پرتو خورشيد وجود</w:t>
      </w:r>
    </w:p>
    <w:p>
      <w:pPr>
        <w:pStyle w:val="BookText"/>
        <w:rPr/>
      </w:pPr>
      <w:r>
        <w:rPr>
          <w:rFonts w:ascii="Amiri" w:hAnsi="Amiri" w:eastAsia="Amiri" w:cs="Amiri"/>
          <w:color w:val="111111"/>
          <w:sz w:val="28"/>
          <w:sz w:val="28"/>
          <w:szCs w:val="28"/>
          <w:rtl w:val="true"/>
          <w:lang w:bidi="ar-SA"/>
        </w:rPr>
        <w:t>هر شيشه كه سرخ بود يا زرد و كبود خورشيد در آن هم به همان شكل نمود</w:t>
      </w:r>
    </w:p>
    <w:p>
      <w:pPr>
        <w:pStyle w:val="BookText"/>
        <w:rPr/>
      </w:pPr>
      <w:r>
        <w:rPr>
          <w:rFonts w:ascii="IRNazanin" w:hAnsi="IRNazanin" w:eastAsia="IRNazanin"/>
          <w:color w:val="111111"/>
          <w:sz w:val="28"/>
          <w:sz w:val="28"/>
          <w:szCs w:val="28"/>
          <w:rtl w:val="true"/>
          <w:lang w:bidi="fa-IR"/>
        </w:rPr>
        <w:t>مثال ديگر، مثال شراب و 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شفافيت جام و لطافت شراب، جام و شراب در چشم يكى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عقل مى‌داند كه آن‌ها دو 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وجود منزه بوده قدوسيتش به شوائب آلوده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وجود تدنى و تنزل كند در هر مقام به رنگى درآيد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از صفاى مى و لطافت جام در هم آميخت رنگ جام و مدام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جام است و نيست گويى مى يا مدام است و نيست گويى جام</w:t>
      </w:r>
      <w:bookmarkStart w:id="727" w:name="pg720_9978"/>
    </w:p>
    <w:p>
      <w:pPr>
        <w:pStyle w:val="BookText"/>
        <w:rPr/>
      </w:pPr>
      <w:bookmarkEnd w:id="727"/>
      <w:r>
        <w:rPr>
          <w:rFonts w:ascii="IRNazanin" w:hAnsi="IRNazanin" w:eastAsia="IRNazanin"/>
          <w:color w:val="111111"/>
          <w:sz w:val="28"/>
          <w:sz w:val="28"/>
          <w:szCs w:val="28"/>
          <w:rtl w:val="true"/>
          <w:lang w:bidi="fa-IR"/>
        </w:rPr>
        <w:t>مثال ديگر، مثال ظهور چهره در آينه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واحد در آينه‌هاى متعدد، مختلف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آينه‌ها هر يك به اندازه استعداد و تناسب خويش آن رخساره را نمودار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معشوقه يكى است ليك بنهاده به پيش از بهر نظاره صد هزار آينه بيش</w:t>
      </w:r>
    </w:p>
    <w:p>
      <w:pPr>
        <w:pStyle w:val="BookText"/>
        <w:rPr/>
      </w:pPr>
      <w:r>
        <w:rPr>
          <w:rFonts w:ascii="Amiri" w:hAnsi="Amiri" w:eastAsia="Amiri" w:cs="Amiri"/>
          <w:color w:val="111111"/>
          <w:sz w:val="28"/>
          <w:sz w:val="28"/>
          <w:szCs w:val="28"/>
          <w:rtl w:val="true"/>
          <w:lang w:bidi="ar-SA"/>
        </w:rPr>
        <w:t>در هر يك از آن آينه‌ها بنموده بر قدر صقالت و صفا صورت خويش</w:t>
      </w:r>
    </w:p>
    <w:p>
      <w:pPr>
        <w:pStyle w:val="BookText"/>
        <w:rPr/>
      </w:pPr>
      <w:r>
        <w:rPr>
          <w:rFonts w:ascii="IRNazanin" w:hAnsi="IRNazanin" w:eastAsia="IRNazanin"/>
          <w:color w:val="111111"/>
          <w:sz w:val="28"/>
          <w:sz w:val="28"/>
          <w:szCs w:val="28"/>
          <w:rtl w:val="true"/>
          <w:lang w:bidi="fa-IR"/>
        </w:rPr>
        <w:t>مثال چهارم به ظهور دريا به صورت امواج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 كه واحد است، به اشكال مختلف در مى‌آيد و هر لحظه به صورتى نمودار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نقش كه بر تخته هستى پيداست آن صورت آن كسى است كه آن نقش آراست</w:t>
      </w:r>
    </w:p>
    <w:p>
      <w:pPr>
        <w:pStyle w:val="BookText"/>
        <w:rPr/>
      </w:pPr>
      <w:r>
        <w:rPr>
          <w:rFonts w:ascii="IRNazanin" w:hAnsi="IRNazanin" w:eastAsia="IRNazanin"/>
          <w:color w:val="111111"/>
          <w:sz w:val="28"/>
          <w:sz w:val="28"/>
          <w:szCs w:val="28"/>
          <w:rtl w:val="true"/>
          <w:lang w:bidi="fa-IR"/>
        </w:rPr>
        <w:t>درياى كهن چو بر زند موجى نو موجش خوانند و در حقيقت درياست</w:t>
      </w:r>
    </w:p>
    <w:p>
      <w:pPr>
        <w:pStyle w:val="BookText"/>
        <w:rPr/>
      </w:pPr>
      <w:r>
        <w:rPr>
          <w:rFonts w:ascii="IRNazanin" w:hAnsi="IRNazanin" w:eastAsia="IRNazanin"/>
          <w:color w:val="111111"/>
          <w:sz w:val="28"/>
          <w:sz w:val="28"/>
          <w:szCs w:val="28"/>
          <w:rtl w:val="true"/>
          <w:lang w:bidi="fa-IR"/>
        </w:rPr>
        <w:t xml:space="preserve">مثال ظهور الف به صورت حروف </w:t>
      </w:r>
      <w:r>
        <w:rPr>
          <w:rStyle w:val="FootnoteAnchor"/>
          <w:rtl w:val="true"/>
        </w:rPr>
        <w:footnoteReference w:id="930"/>
      </w:r>
      <w:r>
        <w:rPr>
          <w:rFonts w:ascii="IRNazanin" w:hAnsi="IRNazanin" w:eastAsia="IRNazanin"/>
          <w:color w:val="111111"/>
          <w:sz w:val="28"/>
          <w:sz w:val="28"/>
          <w:szCs w:val="28"/>
          <w:rtl w:val="true"/>
          <w:lang w:bidi="fa-IR"/>
        </w:rPr>
        <w:t xml:space="preserve">و ظهور واحد به صور اعداد </w:t>
      </w:r>
      <w:r>
        <w:rPr>
          <w:rStyle w:val="FootnoteAnchor"/>
          <w:rtl w:val="true"/>
        </w:rPr>
        <w:footnoteReference w:id="931"/>
      </w:r>
      <w:r>
        <w:rPr>
          <w:rFonts w:ascii="IRNazanin" w:hAnsi="IRNazanin" w:eastAsia="IRNazanin"/>
          <w:color w:val="111111"/>
          <w:sz w:val="28"/>
          <w:sz w:val="28"/>
          <w:szCs w:val="28"/>
          <w:rtl w:val="true"/>
          <w:lang w:bidi="fa-IR"/>
        </w:rPr>
        <w:t>از ديگر مثال‌هايى است كه در عرفان جهت نماياندن ظهور حق با صور اشيا و ارجاع كثرت به وحدت و بيان آيات حق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تقدير جهان هستى آيه و آينه حق است و در اين ميان خداوند مقام ابراهيم را به‌طور خاص آيه خود خوانده است</w:t>
      </w:r>
      <w:r>
        <w:rPr>
          <w:rFonts w:eastAsia="IRNazanin" w:cs="IRNazanin"/>
          <w:color w:val="111111"/>
          <w:sz w:val="28"/>
          <w:szCs w:val="28"/>
          <w:rtl w:val="true"/>
          <w:lang w:bidi="fa-IR"/>
        </w:rPr>
        <w:t>.</w:t>
      </w:r>
    </w:p>
    <w:p>
      <w:pPr>
        <w:pStyle w:val="Heading4"/>
        <w:numPr>
          <w:ilvl w:val="3"/>
          <w:numId w:val="1"/>
        </w:numPr>
        <w:rPr/>
      </w:pPr>
      <w:bookmarkStart w:id="728" w:name="__RefHeading___Toc6047101_211673320"/>
      <w:bookmarkStart w:id="729" w:name="_Toc273"/>
      <w:bookmarkEnd w:id="728"/>
      <w:r>
        <w:rPr>
          <w:rtl w:val="true"/>
        </w:rPr>
        <w:t>سرّ حجر اسماعيل، مقام نياز</w:t>
      </w:r>
      <w:bookmarkEnd w:id="72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خانه اسماعيل است كه قبر او و هاجر در آن قرار دارد، از اين رو اين قسمت از مسجدالحرام هم خانه آن دو بوده است و هم مدفن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عليه السلام در سن صد و سى سالگى از دنيا رفت و در كنار مادرش در خانه‌اش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عليه السلام جزيى</w:t>
      </w:r>
      <w:bookmarkStart w:id="730" w:name="pg720_9980"/>
    </w:p>
    <w:p>
      <w:pPr>
        <w:pStyle w:val="BookText"/>
        <w:rPr/>
      </w:pPr>
      <w:bookmarkEnd w:id="730"/>
      <w:r>
        <w:rPr>
          <w:rFonts w:ascii="IRNazanin" w:hAnsi="IRNazanin" w:eastAsia="IRNazanin"/>
          <w:color w:val="111111"/>
          <w:sz w:val="28"/>
          <w:sz w:val="28"/>
          <w:szCs w:val="28"/>
          <w:rtl w:val="true"/>
          <w:lang w:bidi="fa-IR"/>
        </w:rPr>
        <w:t>از كعبه نيست اما داخل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اين است كه اسماعيل دوست نداشت كسى پا بر روى قبر مادرش بگذارد؛ از اين رو دور آن را حصار كشيد، خدا هم به دليل خواسته اسماعيل آنجا را داخل مطاف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در آنجا قبور پيامبرانى هم هست و براساس فرموده امام صادق عليه السلام محل نماز شبّر و بشير پسران هارون هم بوده است</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امام سجاد عليه السلام در اين موضع دعاهاى دل‌انگيز و جانسوزى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حالى كه داخل حجر ايستاده بود، دستهاى خود را به آسمان بالا مى‌برد و خطاب به حضرت حق با ابتهال و تضرع چنين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بِبَابِكَ، أَسِيرُكَ بِفِنَائِكَ، مِسْكِينُكَ بِفِنَائِكَ، سَائِلُكَ بِفِنَائِكَ يَشْكُو إِلَيْكَ مَا لَا يَخْفَى عَلَيْكَ وَ فِي خَبَرٍ لَا تَرُدَّنِي عَنْ بَابِكَ</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ناچيز تو به درگاه توست، اسير تو در آستانه توست، نيازمند تو به درگاه توست، گداى تو به آستانه تو است، نزد تو شكايتى دارد، كه بر تو پنهان نيست، مرا از درگاهت باز نگردان</w:t>
      </w:r>
      <w:r>
        <w:rPr>
          <w:rFonts w:eastAsia="IRNazanin" w:cs="IRNazanin"/>
          <w:color w:val="111111"/>
          <w:sz w:val="28"/>
          <w:szCs w:val="28"/>
          <w:rtl w:val="true"/>
          <w:lang w:bidi="fa-IR"/>
        </w:rPr>
        <w:t>.»</w:t>
      </w:r>
    </w:p>
    <w:p>
      <w:pPr>
        <w:pStyle w:val="Heading4"/>
        <w:numPr>
          <w:ilvl w:val="3"/>
          <w:numId w:val="1"/>
        </w:numPr>
        <w:rPr/>
      </w:pPr>
      <w:bookmarkStart w:id="731" w:name="__RefHeading___Toc6047103_211673320"/>
      <w:bookmarkStart w:id="732" w:name="_Toc274"/>
      <w:bookmarkEnd w:id="731"/>
      <w:r>
        <w:rPr>
          <w:rtl w:val="true"/>
        </w:rPr>
        <w:t>سرّ مقام جبرئيل، درمان دردها</w:t>
      </w:r>
      <w:bookmarkEnd w:id="732"/>
    </w:p>
    <w:p>
      <w:pPr>
        <w:pStyle w:val="BookText"/>
        <w:rPr/>
      </w:pPr>
      <w:r>
        <w:rPr>
          <w:rFonts w:ascii="IRNazanin" w:hAnsi="IRNazanin" w:eastAsia="IRNazanin"/>
          <w:color w:val="111111"/>
          <w:sz w:val="28"/>
          <w:sz w:val="28"/>
          <w:szCs w:val="28"/>
          <w:rtl w:val="true"/>
          <w:lang w:bidi="fa-IR"/>
        </w:rPr>
        <w:t>مقام جبرئيل در زير ناودان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محلى است كه جبرئيل هنگام ورود بر پيامبر صلى الله عليه و آله از ايشان اذن گرفت و اجازه شرفيابى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ناودان فرو مى‌ريزد، به خاطر عظمت و حرمت محل آن فضيلت و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صحابى امام صادق شخصى است به نام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بيمارى حادّى پيدا كرد، به گونه‌اى كه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به ديدار امام صادق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درباره دوستش سئوال كرد و صارم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براى او نمى‌توانيم انجام دهيم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آب ميزاب به او برسانى؟ صارم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آب</w:t>
      </w:r>
      <w:bookmarkStart w:id="733" w:name="pg720_9982"/>
    </w:p>
    <w:p>
      <w:pPr>
        <w:pStyle w:val="BookText"/>
        <w:rPr/>
      </w:pPr>
      <w:bookmarkEnd w:id="733"/>
      <w:r>
        <w:rPr>
          <w:rFonts w:ascii="IRNazanin" w:hAnsi="IRNazanin" w:eastAsia="IRNazanin"/>
          <w:color w:val="111111"/>
          <w:sz w:val="28"/>
          <w:sz w:val="28"/>
          <w:szCs w:val="28"/>
          <w:rtl w:val="true"/>
          <w:lang w:bidi="fa-IR"/>
        </w:rPr>
        <w:t>برآمدم اما آبى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ناگهان ابرى بالا آمد، رعد و برق شد و باران گرفت، من هم نزد كسى رفتم، درهمى به او دادم و مقدارى آب ناودان خريدم و قدرى از آن را به آن بيمار 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نزد او بيرون نيامده بودم كه ديدم بيمارى‌اش برطرف شد و سلامت خود را باز يافت</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بنابراين مقام جبرئيل جايگاه مهمى دارد و آب ناودان بيمار را شفا مى‌دهد، تسكين دردها است و باعث بهبودى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طواف كننده و حج گزار در صورت امكان، قدرى از آب ميزاب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دعايى بدين مضمون وارد شده است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جَوَادُ، أَيْ كَرِيمُ، أَيْ قَرِيبُ، أَيْ بَعِيدُ، أَسْأَلُكَ أَنْ تُصَلِّيَ عَلَى مُحَمَّدٍ وَ أَهْلِ بَيْتِهِ وَ أَسْأَلُكَ أَنْ تَرُدَّ عَلَيَّ نِعْمَتَكَ</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6047105_211673320"/>
      <w:bookmarkStart w:id="735" w:name="_Toc275"/>
      <w:bookmarkEnd w:id="734"/>
      <w:r>
        <w:rPr>
          <w:rtl w:val="true"/>
        </w:rPr>
        <w:t>سرّ مستجار، درياى غفران‌</w:t>
      </w:r>
      <w:bookmarkEnd w:id="735"/>
    </w:p>
    <w:p>
      <w:pPr>
        <w:pStyle w:val="BookText"/>
        <w:rPr/>
      </w:pPr>
      <w:r>
        <w:rPr>
          <w:rFonts w:ascii="IRNazanin" w:hAnsi="IRNazanin" w:eastAsia="IRNazanin"/>
          <w:color w:val="111111"/>
          <w:sz w:val="28"/>
          <w:sz w:val="28"/>
          <w:szCs w:val="28"/>
          <w:rtl w:val="true"/>
          <w:lang w:bidi="fa-IR"/>
        </w:rPr>
        <w:t>حضرت ابراهيم عليه السلام زمانى كه كعبه را ساخت، براى آن دو باب قرار داد؛ درى از شرق و درى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درى است كه رو به مغرب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 عليه السلام درباره مستجار، قصه آدم را پيش كشيد و چنين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به زمين هبوط كرد، كعبه را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مستجار كه رسيد به كعبه نزديك شد، دست‌هاى خود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فرزندانم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فرزندان تو سراغ من آيد و گناه خويش را اينجا آورد، گناهش را مى‌آمرزم</w:t>
      </w:r>
      <w:r>
        <w:rPr>
          <w:rFonts w:eastAsia="IRNazanin" w:cs="IRNazanin"/>
          <w:color w:val="111111"/>
          <w:sz w:val="28"/>
          <w:szCs w:val="28"/>
          <w:rtl w:val="true"/>
          <w:lang w:bidi="fa-IR"/>
        </w:rPr>
        <w:t xml:space="preserve">». </w:t>
      </w:r>
      <w:r>
        <w:rPr>
          <w:rStyle w:val="FootnoteAnchor"/>
          <w:rtl w:val="true"/>
        </w:rPr>
        <w:footnoteReference w:id="936"/>
      </w:r>
      <w:bookmarkStart w:id="736" w:name="pg720_9984"/>
    </w:p>
    <w:p>
      <w:pPr>
        <w:pStyle w:val="BookText"/>
        <w:rPr/>
      </w:pPr>
      <w:bookmarkEnd w:id="736"/>
      <w:r>
        <w:rPr>
          <w:rFonts w:ascii="IRNazanin" w:hAnsi="IRNazanin" w:eastAsia="IRNazanin"/>
          <w:color w:val="111111"/>
          <w:sz w:val="28"/>
          <w:sz w:val="28"/>
          <w:szCs w:val="28"/>
          <w:rtl w:val="true"/>
          <w:lang w:bidi="fa-IR"/>
        </w:rPr>
        <w:t>به همين خاطر مستجار محل توبه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محل مقدس گنهكاران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از بندگان خدا گناه خويش به اين مكان آورد و سياهى قلب خويش را با صداقت به محضر ربوبى عرضه كند، خداوند استغفار او را پذيرفته، از او درمى‌گذرد؛ گناهش را بخشيده، او را در درياى غفران خويش غوطه ور مى‌سازد؛ از اين رو شايسته است آنگاه كه انسان به قسمت اخير كعبه رسيد و خود را مقابل باب مستجار يافت دستهاى خود را بگشايد، مستجار را لمس كند، سينه و صورت خود را به آن بچسباند، آزاد و رها گناهان خويش را بياد آورد، بر زبان جارى كند، اقرار به گناه كند و از خدا طلب بخشش نمايد و اميد به رحمت واسعه الهى داشته باشد و يقين بداند كه در همان لحظه تمامى گناهانش آمرزيده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احاديث متعددى محل توبه آدم مستجار بيان شده، گاهى نيز محل توبه او حطيم و گاهى حجرالاسود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محل حطيم و حجرالاسود نزديك هم است، در باب اين دو قول، چندان مشكلى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محل حطيم و باب مستجار در دو طرف كعبه واقع شده است و در هر دو مورد توبه آدم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وحود دارد كه آدم عليه السلام در هر دو مكان توبه كرده باشد؛ يعنى در حين طواف خود آنگاه كه به حطيم و نيز مستجار رسيده، با استمداد از كلمات از خداى خويش طلب بخشش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اين‌كه آدم در حوالى كعبه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حطيم و مستجار در محدوده كعبه قرار دارند و هر دو جايگاه مقدسى محسوب مى‌شوند، جايگاه توبه آدم گاهى به حطيم و گاهى به باب مستجار نسبت داده شده است</w:t>
      </w:r>
      <w:r>
        <w:rPr>
          <w:rFonts w:eastAsia="IRNazanin" w:cs="IRNazanin"/>
          <w:color w:val="111111"/>
          <w:sz w:val="28"/>
          <w:szCs w:val="28"/>
          <w:rtl w:val="true"/>
          <w:lang w:bidi="fa-IR"/>
        </w:rPr>
        <w:t>.</w:t>
      </w:r>
    </w:p>
    <w:p>
      <w:pPr>
        <w:pStyle w:val="Heading4"/>
        <w:numPr>
          <w:ilvl w:val="3"/>
          <w:numId w:val="1"/>
        </w:numPr>
        <w:rPr/>
      </w:pPr>
      <w:bookmarkStart w:id="737" w:name="__RefHeading___Toc6047107_211673320"/>
      <w:bookmarkStart w:id="738" w:name="_Toc276"/>
      <w:bookmarkEnd w:id="737"/>
      <w:r>
        <w:rPr>
          <w:rtl w:val="true"/>
        </w:rPr>
        <w:t>سرّ ركن يمانى‌</w:t>
      </w:r>
      <w:bookmarkEnd w:id="738"/>
    </w:p>
    <w:p>
      <w:pPr>
        <w:pStyle w:val="Heading5"/>
        <w:numPr>
          <w:ilvl w:val="4"/>
          <w:numId w:val="1"/>
        </w:numPr>
        <w:rPr/>
      </w:pPr>
      <w:bookmarkStart w:id="739" w:name="__RefHeading___Toc6047109_211673320"/>
      <w:bookmarkStart w:id="740" w:name="_Toc277"/>
      <w:bookmarkEnd w:id="739"/>
      <w:r>
        <w:rPr>
          <w:rtl w:val="true"/>
        </w:rPr>
        <w:t>اشاره</w:t>
      </w:r>
      <w:bookmarkEnd w:id="74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يمانى آخرين ركن كعبه است كه زائر قبل از ركن اسود به آن مى‌رسد؛ ركن يمانى بسيار مقدس است، پيامبر صلى الله عليه و آله از ميان اركان چهار گانه كعبه تنها دور ركن را استلام مى‌فرمود؛ يكى ركن حجرالاسود و ديگرى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رسول خدا صلى الله عليه و آله با</w:t>
      </w:r>
      <w:bookmarkStart w:id="741" w:name="pg720_9986"/>
    </w:p>
    <w:p>
      <w:pPr>
        <w:pStyle w:val="BookText"/>
        <w:rPr/>
      </w:pPr>
      <w:bookmarkEnd w:id="741"/>
      <w:r>
        <w:rPr>
          <w:rFonts w:ascii="IRNazanin" w:hAnsi="IRNazanin" w:eastAsia="IRNazanin"/>
          <w:color w:val="111111"/>
          <w:sz w:val="28"/>
          <w:sz w:val="28"/>
          <w:szCs w:val="28"/>
          <w:rtl w:val="true"/>
          <w:lang w:bidi="fa-IR"/>
        </w:rPr>
        <w:t xml:space="preserve">ركن يمانى چهار عمل انجام مى‌داد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آن را استلام مى‌فرمود، ديگر آنكه آن را مى‌بوسيد، سوم اين‌كه دست خود را بعد از استلام مى‌بوسيد و چهارم اين‌كه صورت مبارك خويش را بر اين محل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اينگونه اعمال نشان از اسرار ژرف ركن يمانى دارد كه عبارتند از</w:t>
      </w:r>
      <w:r>
        <w:rPr>
          <w:rFonts w:eastAsia="IRNazanin" w:cs="IRNazanin"/>
          <w:color w:val="111111"/>
          <w:sz w:val="28"/>
          <w:szCs w:val="28"/>
          <w:rtl w:val="true"/>
          <w:lang w:bidi="fa-IR"/>
        </w:rPr>
        <w:t>:</w:t>
      </w:r>
    </w:p>
    <w:p>
      <w:pPr>
        <w:pStyle w:val="Heading5"/>
        <w:numPr>
          <w:ilvl w:val="4"/>
          <w:numId w:val="1"/>
        </w:numPr>
        <w:rPr/>
      </w:pPr>
      <w:bookmarkStart w:id="742" w:name="__RefHeading___Toc6047111_211673320"/>
      <w:bookmarkStart w:id="743" w:name="_Toc278"/>
      <w:bookmarkEnd w:id="742"/>
      <w:r>
        <w:rPr>
          <w:rtl w:val="true"/>
        </w:rPr>
        <w:t>يك</w:t>
      </w:r>
      <w:r>
        <w:rPr>
          <w:rtl w:val="true"/>
        </w:rPr>
        <w:t xml:space="preserve">) </w:t>
      </w:r>
      <w:r>
        <w:rPr>
          <w:rtl w:val="true"/>
        </w:rPr>
        <w:t>محل ملائك‌</w:t>
      </w:r>
      <w:bookmarkEnd w:id="743"/>
    </w:p>
    <w:p>
      <w:pPr>
        <w:pStyle w:val="BookText"/>
        <w:rPr/>
      </w:pPr>
      <w:r>
        <w:rPr>
          <w:rFonts w:ascii="IRNazanin" w:hAnsi="IRNazanin" w:eastAsia="IRNazanin"/>
          <w:color w:val="111111"/>
          <w:sz w:val="28"/>
          <w:sz w:val="28"/>
          <w:szCs w:val="28"/>
          <w:rtl w:val="true"/>
          <w:lang w:bidi="fa-IR"/>
        </w:rPr>
        <w:t>ركن يمانى محل نزول ملائكه خدا بخصوص جبرئيل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ابى رباح از پيامبر گرامى صلى الله عليه و آله نقل مى‌كند كه 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بِهِ سَبْعُونَ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هفتاد فرشته را در اينجا گمارده است تا اين‌كه هر كس در اين محل دعا كند، آن‌ها آمين گويند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امام صادق عليه السلام هم در حديث مشابهى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حِينَ يَجُوزُ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أُعْطِيَ سَمَاعَ أَهْلِ الْأَرْضِ، فَمَنْ صَلَّى عَلَى رَسُولِ اللَّهِ صلى الله عليه و آله حِينَ يَبْلُغُهُ أَبْلَغَهُ إِيَّاهُ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فرشته‌اى است كه شنوايى اهل زمين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وقتى به اينجا مى‌رسد، بر پيامبر صلى الله عليه و آله صلوات فرستد، درود او را به پيامبر مى‌رساند</w:t>
      </w:r>
      <w:r>
        <w:rPr>
          <w:rFonts w:eastAsia="IRNazanin" w:cs="IRNazanin"/>
          <w:color w:val="111111"/>
          <w:sz w:val="28"/>
          <w:szCs w:val="28"/>
          <w:rtl w:val="true"/>
          <w:lang w:bidi="fa-IR"/>
        </w:rPr>
        <w:t xml:space="preserve">». </w:t>
      </w:r>
      <w:r>
        <w:rPr>
          <w:rStyle w:val="FootnoteAnchor"/>
          <w:rtl w:val="true"/>
        </w:rPr>
        <w:footnoteReference w:id="93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در ميان ملائك به جبرئيل عنايت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ركن يمانى هم به اين نكته اشاره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به رسول خدا صلى الله عليه و آله گفت كه ديده‌ايم زياد بر</w:t>
      </w:r>
      <w:bookmarkStart w:id="744" w:name="pg720_9989"/>
    </w:p>
    <w:p>
      <w:pPr>
        <w:pStyle w:val="BookText"/>
        <w:rPr/>
      </w:pPr>
      <w:bookmarkEnd w:id="744"/>
      <w:r>
        <w:rPr>
          <w:rFonts w:ascii="Amiri" w:hAnsi="Amiri" w:eastAsia="Amiri" w:cs="Amiri"/>
          <w:color w:val="111111"/>
          <w:sz w:val="28"/>
          <w:sz w:val="28"/>
          <w:szCs w:val="28"/>
          <w:rtl w:val="true"/>
          <w:lang w:bidi="ar-SA"/>
        </w:rPr>
        <w:t>ركن يمانى دست مى‌كشيد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اتيت عليه قطّ إلّا و جبرئيلُ قائمٌ عِنده يَستغفر لِمَن اسْتَلَمَهُ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نزد ركن يمانى نيامدم مگر آنكه جبرئيل را كنار آن ايستاده ديدم و براى هر كه آن را لمس مى‌نمود، طلب آمرزش مى‌كرد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همچنين زيد شحام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حجرالاسود مى‌رسيد، دست به آن مى‌كشيد و آن را مى‌بوسيد و هر گاه به ركن يمانى مى‌رسيد خود را به آن مى‌چسباند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حجرالاسود دست مى‌كشى، ولى خود را به ركن يمانى مى‌چسبانى؟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سراغ ركن يمانى آمدم، جبرئيل را ديدم كه پيش از من خود را به آن چسبانده است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فرشته‌اى كه عهده دار شنيدن راز و نيازهاى بندگان در زمين است، در ركن يمانى قرار دارد تا براى دعاهاى آنان طلب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ملك كاركنان خدا و سفيران نور در ركن يمانى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فرشته بزرگ الهى كه هميشه يار و ياور رسول خدا صلى الله عليه و آله بوده، به اين مقام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خاطره رخساره نبى را در خود دارد، ركن يمانى خاطره دست رسول خدا صلى الله عليه و آله به ياد دارد، ركن يمانى محل هبوط فرشتگان خداست، آن‌ها در آنجا حاضرند و ناظر و خشوع و تذلل بندگانى را مى‌بينند كه خداوند به آن‌ها مباهات كرده است</w:t>
      </w:r>
      <w:r>
        <w:rPr>
          <w:rFonts w:eastAsia="IRNazanin" w:cs="IRNazanin"/>
          <w:color w:val="111111"/>
          <w:sz w:val="28"/>
          <w:szCs w:val="28"/>
          <w:rtl w:val="true"/>
          <w:lang w:bidi="fa-IR"/>
        </w:rPr>
        <w:t>.</w:t>
      </w:r>
    </w:p>
    <w:p>
      <w:pPr>
        <w:pStyle w:val="Heading5"/>
        <w:numPr>
          <w:ilvl w:val="4"/>
          <w:numId w:val="1"/>
        </w:numPr>
        <w:rPr/>
      </w:pPr>
      <w:bookmarkStart w:id="745" w:name="__RefHeading___Toc6047113_211673320"/>
      <w:bookmarkStart w:id="746" w:name="_Toc279"/>
      <w:bookmarkEnd w:id="745"/>
      <w:r>
        <w:rPr>
          <w:rtl w:val="true"/>
        </w:rPr>
        <w:t>دو</w:t>
      </w:r>
      <w:r>
        <w:rPr>
          <w:rtl w:val="true"/>
        </w:rPr>
        <w:t xml:space="preserve">) </w:t>
      </w:r>
      <w:r>
        <w:rPr>
          <w:rtl w:val="true"/>
        </w:rPr>
        <w:t>آستانه بهشت‌</w:t>
      </w:r>
      <w:bookmarkEnd w:id="74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يمانى درى از درهاى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از روزى كه كعبه ساخته شد گشوده شد و هنوز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بيانى نورانى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اليمانى باب من ابواب الجنّة لم يغلقه اللَّه منذ 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 درى از درهاى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وقتى كه آن را گشوده، نبسته است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اما در حديثى ديگر باب ركن يمانى باب اهل بيت عليه السلام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اهل بيت عليهم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اليمانى بابنا الذى ندخل منه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 درِ ماست كه از اين در وارد بهشت مى‌شويم</w:t>
      </w:r>
      <w:r>
        <w:rPr>
          <w:rFonts w:eastAsia="Amiri" w:cs="Amiri" w:ascii="Amiri" w:hAnsi="Amiri"/>
          <w:color w:val="111111"/>
          <w:sz w:val="28"/>
          <w:szCs w:val="28"/>
          <w:rtl w:val="true"/>
          <w:lang w:bidi="ar-SA"/>
        </w:rPr>
        <w:t xml:space="preserve">». </w:t>
      </w:r>
      <w:r>
        <w:rPr>
          <w:rStyle w:val="FootnoteAnchor"/>
          <w:rtl w:val="true"/>
        </w:rPr>
        <w:footnoteReference w:id="94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يمانى باب بهشت است، از آنجا مى‌توان بهشت را نظاره كرد، از آن‌جا بوى بهشت مى‌آيد، ركن يمانى اتصالى به اهل بيت عليهم السلام دارد، لذا فضيلت آن دو چندان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گفتن، تواضع كردن، صلوات فرستادن، توبه كردن و با خدا سخن گفتن بى پاسخ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عروج از همين جا به روى اوليا گشوده مى‌شود، چنانكه باب ورود مولود كعبه، نيز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پايان راه نيست، بلكه آغاز سلوك است؛ سلوكى به سمت كعبه آمال، رفتنى به سوى رب جليل، گامى به سوى مسلخ عشق و آستانه‌اى براى ورود به درياى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كليد اسرار بهشت و طواف، كليد اسرار خداست</w:t>
      </w:r>
      <w:r>
        <w:rPr>
          <w:rFonts w:eastAsia="IRNazanin" w:cs="IRNazanin"/>
          <w:color w:val="111111"/>
          <w:sz w:val="28"/>
          <w:szCs w:val="28"/>
          <w:rtl w:val="true"/>
          <w:lang w:bidi="fa-IR"/>
        </w:rPr>
        <w:t>!</w:t>
      </w:r>
      <w:bookmarkStart w:id="747" w:name="pg720_9993"/>
    </w:p>
    <w:p>
      <w:pPr>
        <w:pStyle w:val="Heading3"/>
        <w:numPr>
          <w:ilvl w:val="2"/>
          <w:numId w:val="1"/>
        </w:numPr>
        <w:rPr/>
      </w:pPr>
      <w:bookmarkStart w:id="748" w:name="__RefHeading___Toc6047115_211673320"/>
      <w:bookmarkStart w:id="749" w:name="_Toc280"/>
      <w:bookmarkEnd w:id="747"/>
      <w:bookmarkEnd w:id="748"/>
      <w:r>
        <w:rPr>
          <w:rtl w:val="true"/>
        </w:rPr>
        <w:t>فصل پنجم</w:t>
      </w:r>
      <w:r>
        <w:rPr>
          <w:rtl w:val="true"/>
        </w:rPr>
        <w:t xml:space="preserve">: </w:t>
      </w:r>
      <w:r>
        <w:rPr>
          <w:rtl w:val="true"/>
        </w:rPr>
        <w:t>اسرار عرفانى نماز طواف‌</w:t>
      </w:r>
      <w:bookmarkEnd w:id="74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0" w:name="__RefHeading___Toc6047117_211673320"/>
      <w:bookmarkStart w:id="751" w:name="_Toc281"/>
      <w:bookmarkEnd w:id="750"/>
      <w:r>
        <w:rPr>
          <w:rtl w:val="true"/>
        </w:rPr>
        <w:t>اشاره</w:t>
      </w:r>
      <w:bookmarkStart w:id="752" w:name="pg720_9997"/>
      <w:bookmarkEnd w:id="751"/>
    </w:p>
    <w:p>
      <w:pPr>
        <w:pStyle w:val="BookText"/>
        <w:rPr/>
      </w:pPr>
      <w:bookmarkEnd w:id="752"/>
      <w:r>
        <w:rPr>
          <w:rFonts w:ascii="IRNazanin" w:hAnsi="IRNazanin" w:eastAsia="IRNazanin"/>
          <w:color w:val="111111"/>
          <w:sz w:val="28"/>
          <w:sz w:val="28"/>
          <w:szCs w:val="28"/>
          <w:rtl w:val="true"/>
          <w:lang w:bidi="fa-IR"/>
        </w:rPr>
        <w:t>واجب است بعد از تمام شدن طواف عمره، دو ركعت نماز همانند نماز صبح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ضرورى است اين نماز نزد مقام ابراهيم عليه السلام واقع شود يعنى بايد آن نماز را پشت مقام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نماز طواف به مقام نزديك‌تر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ركعت اول بعد از حمد سوره اخلاص و در ركعت دوم بعد از حمد سوره كافرون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صلوات بر محمد صلى الله عليه و آله، طلب قبولى اعمال، سجده‌هاى طولانى، گريستن و خواندن دعاهاى مختلف از مستحبات نماز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نماز طواف در برابر كعبه، روبروى حجرالاسود، حطيم، ملتزم و در آستانه مقام ابراهيم عليه السلام تأويلات و اسرار باطنى دارد</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6047119_211673320"/>
      <w:bookmarkStart w:id="754" w:name="_Toc282"/>
      <w:bookmarkEnd w:id="753"/>
      <w:r>
        <w:rPr/>
        <w:t>1</w:t>
      </w:r>
      <w:r>
        <w:rPr>
          <w:rtl w:val="true"/>
        </w:rPr>
        <w:t xml:space="preserve">. </w:t>
      </w:r>
      <w:r>
        <w:rPr>
          <w:rtl w:val="true"/>
        </w:rPr>
        <w:t>نماز نياز</w:t>
      </w:r>
      <w:bookmarkEnd w:id="75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اعتراف به عبوديت است، نماز، انسان را در مقام بندگى قرار مى‌دهد و بندگى انسان را به عروج و آسمان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يعنى وقوف بر صدر خويش و مقام بندگى، مقام فقر است و مقام فقر يكى از مقامات عرفانى است كه قرآن هم به آن اشاره لطيفى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 xml:space="preserve">. </w:t>
      </w:r>
      <w:r>
        <w:rPr>
          <w:rStyle w:val="FootnoteAnchor"/>
          <w:rtl w:val="true"/>
        </w:rPr>
        <w:footnoteReference w:id="944"/>
      </w:r>
      <w:r>
        <w:rPr>
          <w:rFonts w:ascii="Amiri" w:hAnsi="Amiri" w:eastAsia="Amiri" w:cs="Amiri"/>
          <w:color w:val="111111"/>
          <w:sz w:val="28"/>
          <w:sz w:val="28"/>
          <w:szCs w:val="28"/>
          <w:rtl w:val="true"/>
          <w:lang w:bidi="ar-SA"/>
        </w:rPr>
        <w:t>در اين آيه فقر</w:t>
      </w:r>
    </w:p>
    <w:p>
      <w:pPr>
        <w:pStyle w:val="BookText"/>
        <w:rPr/>
      </w:pPr>
      <w:r>
        <w:rPr>
          <w:rFonts w:ascii="IRNazanin" w:hAnsi="IRNazanin" w:eastAsia="IRNazanin"/>
          <w:color w:val="111111"/>
          <w:sz w:val="28"/>
          <w:sz w:val="28"/>
          <w:szCs w:val="28"/>
          <w:rtl w:val="true"/>
          <w:lang w:bidi="fa-IR"/>
        </w:rPr>
        <w:t>منحصر به انسان شده و غنا در انحصار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فقر در انسان است و كل غنا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وجوه انحصار فقر در انسان نظريه‌هاى مختلفى در تفاسير بيان شده است</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معناى اصلى فقر، مكسور به معناى شكسته است و گاهى به معناى حفره و جاى خالى هم آمده است</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از اين روست كه فقير به معناى محتاج آمده؛ زيرا حاجت يا نياز، كمبود يا نبود است و مشابهتى با حفره دارد، چون در هر دو حالت خلأ و كاستى وجود دارد و پيداست كه اگر چنين وضعيتى براى كسى پيش آيد، شكننده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مزبور به اين معناست كه انسان‌ها خلأ هستى داشته و به همين جهت وجودى شكننده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خلأ وجودى و شكستگى هستى يا به تعبير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ذاتى يا 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انتساب به خدا پر مى‌شود و وجود انسان قوام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انتساب به موجودى است كه غناى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خاتم صلى الله عليه و آله به فقر مباهات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احتمالًا مراد از فقر همان فقرى است كه در آيه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 الدين رازى درباره فقر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نصيب من است، كام من در ناكامى، مراد من در نامرادى، هستى من در نيستى و توانگرى و فخر من در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فخرى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اين چه سرّ است كه تفاخر به پيشوايى و سرورى انبيا نمى‌كنى و به فقر فخر مى‌كنى؛ زيرا كه راه ما بر عشق و محبت است و اين راه به نيستى توان رفت و پيشوايى و سرورى نبوت همه هستى است </w:t>
      </w:r>
      <w:r>
        <w:rPr>
          <w:rFonts w:eastAsia="IRNazanin" w:cs="IRNazanin"/>
          <w:color w:val="111111"/>
          <w:sz w:val="28"/>
          <w:szCs w:val="28"/>
          <w:rtl w:val="true"/>
          <w:lang w:bidi="fa-IR"/>
        </w:rPr>
        <w:t xml:space="preserve">...». </w:t>
      </w:r>
      <w:r>
        <w:rPr>
          <w:rStyle w:val="FootnoteAnchor"/>
          <w:rtl w:val="true"/>
        </w:rPr>
        <w:footnoteReference w:id="948"/>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نزد عارف، به اين معناست كه انسان براى خود مالكيتى نبيند؛ زيرا عبد مالك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تنها خدا را مالك حقيقى در عالم هستى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فقير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وَجْهِيَ لِلَّهِ</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سالكان براى فقر مراتب و درجاتى معتقدند</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اولين رتبه فقر، فقر زاهدانه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فقير در اين مقام، دست از دنيا و آنچه دنيوى است،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زبان از سخن گفتن در باب آن مى‌بندد و در طلب آن هرگز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رتبه، رجوع به سابقه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در اين مقام، از سرّ قدر آگاه مى‌شود، حقيقت عمل را مى‌بيند و استعدادها را مى‌شناسد و در اين مقام، به اين حقيقت پى مى‌برد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وجودك ذنب لا يقاس به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 حقيقى آن است كه عارف ببيند كه هر آنچه بر او جارى است، حكم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مقام، از خود سلب اراده مى‌كند و اسم و رسمى براى خود نمى‌بيند و اين فقر، فخر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فقر چيزى جز اين نيست كه انسان نيازهاى خود را ببيند و بر آن‌ها وقوف كامل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در ظاهر و چه در باطن، يك پارچه فقر و نياز است؛ اما تنها انسان‌هاى تيزبين اين فقر واقعى را مى‌بينند و آن را حس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انسان‌هايى وجود دارند كه در عين نياز، خود را بى نياز مى‌بينند و دست به عصيان و طغيان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خود را غنى و دارا مى‌بيند طغيان و سركشى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اين مقام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نيازمند، بلكه عين نياز به خدا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نياز به سوى غير خدا دراز نمى‌كند و اين شيوه مؤمن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سعدى چه زيبا و دلنشين مطلب را بيان كرده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نشنيدى كه پيغمبر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كه اشارت سيد صلى الله عليه و آله به فقر طايفه‌اى است كه مرد ميدان رضايند و تسليم تير قضا، نه اينان كه خرقه ابرار پوشند و لقمه ادرار فروشند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خواجه عبداللَّه انصارى نيز در باب فقر و افتخار چنين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سيمرغى است كه از وى جز نام نيست و كس را به وى روايى كام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هشيار است و فقير ديوانه، فقر بام است و فقير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مقام راهست و سرّ لى مع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كبريت احمر است و كيمياى اخضر، فقر نيستى است كه كس را در پيش او هستى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هُوَ الْغَنِيُّ وَ أَنْتُمُ الْفُقَرَاء</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هر كه جز وى هست درويش است و همه را اين مقام در پيش است، اما خلق متابع شنيد است و كار در 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دنيا را بگذارد، زاهد است و آنكه عقبى را بگذارد، مجاهد است و اين هر دو صفت آب و خاك است و درويش از اين هر دو پاك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يكى از اشاره‌هاى نماز، عبوديت، افتقار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بنده را در مقابل رب كريم قرار مى‌دهد، نماز مشق زندگى است، نماز احساس فقر و ذلت است؛ ذلتى كه سزاى نياز انسان است، احساس ذلتى كه در انسان رغبت سلوك را بيدار مى‌كند، ذلتى كه به انسان قصد حقيقت مى‌دهد، ذلتى كه انسان را كم سخن و پر تفكر مى‌كند، ذلت و فقرى كه خواب را از انسان مى‌ستاند و آدمى را غرقه عيش و مستى مى‌كند، ذلتى كه حلاوت بندگى را به كام انسان مى‌نشاند و انسان را از خويشتن خويش فارغ كرده، خدا را به جاى 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ذلت، فقر و استكانت است كه انسان به معناى اين آيه واقف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عَنَتِ الْوُجُوهُ لِلْحَيِّ الْقَيُّومِ </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 در برابر خداى زنده پاينده خاضع مى‌شوند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زين‌العابدين عليه السلام در حديث شبلى، نماز در مقام ابراهيم عليه السلام را به معناى بندگى، طاعت و مبارزه با شيطان دانست</w:t>
      </w:r>
      <w:r>
        <w:rPr>
          <w:rFonts w:eastAsia="IRNazanin" w:cs="IRNazanin"/>
          <w:color w:val="111111"/>
          <w:sz w:val="28"/>
          <w:szCs w:val="28"/>
          <w:rtl w:val="true"/>
          <w:lang w:bidi="fa-IR"/>
        </w:rPr>
        <w:t>.</w:t>
      </w:r>
      <w:bookmarkStart w:id="755" w:name="pg720_10005"/>
    </w:p>
    <w:p>
      <w:pPr>
        <w:pStyle w:val="BookText"/>
        <w:rPr/>
      </w:pPr>
      <w:bookmarkEnd w:id="7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نَوَيْتَ حِينَ وَقَفْتَ عِنْدَ مَقَامِ إِبْرَاهِيمَ عليه السلام أَنَّكَ وَقَفْتَ عَلَى كُلِّ طَاعَةٍ وَ 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عليه السلام وَ 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صَافَحْتَ الْحَجَرَ الْأَسْوَدَ وَ لَا وَقَفْتَ عِنْدَ الْمَقَامِ وَ لَا صَلَّيْتَ فِيهِ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آنجا دو ركعت نماز خواندى، نيت كردى كه ابراهيم گونه نماز بگزارى و با نمازت، بينى شيطان را به خاك بمالى؟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در كنار مقام ابراهيم ايستاده‌اى و نه در آنجا دو ركعت نماز خوانده‌اى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نماز طواف بايد خدا را به چيزى بندگى كرد كه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كه بنده‌اش او را به چيزى بندگى كند كه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بنده از خدا به فقر اوست و امتياز خدا از بنده به غناى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جامه‌اى زيبا براى بنده و غنا، ديباى دل انگيزى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كه انسان او را با فقر، ضعف، ذلت و انقطاع بندگى كند و اينها امورى است كه در ذات حق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بندگى با تكبر، عبوديت و غرور و نماز با بى نيازى سازگار نيست؛ نماز عين نياز است؛ از اين رو در دعايى كه در نماز طواف آمده است، سرّ بندگى موج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را در حال طواف خانه خدا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مقام ابراهيم عليه السلام 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بر مقام نهاد و شروع به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كوچك تو در آستان توست، خواهنده تو و بينواى تو در پيشگاه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پيوسته تكرار مى‌كرد</w:t>
      </w:r>
      <w:r>
        <w:rPr>
          <w:rFonts w:eastAsia="IRNazanin" w:cs="IRNazanin"/>
          <w:color w:val="111111"/>
          <w:sz w:val="28"/>
          <w:szCs w:val="28"/>
          <w:rtl w:val="true"/>
          <w:lang w:bidi="fa-IR"/>
        </w:rPr>
        <w:t xml:space="preserve">. </w:t>
      </w:r>
      <w:r>
        <w:rPr>
          <w:rStyle w:val="FootnoteAnchor"/>
          <w:rtl w:val="true"/>
        </w:rPr>
        <w:footnoteReference w:id="956"/>
      </w:r>
    </w:p>
    <w:p>
      <w:pPr>
        <w:pStyle w:val="Heading4"/>
        <w:numPr>
          <w:ilvl w:val="3"/>
          <w:numId w:val="1"/>
        </w:numPr>
        <w:rPr/>
      </w:pPr>
      <w:bookmarkStart w:id="756" w:name="__RefHeading___Toc6047121_211673320"/>
      <w:bookmarkStart w:id="757" w:name="_Toc283"/>
      <w:bookmarkEnd w:id="756"/>
      <w:r>
        <w:rPr/>
        <w:t>2</w:t>
      </w:r>
      <w:r>
        <w:rPr>
          <w:rtl w:val="true"/>
        </w:rPr>
        <w:t xml:space="preserve">. </w:t>
      </w:r>
      <w:r>
        <w:rPr>
          <w:rtl w:val="true"/>
        </w:rPr>
        <w:t>نماز حضور</w:t>
      </w:r>
      <w:bookmarkEnd w:id="757"/>
    </w:p>
    <w:p>
      <w:pPr>
        <w:pStyle w:val="BookText"/>
        <w:rPr/>
      </w:pPr>
      <w:r>
        <w:rPr>
          <w:rFonts w:ascii="IRNazanin" w:hAnsi="IRNazanin" w:eastAsia="IRNazanin"/>
          <w:color w:val="111111"/>
          <w:sz w:val="28"/>
          <w:sz w:val="28"/>
          <w:szCs w:val="28"/>
          <w:rtl w:val="true"/>
          <w:lang w:bidi="fa-IR"/>
        </w:rPr>
        <w:t>نماز انسان را به قربانگاه مى‌برد، نماز معراج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مايه تقرب اهل تقواست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دو بعد دارد؛ صورت ظاهرى و روح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اركان، حركات و اذكار است، اما روح باطنى آن نيت، اخلاص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از اينها خالى است، نماز بى روح است و نماز بى روح نماز مرده‌اى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از جان خاشع و متواضع برخيزد، آدمى را به كعبه معنا مى‌رساند و كعبه معنا چيزى جز مقام قلب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قدسى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 لكن يَسِعَنِي قَلْبُ عَبْدِي الْمُؤْمِنِ</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و آسمان جاى من نيست بلكه قلب بنده مومن جاى من است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ياد خداست و ياد خدا آرام بخش دلها و جانهاست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يك طرف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نماز ياد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لِذِكْرِي </w:t>
      </w:r>
      <w:r>
        <w:rPr>
          <w:rStyle w:val="FootnoteAnchor"/>
          <w:rtl w:val="true"/>
        </w:rPr>
        <w:footnoteReference w:id="959"/>
      </w:r>
      <w:r>
        <w:rPr>
          <w:rFonts w:ascii="IRNazanin" w:hAnsi="IRNazanin" w:eastAsia="IRNazanin"/>
          <w:color w:val="111111"/>
          <w:sz w:val="28"/>
          <w:sz w:val="28"/>
          <w:szCs w:val="28"/>
          <w:rtl w:val="true"/>
          <w:lang w:bidi="fa-IR"/>
        </w:rPr>
        <w:t>و از سوى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تَطْمَئِنُّ الْقُلُوبُ، </w:t>
      </w:r>
      <w:r>
        <w:rPr>
          <w:rStyle w:val="FootnoteAnchor"/>
          <w:rtl w:val="true"/>
        </w:rPr>
        <w:footnoteReference w:id="960"/>
      </w:r>
      <w:r>
        <w:rPr>
          <w:rFonts w:ascii="IRNazanin" w:hAnsi="IRNazanin" w:eastAsia="IRNazanin"/>
          <w:color w:val="111111"/>
          <w:sz w:val="28"/>
          <w:sz w:val="28"/>
          <w:szCs w:val="28"/>
          <w:rtl w:val="true"/>
          <w:lang w:bidi="fa-IR"/>
        </w:rPr>
        <w:t>بنابراين نماز روح و جان آدمى را به آسايش و آرامش واقعى نزديك و نزديك‌تر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نردبان سلوك به عالم نور، پلكان صعود به بام بهجت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عالم ملكوت از قامت بندگى و رهايى است، نماز دستهاى نياز را به دامن كبريايى حق پيوند مى‌زند، نماز قد خميده در ركوع را در قيامت راست مى‌كند، نماز سرهاى به سجده را در آخرت در ميان خلايق عزيز و بزرگ مى‌كند، تشهد نماز قلب آدمى را به شهود مى‌رساند، نماز بارش ابر بركات، بر كوير تشنه جان آدمى است و نماز ديوانى از عالم وجود است كه هر برگ آن كليد سرّى از اسرار عالم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بشارت بهشت را در نماز قرار داده است، زنجيرهاى معصيت و اوج بندگى با نماز گره خورده است، نماز پرنده جان را از قفس طبيعت مى‌رهاند و انسان را تا اوج قله هستى به پرواز درمى‌آورد، نماز قلب را حاضر مى‌كند، با نماز پيمانه جان آدمى با شراب پاك</w:t>
      </w:r>
    </w:p>
    <w:p>
      <w:pPr>
        <w:pStyle w:val="BookText"/>
        <w:rPr/>
      </w:pPr>
      <w:r>
        <w:rPr>
          <w:rFonts w:ascii="Amiri" w:hAnsi="Amiri" w:eastAsia="Amiri" w:cs="Amiri"/>
          <w:color w:val="111111"/>
          <w:sz w:val="28"/>
          <w:sz w:val="28"/>
          <w:szCs w:val="28"/>
          <w:rtl w:val="true"/>
          <w:lang w:bidi="ar-SA"/>
        </w:rPr>
        <w:t>لبريز مى‌شود، نماز زيباترين زمزمه هستى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 غرور زنده است، آدمى معمولا متكبر و خود بزرگ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نماز است كه انسان را به سجده مى‌برد و قد آدمى را در برابر عظمت كبريايى خدا خم مى‌كند و با همين ذلت و فرو افتادن، پرده‌هاى غفلت و نسيان را از پيش چشمان آدمى فرومى‌اندازد، نماز بتهاى نفسانى را مى‌شكند، نماز تخريب‌گر طاغوت درون و نماز تماشاگه راز است، نماز آدمى را در درياى بيكران هستى غرقه مى‌كند و در جوار رحمت الهى قرار مى‌دهد، نماز گذرگاه عبور از دنيا به عالم معناست، نماز يك سفر معنوى است و نماز فرصت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راحل قدس سره به حديثى نورانى از امام صادق عليه السلام درباره حضور قلب در نماز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لَأُحِبُّ لِلرَّجُلِ الْمُؤْمِنِ مِنْكُمْ إِذَا قَامَ فِي صَلَاةٍ فَرِيضَةٍ أَنْ يُقْبِلَ بِقَلْبِهِ إِلَى اللَّهِ تَعَالَى وَ لَا يَشْغَلَ قَلْبَهُ بِأَمْرِ الدُّنْيَا، فَلَيْسَ مِنْ عَبْدٍ يُقْبِلُ بِقَلْبِهِ فِي صَلَاتِهِ إِلَى اللَّهِ تَعَالَى إِلَّا أَقْبَلَ اللَّهُ إِلَيْهِ بِوَجْهِهِ وَ أَقْبَلَ بِقُلُوبِ الْمُؤْمِنِينَ إِلَيْهِ بِالْمَحَبَّةِ بَعْدَ حُبِّ اللَّهِ إِيَّاهُ</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من دوست مى‌دارم از شماها مرد مومنى را كه وقتى در نماز واجبى ايستاد، اقبال و توجه قلبى‌اش به سوى خداى تعالى باشد و قلبش را به كار دنيا مشغول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بنده‌اى كه در نمازش به سوى خدا با قلبش توجه كند خداوند به سوى او به وجهش رو مى‌كند، و قلوب مومنان را به سوى او متوجه مى‌كند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راحل قدس سره مراتب حضور قلب در نماز را بيان مى‌كند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اولين مرتبه حضور قلب اين است كه نماز گزار به طور اجمالى توجه كند كه نماز سراى معبود است، نماز توسل به اسماء الهى است، مثل اين‌كه شخصى قصيده‌اى در مدح يك نفر بسرايد و آن را كودكى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اين قصيده همين اندازه مى‌فهمد كه در وصف و ثناى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حضور قلب تفصيلى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نماز گزار بايد به معانى اركان و اذكارى كه در نماز مى‌گويد واقف باشد و در حين نماز به آن‌ها توجه</w:t>
      </w:r>
      <w:bookmarkStart w:id="758" w:name="pg720_10011"/>
    </w:p>
    <w:p>
      <w:pPr>
        <w:pStyle w:val="BookText"/>
        <w:rPr/>
      </w:pPr>
      <w:bookmarkEnd w:id="758"/>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حضور قلب در معبود است چه به صورت تجليات افعالى و چه به گونه تجليات اسمائى و صفاتى و چه به نحو تجليات ذاتى؛ يعنى عابد سالك بداند و شهود كند كه تمام افعال، صفات و ذوات پرتو تجلى اوست</w:t>
      </w:r>
      <w:r>
        <w:rPr>
          <w:rFonts w:eastAsia="IRNazanin" w:cs="IRNazanin"/>
          <w:color w:val="111111"/>
          <w:sz w:val="28"/>
          <w:szCs w:val="28"/>
          <w:rtl w:val="true"/>
          <w:lang w:bidi="fa-IR"/>
        </w:rPr>
        <w:t>.</w:t>
      </w:r>
    </w:p>
    <w:p>
      <w:pPr>
        <w:pStyle w:val="Heading4"/>
        <w:numPr>
          <w:ilvl w:val="3"/>
          <w:numId w:val="1"/>
        </w:numPr>
        <w:rPr/>
      </w:pPr>
      <w:bookmarkStart w:id="759" w:name="__RefHeading___Toc6047123_211673320"/>
      <w:bookmarkStart w:id="760" w:name="_Toc284"/>
      <w:bookmarkEnd w:id="759"/>
      <w:r>
        <w:rPr/>
        <w:t>3</w:t>
      </w:r>
      <w:r>
        <w:rPr>
          <w:rtl w:val="true"/>
        </w:rPr>
        <w:t xml:space="preserve">. </w:t>
      </w:r>
      <w:r>
        <w:rPr>
          <w:rtl w:val="true"/>
        </w:rPr>
        <w:t>نماز وصال و فنا</w:t>
      </w:r>
      <w:bookmarkEnd w:id="760"/>
    </w:p>
    <w:p>
      <w:pPr>
        <w:pStyle w:val="BookText"/>
        <w:rPr/>
      </w:pPr>
      <w:r>
        <w:rPr>
          <w:rFonts w:ascii="IRNazanin" w:hAnsi="IRNazanin" w:eastAsia="IRNazanin"/>
          <w:color w:val="111111"/>
          <w:sz w:val="28"/>
          <w:sz w:val="28"/>
          <w:szCs w:val="28"/>
          <w:rtl w:val="true"/>
          <w:lang w:bidi="fa-IR"/>
        </w:rPr>
        <w:t>نماز حقيقى چيزى جز وصال به محضر ربوبى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قلب خاشع باشد و دل انسان حاضر، نماز وصال حاصل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 انسان را تا وصال حق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حقيقت نماز شهود محبوب اقامه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كشف، حضور معشوق را در نماز مى‌چشند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نور چشم است، بايد با چشمان عيان سراغ آن رفت و به گونه‌اى نماز گزارد كه گويا انسان مخاطب خويش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نماز گزار با قوت ايمان و يقين به بصيرت رسيده، جلوه‌هاى رحمانى را در نماز به شهود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سالكى كه قلبى هميشه حاضر دارد، در نماز به مقام جمع الجمعى رسيده و تا حضرت احديت رفعت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مقام از ماسواى حق خالى شده و به حق بقا يافته است، او قيامش، ركوعش و سجودش همراه با وصل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شواغل و شوائب دنيوى نمى‌توانند حضور قلب را از او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عرفان هميشه در جان او روشن است و اشارات معنوى نماز او را به سر منزل مقصود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گاهى به اين درجه، مقام غرق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در ارتباط با خدا به مرتبه‌اى دست يابد كه تنها متوجه محبوب خويش باشد و از هر چيز ديگرى منصرف، او غرق معشوق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عبداللَّه انصارى براى اشاره به اين رتبه به آيه ذبح اسماعيل استناد مى‌كند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أَسْلَما وَ تَلَّهُ لِلْجَبِينِ </w:t>
      </w:r>
      <w:r>
        <w:rPr>
          <w:rStyle w:val="FootnoteAnchor"/>
          <w:rtl w:val="true"/>
        </w:rPr>
        <w:footnoteReference w:id="964"/>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هر دو تسليم شدند ابراهيم، اسماعيل را به پيشانى بر زمين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پيامبر صلى الله عليه و آله هم خود را فرزند دو قربانى ناميد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البته منظور از دو قربانى يكى اسماعيل و ديگرى جناب عبداللَّه، پدر بزرگوار ايشان است كه با فدا كردن صد شتر از قربانى كردن او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ابراهيم و اسماعيل عليهما السلام را هنگامى كه آماده قربانى شدند چنان شوق و محبتى فراگرفته بود كه فقط محبوب خويش را مى‌ديدند و در وجود او غرق، محو و فانى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 ناظر به مقام جمع است آنگاه كه حالت استغراق بر عبدى غالب شد، ديگر از خود سخن نمى‌گويد، او به مقام اشاره رسيده است، جلوه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تمام نامها و نشانه‌ها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غريق شهود حق، محل واردات و اشارات حق است، چشمانش به نگرش فروغ ازلى بينا شده با تجليات سرمدى به تماشاى حقايق نشسته است، در اين حالت سير بنده، سير خداست و سلوكش با قدمهاى حق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نمازگزار يك غريق شاهد است كه درون اقيانوس هستى غوطه مى‌خورد و با غواصى به اعماق بحر حقايق مى‌رود و با هر جستنى حقيقتى را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نماز وصل، قيام او، قيام شهود، ركوع او، ركوع كشف و سجده‌اش، سجده غرق و فناست، تو گويى او دو ركعت نماز وصال و فنا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نماز، طهارت ظاهرى از نجاست و طهارت باطنى از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جامه ظاهرى از نجاست و جامه باطنى از معصيت است، استقبال ظاهرى به كعبه و استقبال باطنى به سمت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ظاهرى به ايستادن و قيام باطنى به ايستادن در روضه قرب، خلوص نيت به اقبال حضرت حق، تكبير در مقام هيبت، قرائت به عظمت، ركوع به خشوع، سجده به خضوع، تشهد به اجتماع و سلام به فناء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چون به نماز مى‌ايستاد، در دلش جوششى بود همچون جوشش ديگى كه زير آن آتشى افروخته باشد</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يكى از عارفان نماز خويش را اينگونه به وصف آورده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اندر آيد، يك وضويى ظاهرى و باطنى بكنم؛ ظاهر به آب و باطن به</w:t>
      </w:r>
      <w:bookmarkStart w:id="761" w:name="pg720_10016"/>
    </w:p>
    <w:p>
      <w:pPr>
        <w:pStyle w:val="BookText"/>
        <w:rPr/>
      </w:pPr>
      <w:bookmarkEnd w:id="761"/>
      <w:r>
        <w:rPr>
          <w:rFonts w:ascii="IRNazanin" w:hAnsi="IRNazanin" w:eastAsia="IRNazanin"/>
          <w:color w:val="111111"/>
          <w:sz w:val="28"/>
          <w:sz w:val="28"/>
          <w:szCs w:val="28"/>
          <w:rtl w:val="true"/>
          <w:lang w:bidi="fa-IR"/>
        </w:rPr>
        <w:t xml:space="preserve">توبه، آنگاه در مسجد اندرآيم و مسجد حرام را شاهد كنم و مقام ابراهيم را ميان‌دو ابروى خود ببينم و دوزخ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خود و صراط را زير قدم خود و ملك الموت را از پس خود، آنگاه تكبيرى كنم با تعظيم و قيامى به حرمت و قرائتى با هيبت و سجودى به تضرع و ركوعى به تواضع و جلوسى به حلم و وقار و سلامى به شكر</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مشاهدات دل و مكاشفات سرّ، عارف را به مقام فنا و استهلاك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قلب تا به اين مقام نرسد سوختن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ناسوخته عبارت كنند، از سوختن خبر نداشته باشد، وصف واصفان هرگز موصوف را به معاينت در نمى‌آورد و حكايت حاكيان غايب را حاضر نگرداند؛ اما آنگاه كه قلب عارف به مقام شهود حق نائل شد، به تحير و دهشت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از هيچ پيش‌آمد ديگرى او را خبر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مشاهدات و تجارب به وصف نيايند و توصيف ناپذيرند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شهود بدين معناست كه عارف آنچه بيند، نه با چشم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اگر غالب شود، هر جا نگرد او را بيند و هر چه شنود و هر چه گويد با او گويد</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نماز مشاهده اسرار عالم هستى است، نماز طواف، قلب عارف را به مقام شهود حق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سالك در نماز طواف، تنها چشم به روى خدا باز مى‌كند و چشم خويش را بر ما سوا مى‌بندد، او دو ركعت نماز وصل به جا مى‌آورد</w:t>
      </w:r>
      <w:r>
        <w:rPr>
          <w:rFonts w:eastAsia="IRNazanin" w:cs="IRNazanin"/>
          <w:color w:val="111111"/>
          <w:sz w:val="28"/>
          <w:szCs w:val="28"/>
          <w:rtl w:val="true"/>
          <w:lang w:bidi="fa-IR"/>
        </w:rPr>
        <w:t>.</w:t>
      </w:r>
    </w:p>
    <w:p>
      <w:pPr>
        <w:pStyle w:val="Heading4"/>
        <w:numPr>
          <w:ilvl w:val="3"/>
          <w:numId w:val="1"/>
        </w:numPr>
        <w:rPr/>
      </w:pPr>
      <w:bookmarkStart w:id="762" w:name="__RefHeading___Toc6047125_211673320"/>
      <w:bookmarkStart w:id="763" w:name="_Toc285"/>
      <w:bookmarkEnd w:id="762"/>
      <w:r>
        <w:rPr/>
        <w:t>4</w:t>
      </w:r>
      <w:r>
        <w:rPr>
          <w:rtl w:val="true"/>
        </w:rPr>
        <w:t xml:space="preserve">. </w:t>
      </w:r>
      <w:r>
        <w:rPr>
          <w:rtl w:val="true"/>
        </w:rPr>
        <w:t>نماز ولايت‌</w:t>
      </w:r>
      <w:bookmarkEnd w:id="763"/>
    </w:p>
    <w:p>
      <w:pPr>
        <w:pStyle w:val="BookText"/>
        <w:rPr/>
      </w:pPr>
      <w:r>
        <w:rPr>
          <w:rFonts w:ascii="IRNazanin" w:hAnsi="IRNazanin" w:eastAsia="IRNazanin"/>
          <w:color w:val="111111"/>
          <w:sz w:val="28"/>
          <w:sz w:val="28"/>
          <w:szCs w:val="28"/>
          <w:rtl w:val="true"/>
          <w:lang w:bidi="fa-IR"/>
        </w:rPr>
        <w:t>نماز طواف نزد مقام ابراهيم عليه السلام انجام مى‌شود؛ مكانى كه ابراهيم و اسماعيل مأموريت يافتند آن را براى حج گزاران و طواف كنندگان طاهر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طواف، نمازى است پشت مقام ابراهيم عليه السلام و در مكانى پاك</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w:t>
      </w:r>
    </w:p>
    <w:p>
      <w:pPr>
        <w:pStyle w:val="BookText"/>
        <w:rPr/>
      </w:pPr>
      <w:r>
        <w:rPr>
          <w:rFonts w:ascii="Amiri" w:hAnsi="Amiri" w:eastAsia="Amiri" w:cs="Amiri"/>
          <w:color w:val="111111"/>
          <w:sz w:val="28"/>
          <w:sz w:val="28"/>
          <w:szCs w:val="28"/>
          <w:rtl w:val="true"/>
          <w:lang w:bidi="ar-SA"/>
        </w:rPr>
        <w:t xml:space="preserve">إِلى إِبْراهِيمَ وَ إِسْماعِيلَ أَنْ طَهِّرا بَيْتِيَ لِلطَّائِفِينَ وَ الْعاكِفِينَ وَ الرُّكَّعِ السُّجُودِ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كعبه را محل بازگشت و مركز امن و امان براى مردم قرار داديم او از مقام ابراهيم، عبادتگاهى براى خود انتخاب مى‌كند و ما از ابراهيم و فرزندش اسماعيل پيمان گرفتيم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مجاوران و ركوع كنندگان و سجده كنندگان پاك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پشت مقام ابراهيم عليه السلام نماز در جايگاه ولايت است، نماز پشت سر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 السلام، جاى پاى مردى است كه در تاريخ بشريت حماسه‌هاى جاويد آفريد، او كه خانه توحيد بنا كرد و در اين هنگام پاى خود را بر روى اين سنگ تاريخى گذارد، اين ابراهيم عليه السلام بود كه با قلبى سرشار از ايمان، خدايان دروغين را شكست، بتها را فرو ريخت و با اراده‌اى پولادين از آزمون‌هاى سخت سربلند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توحيد جان خويش تقديم نمود و به درون كوه آتش فرو رفت؛ آتشى كه به امر خدا سرد و آرام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كنار مقام نبوت به درجه رفيع ولايت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بايد پشت سنگى به جا آورد كه جاى پاى توحيد و شهود است، تكه سنگى كه از روزگاران كار و تلاش، از صحراى بى‌آب و علف، از ناله‌هاى هاجر و اسماعيل و از جوشش آب زمزم خاطره‌ها 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پشت مقام ابراهيم عليه السلام به معناى قربانى كردن اسماعيل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نزديك‌ترين افراد را به مسلخ عشق برد و به پاى او فدا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بايد شهوت، مقام، منصب، نام، نشان، شهرت و دنيا را داد و به جاى آن عرفان و معرفت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با ديگر نمازها متفاوت است در اين مكان پاك، انبيا نماز گزارده‌اند، اين مكان، محل نماز پيامبر صلى الله عليه و آله و اولياى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انسان با روحى جديد كلماتى تازه مى‌گويد، فريضه‌اى متفاوت به جاى مى‌آورد، در اينجا بايد يادى از قيام‌ها، ركوع‌ها و سجده‌هاى خورشيد كرد؛ خورشيدى كه ما از نگاه به او محروميم و از ديدار او غائب</w:t>
      </w:r>
      <w:r>
        <w:rPr>
          <w:rFonts w:eastAsia="IRNazanin" w:cs="IRNazanin"/>
          <w:color w:val="111111"/>
          <w:sz w:val="28"/>
          <w:szCs w:val="28"/>
          <w:rtl w:val="true"/>
          <w:lang w:bidi="fa-IR"/>
        </w:rPr>
        <w:t>.</w:t>
      </w:r>
      <w:bookmarkStart w:id="764" w:name="pg720_10022"/>
    </w:p>
    <w:p>
      <w:pPr>
        <w:pStyle w:val="Heading3"/>
        <w:numPr>
          <w:ilvl w:val="2"/>
          <w:numId w:val="1"/>
        </w:numPr>
        <w:rPr/>
      </w:pPr>
      <w:bookmarkStart w:id="765" w:name="__RefHeading___Toc6047127_211673320"/>
      <w:bookmarkStart w:id="766" w:name="_Toc286"/>
      <w:bookmarkEnd w:id="764"/>
      <w:bookmarkEnd w:id="765"/>
      <w:r>
        <w:rPr>
          <w:rtl w:val="true"/>
        </w:rPr>
        <w:t>فصل ششم</w:t>
      </w:r>
      <w:r>
        <w:rPr>
          <w:rtl w:val="true"/>
        </w:rPr>
        <w:t xml:space="preserve">: </w:t>
      </w:r>
      <w:r>
        <w:rPr>
          <w:rtl w:val="true"/>
        </w:rPr>
        <w:t>اسرار عرفانى سعى و تقصير</w:t>
      </w:r>
      <w:bookmarkEnd w:id="76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7" w:name="__RefHeading___Toc6047129_211673320"/>
      <w:bookmarkStart w:id="768" w:name="_Toc287"/>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حج‌گزار بايد پس از انجام نماز طواف، ميان صفا و مروه سعى كند؛ يعنى از كوه صفا به مروه برود و از مروه به صفا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واجب است كه سعى از صفا شروع شده، به مروه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خلوص نيت از واجبات سعى است و خداى سبحان در قرآن صفا و مروه را از شعائر دانسته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محل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حج خانه كعبه يا عمره به جا آورد مانعى نيست كه سعى بين صفا و مروه نيز بجا بياورد و هر كسى اعمال خير انجام دهد، خداوند پاداش او را عنايت خواهد كرد و خداوند شكرگزار و آگاه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مزبور در سال هفتم هجرى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رسول خدا صلى الله عليه و آله با مشركان شرط نموده بود كه در حال سعى بتها را از صفا و مروه بردارند، ولى هنوز سعى تمام نشده بود كه مشركان مجدداً بتها را به جاى خود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از پيامبر اكرم صلى الله عليه و آله سئوال شد كه آيا با وجود بتها سعى صحيح است يا باطل؟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حال آيه نازل</w:t>
      </w:r>
    </w:p>
    <w:p>
      <w:pPr>
        <w:pStyle w:val="BookText"/>
        <w:rPr/>
      </w:pPr>
      <w:r>
        <w:rPr>
          <w:rFonts w:ascii="IRNazanin" w:hAnsi="IRNazanin" w:eastAsia="IRNazanin"/>
          <w:color w:val="111111"/>
          <w:sz w:val="28"/>
          <w:sz w:val="28"/>
          <w:szCs w:val="28"/>
          <w:rtl w:val="true"/>
          <w:lang w:bidi="fa-IR"/>
        </w:rPr>
        <w:t>شد و سعى ميان صفا و مروه با وجود بتها ترخيص شد، از آن پس مردم با همان حال سعى مى‌كردند تا هنگامى كه پيغمبر خدا صلى الله عليه و آله حج به جاى آورد و آن بتها را پايين افكند</w:t>
      </w:r>
      <w:r>
        <w:rPr>
          <w:rFonts w:eastAsia="IRNazanin" w:cs="IRNazanin"/>
          <w:color w:val="111111"/>
          <w:sz w:val="28"/>
          <w:szCs w:val="28"/>
          <w:rtl w:val="true"/>
          <w:lang w:bidi="fa-IR"/>
        </w:rPr>
        <w:t xml:space="preserve">». </w:t>
      </w:r>
      <w:r>
        <w:rPr>
          <w:rStyle w:val="FootnoteAnchor"/>
          <w:rtl w:val="true"/>
        </w:rPr>
        <w:footnoteReference w:id="972"/>
      </w:r>
      <w:r>
        <w:rPr>
          <w:rFonts w:ascii="Amiri" w:hAnsi="Amiri" w:eastAsia="Amiri" w:cs="Amiri"/>
          <w:color w:val="111111"/>
          <w:sz w:val="28"/>
          <w:sz w:val="28"/>
          <w:szCs w:val="28"/>
          <w:rtl w:val="true"/>
          <w:lang w:bidi="ar-SA"/>
        </w:rPr>
        <w:t>لطيفه آيه اين است كه صفا، اشاره است به صفوت دل دوستان در مقام معرفت و مروه، اشاره است به مروت عارفان در راه خدمت</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آن صفوت و اين مروت در نهاد بشريت است و قلب آدمى از اين صفا و مروت و با نور خدايى منور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عجب نيست اگر شير صافى از ميان خون سرخ بيرون آيد، بلكه عجيب اين است كه دُرّ معرفت از ميان صدف انسانيت ظهور كند، پس صفا و مروه سرّى دارد كه آن اشاره به صفا و مروت قلب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نام دو كوه است كه سعى بايد ميان آن دو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چرا اين دو كوه به اين دو نام ناميده شده‌اند، سرّى ظريف دارد؛ صفا را صفا ناميده‌اند چون محل هبوط آدم بود و او 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همچنين حوا بر كوه ديگر هبوط كرد و از اين رو مروه را مروه ناميدند،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الصَّفَا صَفًا لِأَنَّ الْمُصْطَفَى آدَمَ عليه السلام هَبَطَ عَلَيْهِ فَقُطِعَ لِلْجَبَلِ اسْمٌ مِنِ اسْمِ آدَمَ عليه السلام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وَ هَبَطَتْ حَوَّاءُ عَلَى الْمَرْوَةِ وَ إِنَّمَا سُمِّيَتِ الْمَرْوَةَ لِأَنَّ الْمَرْأَةَ هَبَطَتْ عَلَيْهَا، فَقُطِعَ لِلْجَبَلِ اسْمٌ مِنِ اسْمِ الْمَرْأَةِ</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صفا ناميده شد چون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برگزيده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كوه اسمى از اسماء آدم گذارده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برگزيد آدم و نوح و خاندان ابراهيم و خاندان عمران را بر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 كوه مروه</w:t>
      </w:r>
      <w:bookmarkStart w:id="769" w:name="pg720_10030"/>
    </w:p>
    <w:p>
      <w:pPr>
        <w:pStyle w:val="BookText"/>
        <w:rPr/>
      </w:pPr>
      <w:bookmarkEnd w:id="769"/>
      <w:r>
        <w:rPr>
          <w:rFonts w:ascii="IRNazanin" w:hAnsi="IRNazanin" w:eastAsia="IRNazanin"/>
          <w:color w:val="111111"/>
          <w:sz w:val="28"/>
          <w:sz w:val="28"/>
          <w:szCs w:val="28"/>
          <w:rtl w:val="true"/>
          <w:lang w:bidi="fa-IR"/>
        </w:rPr>
        <w:t>هبوط كرد و مروه را مروه ناميدند، چون مرأة بر آن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كوه نامى از نامهاى مرأة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آدم و حوا كه از بهشت بيرون آمدند و به زمين هبوط كردند، هر دو در كنار محل خانه خدا به زمين آمدند، اما يكى بر كوه صفا و ديگرى بر كوه مروه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به نام پدر و مادر انسان‌ها نامگذارى شده است؛ اولين انسان‌هاى روى زمين و نخستين كسانى كه از بهشت بيرون رفتند</w:t>
      </w:r>
      <w:r>
        <w:rPr>
          <w:rFonts w:eastAsia="IRNazanin" w:cs="IRNazanin"/>
          <w:color w:val="111111"/>
          <w:sz w:val="28"/>
          <w:szCs w:val="28"/>
          <w:rtl w:val="true"/>
          <w:lang w:bidi="fa-IR"/>
        </w:rPr>
        <w:t>.</w:t>
      </w:r>
    </w:p>
    <w:p>
      <w:pPr>
        <w:pStyle w:val="Heading4"/>
        <w:numPr>
          <w:ilvl w:val="3"/>
          <w:numId w:val="1"/>
        </w:numPr>
        <w:rPr/>
      </w:pPr>
      <w:bookmarkStart w:id="770" w:name="__RefHeading___Toc6047131_211673320"/>
      <w:bookmarkStart w:id="771" w:name="_Toc288"/>
      <w:bookmarkEnd w:id="770"/>
      <w:r>
        <w:rPr>
          <w:rtl w:val="true"/>
        </w:rPr>
        <w:t>اسرار باطنى سعى‌</w:t>
      </w:r>
      <w:bookmarkEnd w:id="771"/>
    </w:p>
    <w:p>
      <w:pPr>
        <w:pStyle w:val="Heading5"/>
        <w:numPr>
          <w:ilvl w:val="4"/>
          <w:numId w:val="1"/>
        </w:numPr>
        <w:rPr/>
      </w:pPr>
      <w:bookmarkStart w:id="772" w:name="__RefHeading___Toc6047133_211673320"/>
      <w:bookmarkStart w:id="773" w:name="_Toc289"/>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سعى ميان صفا و مروه فضيلت‌هاى بى‌شمارى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انسان را پاك مى‌كند، فرشتگان به سعى كنندگان نظرى خاص داشته، آن‌ها را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سعى مى‌تواند باعث آثار مثبت مادى و اين جهانى گردد؛ يعنى براى انسان منافع مالى در پى داشته باشد</w:t>
      </w:r>
      <w:r>
        <w:rPr>
          <w:rFonts w:eastAsia="IRNazanin" w:cs="IRNazanin"/>
          <w:color w:val="111111"/>
          <w:sz w:val="28"/>
          <w:szCs w:val="28"/>
          <w:rtl w:val="true"/>
          <w:lang w:bidi="fa-IR"/>
        </w:rPr>
        <w:t>.</w:t>
      </w:r>
    </w:p>
    <w:p>
      <w:pPr>
        <w:pStyle w:val="Heading5"/>
        <w:numPr>
          <w:ilvl w:val="4"/>
          <w:numId w:val="1"/>
        </w:numPr>
        <w:rPr/>
      </w:pPr>
      <w:bookmarkStart w:id="774" w:name="__RefHeading___Toc6047135_211673320"/>
      <w:bookmarkStart w:id="775" w:name="_Toc290"/>
      <w:bookmarkEnd w:id="774"/>
      <w:r>
        <w:rPr/>
        <w:t>1</w:t>
      </w:r>
      <w:r>
        <w:rPr>
          <w:rtl w:val="true"/>
        </w:rPr>
        <w:t xml:space="preserve">. </w:t>
      </w:r>
      <w:r>
        <w:rPr>
          <w:rtl w:val="true"/>
        </w:rPr>
        <w:t>طهارت درونى‌</w:t>
      </w:r>
      <w:bookmarkEnd w:id="775"/>
    </w:p>
    <w:p>
      <w:pPr>
        <w:pStyle w:val="BookText"/>
        <w:rPr/>
      </w:pPr>
      <w:r>
        <w:rPr>
          <w:rFonts w:ascii="IRNazanin" w:hAnsi="IRNazanin" w:eastAsia="IRNazanin"/>
          <w:color w:val="111111"/>
          <w:sz w:val="28"/>
          <w:sz w:val="28"/>
          <w:szCs w:val="28"/>
          <w:rtl w:val="true"/>
          <w:lang w:bidi="fa-IR"/>
        </w:rPr>
        <w:t>سعى موجب مى‌شود درون آدمى پاك گردد، گناهان زائل شود، سياهى از قلب انسان زدوده گردد و انوار الهى باطن زائر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عرفانى سعى اين است كه گناه را از بين مى‌برد و معاصى را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إِذَا سَعَى بَيْنَ الصَّفَا وَ الْمَرْوَةِ خَرَجَ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وقتى بين صفا و مروه سعى مى‌كند، از گناهانش بيرون مى‌رود</w:t>
      </w:r>
      <w:r>
        <w:rPr>
          <w:rFonts w:eastAsia="IRNazanin" w:cs="IRNazanin"/>
          <w:color w:val="111111"/>
          <w:sz w:val="28"/>
          <w:szCs w:val="28"/>
          <w:rtl w:val="true"/>
          <w:lang w:bidi="fa-IR"/>
        </w:rPr>
        <w:t>.»</w:t>
      </w:r>
      <w:bookmarkStart w:id="776" w:name="pg720_10032"/>
    </w:p>
    <w:p>
      <w:pPr>
        <w:pStyle w:val="BookText"/>
        <w:rPr/>
      </w:pPr>
      <w:bookmarkEnd w:id="776"/>
      <w:r>
        <w:rPr>
          <w:rFonts w:ascii="IRNazanin" w:hAnsi="IRNazanin" w:eastAsia="IRNazanin"/>
          <w:color w:val="111111"/>
          <w:sz w:val="28"/>
          <w:sz w:val="28"/>
          <w:szCs w:val="28"/>
          <w:rtl w:val="true"/>
          <w:lang w:bidi="fa-IR"/>
        </w:rPr>
        <w:t xml:space="preserve">كسى كه باطنش پاك شود، درونش نورانى مى‌شود، </w:t>
      </w:r>
      <w:r>
        <w:rPr>
          <w:rStyle w:val="FootnoteAnchor"/>
          <w:rtl w:val="true"/>
        </w:rPr>
        <w:footnoteReference w:id="978"/>
      </w:r>
      <w:r>
        <w:rPr>
          <w:rFonts w:ascii="IRNazanin" w:hAnsi="IRNazanin" w:eastAsia="IRNazanin"/>
          <w:color w:val="111111"/>
          <w:sz w:val="28"/>
          <w:sz w:val="28"/>
          <w:szCs w:val="28"/>
          <w:rtl w:val="true"/>
          <w:lang w:bidi="fa-IR"/>
        </w:rPr>
        <w:t>او مى‌تواند نور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 در ابتدا كم سو و محدودند؛ اما رفته رفته قوى شده، وسعت مى‌يابند تا جايى كه سالك مى‌تواند نور آسمان‌ها و زمين را كه همان ملكوت است 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نور دسترسى پيدا كند، از شرك خلاصى يافته است و با خلق عالم به صلح مى‌رسد و به يقين مى‌داند كه تمام موجودات ذكر خدا مى‌گويند و تنها او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سالك را به تحير واداشته، در درياى نور مستغرق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سالك صافى گشته، آبگينه‌اى پاك مى‌گردد، در اين حال سعى كننده با باطنى طاهر و با مجاهدات قلبى، مصفا و منور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 مصباح الشريعه به لطيفه‌اى عرفانى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روحك و سرك للقاء اللَّه تعالى يوم تلقاه بوقوفك على الصفا و كن ذا مروّة من اللَّه بفناء أوصافك عند المروّة و استقم على شروط حجّك و وفاء عهدك الذي عاهدت ربك و أوجبته 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ايستادن بر كوه صفا، روح و درون خود را براى روز ديدار با خداوند تصفيه كن و جلا ده و نزد مروه، صاحب مروت و اوصافى وارسته باش و بر اين شرطهاى حج خود و به عهدى كه با پروردگارت بسته‌اى و بر خود واجب ساخته‌اى، تا روز قيامت وفادار باش و پايدار بمان</w:t>
      </w:r>
      <w:r>
        <w:rPr>
          <w:rFonts w:eastAsia="IRNazanin" w:cs="IRNazanin"/>
          <w:color w:val="111111"/>
          <w:sz w:val="28"/>
          <w:szCs w:val="28"/>
          <w:rtl w:val="true"/>
          <w:lang w:bidi="fa-IR"/>
        </w:rPr>
        <w:t>.»</w:t>
      </w:r>
    </w:p>
    <w:p>
      <w:pPr>
        <w:pStyle w:val="Heading5"/>
        <w:numPr>
          <w:ilvl w:val="4"/>
          <w:numId w:val="1"/>
        </w:numPr>
        <w:rPr/>
      </w:pPr>
      <w:bookmarkStart w:id="777" w:name="__RefHeading___Toc6047137_211673320"/>
      <w:bookmarkStart w:id="778" w:name="_Toc291"/>
      <w:bookmarkEnd w:id="777"/>
      <w:r>
        <w:rPr/>
        <w:t>2</w:t>
      </w:r>
      <w:r>
        <w:rPr>
          <w:rtl w:val="true"/>
        </w:rPr>
        <w:t xml:space="preserve">. </w:t>
      </w:r>
      <w:r>
        <w:rPr>
          <w:rtl w:val="true"/>
        </w:rPr>
        <w:t>شفاعت فرشتگان‌</w:t>
      </w:r>
      <w:bookmarkEnd w:id="77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ميان صفا و مروه سعى كند، فرشتگان او را بى نصيب نگذاشته، نظر الهى به او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شافعين دو گونه است؛ شفاعتى كه پذيرفته مى‌شود و شفاعتى كه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ملائك براى سعى كنندگان، شفاعت مقبول است و خداوند</w:t>
      </w:r>
    </w:p>
    <w:p>
      <w:pPr>
        <w:pStyle w:val="BookText"/>
        <w:rPr/>
      </w:pPr>
      <w:r>
        <w:rPr>
          <w:rFonts w:ascii="IRNazanin" w:hAnsi="IRNazanin" w:eastAsia="IRNazanin"/>
          <w:color w:val="111111"/>
          <w:sz w:val="28"/>
          <w:sz w:val="28"/>
          <w:szCs w:val="28"/>
          <w:rtl w:val="true"/>
          <w:lang w:bidi="fa-IR"/>
        </w:rPr>
        <w:t>شفاعت آنان را براى ساعيان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بَيْنَ الصَّفَا وَ الْمَرْوَةِ تَشْفَعُ لَهُ الْمَلَائِكَةُ فَتُشَفَّعُ فِيهِ بِالْإِيجَابِ</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براى كسى كه ميان صفا و مروه سعى كند، شفاعت مى‌كنند و شفاعتشان درباره او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آدمى مراحلى دارد؛ اولين مرحله بخشش،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گنهكارى كه در دنيا پشيمان شود و توبه كند غفران الهى شامل حال او شده، گناهانش محو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شامل حال گنهكار شده و گناهانش از بين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يُؤْمِنْ بِاللَّهِ وَ يَعْمَلْ صالِحاً يُكَفِّرْ عَنْهُ سَيِّئاتِهِ </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خدا ايمان بياورد و كار شايسته كند، گناهانش را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شدن عمل مى‌تواند به دلايل مختلفى باشد؛ مثل دعاى ديگران يا عمل نيكى كه انسان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مراحل پايانى آمرزش و بخشش انسان‌هاست كه در قيامت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انسان قابليت و زمينه‌اى باشد، اين امكان وجود دارد كه شفاعت شفاعت كننده‌اى شامل حال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فقط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از سوى خدا در قيامت جهت شفاعت اذن دارند، ملائكه‌اند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آن‌ها در حق سعى كنندگان پذيرفته و مقبول است و از اين طريق، ذنوب و معاصى آنان از بين مى‌رود و محو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بخواهد محو يا اثبات مى‌كند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ملكوتى‌اند و سعى كننده، مشابهتى با ملكوتيان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مشابهت موجب مى‌شود تا شفاعت فرشتگان در حق او مقبول افتد</w:t>
      </w:r>
      <w:r>
        <w:rPr>
          <w:rFonts w:eastAsia="IRNazanin" w:cs="IRNazanin"/>
          <w:color w:val="111111"/>
          <w:sz w:val="28"/>
          <w:szCs w:val="28"/>
          <w:rtl w:val="true"/>
          <w:lang w:bidi="fa-IR"/>
        </w:rPr>
        <w:t>.</w:t>
      </w:r>
      <w:bookmarkStart w:id="779" w:name="pg720_10036"/>
    </w:p>
    <w:p>
      <w:pPr>
        <w:pStyle w:val="Heading5"/>
        <w:numPr>
          <w:ilvl w:val="4"/>
          <w:numId w:val="1"/>
        </w:numPr>
        <w:rPr/>
      </w:pPr>
      <w:bookmarkStart w:id="780" w:name="__RefHeading___Toc6047139_211673320"/>
      <w:bookmarkStart w:id="781" w:name="_Toc292"/>
      <w:bookmarkEnd w:id="779"/>
      <w:bookmarkEnd w:id="780"/>
      <w:r>
        <w:rPr/>
        <w:t>3</w:t>
      </w:r>
      <w:r>
        <w:rPr>
          <w:rtl w:val="true"/>
        </w:rPr>
        <w:t xml:space="preserve">. </w:t>
      </w:r>
      <w:r>
        <w:rPr>
          <w:rtl w:val="true"/>
        </w:rPr>
        <w:t>محبوب خدا</w:t>
      </w:r>
      <w:bookmarkEnd w:id="781"/>
    </w:p>
    <w:p>
      <w:pPr>
        <w:pStyle w:val="BookText"/>
        <w:rPr/>
      </w:pPr>
      <w:r>
        <w:rPr>
          <w:rFonts w:ascii="IRNazanin" w:hAnsi="IRNazanin" w:eastAsia="IRNazanin"/>
          <w:color w:val="111111"/>
          <w:sz w:val="28"/>
          <w:sz w:val="28"/>
          <w:szCs w:val="28"/>
          <w:rtl w:val="true"/>
          <w:lang w:bidi="fa-IR"/>
        </w:rPr>
        <w:t>مسعى محبوب‌ترين محدوده‌اى است كه در حج وجود دارد و از ميان مناسك حج هيچ كدام به اندازه سعى پيش خدا محبوب و عزيز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محبوبيت رمز و رازى دارد، خداوند مى‌خواهد بنده‌اش نزد او ذليل باشد و اين ذلت بيش از همه جا در مسعى نمود دارد، چنانكه گردنكشان و جباران تاريخ در اين مكان احساس ذلت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بُقْعَةٍ أَحَبَّ إِلَى اللَّهِ مِنَ الْمَسْعَى لِأَنَّهُ يُذِلُّ فِيهَا كُلَّ جَبَّارٍ</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هيچ بقعه‌اى محبوب‌تر از محل سعى نيست، زيرا هر گردنكشى در آن خوار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عليه السلام در حديثى ديگر حكمت سعى را چنين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السَّعْيُ بَيْنَ الصَّفَا وَ الْمَرْوَةِ مَذَلَّةً لِلْجَبَّارِينَ</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واجب شده است براى خوار كردن جباران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خداست، اين دو اسم مختص به ذات حق‌اند و احدى از انسان‌ها نبايد براين دو اسم، خود را شريك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روحيه تكبر، خود بزرگ بينى، عجب، عصيان و گردنكشى در كسى باشد، خداوند ريشه آن را با دو اسم خود مى‌خشكاند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خلق و خوى فرعونى نظر عنايت ندارد و با فرعون و فرعونيان تاريخ مبارزه‌اى سرسخت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كسى خلق فرعونى و روحيه سركشى داشته باشد، توحيد در جان او رخنه نكرده است؛ بنابراين، سعى، گردن گردنكشان را مى‌شكند و خلق و خوى عصيان‌گرى را مى‌سوزاند</w:t>
      </w:r>
      <w:r>
        <w:rPr>
          <w:rFonts w:eastAsia="IRNazanin" w:cs="IRNazanin"/>
          <w:color w:val="111111"/>
          <w:sz w:val="28"/>
          <w:szCs w:val="28"/>
          <w:rtl w:val="true"/>
          <w:lang w:bidi="fa-IR"/>
        </w:rPr>
        <w:t>.</w:t>
      </w:r>
      <w:bookmarkStart w:id="782" w:name="pg720_10038"/>
    </w:p>
    <w:p>
      <w:pPr>
        <w:pStyle w:val="Heading5"/>
        <w:numPr>
          <w:ilvl w:val="4"/>
          <w:numId w:val="1"/>
        </w:numPr>
        <w:rPr/>
      </w:pPr>
      <w:bookmarkStart w:id="783" w:name="__RefHeading___Toc6047141_211673320"/>
      <w:bookmarkStart w:id="784" w:name="_Toc293"/>
      <w:bookmarkEnd w:id="782"/>
      <w:bookmarkEnd w:id="783"/>
      <w:r>
        <w:rPr/>
        <w:t>4</w:t>
      </w:r>
      <w:r>
        <w:rPr>
          <w:rtl w:val="true"/>
        </w:rPr>
        <w:t xml:space="preserve">. </w:t>
      </w:r>
      <w:r>
        <w:rPr>
          <w:rtl w:val="true"/>
        </w:rPr>
        <w:t>سعى ابراهيم عليه السلام‌</w:t>
      </w:r>
      <w:bookmarkEnd w:id="784"/>
    </w:p>
    <w:p>
      <w:pPr>
        <w:pStyle w:val="Heading6"/>
        <w:numPr>
          <w:ilvl w:val="5"/>
          <w:numId w:val="1"/>
        </w:numPr>
        <w:rPr/>
      </w:pPr>
      <w:bookmarkStart w:id="785" w:name="__RefHeading___Toc6047143_211673320"/>
      <w:bookmarkStart w:id="786" w:name="_Toc294"/>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يكى از حكمتهاى تشريع سعى و رمز و رازهاى وجوب آن، سعى ابراهيم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جعفر از امام كاظم عليه السلام درباره سرّ سعى ميان صفا و مروه پرسيد امام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لِسَعْيِ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سعى ابراهيم سعى ميان صفا و مروه قرار داده شده است</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6047145_211673320"/>
      <w:bookmarkStart w:id="788" w:name="_Toc295"/>
      <w:bookmarkEnd w:id="787"/>
      <w:r>
        <w:rPr>
          <w:rtl w:val="true"/>
        </w:rPr>
        <w:t>اوصاف ابراهيم‌</w:t>
      </w:r>
      <w:bookmarkEnd w:id="788"/>
    </w:p>
    <w:p>
      <w:pPr>
        <w:pStyle w:val="BookText"/>
        <w:rPr/>
      </w:pPr>
      <w:r>
        <w:rPr>
          <w:rFonts w:ascii="IRNazanin" w:hAnsi="IRNazanin" w:eastAsia="IRNazanin"/>
          <w:color w:val="111111"/>
          <w:sz w:val="28"/>
          <w:sz w:val="28"/>
          <w:szCs w:val="28"/>
          <w:rtl w:val="true"/>
          <w:lang w:bidi="fa-IR"/>
        </w:rPr>
        <w:t xml:space="preserve">ابراهيم عليه السلام در ميان انبيا، جايگاه ويژه‌اى دارد تا بدان حد و پايه كه خداوند در قرآن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او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بيان نموده است، صفات برجسته‌اى براى او بيان نموده و او را مدح و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سى وصف براى ابراهيم عليه السلام آمده كه هر يك كافى است تا انسانى را به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آن‌ها مى‌تواند عظمت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در امتحان سخت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ابْتَلى إِبْراهِيمَ رَبُّهُ بِكَلِماتٍ فَأَتَمَّهُنَّ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ابراهيم را با وسايل گوناگونى آزمود و او به خوبى از عهده اين آزمايش‌ها برآمد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خادم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براى طواف كنندگان و اعتكاف كنندگان و ركوع كنندگان و سجده كنندگان تميز كنيد و همچنين در سوره حج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 بَيْتِيَ لِلطَّائِفِينَ وَ الْقائِمِينَ وَ الرُّكَّعِ السُّجُودِ؛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براى طواف كنندگان و نمازگزاران و ركوع كنندگان و سجده كنندگان پاكيزه و تطهير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 گزار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يَرْفَعُ إِبْراهِيمُ الْقَواعِدَ مِنَ الْبَيْتِ؛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ستون‌هاى خانه خدا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محض 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رَبُّهُ أَسْلِمْ قالَ أَسْلَمْتُ لِرَبِّ الْعالَمِينَ؛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جهانيان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براى رهبرى و امامت مردم قرار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صابر و بردبار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لَحَلِيمٌ أَوَّاهٌ مُنِيبٌ؛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ابراهيم، بردبار و دلسوز و بازگشت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 كوبنده 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لَأَكِيدَنَّ أَصْنامَكُمْ بَعْدَ أَنْ تُوَلُّوا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غياب شما، نقشه‌اى براى نابودى بت‌هايتان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آن‌ها جز بت بزرگشان را قطعه قطعه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محبوب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اللَّهُ إِبْراهِيمَ خَلِيلًا؛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ابراهيم را به دوستى خود، انتخاب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مجرى برائت از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بَرِي‌ءٌ مِمَّا تُشْرِكُونَ؛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كه من از شريك‌هايى كه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مى‌سازيد بيزارم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داراى اسوه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سرمشق خوبى در زندگى ابراهيم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 شدن آتش در برابر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ابراهيم سرد و سالم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قربانى كردن فرزند خويش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فرمان خدا شدند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جهت قربانى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دريافت سلام ويژه‌اى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إِبْراهِيمَ؛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و سلام بر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 دادن خاندان خويش در بيابان جهت تجديد بناى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 آب و علف، در كنار خانه‌اى كه حرم تو است ساكن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كناره‌گيرى و مهاجرت از خويشاوندان خود 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أَعْتَزِلُكُمْ وَ ما تَدْعُونَ مِنْ دُونِ اللَّهِ؛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و آنچه غير خدا مى‌خوانيد، كناره‌گيرى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پيامبر جهت هدايت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ابْعَثْ فِيهِمْ رَسُولًا مِنْهُمْ يَتْلُوا عَلَيْهِمْ آياتِكَ؛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پيامبرى از خودشان برانگيز، تا آيات تو را بر آنان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مهمان نواز و با سخاوت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ضَيْفِ إِبْراهِيمَ الْمُكْرَمِينَ؛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خبر مهمان‌هاى بزرگوار ابراهيم به تو رسيده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رؤيت ملكوت و رسيدن به مقام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w:t>
      </w:r>
    </w:p>
    <w:p>
      <w:pPr>
        <w:pStyle w:val="BookText"/>
        <w:rPr/>
      </w:pPr>
      <w:r>
        <w:rPr>
          <w:rFonts w:ascii="Amiri" w:hAnsi="Amiri" w:eastAsia="Amiri" w:cs="Amiri"/>
          <w:color w:val="111111"/>
          <w:sz w:val="28"/>
          <w:sz w:val="28"/>
          <w:szCs w:val="28"/>
          <w:rtl w:val="true"/>
          <w:lang w:bidi="ar-SA"/>
        </w:rPr>
        <w:t xml:space="preserve">اْلأَرْضِ وَ لِيَكُونَ مِنَ الْمُوقِنِينَ؛ </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ملكوت آسمان‌ها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ابراهيم نشان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يقين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به فرزندان براى تسليم محض بودن در برابر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تَمُوتُنَّ إِلَّا وَ أَنْتُمْ مُسْلِمُونَ؛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جز به آيين اسلام از دنيا نرويد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به معروف و ناهى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لِمَ تَعْبُدُ ما لا يَسْمَعُ وَ لا يُبْصِرُ وَ لا يُغْنِي عَنْكَ شَيْئاً؛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مى‌پرستى كه نه مى‌شنود و نه مى‌بيند و نه هيچ مشكلى را از تو حل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شاكر و سپاسگزار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شاكِراً لِأَنْعُمِهِ؛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 نعمت‌هاى پروردگار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توكل و اعتماد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أَطْمَعُ أَنْ يَغْفِرَ لِي خَطِيئَتِي يَوْمَ الدِّينِ؛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من تنها به آن خدايى است كه مرا آفريده و به راه راستم هدايت كرد، چون گرسنه شدم سير و چون تشنه شوم سيرابم مى‌گرداند و چون بيمار شوم، شفايم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مرا مى‌ميراند و سپس زنده مى‌كند و او كسى است كه اميد دارم گناهم را در روز جزا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فِي الْكِتابِ إِبْراهِيمَ إِنَّهُ كانَ صِدِّيقاً نَبِيّاً؛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ابراهيم را ياد كن، كه او بسيار راستگو،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گزينش ابراهيم از جانب خدا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اصْطَفَيْناهُ فِي الدُّنْيا؛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اين جهان برگزيديم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صالحين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الْآخِرَةِ لَمِنَ الصَّالِحِينَ؛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جهان ديگر از صالحان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 كننده به تمام دستورات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كسى كه وظيفه خود را به طور كامل وفا و ادا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ممتاز وى در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إِبْراهِيمُ يَهُودِيّاً وَ لا نَصْرانِيّاً وَ لكِنْ كانَ حَنِيفاً مُسْلِماً؛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نه يهودى بود و نه نصرانى، بلكه موحدى خالص و مسلمان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كننده مردم به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اذّن فى النّاسِ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را دعوت عمومى به حج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جامعيت طاعات و عبادات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صَلوتى و نُسُكى و مَحياىَ و مماتى لِلهِ رَبّ العالَمينَ لا شَريك لَهُ و بِذالكَ امِرتُ؛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تمام عبادات من، و زندگى و مرگ من همه براى خداوند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براى او نيست، و به همين مأمور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اوّلُ المُسلِمينَ؛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نخستين مسلمانم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گزينش جايگاه ابراهيم جهت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ابراهيمَ مُصلّى؛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پيامبران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وَصّى بِها ابراهيمُ بَنيهِ و يَعقوبُ يا بَنى انّ اللَّهَ اصطَفى لَكُم الدّينَ فَلا تَموتُنّ الا و أنتُم مُسلِمونَ؛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واپسين لحظات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به اين آيين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فرزندان خويش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آيين پاك را براى شما برگزيده است، و شما جز به آيين اسلام از دنيا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سوره نحل خطاب به رسول خدا صلى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اوحَينا الَيكَ أنِ اتّبعَ مِلَّةَ ابراهيمَ حَنيفاً؛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وحى فرستاديم كه از آيين ابراهيم كه ايمانى خالص داشت و از مشركان نبود پيروى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يك امت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كانَ امّةً؛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به تنهايى امتى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مطيع فرمان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قانتاً لِلهِ؛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مطيع فرمان خدا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اعطاء حسنه به ابراهيم 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اتَيناهُ فى الدنيا حَسَنةً؛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 دنيا به او حسنه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تنزيه ابراهيم از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 مِنَ المُشركينَ؛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از سوره نحل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مِنَ المُشركينَ؛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از زمره مشركان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ابراهيمُ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كافر شده بهره كمى خواهيم داد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ويژگى‌هاى سى و هفت‌گانه سابق، از اوصاف ديگر ابراهيم عليه السلام اين است كه</w:t>
      </w:r>
      <w:bookmarkStart w:id="789" w:name="pg720_10055"/>
    </w:p>
    <w:p>
      <w:pPr>
        <w:pStyle w:val="BookText"/>
        <w:rPr/>
      </w:pPr>
      <w:bookmarkEnd w:id="789"/>
      <w:r>
        <w:rPr>
          <w:rFonts w:ascii="IRNazanin" w:hAnsi="IRNazanin" w:eastAsia="IRNazanin"/>
          <w:color w:val="111111"/>
          <w:sz w:val="28"/>
          <w:sz w:val="28"/>
          <w:szCs w:val="28"/>
          <w:rtl w:val="true"/>
          <w:lang w:bidi="fa-IR"/>
        </w:rPr>
        <w:t>سعى او سنتى براى يكى از مناسك و اركان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 گزارانى كه در طول تاريخ به اين سنت عمل مى‌كنند، تأسى به سيره ابراهيم عليه السلام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سنت گزار است؛ زيرا تمامى سنن الهى را پذيرفته و براساس آن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سعى ابراهيمى داشت و همچون ابراهيم عليه السلام ميان دو قطب حج يعنى صفا و مروه هفت بار 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ابراهيم عليه السلام مسيرى به سوى روشنايى است، آينه‌اى كه در آن انسان خويشتن واقعى را مى‌بيند، سعى ابراهيم عليه السلام خلوتى با خويشتن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سعى آميزه‌اى زيبا از عشق است و عرفان، سعى ابراهيم عليه السلام از جنس نور و سرور است، تلاشى از سنخ شعور و حضور است، مسيرى كه سالك را از جهان ماده جدا ساخته، از زمين شهوت بركنده و آدمى را تا عرش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بايد سعى را آغاز كرد؛ سعى و جهادى به سوى او و براى او؛ همانطور كه ابراهيم عليه السلام كعبه را براى خدا بنا كرد و آماده بود تا فرزندش را براى خدا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ابراهيم عليه السلام، سعى ميان تفتيدگى دل و عطشناكى لب براى لحظه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ابراهيم عليه السلام تعبير روياى دنياست، سعى ابراهيم عليه السلام عاشقانه اميد است و زيبا سروده شعر مستى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مرغى سوى سعى پركشيدم زمروه تا صفا چندى دويدم</w:t>
      </w:r>
    </w:p>
    <w:p>
      <w:pPr>
        <w:pStyle w:val="BookText"/>
        <w:rPr/>
      </w:pPr>
      <w:r>
        <w:rPr>
          <w:rFonts w:ascii="IRNazanin" w:hAnsi="IRNazanin" w:eastAsia="IRNazanin"/>
          <w:color w:val="111111"/>
          <w:sz w:val="28"/>
          <w:sz w:val="28"/>
          <w:szCs w:val="28"/>
          <w:rtl w:val="true"/>
          <w:lang w:bidi="fa-IR"/>
        </w:rPr>
        <w:t>در اوج تشنگى از ماده رستم كنار زمزم معنا رسيدم</w:t>
      </w:r>
    </w:p>
    <w:p>
      <w:pPr>
        <w:pStyle w:val="Heading5"/>
        <w:numPr>
          <w:ilvl w:val="4"/>
          <w:numId w:val="1"/>
        </w:numPr>
        <w:rPr/>
      </w:pPr>
      <w:bookmarkStart w:id="790" w:name="__RefHeading___Toc6047147_211673320"/>
      <w:bookmarkStart w:id="791" w:name="_Toc296"/>
      <w:bookmarkEnd w:id="790"/>
      <w:r>
        <w:rPr/>
        <w:t>5</w:t>
      </w:r>
      <w:r>
        <w:rPr>
          <w:rtl w:val="true"/>
        </w:rPr>
        <w:t xml:space="preserve">. </w:t>
      </w:r>
      <w:r>
        <w:rPr>
          <w:rtl w:val="true"/>
        </w:rPr>
        <w:t>اميد هاجر</w:t>
      </w:r>
      <w:bookmarkEnd w:id="79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ابراهيم عليه السلام در سن پيرى از كنيزش هاجر، فرزندى به او عطا كرد كه نام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تحمل كند كه ابراهيم عليه السلام از غير او فرزندى داشته باشد؛ از اين رو خداوند به ابراهيم عليه السلام دستور داد تا مادر و فرزند را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بيابانى بى 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سكنا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فرمان خدا را امتثال كرد و آن‌ها را به سرزمين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هنگام وداع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تو همسر و كودكم را در اين بيابان سوزان و بدون آب و گياه تنها مى‌گذارم، تا نام تو بلند و خانه تو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غذا و آب ذخيره مادر تمام شد و شير او خشكيد، بى تابى كودك شيرخوار، مادر را چنان مضطرب ساخت كه تشنگى خود را فراموش كرد و براى به دست آوردن آب به تلاش و كوشش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كنار كوه صفا آمد، اثرى از آب در آنجا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سرابى از طرف كوه مروه نظر او را جلب كرد و به گمان آب به سوى آن شتافت و در آنجا نيز به آب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سرابى نيز در كوه صفا ديد، دوباره به سوى آن بازگشت و هفت بار اين تلاش و سعى را براى دستيابى به آب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ناگهان از نزديك جاى كودك چشمه زمزم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كودك از آن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روايت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در بيابان گرم و سوزان مكه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بالاى كوه صفا رفت تا ببيند در بيابان كسى هست كه او را يارى كند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كوه مروه رفت و به بيابان نگاه كرد؛ ولى كسى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ميان كوه صفا و مروه را هفت مرتبه پيمود تا اين‌كه در اوج نااميدى جبرئيل به سوى او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فرزند ابراهيم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شما را به اميد چه كسى رها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كافى است، به سوى صفا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بازگشت و ديد كه زير پاى كودكش چشمه‌اى جوشيده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هاجر سوى مسعى رهسپارم سرِ سعى صفا و مروه دارم</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آبى بنوشان كه شويد از ضمير جان غبارم</w:t>
      </w:r>
    </w:p>
    <w:p>
      <w:pPr>
        <w:pStyle w:val="BookText"/>
        <w:rPr/>
      </w:pPr>
      <w:r>
        <w:rPr>
          <w:rFonts w:ascii="IRNazanin" w:hAnsi="IRNazanin" w:eastAsia="IRNazanin"/>
          <w:color w:val="111111"/>
          <w:sz w:val="28"/>
          <w:sz w:val="28"/>
          <w:szCs w:val="28"/>
          <w:rtl w:val="true"/>
          <w:lang w:bidi="fa-IR"/>
        </w:rPr>
        <w:t>داستان هاجر در هر دو صورت نشان از يك چيز دارد و آن اين‌كه دنيا جايگاه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اميدها دقيقاً در نااميدى‌ها لانه كرده‌اند و از اوج نااميدى است كه اميد 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مؤمنى كه به خدا اعتماد كرده و به اميد او سعى مى‌كند، هرگز نااميد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نااميدى از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نااميدى با يكديگر قهرند و خداوند هميشه انسان اميدوار و دل بسته خويش را دوست 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سعى، حكايت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سوزان حجاز هاجر و اسماعيل تنها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براساس رسالت خويش، زن و فرزند را تنها رها كرد و رفت؛ در بيابانى تفتيده، زنى تنها و فرزندى خردسال و گرسنگى و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پدر و همسرى با خانواده خويش چنين مى‌كند؟ كجاست عاطفه پدرى و همسرى؟ اما ابراهيم عليه السلام پيش از آنكه پدر اسماعيل و سرپرست خانواده‌اى باشد، پدر امت است و راهنماى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w:t>
      </w:r>
      <w:bookmarkStart w:id="792" w:name="pg720_10061"/>
    </w:p>
    <w:p>
      <w:pPr>
        <w:pStyle w:val="BookText"/>
        <w:rPr/>
      </w:pPr>
      <w:bookmarkEnd w:id="792"/>
      <w:r>
        <w:rPr>
          <w:rFonts w:ascii="IRNazanin" w:hAnsi="IRNazanin" w:eastAsia="IRNazanin"/>
          <w:color w:val="111111"/>
          <w:sz w:val="28"/>
          <w:sz w:val="28"/>
          <w:szCs w:val="28"/>
          <w:rtl w:val="true"/>
          <w:lang w:bidi="fa-IR"/>
        </w:rPr>
        <w:t>فرزند او را نگران مى‌كند؛ اما آينده تاريخ شورى عظيم در دل او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عمل خويش درس‌هايى به انسانيت داد؛ از يك طرف درس توكل در شرايط سخت و دشوار و از سوى ديگر، درس اميد در اوج 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گرد نااميدى بر چهره هاجر نشسته بود، خسته و نگران دست و پا زدن كودك خويش را مى‌نگريست، ناگاه در زير پاى او چشمه‌اى جوشيد؛ چشمه‌اى جارى و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قصه سعى و زمزم ماندگار و ابدى شد و تا هماره تاريخ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سعى هاجر راز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آب بود، زلال آب، چشمه سار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به انسان معرفت داده، سالك را عارف مى‌كند؛ سعى، زائر را آماده ورود به صحنه عرفات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سعى چونان هفت گام معرفت بنده مومن را به زمزم عرفان نزديك مى‌كند، تا از قلب ساعى سرچشمه‌هاى حكمت بجوشد و انسان تشنه را سيراب كند</w:t>
      </w:r>
      <w:r>
        <w:rPr>
          <w:rFonts w:eastAsia="IRNazanin" w:cs="IRNazanin"/>
          <w:color w:val="111111"/>
          <w:sz w:val="28"/>
          <w:szCs w:val="28"/>
          <w:rtl w:val="true"/>
          <w:lang w:bidi="fa-IR"/>
        </w:rPr>
        <w:t>.</w:t>
      </w:r>
    </w:p>
    <w:p>
      <w:pPr>
        <w:pStyle w:val="Heading5"/>
        <w:numPr>
          <w:ilvl w:val="4"/>
          <w:numId w:val="1"/>
        </w:numPr>
        <w:rPr/>
      </w:pPr>
      <w:bookmarkStart w:id="793" w:name="__RefHeading___Toc6047149_211673320"/>
      <w:bookmarkStart w:id="794" w:name="_Toc297"/>
      <w:bookmarkEnd w:id="793"/>
      <w:r>
        <w:rPr/>
        <w:t>6</w:t>
      </w:r>
      <w:r>
        <w:rPr>
          <w:rtl w:val="true"/>
        </w:rPr>
        <w:t xml:space="preserve">. </w:t>
      </w:r>
      <w:r>
        <w:rPr>
          <w:rtl w:val="true"/>
        </w:rPr>
        <w:t>سرّ هروله‌</w:t>
      </w:r>
      <w:bookmarkEnd w:id="794"/>
    </w:p>
    <w:p>
      <w:pPr>
        <w:pStyle w:val="BookText"/>
        <w:rPr/>
      </w:pPr>
      <w:r>
        <w:rPr>
          <w:rFonts w:ascii="IRNazanin" w:hAnsi="IRNazanin" w:eastAsia="IRNazanin"/>
          <w:color w:val="111111"/>
          <w:sz w:val="28"/>
          <w:sz w:val="28"/>
          <w:szCs w:val="28"/>
          <w:rtl w:val="true"/>
          <w:lang w:bidi="fa-IR"/>
        </w:rPr>
        <w:t>مستحب است پياده سعى شود و از صفا تا مناره ميانه، راه برود و از آنجا تا جايى كه بازار عطاران است، تند برود و از آنجا تا مروه نيز آرام رود و در بازگشت هم همينگونه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هروله ميان دو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چراغ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اين ركن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هروله سرّى و رازى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هروله فرار شيطان و شتاب گرفتن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اين باره حديثى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السَّعْيُ بَيْنَ الصَّفَا وَ الْمَرْوَةِ لِأَنَّ إِبْرَاهِيمَ عليه السلام عَرَضَ لَهُ إِبْلِيسُ فَأَمَرَهُ جَبْرَئِيلُ عليه السلام فَشَدَّ عَلَيْهِ فَهَرَبَ مِنْهُ فَجَرَتْ بِهِ السُّنَّةُ يَعْنِي بِهِ الْهَرْوَلَةَ</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ميان صفا و مروه از آن جهت واجب شد كه شيطان، خود را به حضرت ابراهيم نشان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به آن حضرت دستور داد كه به او حمله كند، شيطان</w:t>
      </w:r>
    </w:p>
    <w:p>
      <w:pPr>
        <w:pStyle w:val="BookText"/>
        <w:rPr/>
      </w:pPr>
      <w:r>
        <w:rPr>
          <w:rFonts w:ascii="IRNazanin" w:hAnsi="IRNazanin" w:eastAsia="IRNazanin"/>
          <w:color w:val="111111"/>
          <w:sz w:val="28"/>
          <w:sz w:val="28"/>
          <w:szCs w:val="28"/>
          <w:rtl w:val="true"/>
          <w:lang w:bidi="fa-IR"/>
        </w:rPr>
        <w:t>هم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سنت هروله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هروله سعى به معناى حمله به ابليس و اعوان و انصار اوست و اين در واقع شتاب گرفتن به سوى خداست كه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خداوند داراى اسماء و صفات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نامهاى او طالب ظهورند و اگر ظهور نكنند حكم آن اسم تعطيل شده است</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هر اسمى حكمى و دولتى دارد كه اگر جلوه نكند، دولتش از بين رفته است؛ لذا ظهور و تجلى، از لوازم انفكاك‌ناپذير اسمائند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مى‌توان گفت سئوال و طلب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توبه كننده‌اى هست كه توبه‌اش را بپذيرم؟ سئوال و طلب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درخواست كننده‌اى هست كه حاجتش را برآورم؟ طلب و سئوال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درخواست كننده بخششى هست كه او را ببخشم؟ سئوال و طلب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يُحْيِيكُمْ‌ى </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چون خدا و رسول شما را به ايمان دعوت كنند اجابت كنيد تا به حيات ابدى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تا غفاريش گردد پديد اهل جرم و معصيت را آفريد</w:t>
      </w:r>
    </w:p>
    <w:p>
      <w:pPr>
        <w:pStyle w:val="BookText"/>
        <w:rPr/>
      </w:pPr>
      <w:r>
        <w:rPr>
          <w:rFonts w:ascii="IRNazanin" w:hAnsi="IRNazanin" w:eastAsia="IRNazanin"/>
          <w:color w:val="111111"/>
          <w:sz w:val="28"/>
          <w:sz w:val="28"/>
          <w:szCs w:val="28"/>
          <w:rtl w:val="true"/>
          <w:lang w:bidi="fa-IR"/>
        </w:rPr>
        <w:t>اى گنه كاران كنون با صد اميد خانه غفاريش را در زنيد</w:t>
      </w:r>
    </w:p>
    <w:p>
      <w:pPr>
        <w:pStyle w:val="BookText"/>
        <w:rPr/>
      </w:pPr>
      <w:r>
        <w:rPr>
          <w:rFonts w:ascii="IRNazanin" w:hAnsi="IRNazanin" w:eastAsia="IRNazanin"/>
          <w:color w:val="111111"/>
          <w:sz w:val="28"/>
          <w:sz w:val="28"/>
          <w:szCs w:val="28"/>
          <w:rtl w:val="true"/>
          <w:lang w:bidi="fa-IR"/>
        </w:rPr>
        <w:t>اى گروه مجرمان روسياه اى گنه كاران با صد دود آه</w:t>
      </w:r>
    </w:p>
    <w:p>
      <w:pPr>
        <w:pStyle w:val="BookText"/>
        <w:rPr/>
      </w:pPr>
      <w:r>
        <w:rPr>
          <w:rFonts w:ascii="IRNazanin" w:hAnsi="IRNazanin" w:eastAsia="IRNazanin"/>
          <w:color w:val="111111"/>
          <w:sz w:val="28"/>
          <w:sz w:val="28"/>
          <w:szCs w:val="28"/>
          <w:rtl w:val="true"/>
          <w:lang w:bidi="fa-IR"/>
        </w:rPr>
        <w:t>راه نوميدى گرفتن بس‌خطاست بلكه انكار صفت‌هاى خداست</w:t>
      </w:r>
    </w:p>
    <w:p>
      <w:pPr>
        <w:pStyle w:val="BookText"/>
        <w:rPr/>
      </w:pPr>
      <w:r>
        <w:rPr>
          <w:rFonts w:ascii="IRNazanin" w:hAnsi="IRNazanin" w:eastAsia="IRNazanin"/>
          <w:color w:val="111111"/>
          <w:sz w:val="28"/>
          <w:sz w:val="28"/>
          <w:szCs w:val="28"/>
          <w:rtl w:val="true"/>
          <w:lang w:bidi="fa-IR"/>
        </w:rPr>
        <w:t>اگر كسى شتابان به سوى حق رود، در واقع پاسخى به اين اسم الهى داده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انسان‌ها را دعوت كرده است و از آن‌ها توقع استجابت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دعوت حق را لبيك گويد، بايد در اين سير خود شتاب كند و هروله كنان مسير معنوى خويش را به</w:t>
      </w:r>
      <w:bookmarkStart w:id="795" w:name="pg720_10066"/>
    </w:p>
    <w:p>
      <w:pPr>
        <w:pStyle w:val="BookText"/>
        <w:rPr/>
      </w:pPr>
      <w:bookmarkEnd w:id="795"/>
      <w:r>
        <w:rPr>
          <w:rFonts w:ascii="IRNazanin" w:hAnsi="IRNazanin" w:eastAsia="IRNazanin"/>
          <w:color w:val="111111"/>
          <w:sz w:val="28"/>
          <w:sz w:val="28"/>
          <w:szCs w:val="28"/>
          <w:rtl w:val="true"/>
          <w:lang w:bidi="fa-IR"/>
        </w:rPr>
        <w:t>سمت او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هم در حديث مصباح الشريعه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هَرْوِلْ هَرَباً مِنْ هَوَاكَ وَ تَبَرِّياً مِنْ جَمِيعِ حَوْلِكَ وَ قُوَّتِك</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هروله‌ات، از هواى نفس خود بگريز و از همه نيرو و توان خود تبرّى بجوى</w:t>
      </w:r>
      <w:r>
        <w:rPr>
          <w:rFonts w:eastAsia="IRNazanin" w:cs="IRNazanin"/>
          <w:color w:val="111111"/>
          <w:sz w:val="28"/>
          <w:szCs w:val="28"/>
          <w:rtl w:val="true"/>
          <w:lang w:bidi="fa-IR"/>
        </w:rPr>
        <w:t>.»</w:t>
      </w:r>
    </w:p>
    <w:p>
      <w:pPr>
        <w:pStyle w:val="Heading5"/>
        <w:numPr>
          <w:ilvl w:val="4"/>
          <w:numId w:val="1"/>
        </w:numPr>
        <w:rPr/>
      </w:pPr>
      <w:bookmarkStart w:id="796" w:name="__RefHeading___Toc6047151_211673320"/>
      <w:bookmarkStart w:id="797" w:name="_Toc298"/>
      <w:bookmarkEnd w:id="796"/>
      <w:r>
        <w:rPr/>
        <w:t>7</w:t>
      </w:r>
      <w:r>
        <w:rPr>
          <w:rtl w:val="true"/>
        </w:rPr>
        <w:t xml:space="preserve">. </w:t>
      </w:r>
      <w:r>
        <w:rPr>
          <w:rtl w:val="true"/>
        </w:rPr>
        <w:t>هفت سير</w:t>
      </w:r>
      <w:bookmarkEnd w:id="797"/>
    </w:p>
    <w:p>
      <w:pPr>
        <w:pStyle w:val="Heading6"/>
        <w:numPr>
          <w:ilvl w:val="5"/>
          <w:numId w:val="1"/>
        </w:numPr>
        <w:rPr/>
      </w:pPr>
      <w:bookmarkStart w:id="798" w:name="__RefHeading___Toc6047153_211673320"/>
      <w:bookmarkStart w:id="799" w:name="_Toc299"/>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سعى، رفت و آمد ميان صفا و مروه است كه بايد هفت شوط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هفت شوط قبلا در بحث طواف گذشت، اما رفت و آمد ميان صفا و مروه هم نكته‌ها و رمزهايى دارد</w:t>
      </w:r>
      <w:r>
        <w:rPr>
          <w:rFonts w:eastAsia="IRNazanin" w:cs="IRNazanin"/>
          <w:color w:val="111111"/>
          <w:sz w:val="28"/>
          <w:szCs w:val="28"/>
          <w:rtl w:val="true"/>
          <w:lang w:bidi="fa-IR"/>
        </w:rPr>
        <w:t>:</w:t>
      </w:r>
    </w:p>
    <w:p>
      <w:pPr>
        <w:pStyle w:val="Heading6"/>
        <w:numPr>
          <w:ilvl w:val="5"/>
          <w:numId w:val="1"/>
        </w:numPr>
        <w:rPr/>
      </w:pPr>
      <w:bookmarkStart w:id="800" w:name="__RefHeading___Toc6047155_211673320"/>
      <w:bookmarkStart w:id="801" w:name="_Toc300"/>
      <w:bookmarkEnd w:id="800"/>
      <w:r>
        <w:rPr>
          <w:rtl w:val="true"/>
        </w:rPr>
        <w:t>لطيفه اول</w:t>
      </w:r>
      <w:r>
        <w:rPr>
          <w:rtl w:val="true"/>
        </w:rPr>
        <w:t xml:space="preserve">: </w:t>
      </w:r>
      <w:r>
        <w:rPr>
          <w:rtl w:val="true"/>
        </w:rPr>
        <w:t>سير ميان عالم ظاهر و باطن‌</w:t>
      </w:r>
      <w:bookmarkEnd w:id="801"/>
    </w:p>
    <w:p>
      <w:pPr>
        <w:pStyle w:val="BookText"/>
        <w:rPr/>
      </w:pPr>
      <w:r>
        <w:rPr>
          <w:rFonts w:ascii="Amiri" w:hAnsi="Amiri" w:eastAsia="Amiri" w:cs="Amiri"/>
          <w:color w:val="111111"/>
          <w:sz w:val="28"/>
          <w:sz w:val="28"/>
          <w:szCs w:val="28"/>
          <w:rtl w:val="true"/>
          <w:lang w:bidi="ar-SA"/>
        </w:rPr>
        <w:t>سعى ميان صفا و مروه، حركت ميان عالم ظاهر و باطن است</w:t>
      </w:r>
      <w:r>
        <w:rPr>
          <w:rFonts w:eastAsia="Amiri" w:cs="Amiri" w:ascii="Amiri" w:hAnsi="Amiri"/>
          <w:color w:val="111111"/>
          <w:sz w:val="28"/>
          <w:szCs w:val="28"/>
          <w:rtl w:val="true"/>
          <w:lang w:bidi="ar-SA"/>
        </w:rPr>
        <w:t xml:space="preserve">. </w:t>
      </w:r>
      <w:r>
        <w:rPr>
          <w:rStyle w:val="FootnoteAnchor"/>
          <w:rtl w:val="true"/>
        </w:rPr>
        <w:footnoteReference w:id="1031"/>
      </w:r>
      <w:r>
        <w:rPr>
          <w:rFonts w:ascii="IRNazanin" w:hAnsi="IRNazanin" w:eastAsia="IRNazanin"/>
          <w:color w:val="111111"/>
          <w:sz w:val="28"/>
          <w:sz w:val="28"/>
          <w:szCs w:val="28"/>
          <w:rtl w:val="true"/>
          <w:lang w:bidi="fa-IR"/>
        </w:rPr>
        <w:t>حج گزار با سعى خويش از عالم كثرت به عالم وحدت رجوع كرده و سپس از عالم وحدت به عالم كثرت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ظهور عالم وحدت و مروه جلوه عالم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دنيا، ظاهر جهان هستى و آخرت، باطن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سعى به معناى عبور از دنيا و وصول به آخرت و در سير بعدى بازگشت از آخرت به دنياست تا سالك در اين مسير، سير خود را كامل كرده، به مقام جمع بعد از كثرت و تفرقه دست يابد</w:t>
      </w:r>
      <w:r>
        <w:rPr>
          <w:rFonts w:eastAsia="IRNazanin" w:cs="IRNazanin"/>
          <w:color w:val="111111"/>
          <w:sz w:val="28"/>
          <w:szCs w:val="28"/>
          <w:rtl w:val="true"/>
          <w:lang w:bidi="fa-IR"/>
        </w:rPr>
        <w:t>.</w:t>
      </w:r>
    </w:p>
    <w:p>
      <w:pPr>
        <w:pStyle w:val="Heading6"/>
        <w:numPr>
          <w:ilvl w:val="5"/>
          <w:numId w:val="1"/>
        </w:numPr>
        <w:rPr/>
      </w:pPr>
      <w:bookmarkStart w:id="802" w:name="__RefHeading___Toc6047157_211673320"/>
      <w:bookmarkStart w:id="803" w:name="_Toc301"/>
      <w:bookmarkEnd w:id="802"/>
      <w:r>
        <w:rPr>
          <w:rtl w:val="true"/>
        </w:rPr>
        <w:t>لطيفه دوم</w:t>
      </w:r>
      <w:r>
        <w:rPr>
          <w:rtl w:val="true"/>
        </w:rPr>
        <w:t xml:space="preserve">: </w:t>
      </w:r>
      <w:r>
        <w:rPr>
          <w:rtl w:val="true"/>
        </w:rPr>
        <w:t>سير ميان صفا و مروت‌</w:t>
      </w:r>
      <w:bookmarkEnd w:id="80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نامى براى پاكى از آلودگى است، </w:t>
      </w:r>
      <w:r>
        <w:rPr>
          <w:rStyle w:val="FootnoteAnchor"/>
          <w:rtl w:val="true"/>
        </w:rPr>
        <w:footnoteReference w:id="1032"/>
      </w:r>
      <w:r>
        <w:rPr>
          <w:rFonts w:ascii="IRNazanin" w:hAnsi="IRNazanin" w:eastAsia="IRNazanin"/>
          <w:color w:val="111111"/>
          <w:sz w:val="28"/>
          <w:sz w:val="28"/>
          <w:szCs w:val="28"/>
          <w:rtl w:val="true"/>
          <w:lang w:bidi="fa-IR"/>
        </w:rPr>
        <w:t>صفا پرهيز از هر نوع شك و ترديد است، صفا وصول به مقام يقين است، اهل صفا جلوه‌هاى رحمانى را در باطن خود جاى داده‌اند و با فروغ معارف، درون خويش را نورانى ساخته‌اند، آن‌ها شيرينى مناجات الهى</w:t>
      </w:r>
      <w:bookmarkStart w:id="804" w:name="pg720_10069"/>
    </w:p>
    <w:p>
      <w:pPr>
        <w:pStyle w:val="BookText"/>
        <w:rPr/>
      </w:pPr>
      <w:bookmarkEnd w:id="804"/>
      <w:r>
        <w:rPr>
          <w:rFonts w:ascii="IRNazanin" w:hAnsi="IRNazanin" w:eastAsia="IRNazanin"/>
          <w:color w:val="111111"/>
          <w:sz w:val="28"/>
          <w:sz w:val="28"/>
          <w:szCs w:val="28"/>
          <w:rtl w:val="true"/>
          <w:lang w:bidi="fa-IR"/>
        </w:rPr>
        <w:t>را مى‌چشند و هر چه را جز اوست از ياد مى‌برند، با صفا، سالك به سوى جمال و زيبايى كشيده مى‌شود و لذت ديدار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صفايى كه از پيوستن به محبوب حاصل مى‌شود، دشوارى‌ها را از دوش سالك برداشته، لذت شهود دائمى را در كام او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صفا، اهل مناجات، اهل نور و اهل سعى و سلوكند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مروّت با خلق از طريق صبر و با حق از طريق نياز، زندگى مى‌كنند</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آن‌ها قدر خويش و زندگى دنيا را مى‌دانند؛ زيرا تنها با اين سرمايه است كه انسان به كمال مى‌رسد، هر چه از خدا رسد به آن شاكرند، هر چه براى حق انجام مى‌دهند، در آن خلل و آفتى ديده، از او عذرخواهى مى‌كنند و هر چه را كه حق براى آن‌ها اختيار كند، عين صواب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مروت، اهل صبر، اهل رضايت و اهل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سعى ميان صفاى دل و مروت با خلق است، سعى ميان مناجات با خدا و صبر با مردمان است و سعى ميان وادى نور و بيابان آفات است</w:t>
      </w:r>
      <w:r>
        <w:rPr>
          <w:rFonts w:eastAsia="IRNazanin" w:cs="IRNazanin"/>
          <w:color w:val="111111"/>
          <w:sz w:val="28"/>
          <w:szCs w:val="28"/>
          <w:rtl w:val="true"/>
          <w:lang w:bidi="fa-IR"/>
        </w:rPr>
        <w:t>.</w:t>
      </w:r>
    </w:p>
    <w:p>
      <w:pPr>
        <w:pStyle w:val="Heading6"/>
        <w:numPr>
          <w:ilvl w:val="5"/>
          <w:numId w:val="1"/>
        </w:numPr>
        <w:rPr/>
      </w:pPr>
      <w:bookmarkStart w:id="805" w:name="__RefHeading___Toc6047159_211673320"/>
      <w:bookmarkStart w:id="806" w:name="_Toc302"/>
      <w:bookmarkEnd w:id="805"/>
      <w:r>
        <w:rPr>
          <w:rtl w:val="true"/>
        </w:rPr>
        <w:t>لطيفه سوم</w:t>
      </w:r>
      <w:r>
        <w:rPr>
          <w:rtl w:val="true"/>
        </w:rPr>
        <w:t xml:space="preserve">: </w:t>
      </w:r>
      <w:r>
        <w:rPr>
          <w:rtl w:val="true"/>
        </w:rPr>
        <w:t>سير ميان دو قوس‌</w:t>
      </w:r>
      <w:bookmarkEnd w:id="806"/>
    </w:p>
    <w:p>
      <w:pPr>
        <w:pStyle w:val="BookText"/>
        <w:rPr/>
      </w:pPr>
      <w:r>
        <w:rPr>
          <w:rFonts w:ascii="IRNazanin" w:hAnsi="IRNazanin" w:eastAsia="IRNazanin"/>
          <w:color w:val="111111"/>
          <w:sz w:val="28"/>
          <w:sz w:val="28"/>
          <w:szCs w:val="28"/>
          <w:rtl w:val="true"/>
          <w:lang w:bidi="fa-IR"/>
        </w:rPr>
        <w:t>انسان سالك داراى دو قوس است؛ قوس نزول و 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قوس نزول به حكم هبوط در اين خاكدان زمين محبوس شده است، روح انسان هنگام تنزل از تمامى عوالم جبروت، ملكوت تا ملك عبور كرده و از هر عالمى عصاره آن را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عبور از عوالم مختلف به وحشت سراى دنيا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حجابهاى مختلف، وجود او را فرا گرفت و او را از مواجهه و معاينه ملكوت 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غفلت، نسيان و حجاب، نتيجه تعلق به طبيعت و ماده است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شريعت و نبوت برآمد تا بذرهاى معرفت بار دهند و انسان در قوس صعود به جلوه‌گاه كامل الهى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مستعد نخست تائب مى‌شود، سپس شعله عشق درون او را فرا گرفته، بانگ‌هاى حقيقت را اجابت مى‌كند و از اينجا سير و سلوك آغاز مى‌شود؛</w:t>
      </w:r>
      <w:bookmarkStart w:id="807" w:name="pg720_10073"/>
    </w:p>
    <w:p>
      <w:pPr>
        <w:pStyle w:val="BookText"/>
        <w:rPr/>
      </w:pPr>
      <w:bookmarkEnd w:id="807"/>
      <w:r>
        <w:rPr>
          <w:rFonts w:ascii="Amiri" w:hAnsi="Amiri" w:eastAsia="Amiri" w:cs="Amiri"/>
          <w:color w:val="111111"/>
          <w:sz w:val="28"/>
          <w:sz w:val="28"/>
          <w:szCs w:val="28"/>
          <w:rtl w:val="true"/>
          <w:lang w:bidi="ar-SA"/>
        </w:rPr>
        <w:t>سلوكى از يقظه و سيرى به عالم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سعى ميان صفا و مروه، اشاره به سير ميان دو قوس نزول و صعود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Heading6"/>
        <w:numPr>
          <w:ilvl w:val="5"/>
          <w:numId w:val="1"/>
        </w:numPr>
        <w:rPr/>
      </w:pPr>
      <w:bookmarkStart w:id="808" w:name="__RefHeading___Toc6047161_211673320"/>
      <w:bookmarkStart w:id="809" w:name="_Toc303"/>
      <w:bookmarkEnd w:id="808"/>
      <w:r>
        <w:rPr>
          <w:rtl w:val="true"/>
        </w:rPr>
        <w:t>لطيفه چهارم</w:t>
      </w:r>
      <w:r>
        <w:rPr>
          <w:rtl w:val="true"/>
        </w:rPr>
        <w:t xml:space="preserve">: </w:t>
      </w:r>
      <w:r>
        <w:rPr>
          <w:rtl w:val="true"/>
        </w:rPr>
        <w:t>سير از خدا به سوى خدا</w:t>
      </w:r>
      <w:bookmarkEnd w:id="809"/>
    </w:p>
    <w:p>
      <w:pPr>
        <w:pStyle w:val="BookText"/>
        <w:rPr/>
      </w:pPr>
      <w:r>
        <w:rPr>
          <w:rFonts w:ascii="IRNazanin" w:hAnsi="IRNazanin" w:eastAsia="IRNazanin"/>
          <w:color w:val="111111"/>
          <w:sz w:val="28"/>
          <w:sz w:val="28"/>
          <w:szCs w:val="28"/>
          <w:rtl w:val="true"/>
          <w:lang w:bidi="fa-IR"/>
        </w:rPr>
        <w:t>سالك دو سفر در پيش دارد، سفرى از خلق به سوى حق و سفرى از حق به سوى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عرفان سخن از سفرهاى چهارگانه است </w:t>
      </w:r>
      <w:r>
        <w:rPr>
          <w:rStyle w:val="FootnoteAnchor"/>
          <w:rtl w:val="true"/>
        </w:rPr>
        <w:footnoteReference w:id="1035"/>
      </w:r>
      <w:r>
        <w:rPr>
          <w:rFonts w:ascii="IRNazanin" w:hAnsi="IRNazanin" w:eastAsia="IRNazanin"/>
          <w:color w:val="111111"/>
          <w:sz w:val="28"/>
          <w:sz w:val="28"/>
          <w:szCs w:val="28"/>
          <w:rtl w:val="true"/>
          <w:lang w:bidi="fa-IR"/>
        </w:rPr>
        <w:t>ولى مى‌توان آن را به دو سفر تقليل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از صفا به سوى مروه سفرى از خلق به سوى حق است و سعى از مروه به سوى صفا، سفرى از حق به سوى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ميان صفا و مروه تردد ميان ملك و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نيل به مقام ولايت است و سالك در اين سفر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w:t>
      </w:r>
      <w:r>
        <w:rPr>
          <w:rStyle w:val="FootnoteAnchor"/>
          <w:rtl w:val="true"/>
        </w:rPr>
        <w:footnoteReference w:id="1036"/>
      </w:r>
      <w:r>
        <w:rPr>
          <w:rFonts w:ascii="Amiri" w:hAnsi="Amiri" w:eastAsia="Amiri" w:cs="Amiri"/>
          <w:color w:val="111111"/>
          <w:sz w:val="28"/>
          <w:sz w:val="28"/>
          <w:szCs w:val="28"/>
          <w:rtl w:val="true"/>
          <w:lang w:bidi="ar-SA"/>
        </w:rPr>
        <w:t>او از وادى ضلالت و ظلمت به سوى بهشت نور نقل مكان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دوم تنزل از مقام ربوبيت است كه حاصل آن مقام انباء مى‌باشد و انسان كامل در اين سفر به مقام نبوت دست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سعى ميان صفا و مروه، سير از خدا و به سوى خداست</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Heading6"/>
        <w:numPr>
          <w:ilvl w:val="5"/>
          <w:numId w:val="1"/>
        </w:numPr>
        <w:rPr/>
      </w:pPr>
      <w:bookmarkStart w:id="810" w:name="__RefHeading___Toc6047163_211673320"/>
      <w:bookmarkStart w:id="811" w:name="_Toc304"/>
      <w:bookmarkEnd w:id="810"/>
      <w:r>
        <w:rPr>
          <w:rtl w:val="true"/>
        </w:rPr>
        <w:t>لطيفه پنجم</w:t>
      </w:r>
      <w:r>
        <w:rPr>
          <w:rtl w:val="true"/>
        </w:rPr>
        <w:t xml:space="preserve">: </w:t>
      </w:r>
      <w:r>
        <w:rPr>
          <w:rtl w:val="true"/>
        </w:rPr>
        <w:t>سير ميان جمال و جلال‌</w:t>
      </w:r>
      <w:bookmarkEnd w:id="811"/>
    </w:p>
    <w:p>
      <w:pPr>
        <w:pStyle w:val="BookText"/>
        <w:rPr/>
      </w:pPr>
      <w:r>
        <w:rPr>
          <w:rFonts w:ascii="IRNazanin" w:hAnsi="IRNazanin" w:eastAsia="IRNazanin"/>
          <w:color w:val="111111"/>
          <w:sz w:val="28"/>
          <w:sz w:val="28"/>
          <w:szCs w:val="28"/>
          <w:rtl w:val="true"/>
          <w:lang w:bidi="fa-IR"/>
        </w:rPr>
        <w:t>خداوند را دو گونه اسماء است؛ اسماء جمال و اسماء 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اللَّه را بخوانيد يا چه رحمان را بخوانيد، هر كدام را بخوانيد نامهاى نيكو از آن خداست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ميان صفا و مروه اشاره‌اى عرفانى به سير ميان جمال و جلال الهى دارد، گويا</w:t>
      </w:r>
      <w:bookmarkStart w:id="812" w:name="pg720_10076"/>
    </w:p>
    <w:p>
      <w:pPr>
        <w:pStyle w:val="BookText"/>
        <w:rPr/>
      </w:pPr>
      <w:bookmarkEnd w:id="812"/>
      <w:r>
        <w:rPr>
          <w:rFonts w:ascii="IRNazanin" w:hAnsi="IRNazanin" w:eastAsia="IRNazanin"/>
          <w:color w:val="111111"/>
          <w:sz w:val="28"/>
          <w:sz w:val="28"/>
          <w:szCs w:val="28"/>
          <w:rtl w:val="true"/>
          <w:lang w:bidi="fa-IR"/>
        </w:rPr>
        <w:t>سالك از جمال الهى به سوى جلالش سير كرده، در بازگشت از جلال او به جمالش رجعت مى‌كند، تا در نهايت مظهر تمام اسماء و صفات الهى شود</w:t>
      </w:r>
      <w:r>
        <w:rPr>
          <w:rFonts w:eastAsia="IRNazanin" w:cs="IRNazanin"/>
          <w:color w:val="111111"/>
          <w:sz w:val="28"/>
          <w:szCs w:val="28"/>
          <w:rtl w:val="true"/>
          <w:lang w:bidi="fa-IR"/>
        </w:rPr>
        <w:t>.</w:t>
      </w:r>
    </w:p>
    <w:p>
      <w:pPr>
        <w:pStyle w:val="Heading6"/>
        <w:numPr>
          <w:ilvl w:val="5"/>
          <w:numId w:val="1"/>
        </w:numPr>
        <w:rPr/>
      </w:pPr>
      <w:bookmarkStart w:id="813" w:name="__RefHeading___Toc6047165_211673320"/>
      <w:bookmarkStart w:id="814" w:name="_Toc305"/>
      <w:bookmarkEnd w:id="813"/>
      <w:r>
        <w:rPr>
          <w:rtl w:val="true"/>
        </w:rPr>
        <w:t>لطيفه ششم</w:t>
      </w:r>
      <w:r>
        <w:rPr>
          <w:rtl w:val="true"/>
        </w:rPr>
        <w:t xml:space="preserve">: </w:t>
      </w:r>
      <w:r>
        <w:rPr>
          <w:rtl w:val="true"/>
        </w:rPr>
        <w:t>سير ميان دنيا و آخرت‌</w:t>
      </w:r>
      <w:bookmarkEnd w:id="814"/>
    </w:p>
    <w:p>
      <w:pPr>
        <w:pStyle w:val="BookText"/>
        <w:rPr/>
      </w:pPr>
      <w:r>
        <w:rPr>
          <w:rFonts w:ascii="IRNazanin" w:hAnsi="IRNazanin" w:eastAsia="IRNazanin"/>
          <w:color w:val="111111"/>
          <w:sz w:val="28"/>
          <w:sz w:val="28"/>
          <w:szCs w:val="28"/>
          <w:rtl w:val="true"/>
          <w:lang w:bidi="fa-IR"/>
        </w:rPr>
        <w:t>عبد سالك از دنيا به سوى آخرت مى‌گريزد و در سير دوم از آخرت به دنيا آمده تا از دنيا توشه و نصيبى براى عقباى خويش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مَتاعُ الدُّنْيا قَلِيلٌ وَ الْآخِرَةُ خَيْرٌ </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متاع اين جهانى اندك است و آخرت از آن پرهيزكاران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از دار فانى و بى قرار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هذه الحيوة الدنيا متاع و ان الاخرة هى دار القرار </w:t>
      </w:r>
      <w:r>
        <w:rPr>
          <w:rStyle w:val="FootnoteAnchor"/>
          <w:rtl w:val="true"/>
        </w:rPr>
        <w:footnoteReference w:id="1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زندگى دنيا اندك مايه تعيش است و آخرت سراى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معنوى سعى ميان صفا و مروه، سير از دنيا به آخرت، سير از اندك به سوى بيشتر، سير از كالا به سوى حيات، سير از فنا به سوى بقا، سير از مرگ به سوى حيات و سير از وادى خفتگان به سرزمين زندگان است؛ تا عبد ساعى در اين مسير زنده شود، بقا يابد و به سرزمين بهجت و سرور گام نهد</w:t>
      </w:r>
      <w:r>
        <w:rPr>
          <w:rFonts w:eastAsia="IRNazanin" w:cs="IRNazanin"/>
          <w:color w:val="111111"/>
          <w:sz w:val="28"/>
          <w:szCs w:val="28"/>
          <w:rtl w:val="true"/>
          <w:lang w:bidi="fa-IR"/>
        </w:rPr>
        <w:t>.</w:t>
      </w:r>
    </w:p>
    <w:p>
      <w:pPr>
        <w:pStyle w:val="Heading6"/>
        <w:numPr>
          <w:ilvl w:val="5"/>
          <w:numId w:val="1"/>
        </w:numPr>
        <w:rPr/>
      </w:pPr>
      <w:bookmarkStart w:id="815" w:name="__RefHeading___Toc6047167_211673320"/>
      <w:bookmarkStart w:id="816" w:name="_Toc306"/>
      <w:bookmarkEnd w:id="815"/>
      <w:r>
        <w:rPr>
          <w:rtl w:val="true"/>
        </w:rPr>
        <w:t>لطيفه هفتم</w:t>
      </w:r>
      <w:r>
        <w:rPr>
          <w:rtl w:val="true"/>
        </w:rPr>
        <w:t xml:space="preserve">: </w:t>
      </w:r>
      <w:r>
        <w:rPr>
          <w:rtl w:val="true"/>
        </w:rPr>
        <w:t>تردد ميان خوف و رجا</w:t>
      </w:r>
      <w:bookmarkEnd w:id="816"/>
    </w:p>
    <w:p>
      <w:pPr>
        <w:pStyle w:val="BookText"/>
        <w:rPr/>
      </w:pPr>
      <w:r>
        <w:rPr>
          <w:rFonts w:ascii="Amiri" w:hAnsi="Amiri" w:eastAsia="Amiri" w:cs="Amiri"/>
          <w:color w:val="111111"/>
          <w:sz w:val="28"/>
          <w:sz w:val="28"/>
          <w:szCs w:val="28"/>
          <w:rtl w:val="true"/>
          <w:lang w:bidi="ar-SA"/>
        </w:rPr>
        <w:t>امام سجاد عليه السلام در بيان نورانى خويش در حديث شبلى به اين مضمون اشاره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سَعَيْتَ بَيْنَ الصَّفَا وَ الْمَرْوَةِ وَ مَشَيْتَ وَ 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نَوَيْتَ أَنَّكَ بَيْنَ الرَّجَاءِ وَ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 لَا مَشَيْتَ وَ لَا</w:t>
      </w:r>
    </w:p>
    <w:p>
      <w:pPr>
        <w:pStyle w:val="BookText"/>
        <w:rPr/>
      </w:pPr>
      <w:r>
        <w:rPr>
          <w:rFonts w:ascii="Amiri" w:hAnsi="Amiri" w:eastAsia="Amiri" w:cs="Amiri"/>
          <w:color w:val="111111"/>
          <w:sz w:val="28"/>
          <w:sz w:val="28"/>
          <w:szCs w:val="28"/>
          <w:rtl w:val="true"/>
          <w:lang w:bidi="ar-SA"/>
        </w:rPr>
        <w:t>تَرَدَّدْتَ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صفا و مروه سعى كردى و بين آن دو گام برداشتى؟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ميان بيم و اميد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سعى كرده‌اى نه راه رفته‌اى و نه ميان صفا و مروه رفت و آمد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بيمى است كه بنده همواره از خدا در دل دارد؛ خوف ترس از عقاب يا عدم پاداش يا فراق دوست است؛ خوف تازيانه خداست و انسان با ترس راست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معرفت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به او معرفت بيشترى پيدا كند، خوفش دو چندان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نكته‌اى وجود دارد و آن اين‌كه گاهى در قرآن خوف از بندگان نفى مى‌شود، چنانكه در وصف اولياء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عَلَيْهِمْ وَ لا هُمْ يَحْزَنُونَ </w:t>
      </w:r>
      <w:r>
        <w:rPr>
          <w:rStyle w:val="FootnoteAnchor"/>
          <w:rtl w:val="true"/>
        </w:rPr>
        <w:footnoteReference w:id="1041"/>
      </w:r>
      <w:r>
        <w:rPr>
          <w:rFonts w:ascii="IRNazanin" w:hAnsi="IRNazanin" w:eastAsia="IRNazanin"/>
          <w:color w:val="111111"/>
          <w:sz w:val="28"/>
          <w:sz w:val="28"/>
          <w:szCs w:val="28"/>
          <w:rtl w:val="true"/>
          <w:lang w:bidi="fa-IR"/>
        </w:rPr>
        <w:t>و گاهى خوف، مطلوب شمرده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ادْعُوهُ خَوْفاً وَ طَمَعاً؛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را از راه ترس و هم از روى اميد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واقعيت آن است كه خوف دو گونه است؛ سياه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سياه در دل عارف و اهل حق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خوف سبز، ميمون، دل گشا و روح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سياه از ماسوا و خوف سبز از فراق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خفته از انبوه اندوهان سوهان صولتم خرم اندوه سبزم بيشه انديشه‌هاست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به رحمت و عفو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دوستى دوست، عيش و شادى دلهاست، منزلى از منازل و حالتى از حالات است كه به موجب آن، سالك به جد و جهد افتاده، به وعده‌هاى نيك دل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است و آن اين‌كه تمنا انسان را به كاهلى مى‌كشد؛ اما رجا جد و جهد انسان را بيشتر مى‌كند، رجا محمود است و تمنا مذموم، رجا اميد به وعده‌هاى الهى است، اما تمنا دل خوش داشتن به آمال انسانى؛ رجا انسان را با رحمت بيكران خداوند گره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 به مثابت دو قدمند، سالكان طريق را كه بدان قطع منازل مراحل كنند، گاهى به قدم خوف از مهالك وقوف و سكون فترت مى‌گذرند و گاهى به قدم رجا از ورطات ياس و قنوط راه به در مى‌برند</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 بنگر كرم‌هاى خدا كه تو را مى‌خواند آن سو كه بيا</w:t>
      </w:r>
    </w:p>
    <w:p>
      <w:pPr>
        <w:pStyle w:val="BookText"/>
        <w:rPr/>
      </w:pPr>
      <w:r>
        <w:rPr>
          <w:rFonts w:ascii="IRNazanin" w:hAnsi="IRNazanin" w:eastAsia="IRNazanin"/>
          <w:color w:val="111111"/>
          <w:sz w:val="28"/>
          <w:sz w:val="28"/>
          <w:szCs w:val="28"/>
          <w:rtl w:val="true"/>
          <w:lang w:bidi="fa-IR"/>
        </w:rPr>
        <w:t>پس مشو نوميد، خود را شاد كن پيش آن فريادرس فرياد كن</w:t>
      </w:r>
    </w:p>
    <w:p>
      <w:pPr>
        <w:pStyle w:val="BookText"/>
        <w:rPr/>
      </w:pPr>
      <w:r>
        <w:rPr>
          <w:rFonts w:ascii="IRNazanin" w:hAnsi="IRNazanin" w:eastAsia="IRNazanin"/>
          <w:color w:val="111111"/>
          <w:sz w:val="28"/>
          <w:sz w:val="28"/>
          <w:szCs w:val="28"/>
          <w:rtl w:val="true"/>
          <w:lang w:bidi="fa-IR"/>
        </w:rPr>
        <w:t>از ديگر اسرار سعى ميان صفا و مروه، تردد ميان دو كفه ميزان در عرصه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تمثل كفه حسنات و مروه تمثل كفه سيئات است</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تردد به اين معناست كه انسان نمى‌داند در قيامت چه عاقبتى در انتظار اوست و كدام كفه براى او ترجيح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سعى ميان صفا و مروه، تردد ميان مغفرت و عذاب است، تردد ميان ظاهر و باطن است، ميان خوف و رجاست و تردد ميان آفاق و 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سَنُرِيهِمْ آياتِنا فِي الْآفاقِ وَفِي أَنْفُسِهِمْ حَتَّى يَتَبَيَّنَ لَهُمْ أَنَّهُ الْحَقُّ </w:t>
      </w:r>
      <w:r>
        <w:rPr>
          <w:rStyle w:val="FootnoteAnchor"/>
          <w:rtl w:val="true"/>
        </w:rPr>
        <w:footnoteReference w:id="1045"/>
      </w:r>
      <w:r>
        <w:rPr>
          <w:rFonts w:ascii="Amiri" w:hAnsi="Amiri" w:eastAsia="Amiri" w:cs="Amiri"/>
          <w:color w:val="111111"/>
          <w:sz w:val="28"/>
          <w:sz w:val="28"/>
          <w:szCs w:val="28"/>
          <w:rtl w:val="true"/>
          <w:lang w:bidi="ar-SA"/>
        </w:rPr>
        <w:t>و سعى ميان صفا و مروه تردد ميان يمين و شمال است إِذْ يَتَلَقَّى الْمُتَلَقِّيانِ عَنِ الْيَمِينِ وَعَنِ الشِّمالِ قَعِيدٌ</w:t>
      </w:r>
      <w:r>
        <w:rPr>
          <w:rFonts w:eastAsia="Amiri" w:cs="Amiri" w:ascii="Amiri" w:hAnsi="Amiri"/>
          <w:color w:val="111111"/>
          <w:sz w:val="28"/>
          <w:szCs w:val="28"/>
          <w:rtl w:val="true"/>
          <w:lang w:bidi="ar-SA"/>
        </w:rPr>
        <w:t xml:space="preserve">. </w:t>
      </w:r>
      <w:r>
        <w:rPr>
          <w:rStyle w:val="FootnoteAnchor"/>
          <w:rtl w:val="true"/>
        </w:rPr>
        <w:footnoteReference w:id="1046"/>
      </w:r>
      <w:r>
        <w:rPr>
          <w:rFonts w:ascii="IRNazanin" w:hAnsi="IRNazanin" w:eastAsia="IRNazanin"/>
          <w:color w:val="111111"/>
          <w:sz w:val="28"/>
          <w:sz w:val="28"/>
          <w:szCs w:val="28"/>
          <w:rtl w:val="true"/>
          <w:lang w:bidi="fa-IR"/>
        </w:rPr>
        <w:t>سعى انسان را در آستانه رهايى قرار مى‌دهد؛ گسستن زنجيرها، عقده‌ها و حجابهايى كه باعث رهيدن آدمى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از انسان مصطفى مى‌سازد، سعى از صفا يعنى رفتن، گذر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 ماندن، ركود و خمودى مناسبتى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آمده است تا برود نه اين‌كه بماند؛ پس بايد عزم رفتن، قصد رهايى و آهنگ پالودن غبارها كند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گزار روح خود را براى ديدار حق مهيا مى‌كند و براى اين ديدار خود را از زشتيها و آلودگى‌ها طاهر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در سعى خويش فرياد هاجر را مى‌شنود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وجود آدمى تشنه است؛ بايد با هجرت خويش از خوديت تا خدا آنرا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مى‌توان بيم و اميد، ظاهر و باطن، جمال و جلال و دنيا و آخرت را تجربه كرد</w:t>
      </w:r>
      <w:r>
        <w:rPr>
          <w:rFonts w:eastAsia="IRNazanin" w:cs="IRNazanin"/>
          <w:color w:val="111111"/>
          <w:sz w:val="28"/>
          <w:szCs w:val="28"/>
          <w:rtl w:val="true"/>
          <w:lang w:bidi="fa-IR"/>
        </w:rPr>
        <w:t>.</w:t>
      </w:r>
      <w:bookmarkStart w:id="817" w:name="pg720_10085"/>
    </w:p>
    <w:p>
      <w:pPr>
        <w:pStyle w:val="BookText"/>
        <w:rPr/>
      </w:pPr>
      <w:bookmarkEnd w:id="817"/>
      <w:r>
        <w:rPr>
          <w:rFonts w:ascii="IRNazanin" w:hAnsi="IRNazanin" w:eastAsia="IRNazanin"/>
          <w:color w:val="111111"/>
          <w:sz w:val="28"/>
          <w:sz w:val="28"/>
          <w:szCs w:val="28"/>
          <w:rtl w:val="true"/>
          <w:lang w:bidi="fa-IR"/>
        </w:rPr>
        <w:t>از صفا بايد صفاى درون و از مروه، مروت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حالت خشوع، تكبير و مناجات مسير مسعى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هاجر و اسماعيل يعنى حكايت سراب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هميشگى زندگى است؛ از سرابها بايد گريخت و به زلال عشق و معرفت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انسان خدا را با تمامى عظمتش احساس مى‌كند، كودك تشنه درون با آه و ناله از خدا رحمت مى‌طلبد و از خدا مى‌خواهد شيرينى گناه را از او بستاند و حلاوت بندگى به جاى آن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يعنى دويدن از زمين تا آسمان، يعنى پرواز از خاك تا افلاك، يعنى دورى از زمين و نزديكى به خدا، يعنى رهايى از حيرت و نيل به معرفت، يعنى ارتحال از تن به سوى روح و دويدن در پى آواز حقيقت، سعى يعنى فرار از جرم و اميد به كرم، سعى يعنى فرياد در ميان امواج خروشان تاريكى و پناه بردن به ملجأ قرار و سعى يعنى رفتن در امتداد خط سرخ شهادت چونان حسين عليه السلام كه در ميان حلقه‌هاى آتش، خصم، خون و كينه هروله عشق سر داد</w:t>
      </w:r>
      <w:r>
        <w:rPr>
          <w:rFonts w:eastAsia="IRNazanin" w:cs="IRNazanin"/>
          <w:color w:val="111111"/>
          <w:sz w:val="28"/>
          <w:szCs w:val="28"/>
          <w:rtl w:val="true"/>
          <w:lang w:bidi="fa-IR"/>
        </w:rPr>
        <w:t>.</w:t>
      </w:r>
    </w:p>
    <w:p>
      <w:pPr>
        <w:pStyle w:val="Heading5"/>
        <w:numPr>
          <w:ilvl w:val="4"/>
          <w:numId w:val="1"/>
        </w:numPr>
        <w:rPr/>
      </w:pPr>
      <w:bookmarkStart w:id="818" w:name="__RefHeading___Toc6047169_211673320"/>
      <w:bookmarkStart w:id="819" w:name="_Toc307"/>
      <w:bookmarkEnd w:id="818"/>
      <w:r>
        <w:rPr>
          <w:rtl w:val="true"/>
        </w:rPr>
        <w:t>سرّ سنگ صفا و مروه‌</w:t>
      </w:r>
      <w:bookmarkEnd w:id="819"/>
    </w:p>
    <w:p>
      <w:pPr>
        <w:pStyle w:val="Heading6"/>
        <w:numPr>
          <w:ilvl w:val="5"/>
          <w:numId w:val="1"/>
        </w:numPr>
        <w:rPr/>
      </w:pPr>
      <w:bookmarkStart w:id="820" w:name="__RefHeading___Toc6047171_211673320"/>
      <w:bookmarkStart w:id="821" w:name="_Toc308"/>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حجرالاسود قطعه سنگى از بهشت است، مقام ابراهيم عليه السلام قطعه سنگى است كه خاطره قدمهاى ابراهيم را درون خويش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هم تكرار داستان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در سنگ چه سرّى است؟</w:t>
      </w:r>
    </w:p>
    <w:p>
      <w:pPr>
        <w:pStyle w:val="Heading6"/>
        <w:numPr>
          <w:ilvl w:val="5"/>
          <w:numId w:val="1"/>
        </w:numPr>
        <w:rPr/>
      </w:pPr>
      <w:bookmarkStart w:id="822" w:name="__RefHeading___Toc6047173_211673320"/>
      <w:bookmarkStart w:id="823" w:name="_Toc309"/>
      <w:bookmarkEnd w:id="822"/>
      <w:r>
        <w:rPr>
          <w:rtl w:val="true"/>
        </w:rPr>
        <w:t>يك</w:t>
      </w:r>
      <w:r>
        <w:rPr>
          <w:rtl w:val="true"/>
        </w:rPr>
        <w:t xml:space="preserve">) </w:t>
      </w:r>
      <w:r>
        <w:rPr>
          <w:rtl w:val="true"/>
        </w:rPr>
        <w:t>سنگ و بيم‌</w:t>
      </w:r>
      <w:bookmarkEnd w:id="823"/>
    </w:p>
    <w:p>
      <w:pPr>
        <w:pStyle w:val="BookText"/>
        <w:rPr/>
      </w:pPr>
      <w:r>
        <w:rPr>
          <w:rFonts w:ascii="IRNazanin" w:hAnsi="IRNazanin" w:eastAsia="IRNazanin"/>
          <w:color w:val="111111"/>
          <w:sz w:val="28"/>
          <w:sz w:val="28"/>
          <w:szCs w:val="28"/>
          <w:rtl w:val="true"/>
          <w:lang w:bidi="fa-IR"/>
        </w:rPr>
        <w:t>سنگ اهل خشيت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بلندى رها كنيم پايين مى‌آيد و اين حقيقت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بيم خدا فرو مى‌افتد، خداوند به اين حقيقت خبر داده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مِنْها لَما يَهْبِطُ مِنْ خَشْيَةِ اللَّهِ </w:t>
      </w:r>
      <w:r>
        <w:rPr>
          <w:rStyle w:val="FootnoteAnchor"/>
          <w:rtl w:val="true"/>
        </w:rPr>
        <w:footnoteReference w:id="1047"/>
      </w:r>
      <w:bookmarkStart w:id="824" w:name="pg720_10088"/>
    </w:p>
    <w:p>
      <w:pPr>
        <w:pStyle w:val="BookText"/>
        <w:rPr/>
      </w:pPr>
      <w:bookmarkEnd w:id="8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سنگها از ترس خدا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خشيت خاصيت علم و معرفت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1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تنها بندگان دانايش بيمناكند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 داناست؛ زيرا موجودى كه بيم دارد، مى‌داند كه از چه كسى بيمناك است</w:t>
      </w:r>
      <w:r>
        <w:rPr>
          <w:rFonts w:eastAsia="IRNazanin" w:cs="IRNazanin"/>
          <w:color w:val="111111"/>
          <w:sz w:val="28"/>
          <w:szCs w:val="28"/>
          <w:rtl w:val="true"/>
          <w:lang w:bidi="fa-IR"/>
        </w:rPr>
        <w:t>.</w:t>
      </w:r>
    </w:p>
    <w:p>
      <w:pPr>
        <w:pStyle w:val="Heading6"/>
        <w:numPr>
          <w:ilvl w:val="5"/>
          <w:numId w:val="1"/>
        </w:numPr>
        <w:rPr/>
      </w:pPr>
      <w:bookmarkStart w:id="825" w:name="__RefHeading___Toc6047175_211673320"/>
      <w:bookmarkStart w:id="826" w:name="_Toc310"/>
      <w:bookmarkEnd w:id="825"/>
      <w:r>
        <w:rPr>
          <w:rtl w:val="true"/>
        </w:rPr>
        <w:t>دو</w:t>
      </w:r>
      <w:r>
        <w:rPr>
          <w:rtl w:val="true"/>
        </w:rPr>
        <w:t xml:space="preserve">) </w:t>
      </w:r>
      <w:r>
        <w:rPr>
          <w:rtl w:val="true"/>
        </w:rPr>
        <w:t>سنگ و حيات‌</w:t>
      </w:r>
      <w:bookmarkEnd w:id="826"/>
    </w:p>
    <w:p>
      <w:pPr>
        <w:pStyle w:val="BookText"/>
        <w:rPr/>
      </w:pPr>
      <w:r>
        <w:rPr>
          <w:rFonts w:ascii="IRNazanin" w:hAnsi="IRNazanin" w:eastAsia="IRNazanin"/>
          <w:color w:val="111111"/>
          <w:sz w:val="28"/>
          <w:sz w:val="28"/>
          <w:szCs w:val="28"/>
          <w:rtl w:val="true"/>
          <w:lang w:bidi="fa-IR"/>
        </w:rPr>
        <w:t>سنگها شكافته مى‌شوند و از كنارشان آب حيات جارى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الْحِجارَةِ لَما يَتَفَجَّرُ مِنْهُ اْلأَنْهارُى </w:t>
      </w:r>
      <w:r>
        <w:rPr>
          <w:rStyle w:val="FootnoteAnchor"/>
          <w:rtl w:val="true"/>
        </w:rPr>
        <w:footnoteReference w:id="10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سنگها، جويها از آن‌ها بشكافد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محلى براى آشكار شدن آب حيات است؛ آبى كه هر چيز زنده‌اى از آن حيات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 الْماءِ كُلَّ شَيْ‌ءٍ حَيٍّ</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سنگ، معدن حيات است و از دل آن زلال علم بيرون آمده و جهل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 نويد حيات مى‌دهد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27" w:name="__RefHeading___Toc6047177_211673320"/>
      <w:bookmarkStart w:id="828" w:name="_Toc311"/>
      <w:bookmarkEnd w:id="827"/>
      <w:r>
        <w:rPr>
          <w:rtl w:val="true"/>
        </w:rPr>
        <w:t>سه</w:t>
      </w:r>
      <w:r>
        <w:rPr>
          <w:rtl w:val="true"/>
        </w:rPr>
        <w:t xml:space="preserve">) </w:t>
      </w:r>
      <w:r>
        <w:rPr>
          <w:rtl w:val="true"/>
        </w:rPr>
        <w:t>سنگ و جمال و جلال‌</w:t>
      </w:r>
      <w:bookmarkStart w:id="829" w:name="pg720_10091"/>
      <w:bookmarkEnd w:id="828"/>
    </w:p>
    <w:p>
      <w:pPr>
        <w:pStyle w:val="BookText"/>
        <w:rPr/>
      </w:pPr>
      <w:bookmarkEnd w:id="829"/>
      <w:r>
        <w:rPr>
          <w:rFonts w:ascii="IRNazanin" w:hAnsi="IRNazanin" w:eastAsia="IRNazanin"/>
          <w:color w:val="111111"/>
          <w:sz w:val="28"/>
          <w:sz w:val="28"/>
          <w:szCs w:val="28"/>
          <w:rtl w:val="true"/>
          <w:lang w:bidi="fa-IR"/>
        </w:rPr>
        <w:t>سنگ از يك سو نماد آب و حيات است و از سوى ديگر وسيله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موسى اراده كرد قومش را از تشنگى نجات دهد، عصاى خويش به حجر زد و از دل آن به تعداد فرقه‌هاى بنى اسرائيل آب جارى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خداوند سنگ را وسيله عذاب فجار و مشركان قرار داد و بر آن‌ها باران سنگ باراند و آن‌ها را زير و رو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فَجَعَلْنا عالِيَها سافِلَها وَ أَمْطَرْنا عَلَيْهِمْ حِجارَةً مِنْ سِجِّيلٍ </w:t>
      </w:r>
      <w:r>
        <w:rPr>
          <w:rStyle w:val="FootnoteAnchor"/>
          <w:rtl w:val="true"/>
        </w:rPr>
        <w:footnoteReference w:id="10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را زير و زبر كرديم و بارانى از سجّيل بر آنان باريديم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خداوند مشركان و منافقان را با سنگ شدن عذاب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كُونُوا حِجارَةً </w:t>
      </w:r>
      <w:r>
        <w:rPr>
          <w:rStyle w:val="FootnoteAnchor"/>
          <w:rtl w:val="true"/>
        </w:rPr>
        <w:footnoteReference w:id="10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سنگ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سنگ مظهر جمال است چنانكه جلوه جلال الهى هم مى‌باشد</w:t>
      </w:r>
      <w:r>
        <w:rPr>
          <w:rFonts w:eastAsia="IRNazanin" w:cs="IRNazanin"/>
          <w:color w:val="111111"/>
          <w:sz w:val="28"/>
          <w:szCs w:val="28"/>
          <w:rtl w:val="true"/>
          <w:lang w:bidi="fa-IR"/>
        </w:rPr>
        <w:t>.</w:t>
      </w:r>
    </w:p>
    <w:p>
      <w:pPr>
        <w:pStyle w:val="Heading6"/>
        <w:numPr>
          <w:ilvl w:val="5"/>
          <w:numId w:val="1"/>
        </w:numPr>
        <w:rPr/>
      </w:pPr>
      <w:bookmarkStart w:id="830" w:name="__RefHeading___Toc6047179_211673320"/>
      <w:bookmarkStart w:id="831" w:name="_Toc312"/>
      <w:bookmarkEnd w:id="830"/>
      <w:r>
        <w:rPr>
          <w:rtl w:val="true"/>
        </w:rPr>
        <w:t>چهار</w:t>
      </w:r>
      <w:r>
        <w:rPr>
          <w:rtl w:val="true"/>
        </w:rPr>
        <w:t xml:space="preserve">) </w:t>
      </w:r>
      <w:r>
        <w:rPr>
          <w:rtl w:val="true"/>
        </w:rPr>
        <w:t>سنگ و تسبيح‌</w:t>
      </w:r>
      <w:bookmarkEnd w:id="831"/>
    </w:p>
    <w:p>
      <w:pPr>
        <w:pStyle w:val="BookText"/>
        <w:rPr/>
      </w:pPr>
      <w:r>
        <w:rPr>
          <w:rFonts w:ascii="IRNazanin" w:hAnsi="IRNazanin" w:eastAsia="IRNazanin"/>
          <w:color w:val="111111"/>
          <w:sz w:val="28"/>
          <w:sz w:val="28"/>
          <w:szCs w:val="28"/>
          <w:rtl w:val="true"/>
          <w:lang w:bidi="fa-IR"/>
        </w:rPr>
        <w:t>تمام هستى از جمله جماد تسبيح حق گفته، به حمد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تسبيح خود عالم و عارفند و اين انسان است كه تسبيح آن‌ها را نمى‌فهمد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شَيْ‌ءٍ إِلَّا يُسَبِّحُ بِحَمْدِهِ وَ لكِنْ لا تَفْقَهُونَ تَسْبِيحَهُمْ </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موجودى نيست جز آنكه او را به پاكى مى‌ستايد ولى شما ذكر تسبيحشان را نمى‌فهميد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سنگ از خدا بيمناك است، سنگ منشأ حيات براى جانداران است، سنگ مظهر جمال و جلال الهى است و سنگ تسبيح و حمد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ويژگيهايى كمتر در انسان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عابدتر است و به خدا عارف‌تر</w:t>
      </w:r>
      <w:r>
        <w:rPr>
          <w:rFonts w:eastAsia="IRNazanin" w:cs="IRNazanin"/>
          <w:color w:val="111111"/>
          <w:sz w:val="28"/>
          <w:szCs w:val="28"/>
          <w:rtl w:val="true"/>
          <w:lang w:bidi="fa-IR"/>
        </w:rPr>
        <w:t>!</w:t>
      </w:r>
      <w:bookmarkStart w:id="832" w:name="pg720_10095"/>
    </w:p>
    <w:p>
      <w:pPr>
        <w:pStyle w:val="BookText"/>
        <w:rPr/>
      </w:pPr>
      <w:bookmarkEnd w:id="832"/>
      <w:r>
        <w:rPr>
          <w:rFonts w:ascii="IRNazanin" w:hAnsi="IRNazanin" w:eastAsia="IRNazanin"/>
          <w:color w:val="111111"/>
          <w:sz w:val="28"/>
          <w:sz w:val="28"/>
          <w:szCs w:val="28"/>
          <w:rtl w:val="true"/>
          <w:lang w:bidi="fa-IR"/>
        </w:rPr>
        <w:t>سنگ هرگز دعوى الوهيت ندارد، سنگ هرگز خود را شريك در كبريايى خداوند نمى‌داند، سنگ هرگز از حقيقت عبوديت خارج نمى‌شود؛ اما ادعاهاى آدمى گوش فلك را 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صفت جماديت برتر از نوع انسان است و آنگاه كه از ميان انسان‌ها، انسان كاملى برخيزد، او اكمل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بدين ملاحظات است كه خداوند اركان اصلى مسجدالحرام و مناسك حج را سنگ قرار داده است</w:t>
      </w:r>
      <w:r>
        <w:rPr>
          <w:rFonts w:eastAsia="IRNazanin" w:cs="IRNazanin"/>
          <w:color w:val="111111"/>
          <w:sz w:val="28"/>
          <w:szCs w:val="28"/>
          <w:rtl w:val="true"/>
          <w:lang w:bidi="fa-IR"/>
        </w:rPr>
        <w:t>.</w:t>
      </w:r>
    </w:p>
    <w:p>
      <w:pPr>
        <w:pStyle w:val="Heading5"/>
        <w:numPr>
          <w:ilvl w:val="4"/>
          <w:numId w:val="1"/>
        </w:numPr>
        <w:rPr/>
      </w:pPr>
      <w:bookmarkStart w:id="833" w:name="__RefHeading___Toc6047181_211673320"/>
      <w:bookmarkStart w:id="834" w:name="_Toc313"/>
      <w:bookmarkEnd w:id="833"/>
      <w:r>
        <w:rPr>
          <w:rtl w:val="true"/>
        </w:rPr>
        <w:t>سرّ آغاز كردن از صفا</w:t>
      </w:r>
      <w:bookmarkEnd w:id="834"/>
    </w:p>
    <w:p>
      <w:pPr>
        <w:pStyle w:val="BookText"/>
        <w:rPr/>
      </w:pPr>
      <w:r>
        <w:rPr>
          <w:rFonts w:ascii="IRNazanin" w:hAnsi="IRNazanin" w:eastAsia="IRNazanin"/>
          <w:color w:val="111111"/>
          <w:sz w:val="28"/>
          <w:sz w:val="28"/>
          <w:szCs w:val="28"/>
          <w:rtl w:val="true"/>
          <w:lang w:bidi="fa-IR"/>
        </w:rPr>
        <w:t>سرّ آن كه سعى بايد از صفا آغاز شود چيست؟ سرّ شروع كردن سعى از صفا اين است كه خداوند در قرآن از صفا آغاز كرده است و نام صفا را در ابتدا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هنگام سعى از صفا شروع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بِهِ</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همانجا آغاز كنيد كه خداى سبحان آغاز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حِينَ فَرَغَ مِنْ طَوَافِهِ وَ رَكْعَتَيْهِ قَالَ أَبْدَأُ بِمَا بَدَأَ اللَّهُ عَزَّ وَ جَلَّ بِهِ مِنْ إِتْيَانِ الصَّفَا إِنَّ اللَّهَ عَزَّ وَ جَلَّ يَقُولُ 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همچنين معاوية بن عمار از امام صادق عليه السلام نقل مى‌كند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حِينَ فَرَغَ مِنْ طَوَافِهِ وَ 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 اللَّهُ عَزَّ وَ جَلَّ بِهِ مِنْ إِتْيَانِ الصَّفَا إِنَّ اللَّهَ عَزَّ وَ جَلَّ يَقُولُ إِنَّ الصَّفا وَ 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وقتى از طواف و دو ركعت نماز آن فراغت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آغاز مى‌كنم كه خداوند آغاز كرده است، خداوند بزرگ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كردن از صفا در واقع رعايت ادب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انواعى دارد؛ ادب شاگرد مقابل استاد، ادب فرزند برابر والدين يا ادب امت در برابر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نوع ادب، ادب در برابر حضرت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 خدا را بايد از ابراهيم عليه السلام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اللَّه براى آنكه غفران و رحمت الهى را براى عصيانگران درخواست كند، به خدا امر نكرد بلكه از او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عَصانِي فَإِنَّكَ غَفُورٌ رَحِيمٌ؛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فرمان من نبرد، تو آمرزنده مهربانى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ببخش و به آن‌ها رحم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هم براى طلب دفع عذاب از امت خويش با خدا رعايت ادب كرد؛ يعنى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عذاب كنى، بندگان تو هستند و اگر آنان را بيامرزى تو پيروزمند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عذاب نكن و آن‌ها را ببخش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هم براى طلب شفا و رحمت به خدا امر نكرد يعنى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مَسَّنِيَ الضُّرُّ وَ أَنْتَ أَرْحَمُ الرَّاحِمِينَ؛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بيمارى و رنج رسيده و تو مهربان‌ترين مهربانانى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رحم كن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ادب با خدا ثمره محبت است، چنانكه براى انسان حب و عشق بيشترى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در ظاهر و باطن، در سرّ و علن و در پيدا و پنهان اهتمام به ادب با حضرت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انسان را از حد عبوديت خارج نمى‌كند، رعايت ادب آدمى را به فقر و مسكنت خويش واقف مى‌گرداند و موجب مى‌شود كه اصل خويش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حكايت محمود واباز مى‌بينيم</w:t>
      </w:r>
      <w:r>
        <w:rPr>
          <w:rFonts w:eastAsia="IRNazanin" w:cs="IRNazanin"/>
          <w:color w:val="111111"/>
          <w:sz w:val="28"/>
          <w:szCs w:val="28"/>
          <w:rtl w:val="true"/>
          <w:lang w:bidi="fa-IR"/>
        </w:rPr>
        <w:t>.</w:t>
      </w:r>
      <w:bookmarkStart w:id="835" w:name="pg720_10101"/>
    </w:p>
    <w:p>
      <w:pPr>
        <w:pStyle w:val="BookText"/>
        <w:rPr/>
      </w:pPr>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محمود به خلوت قصد وثاق اياز كرد چون حاضر شد، ديد كه در برابر اياز پوستينى دريده و كلاهى كهنه بر ميخ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اين چيست؟</w:t>
      </w:r>
    </w:p>
    <w:p>
      <w:pPr>
        <w:pStyle w:val="BookText"/>
        <w:rPr/>
      </w:pPr>
      <w:r>
        <w:rPr>
          <w:rFonts w:ascii="IRNazanin" w:hAnsi="IRNazanin" w:eastAsia="IRNazanin"/>
          <w:color w:val="111111"/>
          <w:sz w:val="28"/>
          <w:sz w:val="28"/>
          <w:szCs w:val="28"/>
          <w:rtl w:val="true"/>
          <w:lang w:bidi="fa-IR"/>
        </w:rPr>
        <w:t>اياز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دولت مرا در سلوك عبيد پادشاه انتظام بخشيد، اين لباس افلاس از سر من بركشيد و خلعت كرامتم در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جهت دفع نسيان و منع طغيان كه از لوازم نفس انسان است آن را در مقابله نظر نصب كرده‌ام تا هر لحظه بدو نگرم و به تكرير و تذكير او، مذاكره سوالف احوال خود مى‌كنم و قدر مرتبه خود را فراموش نگردانم و به كلاه و كمر مرصّع و جامه زربفت كه از احسان پادشاه يافته‌ام مغرور و طاغى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كه لباس ذاتى من آن است و اين چه اكنون دارم همه فضل پادشاهى است</w:t>
      </w:r>
      <w:r>
        <w:rPr>
          <w:rFonts w:eastAsia="IRNazanin" w:cs="IRNazanin"/>
          <w:color w:val="111111"/>
          <w:sz w:val="28"/>
          <w:szCs w:val="28"/>
          <w:rtl w:val="true"/>
          <w:lang w:bidi="fa-IR"/>
        </w:rPr>
        <w:t xml:space="preserve">». </w:t>
      </w:r>
      <w:r>
        <w:rPr>
          <w:rStyle w:val="FootnoteAnchor"/>
          <w:rtl w:val="true"/>
        </w:rPr>
        <w:footnoteReference w:id="1060"/>
      </w:r>
    </w:p>
    <w:p>
      <w:pPr>
        <w:pStyle w:val="Heading4"/>
        <w:numPr>
          <w:ilvl w:val="3"/>
          <w:numId w:val="1"/>
        </w:numPr>
        <w:rPr/>
      </w:pPr>
      <w:bookmarkStart w:id="836" w:name="__RefHeading___Toc6047183_211673320"/>
      <w:bookmarkStart w:id="837" w:name="_Toc314"/>
      <w:bookmarkEnd w:id="836"/>
      <w:r>
        <w:rPr>
          <w:rtl w:val="true"/>
        </w:rPr>
        <w:t>اسرار زمزم‌</w:t>
      </w:r>
      <w:bookmarkEnd w:id="837"/>
    </w:p>
    <w:p>
      <w:pPr>
        <w:pStyle w:val="Heading5"/>
        <w:numPr>
          <w:ilvl w:val="4"/>
          <w:numId w:val="1"/>
        </w:numPr>
        <w:rPr/>
      </w:pPr>
      <w:bookmarkStart w:id="838" w:name="__RefHeading___Toc6047185_211673320"/>
      <w:bookmarkStart w:id="839" w:name="_Toc315"/>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مستحب است حج گزار بعد از فراغ از نماز طواف و پيش از سعى، از آب زمزم قدرى بياشامد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عملى سودمند و رزقى گسترده و درمانى براى هر درد و بيمارى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نامهاى مختلفى دارد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ركضة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قدمگاه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چاه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شفاى بيمارى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به اين آب زمزم مى‌گويند كه هاجر بعد از آنكه آب زير پاى اسماعيل آشكار شد با ريگ‌ها دور آن را گرفت تا آب در آنجا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يعنى جلو چيزى را گرفتن يا جمع كردن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داستان پيدايش زمزم را چنين بيان مى‌كند</w:t>
      </w:r>
      <w:r>
        <w:rPr>
          <w:rFonts w:eastAsia="IRNazanin" w:cs="IRNazanin"/>
          <w:color w:val="111111"/>
          <w:sz w:val="28"/>
          <w:szCs w:val="28"/>
          <w:rtl w:val="true"/>
          <w:lang w:bidi="fa-IR"/>
        </w:rPr>
        <w:t>.</w:t>
      </w:r>
      <w:bookmarkStart w:id="840" w:name="pg720_10105"/>
    </w:p>
    <w:p>
      <w:pPr>
        <w:pStyle w:val="BookText"/>
        <w:rPr/>
      </w:pPr>
      <w:bookmarkEnd w:id="8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لَمَّا خَلَّفَ إِسْمَاعِيلَ بِمَكَّةَ عَطِشَ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عليه السلام اسماعيل را در مكه جا گذاشت، كودك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درختى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بيرون شد تا آنكه بر صفا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دشت كوهى هست؟ كسى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مروه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وادى همدمى هست؟ پاسخى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صفا بازگشت و همان را گفت و اين كار 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آن را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هاجر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چه كسى شما را اينجا واگذاشته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مى‌گويى هنگامى كه خواست برود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سپردى؟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كسى سپرده است كه شما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مكه عبور نمى‌كردند، چون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 پاى خود به زمين زد و زمزم جوشيد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مروه به سوى كودك بازگشت در حالى كه آب جوشيده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جمع كردن خاك در اطراف آب تا جارى نشود و اگر آن را واگذاشته بود، آب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پرندگان آب را ديدند بر گرد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از يمن به قصد سفر گذشت چون كاروانيان، پرندگان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 پيرامون آب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آمدند به آنان آب و غذا دادند و خداوند به اين وسيله روزى ايشان را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مكه عبور مى‌كردند و از طعام به آنان مى‌خوراندند و از آب سيرابشان مى‌كردند</w:t>
      </w:r>
      <w:r>
        <w:rPr>
          <w:rFonts w:eastAsia="IRNazanin" w:cs="IRNazanin"/>
          <w:color w:val="111111"/>
          <w:sz w:val="28"/>
          <w:szCs w:val="28"/>
          <w:rtl w:val="true"/>
          <w:lang w:bidi="fa-IR"/>
        </w:rPr>
        <w:t>.»</w:t>
      </w:r>
    </w:p>
    <w:p>
      <w:pPr>
        <w:pStyle w:val="Heading5"/>
        <w:numPr>
          <w:ilvl w:val="4"/>
          <w:numId w:val="1"/>
        </w:numPr>
        <w:rPr/>
      </w:pPr>
      <w:bookmarkStart w:id="841" w:name="__RefHeading___Toc6047187_211673320"/>
      <w:bookmarkStart w:id="842" w:name="_Toc316"/>
      <w:bookmarkEnd w:id="841"/>
      <w:r>
        <w:rPr>
          <w:rtl w:val="true"/>
        </w:rPr>
        <w:t>يك</w:t>
      </w:r>
      <w:r>
        <w:rPr>
          <w:rtl w:val="true"/>
        </w:rPr>
        <w:t xml:space="preserve">) </w:t>
      </w:r>
      <w:r>
        <w:rPr>
          <w:rtl w:val="true"/>
        </w:rPr>
        <w:t>بخشش گناهان‌</w:t>
      </w:r>
      <w:bookmarkEnd w:id="842"/>
    </w:p>
    <w:p>
      <w:pPr>
        <w:pStyle w:val="BookText"/>
        <w:rPr/>
      </w:pPr>
      <w:r>
        <w:rPr>
          <w:rFonts w:ascii="IRNazanin" w:hAnsi="IRNazanin" w:eastAsia="IRNazanin"/>
          <w:color w:val="111111"/>
          <w:sz w:val="28"/>
          <w:sz w:val="28"/>
          <w:szCs w:val="28"/>
          <w:rtl w:val="true"/>
          <w:lang w:bidi="fa-IR"/>
        </w:rPr>
        <w:t>نوشيدن آب زمزم گناهان را مى‌برد، آن‌ها را مى‌شويد و درون انسان را پاك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بِالْبَيْتِ سَبْعاً وَ صَلَّى خَلْفَ الْمَقَامِ رَكْعَتَيْنِ شَرِب مِنْ مَاءِ زَمْزَم</w:t>
      </w:r>
      <w:bookmarkStart w:id="843" w:name="pg720_10108"/>
    </w:p>
    <w:p>
      <w:pPr>
        <w:pStyle w:val="BookText"/>
        <w:rPr/>
      </w:pPr>
      <w:bookmarkEnd w:id="843"/>
      <w:r>
        <w:rPr>
          <w:rFonts w:ascii="Amiri" w:hAnsi="Amiri" w:eastAsia="Amiri" w:cs="Amiri"/>
          <w:color w:val="111111"/>
          <w:sz w:val="28"/>
          <w:sz w:val="28"/>
          <w:szCs w:val="28"/>
          <w:rtl w:val="true"/>
          <w:lang w:bidi="ar-SA"/>
        </w:rPr>
        <w:t>غُفِرَتْ ذُنُوبُهُ كُلُّهَا بَالِغَةً مَا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هفت بار طواف كعبه كند و دو ركعت نماز پشت مقام بخواند و از آب زمزم بنوشد، تمام 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 تأثير شگرف آن است كه نهر زمزم از نهرهاى بهشتى است كه در روى زمين جارى است، پيداست كه هر گاه آبى از بهشت به درون و بيرون آدمى ريخته شود او را از هر جهت پاك و مبرا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آب زمزم بهترين آبهاى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در كنار چاه زمزم بنوشيدم از آن سرچشمه نم‌نم</w:t>
      </w:r>
    </w:p>
    <w:p>
      <w:pPr>
        <w:pStyle w:val="BookText"/>
        <w:rPr/>
      </w:pPr>
      <w:r>
        <w:rPr>
          <w:rFonts w:ascii="IRNazanin" w:hAnsi="IRNazanin" w:eastAsia="IRNazanin"/>
          <w:color w:val="111111"/>
          <w:sz w:val="28"/>
          <w:sz w:val="28"/>
          <w:szCs w:val="28"/>
          <w:rtl w:val="true"/>
          <w:lang w:bidi="fa-IR"/>
        </w:rPr>
        <w:t>درونم روشن از نور خدا گشت روانم شد رها از آتش غم</w:t>
      </w:r>
    </w:p>
    <w:p>
      <w:pPr>
        <w:pStyle w:val="Heading5"/>
        <w:numPr>
          <w:ilvl w:val="4"/>
          <w:numId w:val="1"/>
        </w:numPr>
        <w:rPr/>
      </w:pPr>
      <w:bookmarkStart w:id="844" w:name="__RefHeading___Toc6047189_211673320"/>
      <w:bookmarkStart w:id="845" w:name="_Toc317"/>
      <w:bookmarkEnd w:id="844"/>
      <w:r>
        <w:rPr>
          <w:rtl w:val="true"/>
        </w:rPr>
        <w:t>دو</w:t>
      </w:r>
      <w:r>
        <w:rPr>
          <w:rtl w:val="true"/>
        </w:rPr>
        <w:t xml:space="preserve">) </w:t>
      </w:r>
      <w:r>
        <w:rPr>
          <w:rtl w:val="true"/>
        </w:rPr>
        <w:t>درمان دردها</w:t>
      </w:r>
      <w:bookmarkEnd w:id="845"/>
    </w:p>
    <w:p>
      <w:pPr>
        <w:pStyle w:val="BookText"/>
        <w:rPr/>
      </w:pPr>
      <w:r>
        <w:rPr>
          <w:rFonts w:ascii="Amiri" w:hAnsi="Amiri" w:eastAsia="Amiri" w:cs="Amiri"/>
          <w:color w:val="111111"/>
          <w:sz w:val="28"/>
          <w:sz w:val="28"/>
          <w:szCs w:val="28"/>
          <w:rtl w:val="true"/>
          <w:lang w:bidi="ar-SA"/>
        </w:rPr>
        <w:t>آب زمزم براى كسى كه آن را بنوشد شفاست، دردهاى او را درمان مى‌كند، آلام او را از بين مى‌برد و امراض روحى، روانى و تنى انسان را علاج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همچنين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دَوَاءٌ مِمَّا شُرِبَ لَهُ</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آب زمزم هم شفا مى‌دهد، هم دواى دردها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محدوده شفاى آب زمزم را تعميم داده، آن را براى هر دردى مؤثر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شِفَاءٌ مِنْ كُلِّ دَاءٍ</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شفادهى آب زمزم اختصاصى به دردهاى ظاهرى و سطحى ندارد، اين آب مى‌تواند آلام روحى را هم درمان كند، بيم‌ها، اندوهها و افسردگى‌ها را از بين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مِنْ كُلِّ دَاءٍ وَ سُقْمٍ وَ أَمَانٌ مِنْ كُلِّ خَوْفٍ وَ حَزَنٍ</w:t>
      </w:r>
      <w:r>
        <w:rPr>
          <w:rFonts w:eastAsia="Amiri" w:cs="Amiri" w:ascii="Amiri" w:hAnsi="Amiri"/>
          <w:color w:val="111111"/>
          <w:sz w:val="28"/>
          <w:szCs w:val="28"/>
          <w:rtl w:val="true"/>
          <w:lang w:bidi="ar-SA"/>
        </w:rPr>
        <w:t xml:space="preserve">». </w:t>
      </w:r>
      <w:r>
        <w:rPr>
          <w:rStyle w:val="FootnoteAnchor"/>
          <w:rtl w:val="true"/>
        </w:rPr>
        <w:footnoteReference w:id="1067"/>
      </w:r>
      <w:bookmarkStart w:id="846" w:name="pg720_10112"/>
    </w:p>
    <w:p>
      <w:pPr>
        <w:pStyle w:val="BookText"/>
        <w:rPr/>
      </w:pPr>
      <w:bookmarkEnd w:id="8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هر دردى را شفا مى‌دهد و از هر بيم و اندوهى ايمن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از خوف و حزن مبرا شود، ولى خدا مى‌گردد، زيرا از ويژگى‌هاى اولياى خدا اين است كه نسبت به آينده خائف نيستند و از گذشته هم حزنى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أَوْلِياءَ اللَّهِ لا خَوْفٌ عَلَيْهِمْ وَلا هُمْ يَحْزَنُونَ</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از آنجا كه آب زمزم جايگاه و تأثير ويژه‌اى دارد، يكى از سنت‌هاى پيامبر صلى الله عليه و آله اين بود كه مى‌خواست آب زمزم را برايشان هديه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اين آب مى‌نوشيد و زمانى كه در مدينه بود آن را بعنوان هديه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النبى يستهدى من ماء زمزم و هو بالمدينة</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وقتى در مدينه بود درخواست مى‌نمود كه از آب زمزم برايش هديه بياورند</w:t>
      </w:r>
      <w:r>
        <w:rPr>
          <w:rFonts w:eastAsia="IRNazanin" w:cs="IRNazanin"/>
          <w:color w:val="111111"/>
          <w:sz w:val="28"/>
          <w:szCs w:val="28"/>
          <w:rtl w:val="true"/>
          <w:lang w:bidi="fa-IR"/>
        </w:rPr>
        <w:t>.»</w:t>
      </w:r>
    </w:p>
    <w:p>
      <w:pPr>
        <w:pStyle w:val="Heading4"/>
        <w:numPr>
          <w:ilvl w:val="3"/>
          <w:numId w:val="1"/>
        </w:numPr>
        <w:rPr/>
      </w:pPr>
      <w:bookmarkStart w:id="847" w:name="__RefHeading___Toc6047191_211673320"/>
      <w:bookmarkStart w:id="848" w:name="_Toc318"/>
      <w:bookmarkEnd w:id="847"/>
      <w:r>
        <w:rPr>
          <w:rtl w:val="true"/>
        </w:rPr>
        <w:t>سرّ تقصير</w:t>
      </w:r>
      <w:bookmarkEnd w:id="848"/>
    </w:p>
    <w:p>
      <w:pPr>
        <w:pStyle w:val="BookText"/>
        <w:rPr/>
      </w:pPr>
      <w:r>
        <w:rPr>
          <w:rFonts w:ascii="IRNazanin" w:hAnsi="IRNazanin" w:eastAsia="IRNazanin"/>
          <w:color w:val="111111"/>
          <w:sz w:val="28"/>
          <w:sz w:val="28"/>
          <w:szCs w:val="28"/>
          <w:rtl w:val="true"/>
          <w:lang w:bidi="fa-IR"/>
        </w:rPr>
        <w:t>بر حج گزار واجب است پس از اتمام سعى، تقصير كند؛ يعنى قدرى از ناخنها يا مقدارى از موى سر يا شارب يا ريش خويش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اركان و عبادات حج است و بايد با نيتى پاك و خالص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 تمام امور محرمى كه بواسطه احرام بر او تحريم شده بود، حلال مى‌شوند جز تراشيدن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آيه‌اى از سوره حج كه ناظر به تقصير است اشاره به بعضى مناسك ديگر حج هم 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Style w:val="FootnoteAnchor"/>
          <w:rtl w:val="true"/>
        </w:rPr>
        <w:footnoteReference w:id="10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چرك را از خود دور كنند و نذرهاى خويش را ادا كنند و بر آن خانه عتيق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در حديثى از امام صادق عليه السلام مراد از اين آيه را چنين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الشَّارِبِ وَ الْأَظْفَار</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كوتاه كردن شارب و ناخن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حديثى ديگر معناى ديگرى از اين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التَّفَثِ أَنْ تَتَكَلَّمَ فِي إِحْرَامِكَ بِكَلَامٍ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معانى چرك اين است كه در حال احرام كلام زشت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ذريح محاربى به 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درباره اين آيه چيز بيشترى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ايشان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 لقاء الامام و ليوفوا نذورهم، تلك المناسك</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دور كردن چرك ملاقات امام و مراد از ادا كردن نذرهاى خويش انجام مناسك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بن سنان به امام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فرموديد مراد گرفتن شارب و كوتاه كردن ناخن است در حاليكه ذريح محاربى به گونه‌اى ديگر از شما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ذَرِيحٌ وَ صَدَقْتَ إِنَّ لِلْقُرْآنِ ظَاهِراً وَ بَاطِناً وَ مَنْ يَحْتَمِلُ مَا يَحْتَمِلُ 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ذريح و هم تو هر دو راست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ظاهر و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كسى مى‌تواند همانند ذريح تحمل معناى باطنى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بعد از آنكه سعى خويش را انجام داد، همانند انسانى است كه به ديار معشوق بازگشته، نورانى شده و از تمامى گناهان پاك و مبرا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ميهمانى خدا رفته و با كوله بارى از خوبيها، نيكى‌ها و زيباييها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تولدى دوباره يافته، حياتى مجدد پيدا كرده و اينك انسانى ديگر 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مى‌خواهد اين تغيير و تحول را با علامتى در بدن او نشان دهد لذا امر كرده است كه بخشى از بدن خويش را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نشانه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انسان از زيبايى ظاهرى بكاهد و سيرتى زيبا بيابد، درونش نورانى شده از نعمتهاى الهى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كه انسان جمال خويش را به پاى جمال او قربانى كند، از درون خود روزنه‌اى به سوى نور معرفت پيدا كند، در پايان اين راه و در آخرين مرحله اين هجرت طولانى به نشانه بازگشت به زندگى نورانى، دستى به سر و روى خويش كشد و اوج خشوع و تواضع را در ظاهر خود هم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رهايى از آلودگى هاست، تقصير شستن زشتى‌هاست، تقصير تمرين بندگى است، تقصير شكستن قفس‌هاى مادى است و تقصير پالايش ظاهر و درون است</w:t>
      </w:r>
      <w:r>
        <w:rPr>
          <w:rFonts w:eastAsia="IRNazanin" w:cs="IRNazanin"/>
          <w:color w:val="111111"/>
          <w:sz w:val="28"/>
          <w:szCs w:val="28"/>
          <w:rtl w:val="true"/>
          <w:lang w:bidi="fa-IR"/>
        </w:rPr>
        <w:t>.</w:t>
      </w:r>
      <w:bookmarkStart w:id="849" w:name="pg720_10124"/>
    </w:p>
    <w:p>
      <w:pPr>
        <w:pStyle w:val="Heading3"/>
        <w:numPr>
          <w:ilvl w:val="2"/>
          <w:numId w:val="1"/>
        </w:numPr>
        <w:rPr/>
      </w:pPr>
      <w:bookmarkStart w:id="850" w:name="__RefHeading___Toc6047193_211673320"/>
      <w:bookmarkStart w:id="851" w:name="_Toc319"/>
      <w:bookmarkEnd w:id="849"/>
      <w:bookmarkEnd w:id="850"/>
      <w:r>
        <w:rPr>
          <w:rtl w:val="true"/>
        </w:rPr>
        <w:t>فصل هفتم</w:t>
      </w:r>
      <w:r>
        <w:rPr>
          <w:rtl w:val="true"/>
        </w:rPr>
        <w:t xml:space="preserve">: </w:t>
      </w:r>
      <w:r>
        <w:rPr>
          <w:rtl w:val="true"/>
        </w:rPr>
        <w:t>اسرار عرفانى عرفات‌</w:t>
      </w:r>
      <w:bookmarkEnd w:id="85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2" w:name="__RefHeading___Toc6047195_211673320"/>
      <w:bookmarkStart w:id="853" w:name="_Toc320"/>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بر حج گزار واجب است با احرام به نيت حج تمتع، در عرفات وقوف پيدا كند؛ يعنى در زمان خاصى در محل عرفات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از اركان حج بوده، قصد قربت نياز دارد و بايد بعد از زوال روز نهم تا غروب شرعى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داراى مستحباتى است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غسل، حضور قلب، وقوف در سمت چپ كوه و در دامنه آن، به جا آوردن نماز ظهر و عصر در اول وقت به يك اذان و دو اقامه و خواندن دعاهاى مأثور كه در رأس آن دعاى عرفه سيد الشهداست و نيز دعاى امام سجاد عليه السلام كه در صحيفه سجاديه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آيه‌اى وجود دارد كه بر عرفه منطبق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روز موعود و قسم به شهادت دهنده و آنچه بدان شهادت دهند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بعضى‌از روايات، مراداز شاهد را روزجمعه ومرادازمشهودرا روزعرفه دانسته‌اند</w:t>
      </w:r>
      <w:r>
        <w:rPr>
          <w:rFonts w:eastAsia="Amiri" w:cs="Amiri" w:ascii="Amiri" w:hAnsi="Amiri"/>
          <w:color w:val="111111"/>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بعضى ديگر شاهد را روز عرفه و روز موعود را روز قيامت معرفى كرده‌اند</w:t>
      </w:r>
      <w:r>
        <w:rPr>
          <w:rFonts w:eastAsia="IRNazanin" w:cs="IRNazanin"/>
          <w:color w:val="111111"/>
          <w:sz w:val="28"/>
          <w:szCs w:val="28"/>
          <w:rtl w:val="true"/>
          <w:lang w:bidi="fa-IR"/>
        </w:rPr>
        <w:t xml:space="preserve">. </w:t>
      </w:r>
      <w:r>
        <w:rPr>
          <w:rStyle w:val="FootnoteAnchor"/>
          <w:rtl w:val="true"/>
        </w:rPr>
        <w:footnoteReference w:id="1077"/>
      </w:r>
      <w:r>
        <w:rPr>
          <w:rFonts w:ascii="Amiri" w:hAnsi="Amiri" w:eastAsia="Amiri" w:cs="Amiri"/>
          <w:color w:val="111111"/>
          <w:sz w:val="28"/>
          <w:sz w:val="28"/>
          <w:szCs w:val="28"/>
          <w:rtl w:val="true"/>
          <w:lang w:bidi="ar-SA"/>
        </w:rPr>
        <w:t>ولى اكثر</w:t>
      </w:r>
    </w:p>
    <w:p>
      <w:pPr>
        <w:pStyle w:val="BookText"/>
        <w:rPr/>
      </w:pPr>
      <w:r>
        <w:rPr>
          <w:rFonts w:ascii="Amiri" w:hAnsi="Amiri" w:eastAsia="Amiri" w:cs="Amiri"/>
          <w:color w:val="111111"/>
          <w:sz w:val="28"/>
          <w:sz w:val="28"/>
          <w:szCs w:val="28"/>
          <w:rtl w:val="true"/>
          <w:lang w:bidi="ar-SA"/>
        </w:rPr>
        <w:t>روايات شاهد را روز جمعه و مشهود را روز عرفه و روز موعود را قيامت اعلام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آيه‌اى ديگر مراد از مشهود همان روز عرفه است</w:t>
      </w:r>
      <w:r>
        <w:rPr>
          <w:rFonts w:eastAsia="IRNazanin" w:cs="IRNazanin"/>
          <w:color w:val="111111"/>
          <w:sz w:val="28"/>
          <w:szCs w:val="28"/>
          <w:rtl w:val="true"/>
          <w:lang w:bidi="fa-IR"/>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ذلِكَ يَوْمٌ مَجْمُوعٌ لَهُ النَّاسُ وَ ذلِكَ يَوْمٌ مَشْهُودٌ </w:t>
      </w:r>
      <w:r>
        <w:rPr>
          <w:rStyle w:val="FootnoteAnchor"/>
          <w:rtl w:val="true"/>
        </w:rPr>
        <w:footnoteReference w:id="10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كه مردم گرد آورده شوند و آن روز كه مردم را در آن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مى‌توان گفت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بر روز عرفه تطبيق شده است؛ از اين رو خداوند در قرآن به عظمت اين روز قسم ياد كرده و آن را روزى دانسته است كه تمامى انسان‌ها در آن حاضر شده اجتماع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براساس آيه دوم مى‌توان گفت مناسبتى ميان عرفات و عرصات قيامت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تفاسير عرفانى اقوال متعدد و فراوانى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1080"/>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خلق و مشهود، خداست؛ از آن جهت كه انسان‌ها خدا را با قلب خويش شهود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رسول خدا صلى الله عليه و آله است و مشهود، قيامت؛ از آن رو كه پيامبر صلى الله عليه و آله تمامى اهل قيامت را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ملك است و مشهود، انسان؛ بدين سبب كه فرشتگان آدمى و اعمال او را مى‌نويسند، شاهد، امت رسول صلى الله عليه و آله است و مشهود، ساير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حجرالاسود است و مشهود، زائران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ميثاق الهى، شاهد، قيامت است و مشهود، انسان‌ها و شاهد، انبيا و مشهود، رسول خاتم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سوى عرفات از زمان حضرت آدم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با همراهى جبرئيل اعمال حج و از جمله وقوف در عرفات را به عنوان سنت حج بناگذارد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آدم عليه السلام لمّا أمر بالتوبة قال جبرئيل له </w:t>
      </w:r>
      <w:r>
        <w:rPr>
          <w:rFonts w:eastAsia="Amiri" w:cs="Amiri" w:ascii="Amiri" w:hAnsi="Amiri"/>
          <w:color w:val="111111"/>
          <w:sz w:val="28"/>
          <w:szCs w:val="28"/>
          <w:rtl w:val="true"/>
          <w:lang w:bidi="ar-SA"/>
        </w:rPr>
        <w:t xml:space="preserve">...» </w:t>
      </w:r>
      <w:r>
        <w:rPr>
          <w:rStyle w:val="FootnoteAnchor"/>
          <w:rtl w:val="true"/>
        </w:rPr>
        <w:footnoteReference w:id="108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854" w:name="pg720_10136"/>
    </w:p>
    <w:p>
      <w:pPr>
        <w:pStyle w:val="BookText"/>
        <w:rPr/>
      </w:pPr>
      <w:bookmarkEnd w:id="8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مأمور به توبه شد،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روز ترويه بيرون آورد، دستور داد غسل كند و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هشتم ذى‌حجه شد، جبرئيل او را به سوى منا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او را به سوى عرفات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را از مكه بيرون آورده بود، احرام و لبيك گويى را به او ياد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هنگام زوال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 آله روز عرفه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فرود آمد، در كنار اين سنگ بزرگ پارچه‌اى بستند تا پيامبر صلى الله عليه و آله در سايه آن بنشيند، در سال‌هاى بعد هم نبى اكرم صلى الله عليه و آله در آنجا وقوف كرده، نماز ظهر و عصر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صحراى مقدس عرفات در سال دهم هجرى شاهد آخرين حج پيامبر صلى الله عليه و آله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شاهد حج ناتمام سيدالشهدا بود</w:t>
      </w:r>
      <w:r>
        <w:rPr>
          <w:rFonts w:eastAsia="IRNazanin" w:cs="IRNazanin"/>
          <w:color w:val="111111"/>
          <w:sz w:val="28"/>
          <w:szCs w:val="28"/>
          <w:rtl w:val="true"/>
          <w:lang w:bidi="fa-IR"/>
        </w:rPr>
        <w:t>.</w:t>
      </w:r>
    </w:p>
    <w:p>
      <w:pPr>
        <w:pStyle w:val="Heading4"/>
        <w:numPr>
          <w:ilvl w:val="3"/>
          <w:numId w:val="1"/>
        </w:numPr>
        <w:rPr/>
      </w:pPr>
      <w:bookmarkStart w:id="855" w:name="__RefHeading___Toc6047197_211673320"/>
      <w:bookmarkStart w:id="856" w:name="_Toc321"/>
      <w:bookmarkEnd w:id="855"/>
      <w:r>
        <w:rPr>
          <w:rtl w:val="true"/>
        </w:rPr>
        <w:t>سرّ ترويه‌</w:t>
      </w:r>
      <w:bookmarkEnd w:id="85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هشتم ذى‌حجه بايد با نيتى خالص و قصد قربت احرام بست و نداى لبيك به آسمان بلند كرد، با بدنى پاك جامه احرام پوشيد و قصد كرد تا با اطاعت پروردگار از محرمات اجتناب كرده، تسليم و رضا را در وجود خويش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مو، پوست، گوشت و خون خويش را فقط به خاطر خدا از محرمات باز مى‌دارد، او فقط بدنبال رضاى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تقدير الهى داده، آسانى امور را از او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عبد سالك فقط به خداست و تنها او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خواسته‌هايش را تنها از او مى‌طلبد و اصلاح كار خويش را به دست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 حق را پذيراست و عمل خويش را ناچيز ديده، رجائش به لطف و كرم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بايد پاى برهنه كرد، با آرامش و وقار از مكه خارج شد و به سمت بيابان پر رمز و راز عرفه رفت و تمام وجود خويش را به</w:t>
      </w:r>
      <w:bookmarkStart w:id="857" w:name="pg720_10139"/>
    </w:p>
    <w:p>
      <w:pPr>
        <w:pStyle w:val="BookText"/>
        <w:rPr/>
      </w:pPr>
      <w:bookmarkEnd w:id="857"/>
      <w:r>
        <w:rPr>
          <w:rFonts w:ascii="IRNazanin" w:hAnsi="IRNazanin" w:eastAsia="IRNazanin"/>
          <w:color w:val="111111"/>
          <w:sz w:val="28"/>
          <w:sz w:val="28"/>
          <w:szCs w:val="28"/>
          <w:rtl w:val="true"/>
          <w:lang w:bidi="fa-IR"/>
        </w:rPr>
        <w:t>خداى كعبه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ترويه را جبرئيل به ابراهيم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التَّرْوِيَةُ لِأَنَّ جِبرِيلَ عليه السلام أَتَى إِبْرَاهِيمَ عليه السلام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ارْتَوِ مِنَ الْمَاءِ لَكَ وَ لِأَهْلِكَ وَ لَمْ يَكُنْ بَيْنَ مَكَّةَ وَ عَرَفَاتٍ مَاء</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 را، ترويه ناميدند چون جبرئيل در چنين روزى، نزد حضرت ابراهيم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و خانواده‌ات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مكه و عرفات آبى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ترويه اشاره به آب دارد و سرّ آن، آب معرفتى است؛ معرفتى كه در عرفات به ظهور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معرفت و زلال حيات به جان تشنه‌اى مى‌رسد كه از هر كجا بريده باشد و مأيوس از همه جا رو به خدا آورد، در حالت انقطاع است كه خدا به تن خسته و روح رنجور نظر مى‌كند، شعله‌هاى آتشين محبت را در وجود او زنده مى‌كند و آب زلال معرفت را به كام او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عارفى كه آب معرفت نوشد، برق شهود در نگاهش مى‌درخشد، از رحمت و هدايت الهى بهره‌مند شده، از منبع فيض رزق مى‌خورد و استعداد دريافت معرفت مى‌يابد و خود را براى ورود به صحنه عرفات مهيا مى‌كند</w:t>
      </w:r>
      <w:r>
        <w:rPr>
          <w:rFonts w:eastAsia="IRNazanin" w:cs="IRNazanin"/>
          <w:color w:val="111111"/>
          <w:sz w:val="28"/>
          <w:szCs w:val="28"/>
          <w:rtl w:val="true"/>
          <w:lang w:bidi="fa-IR"/>
        </w:rPr>
        <w:t>.</w:t>
      </w:r>
    </w:p>
    <w:p>
      <w:pPr>
        <w:pStyle w:val="Heading4"/>
        <w:numPr>
          <w:ilvl w:val="3"/>
          <w:numId w:val="1"/>
        </w:numPr>
        <w:rPr/>
      </w:pPr>
      <w:bookmarkStart w:id="858" w:name="__RefHeading___Toc6047199_211673320"/>
      <w:bookmarkStart w:id="859" w:name="_Toc322"/>
      <w:bookmarkEnd w:id="858"/>
      <w:r>
        <w:rPr>
          <w:rtl w:val="true"/>
        </w:rPr>
        <w:t>اسرار عرفات‌</w:t>
      </w:r>
      <w:bookmarkEnd w:id="859"/>
    </w:p>
    <w:p>
      <w:pPr>
        <w:pStyle w:val="Heading5"/>
        <w:numPr>
          <w:ilvl w:val="4"/>
          <w:numId w:val="1"/>
        </w:numPr>
        <w:rPr/>
      </w:pPr>
      <w:bookmarkStart w:id="860" w:name="__RefHeading___Toc6047201_211673320"/>
      <w:bookmarkStart w:id="861" w:name="_Toc323"/>
      <w:bookmarkEnd w:id="860"/>
      <w:r>
        <w:rPr>
          <w:rtl w:val="true"/>
        </w:rPr>
        <w:t>يك</w:t>
      </w:r>
      <w:r>
        <w:rPr>
          <w:rtl w:val="true"/>
        </w:rPr>
        <w:t xml:space="preserve">) </w:t>
      </w:r>
      <w:r>
        <w:rPr>
          <w:rtl w:val="true"/>
        </w:rPr>
        <w:t>موقف معرفت و بصيرت‌</w:t>
      </w:r>
      <w:bookmarkEnd w:id="86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حج گزار بعد از احرام به سرزمين عرفات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اين سرزمين مبارك، نماز و دعاهاى مختلفى دارد كه در منابع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بايد وقوف در برابر سيد و مولا باشد و بعد از وقوف از او اعراض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همراه با معرفت است؛ معرفت نسبت به سرائر، حقايق و مقام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ياد رحمت عام و خاص خداوند باشد، پروردگار شاهد بر همه، ناظر بر بندگان و رحيم نسبت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وادى معرفت و رحمت در مى‌آيد، بايد خود را يكسره تسليم حق كند و از او مدد گيرد تا حجى واقعى به جاى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در حديث شبلى به مضامين عميقى در باب معرفت و تسليم اشاره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عَرَفْتَ بِمَوْقِفِكَ بِعَرَفَةَ مَعْرِفَةَ اللَّهِ سُبْحَانَهُ أَمْرَ الْمَعَارِف وَ الْعُلُومِ وَ عَرَفْتَ قَبْضَ اللَّهِ عَلَى صَحِيفَتِكَ وَ اطِّلَاعَهُ عَلَى سَرِيرَتِكَ وَ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 مُؤْمِنَةٍ وَ يَتَوَلَّى كُلَّ مُسْلِمٍ وَ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 تَأْمُرُ حَتَّى تَأْتَمِرَ وَ لَا تَزْجُرُ حَتَّى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وَقَفْتَ عِنْدَ الْعَلَمِ وَ النَّمِرَاتِ نَوَيْتَ أَنَّهَا شَاهِدَةٌ لَكَ عَلَى الطَّاعَاتِ حَافِظَةٌ لَكَ مَعَ الْحَفَظَةِ بِأَمْرِ رَبِّ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 لَا طَلَعْتَ جَبَلَ الرَّحْمَةِ وَ لَا عَرَفْتَ نَمِرَةَ وَ لَا دَعَوْتَ وَ لَا وَقَفْتَ عِنْدَ النَّمِرَاتِ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وقوف در عرفات، آگاهى خداوند را به كار معرفتها و دانشها شناختى و به اين‌كه خداوند نامه عمل تو را دريافت مى‌كند و به آنچه در درون قلبت مى‌گذرد آگاه است، پى بردى؟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صعود بر جبل‌الرحمة نيت كردى كه خداوند هر زن و مرد باايمان را مى‌آمرزد و هر زن و مرد مسلمان را سرپرستى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وادى نمرة نيت كردى كه فرمان ندهى تا آنكه خود فرمان ببرى و نهى نكنى تا آنكه خود پرهيز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كنار نشانه و نمرات ايستادى، نيت كردى كه آن‌ها گواه طاعتهاى تو باشند و به دستور خداوند آسمان‌ها همراه نگهبانان به نگهبانى تو 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عرفات وقوف كرده‌اى، نه از جبل الرحمة بالا رفته‌اى و نه نمره را شناخته‌اى و نه دعا كرده‌اى و نه كنار نمرات ايستاده‌اى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لطيفه‌اى عرفانى در نام عرفات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علت نامگذارى عرفات سئوال شد، حضرت فرمود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خَرَجَ بِإِبْرَاهِيمَ عليه السلام يَوْمَ عَرَفَةَ فَلَمَّا زَالَتِ الشَّمْسُ قَالَ لَهُ</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اعْتَرِفْ بِذَنْبِكَ وَ اعْرِفْ مَنَاسِكَكَ فَسُمِّيَتْ عَرَفَاتٍ لِقَوْلِ جَبْرَئِيلَ اعْتَرِفْ فَاعْتَرَفَ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حضرت ابراهيم را روز عرفه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گناهت اعتراف كن و عباديت‌هايت را بشناس؛ از اين رو به عرفات ناميده شد چون كه جبرئيل گفت اعتراف كن و معرفت بياب</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البته وجوه ديگرى هم براى نامگذارى عرفات بيان شده است، </w:t>
      </w:r>
      <w:r>
        <w:rPr>
          <w:rStyle w:val="FootnoteAnchor"/>
          <w:rtl w:val="true"/>
        </w:rPr>
        <w:footnoteReference w:id="1085"/>
      </w:r>
      <w:r>
        <w:rPr>
          <w:rFonts w:ascii="IRNazanin" w:hAnsi="IRNazanin" w:eastAsia="IRNazanin"/>
          <w:color w:val="111111"/>
          <w:sz w:val="28"/>
          <w:sz w:val="28"/>
          <w:szCs w:val="28"/>
          <w:rtl w:val="true"/>
          <w:lang w:bidi="fa-IR"/>
        </w:rPr>
        <w:t xml:space="preserve">مثل اين‌كه وقتى خداوند آدم و حوا را به اين سرزمين فرستاد در اينجا همديگر را يافتند و شناختند يا اين‌كه حضرت ابراهيم در رؤيايى كه در شب عرفه ديد، دانست كه بايد فرزندش را ذبح كند يا اين‌كه به لحاظ رفعت و بلندى بر اين سرزمين نام عرفات گذارده‌اند؛ بنابراين عرفات را به دو وجه به اين نام ناميده‌اند؛ يا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هر چند گناه ابراهيم به معناى خاصى است كه با عصمت آن بزرگوار سازگار است و يا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اعتراف هم به معرفت باز مى‌گردد؛ زيرا اعتراف به معناى معرفت به معاصى است پس نام عرفات اشاره به لطيفه‌اى عرفانى دارد كه همان معرفت است و عرفات چيزى جز معرفت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معرفت به سالك بصيرت مى‌دهد؛ بصيرتى كه با آن مى‌توان راه را از بيراهه تشخيص داد</w:t>
      </w:r>
      <w:r>
        <w:rPr>
          <w:rFonts w:eastAsia="Amiri" w:cs="Amiri" w:ascii="Amiri" w:hAnsi="Amiri"/>
          <w:color w:val="111111"/>
          <w:sz w:val="28"/>
          <w:szCs w:val="28"/>
          <w:rtl w:val="true"/>
          <w:lang w:bidi="ar-SA"/>
        </w:rPr>
        <w:t xml:space="preserve">. </w:t>
      </w:r>
      <w:r>
        <w:rPr>
          <w:rStyle w:val="FootnoteAnchor"/>
          <w:rtl w:val="true"/>
        </w:rPr>
        <w:footnoteReference w:id="1086"/>
      </w:r>
      <w:r>
        <w:rPr>
          <w:rFonts w:ascii="IRNazanin" w:hAnsi="IRNazanin" w:eastAsia="IRNazanin"/>
          <w:color w:val="111111"/>
          <w:sz w:val="28"/>
          <w:sz w:val="28"/>
          <w:szCs w:val="28"/>
          <w:rtl w:val="true"/>
          <w:lang w:bidi="fa-IR"/>
        </w:rPr>
        <w:t>بصيرت، آدمى را از هر گونه سرگردانى، تزلزل و حيرت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روشن‌بينى‌هايى كه عارف با نور عقل و شهود دريافت مى‌كند چراغ هدايت او مى‌شود و او را از سرگشتگى و تحير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براى سالك نور مى‌آورد و انسان نورانى، فقر خويش را بالعيان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بصير با نور هدايت الهى فروغ يافته به سرچشمه‌هاى معرفت دسترسى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بصير در جذبه‌هاى الهى ريسمان پيوند مى‌بيند و با قيام به بندگى وسيله نزديكى خويش به خدا را فراهم مى‌آورد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سرزمين بصيرت، نور معرفت طلوع مى‌كند و از ريشه بصيرت، فراست مى‌رويد</w:t>
      </w:r>
      <w:bookmarkStart w:id="862" w:name="pg720_10147"/>
    </w:p>
    <w:p>
      <w:pPr>
        <w:pStyle w:val="BookText"/>
        <w:rPr/>
      </w:pPr>
      <w:bookmarkEnd w:id="862"/>
      <w:r>
        <w:rPr>
          <w:rFonts w:ascii="IRNazanin" w:hAnsi="IRNazanin" w:eastAsia="IRNazanin"/>
          <w:color w:val="111111"/>
          <w:sz w:val="28"/>
          <w:sz w:val="28"/>
          <w:szCs w:val="28"/>
          <w:rtl w:val="true"/>
          <w:lang w:bidi="fa-IR"/>
        </w:rPr>
        <w:t>و شخص بصير با نور معرفت و فراست تا افق اعلى در عالم غيب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راهى نهان به عالم غيب يافته، قلب خويش را براى پذيرش معارف الهى مهيا مى‌كند تا آب حقيقت از چشمه احديت بجوشد و بر زمين قلب او جارى شود، جوشش معرفت همانند جوشش آب در چشمه است كه از نهانى‌ترين زواياى درون سرچشمه گرفته و بى هيچ كوششى بر پهنه زمين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عرفات يادآور معرفت نفس است و خودشناسى را در خاطره‌ها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زمزمه احاديث فراوانى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معرفت نفس و معرفت رب قرين يكديگرند، نه اين‌كه يكى مقدمه ديگرى باشد بدين معنا كه هر گاه شناختى از خويش به دست آمد، همين، شناختى از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خودشناسى مقدمه خداشناسى نيست بلكه اين دو عين يكديگرند</w:t>
      </w:r>
      <w:r>
        <w:rPr>
          <w:rFonts w:eastAsia="IRNazanin" w:cs="IRNazanin"/>
          <w:color w:val="111111"/>
          <w:sz w:val="28"/>
          <w:szCs w:val="28"/>
          <w:rtl w:val="true"/>
          <w:lang w:bidi="fa-IR"/>
        </w:rPr>
        <w:t>.</w:t>
      </w:r>
    </w:p>
    <w:p>
      <w:pPr>
        <w:pStyle w:val="Heading5"/>
        <w:numPr>
          <w:ilvl w:val="4"/>
          <w:numId w:val="1"/>
        </w:numPr>
        <w:rPr/>
      </w:pPr>
      <w:bookmarkStart w:id="863" w:name="__RefHeading___Toc6047203_211673320"/>
      <w:bookmarkStart w:id="864" w:name="_Toc324"/>
      <w:bookmarkEnd w:id="863"/>
      <w:r>
        <w:rPr>
          <w:rtl w:val="true"/>
        </w:rPr>
        <w:t>دو</w:t>
      </w:r>
      <w:r>
        <w:rPr>
          <w:rtl w:val="true"/>
        </w:rPr>
        <w:t xml:space="preserve">) </w:t>
      </w:r>
      <w:r>
        <w:rPr>
          <w:rtl w:val="true"/>
        </w:rPr>
        <w:t>وادى شور و عشق‌</w:t>
      </w:r>
      <w:bookmarkEnd w:id="864"/>
    </w:p>
    <w:p>
      <w:pPr>
        <w:pStyle w:val="BookText"/>
        <w:rPr/>
      </w:pPr>
      <w:r>
        <w:rPr>
          <w:rFonts w:ascii="IRNazanin" w:hAnsi="IRNazanin" w:eastAsia="IRNazanin"/>
          <w:color w:val="111111"/>
          <w:sz w:val="28"/>
          <w:sz w:val="28"/>
          <w:szCs w:val="28"/>
          <w:rtl w:val="true"/>
          <w:lang w:bidi="fa-IR"/>
        </w:rPr>
        <w:t>عشق مشوق انسان براى حركت به سوى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معشوق، عاشق را به سوى خود مى‌كشد و او را به وصال مى‌رساند، دل اگر به قرب، ديده جان باز كند كشف صفات و شهود ذات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جبروت با عشق جمال پديد آيد و كشف ملكوت با قدح شراب عشق در جام ناسوتى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جان در بستان مست ازل گل، حسن 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چون از عشق انسانى رفعت يافت و به نور افعال پيدا و بينا گشت با عشق به شهود و كشف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شهود و عشق دو باشد؛ مقام سكر و مقام 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شهود جان عاشق را محترق كند و به فنا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مشاهده كشف است و بعد از آن خطاب و نهايت وصال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هيمان، هيجان و ولع وصال، هنگام شهود دير بماند</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شمع جهان خوانم من وصل تو حيات جاودان خوانم من</w:t>
      </w:r>
    </w:p>
    <w:p>
      <w:pPr>
        <w:pStyle w:val="BookText"/>
        <w:rPr/>
      </w:pPr>
      <w:r>
        <w:rPr>
          <w:rFonts w:ascii="IRNazanin" w:hAnsi="IRNazanin" w:eastAsia="IRNazanin"/>
          <w:color w:val="111111"/>
          <w:sz w:val="28"/>
          <w:sz w:val="28"/>
          <w:szCs w:val="28"/>
          <w:rtl w:val="true"/>
          <w:lang w:bidi="fa-IR"/>
        </w:rPr>
        <w:t>چاله زنخ تو را و زلفين تو را از مشك رسن، ز سيم كان خوانم من</w:t>
      </w:r>
    </w:p>
    <w:p>
      <w:pPr>
        <w:pStyle w:val="BookText"/>
        <w:rPr/>
      </w:pPr>
      <w:r>
        <w:rPr>
          <w:rFonts w:ascii="IRNazanin" w:hAnsi="IRNazanin" w:eastAsia="IRNazanin"/>
          <w:color w:val="111111"/>
          <w:sz w:val="28"/>
          <w:sz w:val="28"/>
          <w:szCs w:val="28"/>
          <w:rtl w:val="true"/>
          <w:lang w:bidi="fa-IR"/>
        </w:rPr>
        <w:t>عشق اگر هست، عشق ديگرى بايد تا او را از ميدان به 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خدا در دل و حب ورزيدن به او عشق به غير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سرچشمه همه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زدود و اين نكته‌مهمى است‌كه بايد به‌آن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دلبستگى‌جز بادلبستگى‌ديگر بيرون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 بر دنياست عاشق، كور و كر عشق را عشق دگر برّد مگر</w:t>
      </w:r>
    </w:p>
    <w:p>
      <w:pPr>
        <w:pStyle w:val="BookText"/>
        <w:rPr/>
      </w:pPr>
      <w:r>
        <w:rPr>
          <w:rFonts w:ascii="Amiri" w:hAnsi="Amiri" w:eastAsia="Amiri" w:cs="Amiri"/>
          <w:color w:val="111111"/>
          <w:sz w:val="28"/>
          <w:sz w:val="28"/>
          <w:szCs w:val="28"/>
          <w:rtl w:val="true"/>
          <w:lang w:bidi="ar-SA"/>
        </w:rPr>
        <w:t>عارفان براى اشاره به عشق و حب به اين آيه استناد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w:t>
      </w:r>
      <w:r>
        <w:rPr>
          <w:rStyle w:val="FootnoteAnchor"/>
          <w:rtl w:val="true"/>
        </w:rPr>
        <w:footnoteReference w:id="10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گروهى كه ايمان آورده‌ايد هر كه از شما از دين خود مرتد شود، به زودى خدا قومى را كه دوست دارد و آن‌ها نيز خدا را دوست دارند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آتشى است در دل كه هر چيز به جز محبوب را در دل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عاشق چونان مستان، هوش از كف بدهد و تنها ديدار محبوب است كه او را به هوش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كلاباذى براى محبت شش مرحله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طبع، ميل، ودّ، حبّ، 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هوى</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قشيرى نيز درباره محبت مى‌گويد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زبان علما ارادت بود و مراد قوم به محبت ارادت نيست؛ زيرا كه ارادت به قديم تعلق نگيرد الا آن كه حمل كنند بر ارادت تقرب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تعظيم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حق تعالى بنده را ارادت نعمتى بود مخصوص بر او چنان كه رحمت وى ارادت انعام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خاص‌تر بود از ارادت و محبت خاص‌تر بود از رحمت</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عشق براى سالك حيرت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عشق دوام حيرت در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انصارى، حيرت را تحت عنوان دهشت مطرح كرده است و آن را به اين صورت تعريف مى‌كند كه دهشت يا حيرت، بهتى است كه به انسان به هنگام مشاهده امر عظيمى به طور ناگهانى دست مى‌دهد و عقل را مغلوب خود مى‌سازد</w:t>
      </w:r>
      <w:r>
        <w:rPr>
          <w:rFonts w:eastAsia="IRNazanin" w:cs="IRNazanin"/>
          <w:color w:val="111111"/>
          <w:sz w:val="28"/>
          <w:szCs w:val="28"/>
          <w:rtl w:val="true"/>
          <w:lang w:bidi="fa-IR"/>
        </w:rPr>
        <w:t xml:space="preserve">. </w:t>
      </w:r>
      <w:r>
        <w:rPr>
          <w:rStyle w:val="FootnoteAnchor"/>
          <w:rtl w:val="true"/>
        </w:rPr>
        <w:footnoteReference w:id="1092"/>
      </w:r>
      <w:r>
        <w:rPr>
          <w:rFonts w:ascii="Amiri" w:hAnsi="Amiri" w:eastAsia="Amiri" w:cs="Amiri"/>
          <w:color w:val="111111"/>
          <w:sz w:val="28"/>
          <w:sz w:val="28"/>
          <w:szCs w:val="28"/>
          <w:rtl w:val="true"/>
          <w:lang w:bidi="ar-SA"/>
        </w:rPr>
        <w:t>بوعلى نيز بر همراهى حيرت با خلسات تأكيد دارد</w:t>
      </w:r>
      <w:r>
        <w:rPr>
          <w:rFonts w:eastAsia="Amiri" w:cs="Amiri" w:ascii="Amiri" w:hAnsi="Amiri"/>
          <w:color w:val="111111"/>
          <w:sz w:val="28"/>
          <w:szCs w:val="28"/>
          <w:rtl w:val="true"/>
          <w:lang w:bidi="ar-SA"/>
        </w:rPr>
        <w:t xml:space="preserve">. </w:t>
      </w:r>
      <w:r>
        <w:rPr>
          <w:rStyle w:val="FootnoteAnchor"/>
          <w:rtl w:val="true"/>
        </w:rPr>
        <w:footnoteReference w:id="1093"/>
      </w:r>
      <w:r>
        <w:rPr>
          <w:rFonts w:ascii="IRNazanin" w:hAnsi="IRNazanin" w:eastAsia="IRNazanin"/>
          <w:color w:val="111111"/>
          <w:sz w:val="28"/>
          <w:sz w:val="28"/>
          <w:szCs w:val="28"/>
          <w:rtl w:val="true"/>
          <w:lang w:bidi="fa-IR"/>
        </w:rPr>
        <w:t>خواجه مثالى را كه براى اين بحث ارائه مى‌دهد شهود است و اين دلالتى روشن بر مقارنت كشف و حالت دهشت و تحير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يكى از مراتب دهشت را كشف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اگر دوام و بقاى بيشترى داشته باشد، به آن هَيَمان اطلاق مى‌گردد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در ره منزل ليلى كه خطرهاست در آن شرط اول قدم آن است كه مجنون باشى</w:t>
      </w:r>
    </w:p>
    <w:p>
      <w:pPr>
        <w:pStyle w:val="BookText"/>
        <w:rPr/>
      </w:pPr>
      <w:r>
        <w:rPr>
          <w:rFonts w:ascii="IRNazanin" w:hAnsi="IRNazanin" w:eastAsia="IRNazanin"/>
          <w:color w:val="111111"/>
          <w:sz w:val="28"/>
          <w:sz w:val="28"/>
          <w:szCs w:val="28"/>
          <w:rtl w:val="true"/>
          <w:lang w:bidi="fa-IR"/>
        </w:rPr>
        <w:t>بيابان سوزان و تفتيده عرفات با عشق 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عشق و مستى، از وادى نور و هستى بايد هجرت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درياى انسان‌ها همرنگ و همسو شده‌اند بايد مشق عشق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عشق بازى با خدا كرد، بى پناهى را با تمام وجود لمس كرد و عطش معنويت را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جبل ذوق و وجد بالا رفت و به سمت او پر كشيد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سرزمين انسان را به ياد عاشق دل سوخته‌اى مى‌اندازد كه براى اثبات عشق صادقش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آدمى را به ياد ولايت عشق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عشق و عرفات حكايتى ماندگار است كه تابلوى خونين ترسيم مى‌كند و درسى شيرين براى حمايت از ولايت به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بى قرارى است، در اينجا بايد از دايره خويشتن بيرون رفت، دل را از محبت يار سيراب نمود به زمزمه ذره ذره هستى گوش داد، با مناجات، آلودگى‌ها را سترد، رنگ آبى آسمان به خود گرفت، جوششى از درون آغاز</w:t>
      </w:r>
      <w:bookmarkStart w:id="865" w:name="pg720_10156"/>
    </w:p>
    <w:p>
      <w:pPr>
        <w:pStyle w:val="BookText"/>
        <w:rPr/>
      </w:pPr>
      <w:bookmarkEnd w:id="865"/>
      <w:r>
        <w:rPr>
          <w:rFonts w:ascii="IRNazanin" w:hAnsi="IRNazanin" w:eastAsia="IRNazanin"/>
          <w:color w:val="111111"/>
          <w:sz w:val="28"/>
          <w:sz w:val="28"/>
          <w:szCs w:val="28"/>
          <w:rtl w:val="true"/>
          <w:lang w:bidi="fa-IR"/>
        </w:rPr>
        <w:t>كرد و كمند عشق بر كنگره كبريايى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بايست سوز آتش هجران را تحمل نمود، گل دعا را به زلال اشكها سيراب كرد، از خداوند دلى نزديك خواست و با فرياد درون معرفت راستين و شور عشق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چنين بنده‌اى مباهات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تطوّل على اهل عرفات يباهى بهم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ملائكتى انظروا الى عبادى شعثاً غبراً اقبلوا يضربون الىّ من كل فجّ عميق، فاشهدكم انى قد اجبت دعائهم و شفعت رغبتهم و وهبت مسيئهم لمحسنهم و اعطيت محسنهم جميع ما سألنى، غير التبعات التى بينهم</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اهل عرفات نعمت داده، به وسيله آنان بر فرشتگان مباهات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 به بندگانم بنگريد، ژوليده و غبار آلود، از هر راه دورى راه سپرده 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مى‌گيرم كه دعايشان را مستجاب كرده خواسته‌شان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خطاكارشان را به خاطر نيكوكارشان بخشيدم و به نيكوكارانشان هر چه را كه از من خواستند عطا كردم، جز گناهانى را كه ميان خودشان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p>
    <w:p>
      <w:pPr>
        <w:pStyle w:val="Heading5"/>
        <w:numPr>
          <w:ilvl w:val="4"/>
          <w:numId w:val="1"/>
        </w:numPr>
        <w:rPr/>
      </w:pPr>
      <w:bookmarkStart w:id="866" w:name="__RefHeading___Toc6047205_211673320"/>
      <w:bookmarkStart w:id="867" w:name="_Toc325"/>
      <w:bookmarkEnd w:id="866"/>
      <w:r>
        <w:rPr>
          <w:rtl w:val="true"/>
        </w:rPr>
        <w:t>سه</w:t>
      </w:r>
      <w:r>
        <w:rPr>
          <w:rtl w:val="true"/>
        </w:rPr>
        <w:t xml:space="preserve">) </w:t>
      </w:r>
      <w:r>
        <w:rPr>
          <w:rtl w:val="true"/>
        </w:rPr>
        <w:t>عرصات قيامت‌</w:t>
      </w:r>
      <w:bookmarkEnd w:id="86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در صحراى عرفات ازدحام خلق را مى‌بيند كه همه يكرنگ و يك لباس به راز و نياز با خدا مشغولند، حاجيان صدا به نجوا بلند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هر كدام زبان، رنگ و نژادى خاص دارند، در سرزمين عرفات نژادها، امت‌ها و مردمان متفاوتى جمع شده‌اند، اينها براى چه به اين سرزمين آمده‌اند و به چه منظور و هدفى دست نياز به سوى آسمان بلند كرده‌اند؟ اين سئوال‌ها تنها يك پاسخ دارند و آن اين‌كه همه براى غفران و بخشش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خداى سبحان حاجت و تضرع آن‌ها را ببيند، به</w:t>
      </w:r>
    </w:p>
    <w:p>
      <w:pPr>
        <w:pStyle w:val="BookText"/>
        <w:rPr/>
      </w:pPr>
      <w:r>
        <w:rPr>
          <w:rFonts w:ascii="IRNazanin" w:hAnsi="IRNazanin" w:eastAsia="IRNazanin"/>
          <w:color w:val="111111"/>
          <w:sz w:val="28"/>
          <w:sz w:val="28"/>
          <w:szCs w:val="28"/>
          <w:rtl w:val="true"/>
          <w:lang w:bidi="fa-IR"/>
        </w:rPr>
        <w:t>آنان نظر عنايت كند و از آن‌ها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قلب را قرين ابتهال و تضرع كرد، دل را سرشار از اميد به رحمت الهى نمود، اينجا محل شريفى است، اينجا سرزمين رحمت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از رسول خدا صلى الله عليه و آله نقل مى‌كند كه از ايشان پرسيده شد چه كسى از اهل عرفات جرمش بزرگتر است؟ رسول خدا صلى الله عليه و آله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ينصرف من عرفات وهو يظنّ انه لم يغفر له</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عرفات بر مى‌گردد و مى‌پندارد كه آمرزيده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سيار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در عرفات بوديم، ايشان در حالى كه مرا به حج تشويق مى‌كرد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عبد رزقه اله رزقاً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بنده‌اى كه خداوند به او روزى داده باشد و او از آن روزى برداشته و خرج خود و خانواده‌اش كند، سپس آنان را به حج بيرون آورد و در برابر تابش خورشيد قرار دهد تا آنكه غروب عرفه آنان را موقف آورد و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نديده‌اى شكافهايى را در آنجا كه در آن‌ها كسى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ديده‌ام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مى‌آورد و با آن‌ها اين رخنه‌ها و شكافهاى كوه را پر مى‌كند، خداى متعال و بى شريك فرمايد به بنده‌ام از روزى خويش دادم، آن روزى را برداشته و خرج خود و خانواده‌اش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بيرون آورد، آنان را آورد تا با آن‌ها اين جاهاى خالى را پر كند، در پى آمرزش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مى‌آمرزم و آنچه فكرش را مشغول ساخته بر عهده مى‌گيرم و روزيش مى‌دهم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آمرزش گناهان و اميد به رحمت الهى جهت بخشش و آسودگى در قيامت، در حج، نزد كعبه و بخصوص در عرفات كاملًا جدى است به گونه‌اى كه حاجى بايد يقين</w:t>
      </w:r>
    </w:p>
    <w:p>
      <w:pPr>
        <w:pStyle w:val="BookText"/>
        <w:rPr/>
      </w:pPr>
      <w:r>
        <w:rPr>
          <w:rFonts w:ascii="IRNazanin" w:hAnsi="IRNazanin" w:eastAsia="IRNazanin"/>
          <w:color w:val="111111"/>
          <w:sz w:val="28"/>
          <w:sz w:val="28"/>
          <w:szCs w:val="28"/>
          <w:rtl w:val="true"/>
          <w:lang w:bidi="fa-IR"/>
        </w:rPr>
        <w:t>كند كه تمامى گناهانش در مراحل مختلف حج بخشيده شده و قلبش از سياهى گناهان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عنوان آخرين پيامبر خدا با سوگند به اين مطلب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والذى بعثنى بالحق بشيراً ونذيراً، ان للَّه‌باباً فى سماء الدنيا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به حق مرا بشير و نذير مبعوث كرد، خداوند را در آسمان دنيا ابوابى است كه به آن‌ها باب رحمت، باب توبه، باب حاجت، باب تفضل، باب احسان، باب بخشش، باب عفو وباب كرم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به عرفات برود، مگر اين‌كه خداوند تمامى اين بابها را براى او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گناهان متفاوتى دارد، بعضى از معاصى كبيره و نابخشودنى به نظر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لطف و كرم الهى در عرفات بسيار متبلور است، حتى اينگونه گناهكاران هم در عرفات اميد بخشش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الذُّنُوبِ ذُنُوبٌ لَا تُغْفَرُ إِلَّا بِعَرَفَاتٍ</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گناهان، گناهانى هستند كه بخشيده نمى‌شوند مگر 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عرفات به فاجر هم جواب مى‌دهد، سخن او را مى‌شنود و اگر تقاضاى دنيوى داشته باشد، آن را تأمين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دامنه كوههاى عرفات ابرار حضور پيدا كنند و با خدا سخن گويند، خداوند آن‌ها را در دنيا و آخرت اجابت كرده، گناهانشان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اين حقيقت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يَقِفُ أَحَدٌ عَلَى تِلْكَ الْجِبَالِ بَرٌّ وَ لَا فَاجِرٌ إِلَّا اسْتَجَابَ اللَّهُ لَهُ فَأَمَّا الْبَرُّ فَيُسْتَجَابُ لَهُ فِي آخِرَتِهِ وَ دُنْيَاهُ وَ أَمَّا الْفَاجِرُ فَيُسْتَجَابُ لَهُ فِي دُنْيَاهُ</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فاجرى بر دامنه كوههاى عرفات وقوف نكرد، مگر اين‌كه خداوند او را</w:t>
      </w:r>
    </w:p>
    <w:p>
      <w:pPr>
        <w:pStyle w:val="BookText"/>
        <w:rPr/>
      </w:pPr>
      <w:r>
        <w:rPr>
          <w:rFonts w:ascii="Amiri" w:hAnsi="Amiri" w:eastAsia="Amiri" w:cs="Amiri"/>
          <w:color w:val="111111"/>
          <w:sz w:val="28"/>
          <w:sz w:val="28"/>
          <w:szCs w:val="28"/>
          <w:rtl w:val="true"/>
          <w:lang w:bidi="ar-SA"/>
        </w:rPr>
        <w:t>اجابت فرمود؛ اجابت برّ در دنيا و آخرت است، اما اجابت فاجر فقط در دنياى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وقوف در عرفات منافعى بيش از اين دارد، كسى كه در سرزمين نور و معرفت وقوف يابد، گوش و چشم و زبانش هم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بيانى نورانى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وَافَى بِعَرَفَةَ فَسَلِمَ مِنْ ثَلَاثٍ أُذُنُهُ لَا تَسْمَعُ إِلَّا إِلَى حَقٍّ وَ عَيْنَاهُ أَنْ تَنْظُرَ إِلَّا إِلَى حَلَالٍ وَ لِسَانُهُ أَنْ يَنْطِقَ إِلَّا بِحَقٍّ غُفِرَتْ ذُنُوبُهُ وَ إِنْ كَانَتْ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عرفات بيايد، از سه چيز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فقط حق را مى‌شنود، چشمش فقط به حلال نگاه مى‌كند، زبانش فقط به حق گويا مى‌شود و تمامى گناهانش بخشيده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اندازه كف‌هاى اقيانوس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عرفات مكانى است كه خدا به اهل آن بر فرشتگانش مباهات مى‌كند، نيكوكارانش را عطا مى‌كند، خطاكارانش را مى‌بخشد، معاصى بزرگ در اين وادى محو مى‌شوند، شيطان در اينجا سرافكنده است، فرشتگان خدا به عرفات هجوم مى‌آورند، اينجا سرزمين نور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دعا و تقرب است خداوند در اين وادى فوج فوج بندگانش را مى‌بخشد و مى‌آمرزد، بزرگترين گناه در اينجا يأس و نااميدى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بندگان با معرفتش در عرفات با جمال، لطف و كرم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سخن گفتن با خويش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تا بدان حد و پايه بزرگ است كه رسول خدا سه بار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عَرَفَات</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عرفات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جايگاه بيابان عرفات روشن شد، بايد قلب خويش را آماده خشوع و تضرع</w:t>
      </w:r>
    </w:p>
    <w:p>
      <w:pPr>
        <w:pStyle w:val="BookText"/>
        <w:rPr/>
      </w:pPr>
      <w:r>
        <w:rPr>
          <w:rFonts w:ascii="IRNazanin" w:hAnsi="IRNazanin" w:eastAsia="IRNazanin"/>
          <w:color w:val="111111"/>
          <w:sz w:val="28"/>
          <w:sz w:val="28"/>
          <w:szCs w:val="28"/>
          <w:rtl w:val="true"/>
          <w:lang w:bidi="fa-IR"/>
        </w:rPr>
        <w:t>نمود، يقين به اجابت داشت، خداوند به بركت خوبان و نيكان از خطاهاى همه در مى‌گذرد، دستها را بايد بلند كرد، گردنها را بايد كشيد، نگاهها را بايد به آسمان دوخت، فريادها را بلند كرد، همتها را واحد نمود و از خدا فقط رحمت خواست؛ رحمتى كه انسان را در قبر، برزخ و قيامت آسوده كند، رحمتى كه ذخيره آخرت انسان باشد و رحمتى كه باعث عمران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عرفات انسان را به ياد قيامت مى‌اندازد كه همه انسان‌ها اجتماع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لَيَجْمَعَنَّكُمْ إِلى يَوْمِ الْقِيامَةِ </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در روز قيامت گرد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عرفات هم انسانها اجتماع مى‌كنند، در قيامت هر كسى تنها محشور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كُلُّهُمْ آتِيهِ يَوْمَ الْقِيامَةِ فَرْداً </w:t>
      </w:r>
      <w:r>
        <w:rPr>
          <w:rStyle w:val="FootnoteAnchor"/>
          <w:rtl w:val="true"/>
        </w:rPr>
        <w:footnoteReference w:id="1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همگيشان در روز قيامت تنها نزد او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عرفات هم هر انسانى براى خود تنهاست، در قيامت تمامى انسانها به يكباره مبعوث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يَوْمَ الْقِيامَةِ تُبْعَثُونَ </w:t>
      </w:r>
      <w:r>
        <w:rPr>
          <w:rStyle w:val="FootnoteAnchor"/>
          <w:rtl w:val="true"/>
        </w:rPr>
        <w:footnoteReference w:id="1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روز قيامت زنده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عرفات هم در كمتر از يك روز ميليون‌ها حاجى گويا مبعوث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مشابهت‌ها و مناسبت‌هاى فراوانى ميان صحراى محشر و صحراى عرفات وجود دارد؛ از اين رو عرفات، يادآور عرصات قيامت و وقوف در اينجا، يادآور وقوف در آنجاست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آماده شد و خود را براى رفتن مهيا كرد</w:t>
      </w:r>
      <w:r>
        <w:rPr>
          <w:rFonts w:eastAsia="IRNazanin" w:cs="IRNazanin"/>
          <w:color w:val="111111"/>
          <w:sz w:val="28"/>
          <w:szCs w:val="28"/>
          <w:rtl w:val="true"/>
          <w:lang w:bidi="fa-IR"/>
        </w:rPr>
        <w:t>.</w:t>
      </w:r>
      <w:bookmarkStart w:id="868" w:name="pg720_10170"/>
    </w:p>
    <w:p>
      <w:pPr>
        <w:pStyle w:val="Heading5"/>
        <w:numPr>
          <w:ilvl w:val="4"/>
          <w:numId w:val="1"/>
        </w:numPr>
        <w:rPr/>
      </w:pPr>
      <w:bookmarkStart w:id="869" w:name="__RefHeading___Toc6047207_211673320"/>
      <w:bookmarkStart w:id="870" w:name="_Toc326"/>
      <w:bookmarkEnd w:id="868"/>
      <w:bookmarkEnd w:id="869"/>
      <w:r>
        <w:rPr>
          <w:rtl w:val="true"/>
        </w:rPr>
        <w:t>چهار</w:t>
      </w:r>
      <w:r>
        <w:rPr>
          <w:rtl w:val="true"/>
        </w:rPr>
        <w:t xml:space="preserve">) </w:t>
      </w:r>
      <w:r>
        <w:rPr>
          <w:rtl w:val="true"/>
        </w:rPr>
        <w:t>سرزمين قرب و دعا</w:t>
      </w:r>
      <w:bookmarkEnd w:id="870"/>
    </w:p>
    <w:p>
      <w:pPr>
        <w:pStyle w:val="BookText"/>
        <w:rPr/>
      </w:pPr>
      <w:r>
        <w:rPr>
          <w:rFonts w:ascii="IRNazanin" w:hAnsi="IRNazanin" w:eastAsia="IRNazanin"/>
          <w:color w:val="111111"/>
          <w:sz w:val="28"/>
          <w:sz w:val="28"/>
          <w:szCs w:val="28"/>
          <w:rtl w:val="true"/>
          <w:lang w:bidi="fa-IR"/>
        </w:rPr>
        <w:t>قرب دو گونه است؛ قرب خدا به انسان و قرب انسان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نزديكى خدا به انسانهاست و زمانى سخن از تقرب يافتن بندگان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اول علت قرب دوم است؛ از آنجا كه خدا به آدميان نزديك است، انسان مى‌تواند به او تقرب يافته نزديك و نزديكتر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خدا به بندگان مراتبى دارد؛ گاهى خدا مى‌فرمايد از حاضران در كنار محتضر به او نزديكتر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أَقْرَبُ إِلَيْهِ مِنْكُمْ وَ لكِنْ لا تُبْصِرُونَ </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شما به او نزديكتريم اما شما نمى‌بينيد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خداى سبحان خودش را از شريان حيات به انسان نزديكتر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أَقْرَبُ إِلَيْهِ مِنْ حَبْلِ الْوَرِيدِ </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او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قرب خويش به بندگان را كاملتر كرده، ميان خود و بنده‌اش پيامبر صلى الله عليه و آله را هم در نظر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سَأَلَكَ عِبادِي عَنِّي فَإِنِّي قَرِيبٌ </w:t>
      </w:r>
      <w:r>
        <w:rPr>
          <w:rStyle w:val="FootnoteAnchor"/>
          <w:rtl w:val="true"/>
        </w:rPr>
        <w:footnoteReference w:id="1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بندگان من درباره من از تو سؤال كردند من نزديكم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قرب و نزديكى خويش به انسان را به اوج مى‌رساند و به آدمى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ميان تو و تو ايستاده‌ام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 اللَّهَ يَحُولُ بَيْنَ الْمَرْءِ وَ قَلْبِهِ </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بدانيد كه خدا ميان آدمى و قلبش حايل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خداوند به ماسوا نهايت نزديكى را دارد و اين مراتب و مراحل را جهت فهم آدمى بيان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قرب خدا به بندگان مراحلى داشت، نزديكى انسان به خدا هم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انسان براى تقرب در اختيار دارد،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مالك هيچ نيست مگر دعا، تنها تضرع و نيايش است كه مملوك انسان بوده در اختيار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در دعاى كميل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سريع الرضا اغفر لمن لا يملك الاالدعا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سلاحى كه انسان دارد، اكسير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سلاح به جنگ دشمن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وسيله‌اى كه بنده را در برابر شيطان مسلح مى‌كند، 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و آه، بهترين جلوه خشوع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انسان را تسليم خدا مى‌كند و تضرع و تسليم براى شيطان بسيار زجرآور است و براى خدا بسيار شيرين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نداى اهل بعيد است، دعا براى رفع علت و آسيب است، دعا هشدارى به انسان است كه از خدا دور است، دعا اشارتى به بنده است كه زمانِ تقرب است و خداوند آدميان و پريان را فقط براى عبادت و عبوديت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نيافريدم مگر براى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خلقت انسان براى بندگى و نيايش است، بايد به اقتضاى خلقت پاسخ شايسته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دعاى بنده‌اش را مى‌شنود و درخواستش را بر آورده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وصول به رحمت بيكران الهى است، دعا باران رحمت الهى را موجب مى‌شود، و راز و نياز با خدا آلودگى‌ها را مى‌زدايد و عرفات سرزمين قرب و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اوج دعا در بيابان عرفات، دعاى نورانى سيدالشهدا عليه السلام كنار كوه رحمت است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شهيدان نخست زبان به حمد و ثناى الهى گشوده، از جواد، حكيم، رحيم، نور،</w:t>
      </w:r>
      <w:bookmarkStart w:id="871" w:name="pg720_10174"/>
    </w:p>
    <w:p>
      <w:pPr>
        <w:pStyle w:val="BookText"/>
        <w:rPr/>
      </w:pPr>
      <w:bookmarkEnd w:id="871"/>
      <w:r>
        <w:rPr>
          <w:rFonts w:ascii="IRNazanin" w:hAnsi="IRNazanin" w:eastAsia="IRNazanin"/>
          <w:color w:val="111111"/>
          <w:sz w:val="28"/>
          <w:sz w:val="28"/>
          <w:szCs w:val="28"/>
          <w:rtl w:val="true"/>
          <w:lang w:bidi="fa-IR"/>
        </w:rPr>
        <w:t>سميع، بصير، لطيف، خبير و رئوف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حاليكه اشك از ديده‌هايش جارى است با نهايت ادب، شور و عشق دست نياز به سوى خدا بلند كرده عباراتى بر زبان جارى مى‌سازد كه فقط لايق پدر امام سجاد عليه السلام است؛ امام سجادى كه سرّ دعا را بر انسان گشود و دعا را براى بشر معنا كرد و نحوه راز و نياز با خدا را به آدمى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 زيباست كه اين كلمات عاشقانه را از زبان حسين بن على عليه السلام در بيابان عرفات بگوييم، وه، چه با صفاست كه با نهايت خشوع و عشق‌ورزى از عمق جان در وادى نور و معرفت با خدا سخن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اين زمان و اين سرزمين قطعاً مستجاب است و گناهان آدمى به حتم مغفور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يكى از اسرار اين مسأله حضور امام زمان عليه السلام در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عليه السلام در حج، در عرفات و در منى قطعاً حاضر است و براى امتش دعا مى‌كند، آن‌ها را مى‌بيند و به آن‌ها نظر عنايت دارد، خداوند هم به بركت حضور حجة بن الحسن عليه السلام به حجاج نظر لطف كرده، آن‌ها را مورد مرحمت خويش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عمرى، از نواب خاص امام زمان درباره حضور صاحب الامر عليه السلام در عرفات مى‌گويد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 صاحب هذاالامر ليحضر الموسم كل سنة يرى الناس و يعرفهم و يرونه و لا 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صاحب الامر هر سال در موسم حاضر است، مردم را مى‌بيند و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او را مى‌بينند ولى نمى‌شناسند</w:t>
      </w:r>
      <w:r>
        <w:rPr>
          <w:rFonts w:eastAsia="IRNazanin" w:cs="IRNazanin"/>
          <w:color w:val="111111"/>
          <w:sz w:val="28"/>
          <w:szCs w:val="28"/>
          <w:rtl w:val="true"/>
          <w:lang w:bidi="fa-IR"/>
        </w:rPr>
        <w:t>.»</w:t>
      </w:r>
    </w:p>
    <w:p>
      <w:pPr>
        <w:pStyle w:val="Heading4"/>
        <w:numPr>
          <w:ilvl w:val="3"/>
          <w:numId w:val="1"/>
        </w:numPr>
        <w:rPr/>
      </w:pPr>
      <w:bookmarkStart w:id="872" w:name="__RefHeading___Toc6047209_211673320"/>
      <w:bookmarkStart w:id="873" w:name="_Toc327"/>
      <w:bookmarkEnd w:id="872"/>
      <w:r>
        <w:rPr>
          <w:rtl w:val="true"/>
        </w:rPr>
        <w:t>سرّ عصر عرفات‌</w:t>
      </w:r>
      <w:bookmarkEnd w:id="87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عصر روز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سئوالى خودنمايى مى‌كند و آن اين‌كه چرا عصر براى وقوف در عرفات انتخاب شده است؟ اين سئوال را يك يهودى از رسول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پاسخى لطيف به او داد كه او را راضى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Amiri" w:hAnsi="Amiri" w:eastAsia="Amiri" w:cs="Amiri"/>
          <w:color w:val="111111"/>
          <w:sz w:val="28"/>
          <w:sz w:val="28"/>
          <w:szCs w:val="28"/>
          <w:rtl w:val="true"/>
          <w:lang w:bidi="ar-SA"/>
        </w:rPr>
        <w:t>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الْعَصْرَ هِيَ السَّاعَةُ الَّتِي عَصَى آدَمُ فِيهَا رَبَّهُ فَفَرَضَ اللَّهُ عَزَّ وَ جَلَّ عَلَى أُمَّتِيَ الْوُقُوفَ وَ التَّضَرُّعَ وَ الدُّعَاءَ فِي أَحَبِّ الْمَوَاضِعِ إِلَيْهِ وَ تَكَفَّلَ لَهُمْ بِالْجَنَّةِ وَ السَّاعَةُ الَّتِي يَنْصَرِفُ بِهَا النَّاسُ هِيَ السَّاعَةُ الَّتِي تَلَقَّى فِيهَا آدَمُ مِنْ رَبِّهِ كَلِمَاتٍ فَتَابَ عَلَيْهِ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وقوف در عرفات بعد از عصر اين است كه بعد از عصر ساعتى است كه آدم پروردگار خويش را عصيان كرد و خداوند بر امت من وقوف و گريه و دعا را در بهترين جايگاه واجب گردانيد و اعطاى بهشت آنان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ساعتى كه مردم از عرفات كوچ مى‌كنند، همان ساعتى كه آدم كلماتى را از خداوند دريافت كرد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توبه‌پذير و مهربان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سرّ عصر عرفات، عصيان آدم و توبه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گنهكار هم بايد در همين زمان در بهترين مكانهاى روى زمين بايستند و از خدا غفران و بخشش طلب كنند</w:t>
      </w:r>
      <w:r>
        <w:rPr>
          <w:rFonts w:eastAsia="IRNazanin" w:cs="IRNazanin"/>
          <w:color w:val="111111"/>
          <w:sz w:val="28"/>
          <w:szCs w:val="28"/>
          <w:rtl w:val="true"/>
          <w:lang w:bidi="fa-IR"/>
        </w:rPr>
        <w:t>.</w:t>
      </w:r>
      <w:bookmarkStart w:id="874" w:name="pg720_10178"/>
    </w:p>
    <w:p>
      <w:pPr>
        <w:pStyle w:val="Heading3"/>
        <w:numPr>
          <w:ilvl w:val="2"/>
          <w:numId w:val="1"/>
        </w:numPr>
        <w:rPr/>
      </w:pPr>
      <w:bookmarkStart w:id="875" w:name="__RefHeading___Toc6047211_211673320"/>
      <w:bookmarkStart w:id="876" w:name="_Toc328"/>
      <w:bookmarkEnd w:id="874"/>
      <w:bookmarkEnd w:id="875"/>
      <w:r>
        <w:rPr>
          <w:rtl w:val="true"/>
        </w:rPr>
        <w:t>فصل هشتم</w:t>
      </w:r>
      <w:r>
        <w:rPr>
          <w:rtl w:val="true"/>
        </w:rPr>
        <w:t xml:space="preserve">: </w:t>
      </w:r>
      <w:r>
        <w:rPr>
          <w:rtl w:val="true"/>
        </w:rPr>
        <w:t>اسرار عرفانى مشعر</w:t>
      </w:r>
      <w:bookmarkEnd w:id="87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7" w:name="__RefHeading___Toc6047213_211673320"/>
      <w:bookmarkStart w:id="878" w:name="_Toc329"/>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بعد از وقوف به عرفات در غروب شب دهم بر حاجى واجب است از عرفات به سوى مشعر 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بايد شب دهم را تا طلوع صبح در آنجا بماند و قبل از طلوع آفتاب از وادى محسّر تجاوز نكند، اين دومين وقوف واجب حج است كه با وقوف در عرفات تكميل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 مستحباتى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آرام از عرفات به سوى مشعر متوجه شود، در راه رفتن ميانه‌روى كند، كسى را آزار ندهد، نماز شام و خفتن را تا مزدلفه به تأخير اندازد، از طرف راست راه نزول كند و نيز مستحب است هر مقدار كه ممكن باشد عبادت و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شايسته است سنگريزه‌هاى رمى در منى را از اين منطقه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آيه‌اى از آيات قرآن به افاضه از عرفات به سوى مشعر اشاره فرموده، غايت آنرا ذكر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وَاذْكُرُوهُ كَمَا هَدَاكُمْ وَإِنْ كُنتُمْ مِنْ قَبْلِهِ لَمِنْ الضَّالِّينَ </w:t>
      </w:r>
      <w:r>
        <w:rPr>
          <w:rStyle w:val="FootnoteAnchor"/>
          <w:rtl w:val="true"/>
        </w:rPr>
        <w:footnoteReference w:id="111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 حج طالب روزى خدا باشيد، مرتكب گناهى نشده‌ايد و چون از عرفات بازگشتيد، خدا را در مشعرالحرام ياد كنيد؛ از آن رو كه شما را هدايت كرد، در حاليكه پيش از آن گمراه بوده‌ايد</w:t>
      </w:r>
      <w:r>
        <w:rPr>
          <w:rFonts w:eastAsia="IRNazanin" w:cs="IRNazanin"/>
          <w:color w:val="111111"/>
          <w:sz w:val="28"/>
          <w:szCs w:val="28"/>
          <w:rtl w:val="true"/>
          <w:lang w:bidi="fa-IR"/>
        </w:rPr>
        <w:t>.»</w:t>
      </w:r>
      <w:bookmarkStart w:id="879" w:name="pg720_10184"/>
    </w:p>
    <w:p>
      <w:pPr>
        <w:pStyle w:val="BookText"/>
        <w:rPr/>
      </w:pPr>
      <w:bookmarkEnd w:id="879"/>
      <w:r>
        <w:rPr>
          <w:rFonts w:ascii="IRNazanin" w:hAnsi="IRNazanin" w:eastAsia="IRNazanin"/>
          <w:color w:val="111111"/>
          <w:sz w:val="28"/>
          <w:sz w:val="28"/>
          <w:szCs w:val="28"/>
          <w:rtl w:val="true"/>
          <w:lang w:bidi="fa-IR"/>
        </w:rPr>
        <w:t>اين منطقه سه نام معروف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وجه نامگذارى اين سرزمين به مزدلفه اينگونه بيان شده است كه جبرئيل در ادامه تعليم مناسك حج به ابراهيم عليه السلام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نزديك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ازدلف الى المشعر الحرام فلذلك سميت المزدلفه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منطقه را مزدلفه ناميدند</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پس اين نامگذارى توسط جبرئيل امين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نامگذارى اين منطقه به مشعر، براساس فرموده امام سجاد عليه السلام اين است كه اين سرزمين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و خوف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سوم مشعر،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آدم در اينجا ميان دو نماز مغرب و عشا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الْمُزْدَلِفَةُ جَمْعاً لِأَنَّهُ يُجْمَعُ فِيهَا الْمَغْرِبُ وَ الْعِشَاءُ</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وقوف در مشعرالحرام كه درِ ورود به حرم الهى است اسرارى دارد</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6047215_211673320"/>
      <w:bookmarkStart w:id="881" w:name="_Toc330"/>
      <w:bookmarkEnd w:id="880"/>
      <w:r>
        <w:rPr/>
        <w:t>1</w:t>
      </w:r>
      <w:r>
        <w:rPr>
          <w:rtl w:val="true"/>
        </w:rPr>
        <w:t xml:space="preserve">. </w:t>
      </w:r>
      <w:r>
        <w:rPr>
          <w:rtl w:val="true"/>
        </w:rPr>
        <w:t>شميم رحمت‌</w:t>
      </w:r>
      <w:bookmarkEnd w:id="88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براى ورود به سرزمين مشعر، از عرفات گذر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پاك شده، تمام هستى خويش را در زلال بخشش الهى شست و شو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اينك از آلودگى‌ها رسته و به وصال حق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حج گزار گواهى مى‌دهد خداوند به او اقبال كرده بعد از آنكه شايد در گذشته به او ادبار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ورود به مشعر اذن دخول به حرم مى‌خواهد او هم اينك در برابر درهاى رحمت الهى ايستاده است و شميم رحمت و عطوفت الهى را بر گونه خويش احساس مى‌كند، خلعت قبول به تن كرده از حريم فرشتگان خدا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تمامى گناهان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كوچك و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عرفان بر زمين گذارد و قلب آلوده خويش را پاك كند، او در مشعر به قصد تقرب آمده است، او آمده تا خود را در اقيانوس بيكران الهى غرق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در مشعر فروغ تابنده برق رحمت را در مى‌يابد، آنگونه كه موسى در راه مدين در شب تاريك ناگاه در فضاى مبهم شب شعله آتشى ديد و به سوى آن روانه شد و از همين جا نبوت و رسالت او شكل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رَأَى نَاراً؛ </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آتشى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صاعقه آن سحاب روشن باد كه زد به خرمن ما آتش محبت او</w:t>
      </w:r>
    </w:p>
    <w:p>
      <w:pPr>
        <w:pStyle w:val="BookText"/>
        <w:rPr/>
      </w:pPr>
      <w:r>
        <w:rPr>
          <w:rFonts w:ascii="IRNazanin" w:hAnsi="IRNazanin" w:eastAsia="IRNazanin"/>
          <w:color w:val="111111"/>
          <w:sz w:val="28"/>
          <w:sz w:val="28"/>
          <w:szCs w:val="28"/>
          <w:rtl w:val="true"/>
          <w:lang w:bidi="fa-IR"/>
        </w:rPr>
        <w:t>برق رحمت درخششى از آسمان ربوبيت است كه به چشم سالك مى‌زند تا او را به درون خانه آورد و به درون مأمن نجات بخواند، رحمت الهى پرتو تجلى اوست كه به بركت ولايت در قلب سالك مى‌تابد، او را بى قرار كرده، باعث بعثت درونى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رحمت شايد سوزنده و كشنده هم باشد البته كشنده انانيت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شميم رحمت اميد بخش و روح افزاست، رنجها را به راحتى و آسودگى تبديل مى‌كند، اضطراب‌ها، نگرانيها و آلام را مى‌برد و با پرتو افشانى خويش، جمال الهى را به سالك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عارفان زبان حال خويش را چنين سروده است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الخلق طراً فى هواكا وايتمت العيال لكى اراكا</w:t>
      </w:r>
    </w:p>
    <w:p>
      <w:pPr>
        <w:pStyle w:val="BookText"/>
        <w:rPr/>
      </w:pPr>
      <w:r>
        <w:rPr>
          <w:rFonts w:ascii="Amiri" w:hAnsi="Amiri" w:eastAsia="Amiri" w:cs="Amiri"/>
          <w:color w:val="111111"/>
          <w:sz w:val="28"/>
          <w:sz w:val="28"/>
          <w:szCs w:val="28"/>
          <w:rtl w:val="true"/>
          <w:lang w:bidi="ar-SA"/>
        </w:rPr>
        <w:t xml:space="preserve">فلو قطعتنى فى الحبّ اربا لما حنّ الفؤاد الى سواكا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آسمان مشعر سرشار از باران رحمت است، ابرهاى بركات آنجا را فرا گرفته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كافى است كه زائر با دلى پاك و ضميرى آرام بر اين سرزمين گام نهد، ابرهاى رحمت او را فرا گرفته، آنچه در درون دارند به او تقديم مى‌كنند، رحمت خدا در اين سرزمين از ساحت لطف او مى‌بارد و آسمان شادمانه به روى زائر خدا لبخند مى‌زند، جوى سرفرازى و عزت در اين دره جارى است و سنگريزه‌هاى رمى شيطان در اين سرزمين اميد رحمت مى‌دهد</w:t>
      </w:r>
      <w:r>
        <w:rPr>
          <w:rFonts w:eastAsia="IRNazanin" w:cs="IRNazanin"/>
          <w:color w:val="111111"/>
          <w:sz w:val="28"/>
          <w:szCs w:val="28"/>
          <w:rtl w:val="true"/>
          <w:lang w:bidi="fa-IR"/>
        </w:rPr>
        <w:t>.</w:t>
      </w:r>
      <w:bookmarkStart w:id="882" w:name="pg720_10188"/>
    </w:p>
    <w:p>
      <w:pPr>
        <w:pStyle w:val="BookText"/>
        <w:rPr/>
      </w:pPr>
      <w:bookmarkEnd w:id="882"/>
      <w:r>
        <w:rPr>
          <w:rFonts w:ascii="Amiri" w:hAnsi="Amiri" w:eastAsia="Amiri" w:cs="Amiri"/>
          <w:color w:val="111111"/>
          <w:sz w:val="28"/>
          <w:sz w:val="28"/>
          <w:szCs w:val="28"/>
          <w:rtl w:val="true"/>
          <w:lang w:bidi="ar-SA"/>
        </w:rPr>
        <w:t>شب ظلمانى و غوغاى مشعر تداعى مى‌كند صحراى محشر</w:t>
      </w:r>
    </w:p>
    <w:p>
      <w:pPr>
        <w:pStyle w:val="BookText"/>
        <w:rPr/>
      </w:pPr>
      <w:r>
        <w:rPr>
          <w:rFonts w:ascii="Amiri" w:hAnsi="Amiri" w:eastAsia="Amiri" w:cs="Amiri"/>
          <w:color w:val="111111"/>
          <w:sz w:val="28"/>
          <w:sz w:val="28"/>
          <w:szCs w:val="28"/>
          <w:rtl w:val="true"/>
          <w:lang w:bidi="ar-SA"/>
        </w:rPr>
        <w:t>سفيدى در سياهى مى‌زند موج بود خاك بيابان هم معطر</w:t>
      </w:r>
    </w:p>
    <w:p>
      <w:pPr>
        <w:pStyle w:val="Heading4"/>
        <w:numPr>
          <w:ilvl w:val="3"/>
          <w:numId w:val="1"/>
        </w:numPr>
        <w:rPr/>
      </w:pPr>
      <w:bookmarkStart w:id="883" w:name="__RefHeading___Toc6047217_211673320"/>
      <w:bookmarkStart w:id="884" w:name="_Toc331"/>
      <w:bookmarkEnd w:id="883"/>
      <w:r>
        <w:rPr/>
        <w:t>2</w:t>
      </w:r>
      <w:r>
        <w:rPr>
          <w:rtl w:val="true"/>
        </w:rPr>
        <w:t xml:space="preserve">. </w:t>
      </w:r>
      <w:r>
        <w:rPr>
          <w:rtl w:val="true"/>
        </w:rPr>
        <w:t>توشه تقوا</w:t>
      </w:r>
      <w:bookmarkEnd w:id="884"/>
    </w:p>
    <w:p>
      <w:pPr>
        <w:pStyle w:val="BookText"/>
        <w:rPr/>
      </w:pPr>
      <w:r>
        <w:rPr>
          <w:rFonts w:ascii="IRNazanin" w:hAnsi="IRNazanin" w:eastAsia="IRNazanin"/>
          <w:color w:val="111111"/>
          <w:sz w:val="28"/>
          <w:sz w:val="28"/>
          <w:szCs w:val="28"/>
          <w:rtl w:val="true"/>
          <w:lang w:bidi="fa-IR"/>
        </w:rPr>
        <w:t>از اسرار مزدلفه، برگرفتن توشه تقوا براى فرداى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مجدد به حريم حرم، بايد تصميم جدى گرفت تا معاصى را ترك كرد، از نادانى دور شد و به سمت علم و بصيرت رفت، قصد تقوا نمود و دل خويش را با خوف الهى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حديث شبلى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مَشَيْتَ بِمُزْدَلِفَةَ وَ لَقَطْتَ مِنْهَا الْحَصَى نَوَيْتَ أَنَّكَ رَفَعْتَ عَنْكَ كُلَّ مَعْصِيَةٍ وَ جَهْلٍ وَ ثَبَّتَّ كُلَّ عِلْمٍ وَ عَمَلٍ قَالَ لَا قَالَ فَعِنْدَ مَا مَرَرْتَ بِالْمَشْعَرِ الْحَرَامِ نَوَيْتَ أَنَّكَ أَشْعَرْتَ قَلْبَكَ إِشْعَارَ أَهْلِ التَّقْوَى وَ الْخَوْفَ لِلَّهِ عَزَّ وَ جَلَّ قَالَ لَا قَالَ فَمَا مَرَرْتَ بِالْعَلَمَيْنِ وَ لَا صَلَّيْتَ رَكْعَتَيْنِ وَ لَا مَشَيْتَ بِالْمُزْدَلِفَةِ وَ لَا رَفَعْتَ مِنْهَا الْحَصَى وَ لَا مَرَرْتَ بِالْمَشْعَرِ الْحَرَام</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مزدلفه رفتى و از آنجا سنگريزه جمع كردى نيت كردى كه هر معصيت و نادانى را از خويش بزدايى و هر علم و عمل صالحى را در خود ملكه سازى؟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مشعرالحرام گذر كردى، نيت كردى كه دلت را با بينش اهل تقوا و خوف از خدا بيارايى؟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مزدلفه رفته‌اى، نه از آن سنگريزه برداشته‌اى و نه از مشعر الحرام عبور كرده‌اى</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مشعر بايد خود را براى مبارزه با شيطان درون و بيرون آماده كرد، شب مشعر شب اشك و شعور است، شب مناجات و بازگشت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نشانه شعور انسان گسسته از هوسهاست، مشعر محل معاشقه با آفريننده زيبا رويان عالم است، در اين شب بايد دلى سوخته و وجودى شعله‌ور را به خدا تقديم داشت، شيفتگان الهى به</w:t>
      </w:r>
    </w:p>
    <w:p>
      <w:pPr>
        <w:pStyle w:val="BookText"/>
        <w:rPr/>
      </w:pPr>
      <w:r>
        <w:rPr>
          <w:rFonts w:ascii="IRNazanin" w:hAnsi="IRNazanin" w:eastAsia="IRNazanin"/>
          <w:color w:val="111111"/>
          <w:sz w:val="28"/>
          <w:sz w:val="28"/>
          <w:szCs w:val="28"/>
          <w:rtl w:val="true"/>
          <w:lang w:bidi="fa-IR"/>
        </w:rPr>
        <w:t>شب‌زنده‌دارى پرداخته و از روزهاى سخت تنهايى نجوا به لب دارند، در اين شب صاحبدلان عاشق سر بر خاك بندگى مى‌سايند، دقايق را غنيمت شمرده، هر لحظه به دنبال گنج بى پايان معرفت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كعبه چنان مى‌دواندنم به نشاط كه خارهاى مغيلان حرير مى‌آيد</w:t>
      </w:r>
    </w:p>
    <w:p>
      <w:pPr>
        <w:pStyle w:val="BookText"/>
        <w:rPr/>
      </w:pPr>
      <w:r>
        <w:rPr>
          <w:rFonts w:ascii="IRNazanin" w:hAnsi="IRNazanin" w:eastAsia="IRNazanin"/>
          <w:color w:val="111111"/>
          <w:sz w:val="28"/>
          <w:sz w:val="28"/>
          <w:szCs w:val="28"/>
          <w:rtl w:val="true"/>
          <w:lang w:bidi="fa-IR"/>
        </w:rPr>
        <w:t>بيداردلان شيفته و با معرفت اشك‌هاى صداقت بر گونه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پشيمانى بر زبان دارند و حسرت درونى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آمده‌اند كه باز گردند، در اين شب بايد آه و ناله گنهكاران چاره سازد، عاصيان تا فرصت باقى است راز و نياز كنند، خواب دنيوى را كنار گذارند و براى آينده خويش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به داود نبى عليه السلام وحى فرمود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كسى كه دعوى محبت ما كند و چون شب در آيد پهلو بر بستر غفلت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دوست، خلوت با دوست را دوست دارد؟ پس دوستان را با خواب چه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مشعر خودنگهدارى و تقواست، تقوا جهاد با نفس است كه مراتب سه گانه‌اى دارد </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مرتبه آن تقواى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بعدى، تقواى از شبهات و آخرين مرحله آن، پرهيز از ماسواست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سه مرتبه انسان به مقام تخليه مى‌رسد، درونش از آلودگى‌ها پاك شده، ضميرى طاهر پيدا مى‌كند، بعد از اين دو، گام ديگر بر سالك لازم است؛ يكى تحليه است در اين مرحله صفات نيك در نفس انسان جاى مى‌گيرد و ديگرى تجليه است كه در اين مرتبه، انوار الهى سرّ انسان را جلا مى‌دهد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آدمى را پاك مى‌كند وطهارت از گناه ضمير انسان را روشن ساخته، حالت تضرع و خشوع در قلب انسان پايدار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مشعر الحرام از حرم قرار داده شده است؟ ايشان فرمود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لَمَّا أَذِنَ لَهُمْ بِالدُّخُولِ وَقَفَهُمْ بِالْحِجَابِ الثَّانِي فَلَمَّا طَالَ تَضَرُّعُهُمْ بِهَا أَذِنَ لَهُمْ لِتَقْرِيبِ قُرْبَانِهِمْ فَلَمَّا قَضَوْا تَفَثَهُمْ تَطَهَّرُوا بِهَا مِنَ الذُّنُوبِ الَّتِي كَانَتْ حِجَاباً بَيْنَهُمْ وَ بَيْنَهُ أَذِنَ لَهُمْ بِالزِّيَارَةِ عَلَى الطَّهَارَة</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اجازه ورود به زائران را در آستانه در دوم نگهداشته است و چون ناله و دعايشان طول بكشد، به آنان اجازه مى‌دهد كه قربانى خود را پيش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آلودگى خود را رها كنند و از گناهانى كه ميان خدا و آنان حجاب بود، پاك شوند به آنان اجازه مى‌دهد كه با پاكى به زيارت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از گناه پاك شد، لايق بهشت مى‌شود، 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احيا الليالى الاربع و 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التروية و ليلة عرفة، وليلة النحر و ليلة الفطر</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چهار شب را شب زنده‌دارى كند، بهشت براى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ترويه، شب عرفه، شب عيد قربان و شب عيد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 مصباح الشريعه وقوف مزدلفه را جهت كسب تقوا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براى صعود است، مشعر براى اعتلاى روح به عالم بالاست؛ چنانكه انسان از كوه بالا ميرود، بايد منازل و پلكان صعود، كمال، توحيد و فنا را يك به يك بپيمايد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اتَّقِهِ بِمُزْدَلِفَةَ وَ اصْعَدْ بِرُوحِكَ إِلَى الْمَلَإِ الْأَعْلَى بِصُعُودِكَ إِلَى الْجَبَل</w:t>
      </w:r>
      <w:r>
        <w:rPr>
          <w:rFonts w:eastAsia="Amiri" w:cs="Amiri" w:ascii="Amiri" w:hAnsi="Amiri"/>
          <w:color w:val="111111"/>
          <w:sz w:val="28"/>
          <w:szCs w:val="28"/>
          <w:rtl w:val="true"/>
          <w:lang w:bidi="ar-SA"/>
        </w:rPr>
        <w:t xml:space="preserve">». </w:t>
      </w:r>
      <w:r>
        <w:rPr>
          <w:rStyle w:val="FootnoteAnchor"/>
          <w:rtl w:val="true"/>
        </w:rPr>
        <w:footnoteReference w:id="112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مقام وحدت است و مشعر مقام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حاجى بايد مشاعر صعودى و معنوى وقوف پيدا كند تا حكمت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مدارك انسانى است و قواى ادراكى بايد در اختيار انسان باشد كه اگر چنين شد، سالك به مقام نفى خواطر نايل مى‌شود و در اين صورت قادر است خلع بدن كند؛ خلع بدن يا موت اختيارى از شرايط</w:t>
      </w:r>
    </w:p>
    <w:p>
      <w:pPr>
        <w:pStyle w:val="BookText"/>
        <w:rPr/>
      </w:pPr>
      <w:r>
        <w:rPr>
          <w:rFonts w:ascii="IRNazanin" w:hAnsi="IRNazanin" w:eastAsia="IRNazanin"/>
          <w:color w:val="111111"/>
          <w:sz w:val="28"/>
          <w:sz w:val="28"/>
          <w:szCs w:val="28"/>
          <w:rtl w:val="true"/>
          <w:lang w:bidi="fa-IR"/>
        </w:rPr>
        <w:t>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مشعر، تهجد و راز و نياز با خداست، در اين شب بايد تصميم تقوا گرفت و رويه پرهيزكارى پيشه كرد، عاشقان شب مشعر ذكر خدا مى‌گويند تا خدا كنارشان نشنيد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جَلِيسَ الذَّاكِرِينَ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اوقلب آنها را آرام مى‌كند و شيرينى ديدار خويش را در كام آنها مى‌نشاند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على الديار ديار ليلى اقبل ذالجدار و ذالجدارا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حب الديار شغفن قلبى و لكن حب من سكن الديارا </w:t>
      </w:r>
      <w:r>
        <w:rPr>
          <w:rStyle w:val="FootnoteAnchor"/>
          <w:rtl w:val="true"/>
        </w:rPr>
        <w:footnoteReference w:id="1126"/>
      </w:r>
      <w:bookmarkStart w:id="885" w:name="pg720_10198"/>
    </w:p>
    <w:p>
      <w:pPr>
        <w:pStyle w:val="Heading3"/>
        <w:numPr>
          <w:ilvl w:val="2"/>
          <w:numId w:val="1"/>
        </w:numPr>
        <w:rPr/>
      </w:pPr>
      <w:bookmarkStart w:id="886" w:name="__RefHeading___Toc6047219_211673320"/>
      <w:bookmarkStart w:id="887" w:name="_Toc332"/>
      <w:bookmarkEnd w:id="885"/>
      <w:bookmarkEnd w:id="886"/>
      <w:r>
        <w:rPr>
          <w:rtl w:val="true"/>
        </w:rPr>
        <w:t>فصل نهم</w:t>
      </w:r>
      <w:r>
        <w:rPr>
          <w:rtl w:val="true"/>
        </w:rPr>
        <w:t xml:space="preserve">: </w:t>
      </w:r>
      <w:r>
        <w:rPr>
          <w:rtl w:val="true"/>
        </w:rPr>
        <w:t>اسرار عرفانى منى، رمى، قربانى و حلق‌</w:t>
      </w:r>
      <w:bookmarkEnd w:id="887"/>
    </w:p>
    <w:p>
      <w:pPr>
        <w:pStyle w:val="Heading4"/>
        <w:numPr>
          <w:ilvl w:val="3"/>
          <w:numId w:val="1"/>
        </w:numPr>
        <w:rPr/>
      </w:pPr>
      <w:bookmarkStart w:id="888" w:name="__RefHeading___Toc6047221_211673320"/>
      <w:bookmarkStart w:id="889" w:name="_Toc333"/>
      <w:bookmarkEnd w:id="888"/>
      <w:r>
        <w:rPr>
          <w:rtl w:val="true"/>
        </w:rPr>
        <w:t>اسرار منى‌</w:t>
      </w:r>
      <w:bookmarkEnd w:id="88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0" w:name="__RefHeading___Toc6047223_211673320"/>
      <w:bookmarkStart w:id="891" w:name="_Toc334"/>
      <w:bookmarkEnd w:id="890"/>
      <w:r>
        <w:rPr>
          <w:rtl w:val="true"/>
        </w:rPr>
        <w:t>اشاره</w:t>
      </w:r>
      <w:bookmarkStart w:id="892" w:name="pg720_10201"/>
      <w:bookmarkEnd w:id="891"/>
    </w:p>
    <w:p>
      <w:pPr>
        <w:pStyle w:val="BookText"/>
        <w:rPr/>
      </w:pPr>
      <w:bookmarkEnd w:id="892"/>
      <w:r>
        <w:rPr>
          <w:rFonts w:ascii="IRNazanin" w:hAnsi="IRNazanin" w:eastAsia="IRNazanin"/>
          <w:color w:val="111111"/>
          <w:sz w:val="28"/>
          <w:sz w:val="28"/>
          <w:szCs w:val="28"/>
          <w:rtl w:val="true"/>
          <w:lang w:bidi="fa-IR"/>
        </w:rPr>
        <w:t>حجاج بيت اللَّه‌الحرام پس از طلوع آفتاب روز دهم ذى‌حجه از مشعر به سمت منى 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تا در اين سرزمين اعمال خاصى را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منى سه چيز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قربانى و تقصير يا حلق</w:t>
      </w:r>
      <w:r>
        <w:rPr>
          <w:rFonts w:eastAsia="IRNazanin" w:cs="IRNazanin"/>
          <w:color w:val="111111"/>
          <w:sz w:val="28"/>
          <w:szCs w:val="28"/>
          <w:rtl w:val="true"/>
          <w:lang w:bidi="fa-IR"/>
        </w:rPr>
        <w:t>.</w:t>
      </w:r>
    </w:p>
    <w:p>
      <w:pPr>
        <w:pStyle w:val="Heading5"/>
        <w:numPr>
          <w:ilvl w:val="4"/>
          <w:numId w:val="1"/>
        </w:numPr>
        <w:rPr/>
      </w:pPr>
      <w:bookmarkStart w:id="893" w:name="__RefHeading___Toc6047225_211673320"/>
      <w:bookmarkStart w:id="894" w:name="_Toc335"/>
      <w:bookmarkEnd w:id="893"/>
      <w:r>
        <w:rPr>
          <w:rtl w:val="true"/>
        </w:rPr>
        <w:t>يك</w:t>
      </w:r>
      <w:r>
        <w:rPr>
          <w:rtl w:val="true"/>
        </w:rPr>
        <w:t xml:space="preserve">) </w:t>
      </w:r>
      <w:r>
        <w:rPr>
          <w:rtl w:val="true"/>
        </w:rPr>
        <w:t>ياد خدا</w:t>
      </w:r>
      <w:bookmarkEnd w:id="894"/>
    </w:p>
    <w:p>
      <w:pPr>
        <w:pStyle w:val="BookText"/>
        <w:rPr/>
      </w:pPr>
      <w:r>
        <w:rPr>
          <w:rFonts w:ascii="IRNazanin" w:hAnsi="IRNazanin" w:eastAsia="IRNazanin"/>
          <w:color w:val="111111"/>
          <w:sz w:val="28"/>
          <w:sz w:val="28"/>
          <w:szCs w:val="28"/>
          <w:rtl w:val="true"/>
          <w:lang w:bidi="fa-IR"/>
        </w:rPr>
        <w:t>خداوند كوچ كردن از عرفات و وقوف در مشعر را همراه با ذكر خود بيان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عرفات بازگشتيد، خدا را در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افاضه از مشعر به سمت منى را قرين استغفار كرده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آنجا كه ديگر مردم باز مى‌گردند شما نيز باز گرديد و از خدا آمرزش بخواهيد كه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پايان مناسك منى هم بر ذكر خود تأكيد مجدد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Style w:val="FootnoteAnchor"/>
          <w:rtl w:val="true"/>
        </w:rPr>
        <w:footnoteReference w:id="1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مناسكتان را به جاى آورديد، همچنان كه پدران خويش را ياد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ميان آيات مزبور مشترك است،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در عصر جاهليت محل مناسبى به حساب مى‌آمد؛ زيرا مشركان در آنجا بتكده‌اى براى خويش احداث كرده و بتهاى خويش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رسم جاهليت اين بود كه پس از انجام مناسك در منى گرد هم مى‌آمدند و به ذكر نياكان و تبار خويش چه با نظم و چه با نثر مى‌پرداختند، ارزشهاى قبيله‌اى خود را مى‌ستودند و از قدرت آنها در جنگاورى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اعراب جاهلى در اين سرزمين فخرفروشى كرده، به ياد آن به خود مى‌باليدند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رسم جاهلى را سرزنش كرد و بر اين نكته سرانگشت تأكيد گزارد كه اين سرزمين محلى براى ياد نياكان نيست، بلكه جايگاه ياد خداست و در اين بيابان بايد ذكر او گفت، از او غفران و رحمت خواست، به درگاه او پناه برد و دنيا و آخرت را از او درخواست نمود؛ بنابراين سرزمين منى محل ياد خدا، اخلاص دين براى او، توجه به معارف توحيدى و ارج گزاردن نعمت‌ها و بركات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سرشار از نام خداست، اما در اين سرزمين محبت او، ياد او و مباهات به او تأكيد دو 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نسيمى از صباى دوست دارم به گوش دل نداى دوست دارم</w:t>
      </w:r>
    </w:p>
    <w:p>
      <w:pPr>
        <w:pStyle w:val="BookText"/>
        <w:rPr/>
      </w:pPr>
      <w:r>
        <w:rPr>
          <w:rFonts w:ascii="IRNazanin" w:hAnsi="IRNazanin" w:eastAsia="IRNazanin"/>
          <w:color w:val="111111"/>
          <w:sz w:val="28"/>
          <w:sz w:val="28"/>
          <w:szCs w:val="28"/>
          <w:rtl w:val="true"/>
          <w:lang w:bidi="fa-IR"/>
        </w:rPr>
        <w:t>ميان اين همه دلبستگى‌ها تمنّاى مناى دوست دارم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 در يكى از سخنان امام صادق عليه السلام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درباره آيه</w:t>
      </w:r>
      <w:bookmarkStart w:id="895" w:name="pg720_10205"/>
    </w:p>
    <w:p>
      <w:pPr>
        <w:pStyle w:val="BookText"/>
        <w:rPr/>
      </w:pPr>
      <w:bookmarkEnd w:id="895"/>
      <w:r>
        <w:rPr>
          <w:rFonts w:ascii="Amiri" w:hAnsi="Amiri" w:eastAsia="Amiri" w:cs="Amiri"/>
          <w:color w:val="111111"/>
          <w:sz w:val="28"/>
          <w:sz w:val="28"/>
          <w:szCs w:val="28"/>
          <w:rtl w:val="true"/>
          <w:lang w:bidi="ar-SA"/>
        </w:rPr>
        <w:t xml:space="preserve">فَاذْكُرُوا اللَّهَ كَذِكْرِكُمْ آبَاءَكُمْ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الْمُشْرِكُونَ يَفْتَخِرُونَ بِمِنًى إِذَا كَانَ أَيَّامُ التَّشْرِيقِ فَيَقُولُونَ كَانَ أَبُونَا كَذَا وَ كَانَ أَبُونَا كَذَا فَيَذْكُرُونَ فَضْلَهُم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در روزهاى تشريق در منى به نياكان خود افتخار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چنين و چنان بودند و فضايل آنها را ياد مى‌كردند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زبان به سرّ ذكر واقف نيايد بلكه اسرار ذكر را دل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چيست؟</w:t>
      </w:r>
    </w:p>
    <w:p>
      <w:pPr>
        <w:pStyle w:val="BookText"/>
        <w:rPr/>
      </w:pPr>
      <w:r>
        <w:rPr>
          <w:rFonts w:ascii="IRNazanin" w:hAnsi="IRNazanin" w:eastAsia="IRNazanin"/>
          <w:color w:val="111111"/>
          <w:sz w:val="28"/>
          <w:sz w:val="28"/>
          <w:szCs w:val="28"/>
          <w:rtl w:val="true"/>
          <w:lang w:bidi="fa-IR"/>
        </w:rPr>
        <w:t>گفتن او و ياد و نام بردن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او را عيان ديدن، شعاع خورشيد او را در آسمان دل نظاره كردن، ملك و ملكوت را سرشار از ياد او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از خود بيرون رود چنانكه مار از پوست بيرون مى‌رود؛ تا بفهمد حقيقت همه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دوگانگى برخاست، به سراى وحدت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غرقه نور معرفت ساخت، يكسان زيست و يك سو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دو چشم داده، آنگاه كه به خود مى‌نگرد، سراسر عيب است و كاستى و آنگاه كه به او خيره مى‌شود، همه حسن است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خواجه عبداللَّه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چون در تو نگرم، مى‌نازم و چون به خود مى‌نگرم مى‌گدازم</w:t>
      </w:r>
      <w:r>
        <w:rPr>
          <w:rFonts w:eastAsia="IRNazanin" w:cs="IRNazanin"/>
          <w:color w:val="111111"/>
          <w:sz w:val="28"/>
          <w:szCs w:val="28"/>
          <w:rtl w:val="true"/>
          <w:lang w:bidi="fa-IR"/>
        </w:rPr>
        <w:t xml:space="preserve">». </w:t>
      </w:r>
      <w:r>
        <w:rPr>
          <w:rStyle w:val="FootnoteAnchor"/>
          <w:rtl w:val="true"/>
        </w:rPr>
        <w:footnoteReference w:id="1132"/>
      </w:r>
    </w:p>
    <w:p>
      <w:pPr>
        <w:pStyle w:val="Heading5"/>
        <w:numPr>
          <w:ilvl w:val="4"/>
          <w:numId w:val="1"/>
        </w:numPr>
        <w:rPr/>
      </w:pPr>
      <w:bookmarkStart w:id="896" w:name="__RefHeading___Toc6047227_211673320"/>
      <w:bookmarkStart w:id="897" w:name="_Toc336"/>
      <w:bookmarkEnd w:id="896"/>
      <w:r>
        <w:rPr>
          <w:rtl w:val="true"/>
        </w:rPr>
        <w:t>دو</w:t>
      </w:r>
      <w:r>
        <w:rPr>
          <w:rtl w:val="true"/>
        </w:rPr>
        <w:t xml:space="preserve">) </w:t>
      </w:r>
      <w:r>
        <w:rPr>
          <w:rtl w:val="true"/>
        </w:rPr>
        <w:t>رضاى حق‌</w:t>
      </w:r>
      <w:bookmarkEnd w:id="897"/>
    </w:p>
    <w:p>
      <w:pPr>
        <w:pStyle w:val="BookText"/>
        <w:rPr/>
      </w:pPr>
      <w:r>
        <w:rPr>
          <w:rFonts w:ascii="IRNazanin" w:hAnsi="IRNazanin" w:eastAsia="IRNazanin"/>
          <w:color w:val="111111"/>
          <w:sz w:val="28"/>
          <w:sz w:val="28"/>
          <w:szCs w:val="28"/>
          <w:rtl w:val="true"/>
          <w:lang w:bidi="fa-IR"/>
        </w:rPr>
        <w:t>كسى كه به سرزمين منى گام مى‌نهد، خدا از او راضى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اين اكسير كمياب در منى بهره‌مند مى‌شود و مى‌تواند مزه ملكوتى رضايت حق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النَّاسُ مَوَاطِنَهُمْ بِمِنًى نَادَى مُنَادٍ مِنْ قِبَلِ اللَّهِ عَزَّ وَ جَلَّ إِنْ أَرَدْتُمْ أَنْ</w:t>
      </w:r>
    </w:p>
    <w:p>
      <w:pPr>
        <w:pStyle w:val="BookText"/>
        <w:rPr/>
      </w:pPr>
      <w:r>
        <w:rPr>
          <w:rFonts w:ascii="Amiri" w:hAnsi="Amiri" w:eastAsia="Amiri" w:cs="Amiri"/>
          <w:color w:val="111111"/>
          <w:sz w:val="28"/>
          <w:sz w:val="28"/>
          <w:szCs w:val="28"/>
          <w:rtl w:val="true"/>
          <w:lang w:bidi="ar-SA"/>
        </w:rPr>
        <w:t>أَرْضَى فَقَدْ رَضِيتُ</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در منى در جاى خود قرار گرفتند، از سوى خداوند منادى ندا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مى‌خواستيد من راضى شوم،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كسى راضى مى‌شود كه پاك باشد، سياهى گناه از او برداشته شده، همانند كسى باشد كه تازه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به منى كوچ كرده است، از امام عليه السلام چنين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گناهانش پاك مى‌شود همچون روزى كه مادر او را زاده است</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چنين كسى مى‌تواند عمل را از سر گيرد و روزى را كه شروع مى‌كند، روز اول تكليف و شريعت خويش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أَفَاضَ الرَّجُلُ مِنْ مِنًى وَضَعَ يَدَهُ مَلَكٌ فِي كَتِفَيْهِ ثُمَّ قَالَ اسْتَأْنِفْ</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كسى از منى كوچ كرد، فرشته‌اى دست خود را بر شانه‌هاى او مى‌گذارد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سر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كسانى را كه از آنها راضى است در قرآن اعلام فرموده است؛ او از صادقين رضايت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ايمان راضى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كسانى كه به مقام اطمينان نائل شده‌اند، اعلام رضايت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مهاجران و مجاهدان، رضايت خدا را از آن خود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اهل تقوا به رضاى او نايل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اين مجموعه مورد ديگرى را هم افزود؛ خداوند از كسى كه به سرزمين منى گام نهاد و مناسك حج خويش را به پايان برد، راضى شده است؛ از اين رو رضايت حق در گرو حج است و وادى منى محل اعلام رضايت خشنودى او به حجاج</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هيچ چيز بهتر از خشنودى خدا نيست و اين مى‌تواند نهايت آرزو و غايت قصواى يك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كسى راضى شد، دنيا و آخرتش تأمين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براى او تضمين شده مرگى آرام در انتظار اوست و او كام خويش را از زندگانى دنيا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حاجى در منى به مُنا و آرزوى خويش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وجه نامگذارى اين منطقه به منى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در اين باره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مِنْ أَجْلِهَا سُمِّيَتْ مِنًى مِنًى أَنَّ جَبْرَئِيلَ عليه السلام قَالَ هُنَاكَ لِإِبْرَاهِيمَ عَلَيْهِ السَّلَامُ تَمَنَّ عَلَى رَبِّكَ مَا شِئْتَ فَتَمَنَّى إِبْرَاهِيمُ عليه السلام فِي نَفْسِهِ أَنْ يَجْعَلَ اللَّهُ مَكَانَ ابْنِهِ إِسْمَاعِيلَ كَبْشاً يَأْمُرُهُ بِذَبْحِهِ فِدَاءً لَهُ فَأُعْطِي مُناه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آنكه به منى، منى گفته‌اند اين است كه جبرئيل در آن جا به 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مى‌خواهى از خداوند تمنا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هم در دل خود از خدا خواست كه به جاى فرزندش اسماعيل، قوچى به عنوان فديه قرار دهد و خداوند متعال دستور دهد كه آنرا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خواسته او را اجابت كرد</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امام سجاد عليه السلام هم در حديث شبلى به اين معنا اشارتى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فَنَوَيْتَ عِنْدَ مَا وَصَلْتَ مِنًى وَ رَمَيْتَ الْجِمَارَ أَنَّكَ بَلَغْتَ إِلَى مَطْلَبِكِ وَ قَدْ قَضَى رَبُّكَ لَكَ كُلَّ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منى رسيدى و رمى جمرات كردى، آيا نيت كردى كه به خواسته‌ات رسيدى و خداوند همه حاجتهايت را برآورده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بعد از مزدلفه به سمت منى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اين است كه در هنگام حركت به سمت چپ يا راست متمايل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دستور اين است كه حاجى در صراط مستقيم حركت كند و به چپ يا راست منحرف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الشِّمَالُ مَضَلَّةٌ وَ الطَّرِيقُ الْوُسْطَى هِيَ الْجَادَّة</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 انحراف است و راه وسط همانا صراط مستقيم است</w:t>
      </w:r>
      <w:r>
        <w:rPr>
          <w:rFonts w:eastAsia="IRNazanin" w:cs="IRNazanin"/>
          <w:color w:val="111111"/>
          <w:sz w:val="28"/>
          <w:szCs w:val="28"/>
          <w:rtl w:val="true"/>
          <w:lang w:bidi="fa-IR"/>
        </w:rPr>
        <w:t>.»</w:t>
      </w:r>
      <w:bookmarkStart w:id="898" w:name="pg720_10211"/>
    </w:p>
    <w:p>
      <w:pPr>
        <w:pStyle w:val="BookText"/>
        <w:rPr/>
      </w:pPr>
      <w:bookmarkEnd w:id="898"/>
      <w:r>
        <w:rPr>
          <w:rFonts w:ascii="IRNazanin" w:hAnsi="IRNazanin" w:eastAsia="IRNazanin"/>
          <w:color w:val="111111"/>
          <w:sz w:val="28"/>
          <w:sz w:val="28"/>
          <w:szCs w:val="28"/>
          <w:rtl w:val="true"/>
          <w:lang w:bidi="fa-IR"/>
        </w:rPr>
        <w:t>بعد از وصول به منى شايسته است زائر بداند به قربانگاه عاشقان و محل واصلان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بايد شايستگى حضور يافت و با قربانى كردن خواهش‌هاى نفسانى، غرق در غفران رحمان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آخرين آزمون‌هاى الهى رقم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حج گزار، احرام بسته، طواف كرده، نماز گذارده، به عرفات و منى وقوف كرده و انفاق نموده است و هم اكنون تائب شده، تمامى گناهانش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ندامت بر گونه‌هايش جارى است، او به درگاه قرب خدا آمده است، پيمانى جديد با خدا بسته تا فقط راه پاكى پيمايد، او روى خويش را سفيد كرده، سياهى را از ضمير و باطن خود زدوده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شاهدى چون ماهى مى‌رفت در راهى، ناگاه در خاى حمام او افتاد و روى چون ماه را به گِل سياه ديد 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چون ماه را به گل سياه مبين، به مشتى آب بشوى تا باز شايسته نظر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معنا نيز تو اى مؤمن شاهدى كه از سرمستى غفلت و حبّ دنيا به گل افتاده‌اى و روى چون ماه را به بلاى گناه، سياه كرده‌اى، يك شب برخيز و قلعه دل و قبّه ضمير را از صفات و وسواس به خندق پر آب ديده، پاس دار، تا در قيامت پاك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طالبى كه روزنامه محبت نخوانده، او قدر غلبات جذبات تجليات شب چه داند </w:t>
      </w:r>
      <w:r>
        <w:rPr>
          <w:rStyle w:val="FootnoteAnchor"/>
          <w:rtl w:val="true"/>
        </w:rPr>
        <w:footnoteReference w:id="11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99" w:name="__RefHeading___Toc6047229_211673320"/>
      <w:bookmarkStart w:id="900" w:name="_Toc337"/>
      <w:bookmarkEnd w:id="899"/>
      <w:r>
        <w:rPr>
          <w:rtl w:val="true"/>
        </w:rPr>
        <w:t>اسرار رمى‌</w:t>
      </w:r>
      <w:bookmarkEnd w:id="900"/>
    </w:p>
    <w:p>
      <w:pPr>
        <w:pStyle w:val="Heading5"/>
        <w:numPr>
          <w:ilvl w:val="4"/>
          <w:numId w:val="1"/>
        </w:numPr>
        <w:rPr/>
      </w:pPr>
      <w:bookmarkStart w:id="901" w:name="__RefHeading___Toc6047231_211673320"/>
      <w:bookmarkStart w:id="902" w:name="_Toc338"/>
      <w:bookmarkEnd w:id="901"/>
      <w:r>
        <w:rPr>
          <w:rtl w:val="true"/>
        </w:rPr>
        <w:t>اشاره</w:t>
      </w:r>
      <w:bookmarkEnd w:id="90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واجبات منى ريگ انداختن به جمره در محلى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بايد از حرم باشند و آنها را بايد با نيت خالص به سمت جمرات بيندازد، در اينجا هم عدد هفت خودنمايى مى‌كند؛ يعنى هفت سنگريزه بايد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گفتن، طاهر بودن و دعا كردن از آداب مستحبى 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بايد از خدا خواست كه انسان را در حصن خود قرار دهد، عمل او را بالا برد و شر شيطان را نيز از سر او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را اسرارى است</w:t>
      </w:r>
      <w:r>
        <w:rPr>
          <w:rFonts w:eastAsia="IRNazanin" w:cs="IRNazanin"/>
          <w:color w:val="111111"/>
          <w:sz w:val="28"/>
          <w:szCs w:val="28"/>
          <w:rtl w:val="true"/>
          <w:lang w:bidi="fa-IR"/>
        </w:rPr>
        <w:t>:</w:t>
      </w:r>
      <w:bookmarkStart w:id="903" w:name="pg720_10213"/>
    </w:p>
    <w:p>
      <w:pPr>
        <w:pStyle w:val="Heading5"/>
        <w:numPr>
          <w:ilvl w:val="4"/>
          <w:numId w:val="1"/>
        </w:numPr>
        <w:rPr/>
      </w:pPr>
      <w:bookmarkStart w:id="904" w:name="__RefHeading___Toc6047233_211673320"/>
      <w:bookmarkStart w:id="905" w:name="_Toc339"/>
      <w:bookmarkEnd w:id="903"/>
      <w:bookmarkEnd w:id="904"/>
      <w:r>
        <w:rPr>
          <w:rtl w:val="true"/>
        </w:rPr>
        <w:t>يك</w:t>
      </w:r>
      <w:r>
        <w:rPr>
          <w:rtl w:val="true"/>
        </w:rPr>
        <w:t xml:space="preserve">) </w:t>
      </w:r>
      <w:r>
        <w:rPr>
          <w:rtl w:val="true"/>
        </w:rPr>
        <w:t>راندن شيطان‌</w:t>
      </w:r>
      <w:bookmarkEnd w:id="905"/>
    </w:p>
    <w:p>
      <w:pPr>
        <w:pStyle w:val="BookText"/>
        <w:rPr/>
      </w:pPr>
      <w:r>
        <w:rPr>
          <w:rFonts w:ascii="IRNazanin" w:hAnsi="IRNazanin" w:eastAsia="IRNazanin"/>
          <w:color w:val="111111"/>
          <w:sz w:val="28"/>
          <w:sz w:val="28"/>
          <w:szCs w:val="28"/>
          <w:rtl w:val="true"/>
          <w:lang w:bidi="fa-IR"/>
        </w:rPr>
        <w:t>هفت سنگ برداشتن و آنها را متوالى به سمت سنگى بزرگ انداختن به چه معناست؟ شايد ظاهر اين عمل مبهم باشد، ولى رمى جمرات نشان از معناى لطيف و عميقى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به معناى مبارزه با شيطان است، رمى جمرات اعلان جنگ با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 به جمرات نابود كردن هواهاى نفسانى و خواهشهاى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ميراندن شهوات و اخلاق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كلامى نورانى به حكمت اين عمل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الْجِمَارَ إِنَّمَا رُمِيَتْ لِأَنَّ جَبْرَئِيلَ حِينَ أَرَى إِبْرَاهِيمَ الْمَشَاعِرَ بَرَزَ لَهُ إِبْلِيسُ فَأَمَرَهُ جَبْرَئِيلُ أَنْ يَرْمِيَه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جمره‌ها بدين سبب با سنگ زده مى‌شوند چون جبرئيل محل‌هاى عبادت را به حضرت ابراهيم عليه السلام نشان داد، ابليس بر او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آن حضرت را فرمان داد كه او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شيطان را با هفت سنگ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جمره اولى زير زمين پنهان شد و كنار جمره دوم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 ديگر او را راند، در جاى دوم به زير زمين رفت و از محل جمره سوم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باهفت سنگ او را زد، او در همانجا به زير زمين رفت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راندن اخلاق ذميمه و اوصاف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بايد خطر كرد و به يكباره عليه خويشتن خويش شوريد، هواى نفسانى را از ريشه كند و بيرون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رمى، مبارزه با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اصطلاح قرآنى، انسان سه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اولى انسان با شيطان درون و نفس اماره ستيز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دشمن در راه وصول به قرب الهى، نفس اماره است؛ از اين رو بايد از آنجا شروع كرد و در رمى اول اسب چموش درون را 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انسان عملى خلاف انجام دهد از درون سرزنشى دريافت مى‌كند و اين</w:t>
      </w:r>
    </w:p>
    <w:p>
      <w:pPr>
        <w:pStyle w:val="BookText"/>
        <w:rPr/>
      </w:pPr>
      <w:r>
        <w:rPr>
          <w:rFonts w:ascii="IRNazanin" w:hAnsi="IRNazanin" w:eastAsia="IRNazanin"/>
          <w:color w:val="111111"/>
          <w:sz w:val="28"/>
          <w:sz w:val="28"/>
          <w:szCs w:val="28"/>
          <w:rtl w:val="true"/>
          <w:lang w:bidi="fa-IR"/>
        </w:rPr>
        <w:t>يكى از عجايب آفرينش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سرزنشها از سوى نفس لوامه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جمره وسطى انسان دوباره به شيطان سنگ مى‌زند تا به خود تلقين كند كه نزديك عمل خلاف و معصيت نشود و مبتلا به سرزنشها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سالك با نفس اماره مبارزه كرد و نفس لوامه‌اش او را از ارتكاب معاصى بازداشت و از انجام گناهان از او مراقبت نمود، او به نفس مطمئنه واصل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 رمى جمره عقبى شيطان را به طور كلى از خويش دور مى‌سازد تا نفس مطمئنه خويش را در امان داشته، آماده وصال به حريم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او سزاوار اين مقام مى‌شود كه خدا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راضى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آرامش يافته خشنود و پسنديده به سوى پروردگارت باز 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زين‌العابدين عليه السلام در حديث شبلى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رَمَيْتَ الْجِمَارَ، نَوَيْتَ أَنَّكَ رَمَيْتَ عَدُوَّكَ إِبْلِيسَ وَ غَضِبْتَهُ بِتَمَامِ حَجِّكَ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سنگريزه به جمرات زدى، نيت كردى كه دشمنت ابليس را سنگ باران كرده، با تمامى حج گرانبهايت او را به خشم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هم حكمت تشريع رمى را مبارزه با شهوت، خساست و دنائت معرفى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حديث مصباح الشريعه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الشَّهَوَاتِ وَ الخَسَاسَةَ وَ الدَّنَاءَةَ وَ الْأَفْعَالَ الذَّمِيمَةَ عِنْدَ رَمْيِ الْجَمَرَاتِ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رمى جمرات، شهوتها، فرومايگى و پستى و ناپسندى را به دور افكن</w:t>
      </w:r>
      <w:r>
        <w:rPr>
          <w:rFonts w:eastAsia="IRNazanin" w:cs="IRNazanin"/>
          <w:color w:val="111111"/>
          <w:sz w:val="28"/>
          <w:szCs w:val="28"/>
          <w:rtl w:val="true"/>
          <w:lang w:bidi="fa-IR"/>
        </w:rPr>
        <w:t>.»</w:t>
      </w:r>
      <w:bookmarkStart w:id="906" w:name="pg720_10218"/>
    </w:p>
    <w:p>
      <w:pPr>
        <w:pStyle w:val="Heading5"/>
        <w:numPr>
          <w:ilvl w:val="4"/>
          <w:numId w:val="1"/>
        </w:numPr>
        <w:rPr/>
      </w:pPr>
      <w:bookmarkStart w:id="907" w:name="__RefHeading___Toc6047235_211673320"/>
      <w:bookmarkStart w:id="908" w:name="_Toc340"/>
      <w:bookmarkEnd w:id="906"/>
      <w:bookmarkEnd w:id="907"/>
      <w:r>
        <w:rPr>
          <w:rtl w:val="true"/>
        </w:rPr>
        <w:t>دو</w:t>
      </w:r>
      <w:r>
        <w:rPr>
          <w:rtl w:val="true"/>
        </w:rPr>
        <w:t xml:space="preserve">) </w:t>
      </w:r>
      <w:r>
        <w:rPr>
          <w:rtl w:val="true"/>
        </w:rPr>
        <w:t>ذخيره نور</w:t>
      </w:r>
      <w:bookmarkEnd w:id="908"/>
    </w:p>
    <w:p>
      <w:pPr>
        <w:pStyle w:val="BookText"/>
        <w:rPr/>
      </w:pPr>
      <w:r>
        <w:rPr>
          <w:rFonts w:ascii="IRNazanin" w:hAnsi="IRNazanin" w:eastAsia="IRNazanin"/>
          <w:color w:val="111111"/>
          <w:sz w:val="28"/>
          <w:sz w:val="28"/>
          <w:szCs w:val="28"/>
          <w:rtl w:val="true"/>
          <w:lang w:bidi="fa-IR"/>
        </w:rPr>
        <w:t>هر گاه حج گزار به جمرات سنگ زند، براى خود نورى در قيامت ذخيره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سنگى توشه‌اى برداشته و با هر رمى روشنايى بيشترى براى قيامت خود از پيش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 ذُخْرٌ يَوْمَ الْقِيَامَة</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 به جمرات، ذخيره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سئوال شود كه اين ذخيره چيست، پاسخ آن در روايت ديگرى از پيامبر اكرم صلى الله عليه و آله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رَمَيْتَ الْجِمَارَ كَانَ لَكَ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رمى جمرات كردى براى تو نورى در قيامت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طريق از تمامى گناهان خارج شده پاك گرديده است، حتى اگر گناهانش كبيره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إِذَا رَمَى الْجِمَارَ خَرَجَ مِنْ ذُنُوبِهِ</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وقتى بر جمره‌ها سنگ بزند از گناهانش بيرون مى‌آيد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انداختن سنگ اظهار بندگى و تشبه به ابراهيم خليل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 انداخت تا پشت شيطان را شكست و اعلام نمود كه من فقط از خدا فرمان برى مى‌كنم، سنگ انداختن تمرين انقياد و بندگى است، اظهار امتثال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زمانى خوار و ذليل مى‌شود كه انسان را بنده منقاد خدا ببيند، حاجى با رمى فرشته صفت شده، از دام</w:t>
      </w:r>
      <w:bookmarkStart w:id="909" w:name="pg720_10219"/>
    </w:p>
    <w:p>
      <w:pPr>
        <w:pStyle w:val="BookText"/>
        <w:rPr/>
      </w:pPr>
      <w:bookmarkEnd w:id="909"/>
      <w:r>
        <w:rPr>
          <w:rFonts w:ascii="Amiri" w:hAnsi="Amiri" w:eastAsia="Amiri" w:cs="Amiri"/>
          <w:color w:val="111111"/>
          <w:sz w:val="28"/>
          <w:sz w:val="28"/>
          <w:szCs w:val="28"/>
          <w:rtl w:val="true"/>
          <w:lang w:bidi="ar-SA"/>
        </w:rPr>
        <w:t>ابليس مى‌رهد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شيطان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سالك كوى دوست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با رمى خويش از شيطانى كه دور است دورى كند و بر قرب خويش به محضر ربوبى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حاجى به هنگام رمى بايد توجه كند كه رمى كننده واقعى خداست زيرا اوست كه به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رَجِيمٌ؛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امر خود او را از نزد خويش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رمى كننده حقيقى خداوند سبحان است و دست حاجى به هنگام رمى، دست خداست زيرا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تير مى‌انداختى، تو تير نمى‌انداختى خدا بود كه تير مى‌انداخت</w:t>
      </w:r>
      <w:r>
        <w:rPr>
          <w:rFonts w:eastAsia="IRNazanin" w:cs="IRNazanin"/>
          <w:color w:val="111111"/>
          <w:sz w:val="28"/>
          <w:szCs w:val="28"/>
          <w:rtl w:val="true"/>
          <w:lang w:bidi="fa-IR"/>
        </w:rPr>
        <w:t>.»</w:t>
      </w:r>
    </w:p>
    <w:p>
      <w:pPr>
        <w:pStyle w:val="Heading4"/>
        <w:numPr>
          <w:ilvl w:val="3"/>
          <w:numId w:val="1"/>
        </w:numPr>
        <w:rPr/>
      </w:pPr>
      <w:bookmarkStart w:id="910" w:name="__RefHeading___Toc6047237_211673320"/>
      <w:bookmarkStart w:id="911" w:name="_Toc341"/>
      <w:bookmarkEnd w:id="910"/>
      <w:r>
        <w:rPr>
          <w:rtl w:val="true"/>
        </w:rPr>
        <w:t>اسرار قربانى‌</w:t>
      </w:r>
      <w:bookmarkEnd w:id="911"/>
    </w:p>
    <w:p>
      <w:pPr>
        <w:pStyle w:val="Heading5"/>
        <w:numPr>
          <w:ilvl w:val="4"/>
          <w:numId w:val="1"/>
        </w:numPr>
        <w:rPr/>
      </w:pPr>
      <w:bookmarkStart w:id="912" w:name="__RefHeading___Toc6047239_211673320"/>
      <w:bookmarkStart w:id="913" w:name="_Toc342"/>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كسى كه حج تمتع به جا مى‌آورد، واجب است بعد از رمى جمره عقبى، قربانى كند؛ يعنى يك شتر يا گاو يا گوسفند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شرايطى دارد كه در جاى خود بيان شد، چنانكه مستحباتى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متعددى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قربانى را مطرح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وَأَتِمُّوا الْحَجَّ وَالْعُمْرَةَ للَّهِ فَإِنْ أُحْصِرْتُمْ فَمَا اسْتَيْسَرَ مِنْ الْهَدْىِ </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براى خدا به پايان برسانيد و اگر محصور شديد آنچه از قربانى فراهم شود ذبح كنيد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يكى از واجبات حج تمتع به دست مى‌آيد و آن اينكه بايد در سرزمين منى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ديگرى تشريع هدى و اهميت آن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وَالْهَدْىَ وَالْقَلَائِدَى </w:t>
      </w:r>
      <w:r>
        <w:rPr>
          <w:rStyle w:val="FootnoteAnchor"/>
          <w:rtl w:val="true"/>
        </w:rPr>
        <w:footnoteReference w:id="1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بيت الحرام و مايه قيام مردم قرار داد همچنين ماه حرام و قربانى‌هاى بى نشان و نشان دار را تشريع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قربانى در عداد و سياق كعبه دليل بر جايگاه رفيع آن در حج است، همچنين هدى نقشى در قيام و قوام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رزق و روزى خداست كه براى مصرف بى‌نوايان و فقرا از سوى خدا واجب شده است و اين يكى از علتهاى تشريع حكم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حيوانات فراوانى قربانى مى‌شوند كه يكى از علتهاى مهم وجوب قربانى، توزيع گوشت آنها ميان فقرا و مساكين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وَيَذْكُرُوا اسْمَ اللَّهِ فِي أَيَّامٍ مَعْلُومَاتٍ عَلَى مَا رَزَقَهُمْ مِنْ بَهِيمَةِ الْأَنْعَامِ فَكُلُوا مِنْهَا وَأَطْعِمُوا الْبَائِسَ الْفَقِيرَ </w:t>
      </w:r>
      <w:r>
        <w:rPr>
          <w:rStyle w:val="FootnoteAnchor"/>
          <w:rtl w:val="true"/>
        </w:rPr>
        <w:footnoteReference w:id="1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در روزهاى معين به هنگام ذبح چارپايان كه خدا رزق آنان ساخته،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بخوريد و بينوايان فقير را نيز اطعام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در جاى ديگر هم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كه مسأله قربانى مطرح شده است، در كنار آن شعائر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وَالْبُدْنَ جَعَلْنَاهَا لَكُمْ مِنْ شَعَائِرِ اللَّهِ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شتران قربانى را براى شما از شعائر خدا قرار داديم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پيداست يكى از شعائر الهى مسأله قربانى و هدى اعلام شده است</w:t>
      </w:r>
      <w:r>
        <w:rPr>
          <w:rFonts w:eastAsia="IRNazanin" w:cs="IRNazanin"/>
          <w:color w:val="111111"/>
          <w:sz w:val="28"/>
          <w:szCs w:val="28"/>
          <w:rtl w:val="true"/>
          <w:lang w:bidi="fa-IR"/>
        </w:rPr>
        <w:t>.</w:t>
      </w:r>
      <w:bookmarkStart w:id="914" w:name="pg720_10224"/>
    </w:p>
    <w:p>
      <w:pPr>
        <w:pStyle w:val="Heading5"/>
        <w:numPr>
          <w:ilvl w:val="4"/>
          <w:numId w:val="1"/>
        </w:numPr>
        <w:rPr/>
      </w:pPr>
      <w:bookmarkStart w:id="915" w:name="__RefHeading___Toc6047241_211673320"/>
      <w:bookmarkStart w:id="916" w:name="_Toc343"/>
      <w:bookmarkEnd w:id="914"/>
      <w:bookmarkEnd w:id="915"/>
      <w:r>
        <w:rPr>
          <w:rtl w:val="true"/>
        </w:rPr>
        <w:t>يك</w:t>
      </w:r>
      <w:r>
        <w:rPr>
          <w:rtl w:val="true"/>
        </w:rPr>
        <w:t xml:space="preserve">) </w:t>
      </w:r>
      <w:r>
        <w:rPr>
          <w:rtl w:val="true"/>
        </w:rPr>
        <w:t>تقوا و اخلاص‌</w:t>
      </w:r>
      <w:bookmarkEnd w:id="916"/>
    </w:p>
    <w:p>
      <w:pPr>
        <w:pStyle w:val="BookText"/>
        <w:rPr/>
      </w:pPr>
      <w:r>
        <w:rPr>
          <w:rFonts w:ascii="Amiri" w:hAnsi="Amiri" w:eastAsia="Amiri" w:cs="Amiri"/>
          <w:color w:val="111111"/>
          <w:sz w:val="28"/>
          <w:sz w:val="28"/>
          <w:szCs w:val="28"/>
          <w:rtl w:val="true"/>
          <w:lang w:bidi="ar-SA"/>
        </w:rPr>
        <w:t>به لحاظ اخلاقى و عرفانى مهمترين آيه‌اى كه درباره قربانى در قرآن وجود دارد، آيه‌اى از سوره حج است كه اشاره‌اى روشن به تقوا و اخلاص در هدى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يَنَالَ اللَّهَ لُحُومُهَا وَلَا دِمَاؤُهَا وَلَكِنْ يَنَالُهُ التَّقْوَى مِنْكُمْ </w:t>
      </w:r>
      <w:r>
        <w:rPr>
          <w:rStyle w:val="FootnoteAnchor"/>
          <w:rtl w:val="true"/>
        </w:rPr>
        <w:footnoteReference w:id="1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اين شتران به خدا نمى‌رسد، آنچه به او مى‌رسد تقواى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در واقع دفع دخل مقدر است؛ </w:t>
      </w:r>
      <w:r>
        <w:rPr>
          <w:rStyle w:val="FootnoteAnchor"/>
          <w:rtl w:val="true"/>
        </w:rPr>
        <w:footnoteReference w:id="1151"/>
      </w:r>
      <w:r>
        <w:rPr>
          <w:rFonts w:ascii="IRNazanin" w:hAnsi="IRNazanin" w:eastAsia="IRNazanin"/>
          <w:color w:val="111111"/>
          <w:sz w:val="28"/>
          <w:sz w:val="28"/>
          <w:szCs w:val="28"/>
          <w:rtl w:val="true"/>
          <w:lang w:bidi="fa-IR"/>
        </w:rPr>
        <w:t>يعنى شايد كسى توهم كند كه خدا از اين قربانى سود مى‌برد و به آن حاجتمند است، همچنين اين احتمال وجود دارد كه برخى بپندارند خداوند محتاج گوشت و خون قربانى نيست پس اين كار چه فايده‌اى دارد؟ اين آيه پاسخى به هر دو پندار است؛ نه خداوند محتاج قربانى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اين شتران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كار بى فايده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او مى‌رسد پرهيزكارى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نفع و حكمت مهمى در اين عمل وجود دارد كه فقط به حج گزار مى‌رسد و اين نفع چيزى نيست جز تقوا و پرهيزكارى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عامل قدرت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نفس اماره و احساسات سركش و عاصى انسان را 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دوستان خدا را تحت ولايت او قرار مى‌دهد، خوف و خشيت خدا هميشه ملازم قلوب اهل تقواست، آنها شب‌ها را بيدار و به عبادت مشغولند و روزهايشان به روزه و گرسنگى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آدمى را بصير، دلها را آرام و نفوس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مى‌خوانيم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 وَ بَصَرُ عَمَى أَفْئِدَتِكُمْ وَ شِفَاءُ مَرَضِ أَجْسَادِكُمْ وَ صَلَاحُ فَسَادِ صُدُورِكُمْ وَ طَهُورُ دَنَسِ أَنْفُسِكُم</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دواى بيمارى دلهاى شما، بينايى دلهاى شما، شفاى مرض بدنهاى شما، صلاح و مرهم زخم‌هاى جانها و مايه پاك شدن نفوس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براى انسان، احسان به ارمغان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سرچشمه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باعث مى‌شود كارها سهل و آسان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موجب مى‌شود زشتى‌ها و معاصى انسان محو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بهترين توشه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هدايتى براى اهل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براى اهل تقوا مهيا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آينده از آن متقين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با متقين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فقط اعمال متقين را قبول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و لطيف‌تر از همه اينكه متقين محبوب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الْمُتَّقِينَ؛ </w:t>
      </w:r>
      <w:r>
        <w:rPr>
          <w:rStyle w:val="FootnoteAnchor"/>
          <w:rtl w:val="true"/>
        </w:rPr>
        <w:footnoteReference w:id="1153"/>
      </w:r>
      <w:r>
        <w:rPr>
          <w:rFonts w:ascii="Amiri" w:hAnsi="Amiri" w:eastAsia="Amiri" w:cs="Amiri"/>
          <w:color w:val="111111"/>
          <w:sz w:val="28"/>
          <w:sz w:val="28"/>
          <w:szCs w:val="28"/>
          <w:rtl w:val="true"/>
          <w:lang w:bidi="ar-SA"/>
        </w:rPr>
        <w:t>و آنها از دست ساقى حقيقى شراب مى‌نوشند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سَقاهُمْ رَبُّهُمْ شَراباً طَهُوراً؛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ايشان به آنها شراب پاك مى‌نوشاند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آثار تقوا اينكه طمع را از قلب انسان بيرون رانده، به جاى آن ورع مى‌نشاند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در فرمايشات امام سجاد عليه السلام در حديث شبلى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ذبحت هديك نويت انك ذبحت حنجرة الطمع بما تمسكت به من حقيقة الورع و انك اتبعت سنة ابراهيم بذبح ولده و ثمرة فؤاده و ريحان قلبه و احييت سنته لمن بعده و قربه الى اللَّه تعالى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آنگاه كه قربانى‌ات را سر بريدى نيت كردى كه گلوى طمع را با حقيقت ورع و پرهيزگارى بريدى و از سنت ابراهيم پيروى كردى كه فرزندش، ميوه دلش و گل خوشبوى قلبش را به قربانگاه آورد و آن را سنتى براى آيندگان و وسيله‌اى براى تقرب به خداوند براى نسلهاى بعد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در حديث مصباح الشريعه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حَنْجَرَةَ الْهَوَى وَ الطَّمَعِ عِنْدَ الذَّبِيحَة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قربانى، حنجره و رگهاى هوس و طمع را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جالب اينكه در هر دو حديث تعبير به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به هنگام قربانى بايد گلوى طمع را چنان فشرد تا آن را خفه كرد و آزمندى را از بيخ و بن 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گناهان را مى‌شويد و مغفرت الهى را شامل حال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علت و حكمت قربانى را از امام صادق عليه السلام سئوال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يُغْفَرُ لِصَاحِبِهَا عِنْدَ أَوَّلِ قَطْرَةٍ تَقْطُرُ مِنْ دَمِهَا عَلَى الْأَرْضِ وَ لِيَعْلَمَ اللَّهُ عَزَّ وَ جَلَّ مَنْ يَتَّقِيهِ بِالْغَيْبِ قَالَ اللَّهُ عَزَّ وَ جَلَّ لَنْ يَنالَ اللَّهَ لُحُومُها وَ لَا دِماؤُها وَ لكِنْ يَنالُهُ التَّقْوى مِنْكُمْ ثُمَّ قَالَ انْظُرْ كَيْفَ قَبِلَ اللَّهُ قُرْبَانَ هَابِيلَ وَ رَدَّ قُرْبَانَ قَابِيلَ</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اولين قطره خون قربانى كه به زمين بريزد، خداوند صاحب آنرا مى‌آمرزد و تا اينكه خدا بداند چه كسى به غيب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شتران به خدا نمى‌رسد بلكه فقط تقواى شما به خدا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خداوند قربانى هابيل را پذيرفت اما قربانى قابيل 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قربانى گناهان زائر را محو مى‌كند، اگر هدى معاصى را از بين مى‌برد، اگر با اولين قطره قربانى تمامى گناهان به زمين مى‌ريزد، در اين صورت نار محو مى‌شود و آتش دوزخ سايه خود را از سر حاجى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الْحَاجُّ كَانَ فِدَاءَهُ مِنَ النَّارِ</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حاجى قربانى را ذبح كرد، اين فديه‌اى براى آتش دوزخ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حكمتهاى قربانى تقوا و اخلاص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مراتبى دارد </w:t>
      </w:r>
      <w:r>
        <w:rPr>
          <w:rStyle w:val="FootnoteAnchor"/>
          <w:rtl w:val="true"/>
        </w:rPr>
        <w:footnoteReference w:id="1157"/>
      </w:r>
      <w:r>
        <w:rPr>
          <w:rFonts w:ascii="Amiri" w:hAnsi="Amiri" w:eastAsia="Amiri" w:cs="Amiri"/>
          <w:color w:val="111111"/>
          <w:sz w:val="28"/>
          <w:sz w:val="28"/>
          <w:szCs w:val="28"/>
          <w:rtl w:val="true"/>
          <w:lang w:bidi="ar-SA"/>
        </w:rPr>
        <w:t>و بر اين اساس</w:t>
      </w:r>
      <w:bookmarkStart w:id="917" w:name="pg720_10229"/>
    </w:p>
    <w:p>
      <w:pPr>
        <w:pStyle w:val="BookText"/>
        <w:rPr/>
      </w:pPr>
      <w:bookmarkEnd w:id="917"/>
      <w:r>
        <w:rPr>
          <w:rFonts w:ascii="IRNazanin" w:hAnsi="IRNazanin" w:eastAsia="IRNazanin"/>
          <w:color w:val="111111"/>
          <w:sz w:val="28"/>
          <w:sz w:val="28"/>
          <w:szCs w:val="28"/>
          <w:rtl w:val="true"/>
          <w:lang w:bidi="fa-IR"/>
        </w:rPr>
        <w:t>مى‌توان گفت كسانى كه قربانى مى‌كنند، يعنى اهل ايمان و تقوا، درجات و مراتبى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مرتبه اخلاص، تصفيه عمل است از شائبه رضاى مخلوق، در اولين گام سالك بايد مراقب باشد تا نيتش آلوده به رضاى مردم نشود، يعنى ريا را از قلب خويش بر كند و از ثنا و ستايش آنها متأثر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تصفيه عمل از حصول مقصودهاى دنيوى است هر چند آن عمل عبادت باشد، مثل اينكه انسان نماز بخواند براى توسعه رزق يا صدقه بدهد براى سلامتى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آثار در اين عبادات طبعاً وجود دارد، ولى نبايد آنهارا قصد كرد و نيت خويش را به اين مقاصد دنيوى آلوده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سوم، پالودن نيت از لذات ظاهرى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اللَّه به هنگام عبادت خود را كاسب نمى‌بينند و سعى نمى‌كنند تا در قبال عمل خويش سودى دريافت كنند؛ گرچه اين سود حور و مقصور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عبادتها، نيت را آلوده ساخته، نوعى معامله و تجارت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مرتبه چهارم، نيت را از خوف عقاب و عذاب‌هاى دوزخ هم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اعمال، عبادت عبيد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معرفت فرقى ميان انسانى كه عمل خويش را براى حور و مقصور بهشتى يا از خوف عذاب جهنم انجام مى‌دهد،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مراتب ديگرى هم دارد كه در عالى‌ترين درجاتش بايد از وصول به لذات جمال و بهجت‌هاى انوار سبحات الهى هم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اوحدى از اهل معرفت كه اهل حب و جذبه‌اند و اصفياء اللَّه محسوب مى‌شوند به اين مقام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رمز قربانى در منى كسب مقامات تقوا و اخلاص است</w:t>
      </w:r>
      <w:r>
        <w:rPr>
          <w:rFonts w:eastAsia="IRNazanin" w:cs="IRNazanin"/>
          <w:color w:val="111111"/>
          <w:sz w:val="28"/>
          <w:szCs w:val="28"/>
          <w:rtl w:val="true"/>
          <w:lang w:bidi="fa-IR"/>
        </w:rPr>
        <w:t>.</w:t>
      </w:r>
    </w:p>
    <w:p>
      <w:pPr>
        <w:pStyle w:val="Heading5"/>
        <w:numPr>
          <w:ilvl w:val="4"/>
          <w:numId w:val="1"/>
        </w:numPr>
        <w:rPr/>
      </w:pPr>
      <w:bookmarkStart w:id="918" w:name="__RefHeading___Toc6047243_211673320"/>
      <w:bookmarkStart w:id="919" w:name="_Toc344"/>
      <w:bookmarkEnd w:id="918"/>
      <w:r>
        <w:rPr>
          <w:rtl w:val="true"/>
        </w:rPr>
        <w:t>دو</w:t>
      </w:r>
      <w:r>
        <w:rPr>
          <w:rtl w:val="true"/>
        </w:rPr>
        <w:t xml:space="preserve">) </w:t>
      </w:r>
      <w:r>
        <w:rPr>
          <w:rtl w:val="true"/>
        </w:rPr>
        <w:t>ذبح نفس‌</w:t>
      </w:r>
      <w:bookmarkEnd w:id="91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همينكه قربانى‌اش را سر بريد و نيت خويش را در اين عمل خالص كرد، از نفسانيت و حيوانيت رها شده، روح خويش را به ملأ اعلى متصل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كالبد تاريك حيوانيت را از روح انسان خارج مى‌كند، قربانى باعث آزادى روح شده، انسان را</w:t>
      </w:r>
      <w:bookmarkStart w:id="920" w:name="pg720_10231"/>
    </w:p>
    <w:p>
      <w:pPr>
        <w:pStyle w:val="BookText"/>
        <w:rPr/>
      </w:pPr>
      <w:bookmarkEnd w:id="920"/>
      <w:r>
        <w:rPr>
          <w:rFonts w:ascii="IRNazanin" w:hAnsi="IRNazanin" w:eastAsia="IRNazanin"/>
          <w:color w:val="111111"/>
          <w:sz w:val="28"/>
          <w:sz w:val="28"/>
          <w:szCs w:val="28"/>
          <w:rtl w:val="true"/>
          <w:lang w:bidi="fa-IR"/>
        </w:rPr>
        <w:t>به مشاهده انوار قدسى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قربانى، عمل به سنت ابراهيم عليه السلام است؛ پيامبرى كه نفس خويش را در مسلخ عشق كشت و به ذبح فرزند خويش اقدام نمود و خداوند آنگاه كه صداقت پدر و فرزند را ديد، قربانى را فديه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براى وصول به كمال راهى جز مبارزه با نفس خويش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هواهاى نفسانى را بشناسد و از آنها تبعيت نكند و آنها را زير پاى سلوك 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قربانى امتثال امر الهى است، به وعده او بايد اميد داشت، نفس خويش را بايد فدا كرد، غلبه بر هواهاى نفسانى و كشتن درون از رازهاى قربانى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منى بدين معناست كه تمام سرزمين منى قربانگاه است، محل عشق بازى با خالق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صحنه بايد خويشتن را فنا كرد، انانيت را سر بريد و هر چه در توان است، در اين مسير بذل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وفادارى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انسان، حقيقت انسان را مى‌خواهد، بايد خانه دل را با صفا و محبت او آراست و جلال، سطوت و كبريايى‌اش را به حريم خانه آورد تا با روحى پاك مهياى ديدار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آن كوش كه قربان كنى هر چه كنى كوش كه با جان كنى</w:t>
      </w:r>
    </w:p>
    <w:p>
      <w:pPr>
        <w:pStyle w:val="BookText"/>
        <w:rPr/>
      </w:pPr>
      <w:r>
        <w:rPr>
          <w:rFonts w:ascii="IRNazanin" w:hAnsi="IRNazanin" w:eastAsia="IRNazanin"/>
          <w:color w:val="111111"/>
          <w:sz w:val="28"/>
          <w:sz w:val="28"/>
          <w:szCs w:val="28"/>
          <w:rtl w:val="true"/>
          <w:lang w:bidi="fa-IR"/>
        </w:rPr>
        <w:t>تيغ وفا بر گلوى جان بنه گردن تسليم به فرمان بنه</w:t>
      </w:r>
    </w:p>
    <w:p>
      <w:pPr>
        <w:pStyle w:val="BookText"/>
        <w:rPr/>
      </w:pPr>
      <w:r>
        <w:rPr>
          <w:rFonts w:ascii="Amiri" w:hAnsi="Amiri" w:eastAsia="Amiri" w:cs="Amiri"/>
          <w:color w:val="111111"/>
          <w:sz w:val="28"/>
          <w:sz w:val="28"/>
          <w:szCs w:val="28"/>
          <w:rtl w:val="true"/>
          <w:lang w:bidi="ar-SA"/>
        </w:rPr>
        <w:t>جان كه نه قربانى جانان شود جيفه تن بهتر از آن جان شود</w:t>
      </w:r>
    </w:p>
    <w:p>
      <w:pPr>
        <w:pStyle w:val="BookText"/>
        <w:rPr/>
      </w:pPr>
      <w:r>
        <w:rPr>
          <w:rFonts w:ascii="Amiri" w:hAnsi="Amiri" w:eastAsia="Amiri" w:cs="Amiri"/>
          <w:color w:val="111111"/>
          <w:sz w:val="28"/>
          <w:sz w:val="28"/>
          <w:szCs w:val="28"/>
          <w:rtl w:val="true"/>
          <w:lang w:bidi="ar-SA"/>
        </w:rPr>
        <w:t>ساحت اين عرصه كه ارض مناست سر به سر اين دشت فنا در فناست</w:t>
      </w:r>
    </w:p>
    <w:p>
      <w:pPr>
        <w:pStyle w:val="BookText"/>
        <w:rPr/>
      </w:pPr>
      <w:r>
        <w:rPr>
          <w:rFonts w:ascii="Amiri" w:hAnsi="Amiri" w:eastAsia="Amiri" w:cs="Amiri"/>
          <w:color w:val="111111"/>
          <w:sz w:val="28"/>
          <w:sz w:val="28"/>
          <w:szCs w:val="28"/>
          <w:rtl w:val="true"/>
          <w:lang w:bidi="ar-SA"/>
        </w:rPr>
        <w:t>هر كه نشد كشته شمشير دوست لاشه مردار به از جان اوست</w:t>
      </w:r>
    </w:p>
    <w:p>
      <w:pPr>
        <w:pStyle w:val="Heading4"/>
        <w:numPr>
          <w:ilvl w:val="3"/>
          <w:numId w:val="1"/>
        </w:numPr>
        <w:rPr/>
      </w:pPr>
      <w:bookmarkStart w:id="921" w:name="__RefHeading___Toc6047245_211673320"/>
      <w:bookmarkStart w:id="922" w:name="_Toc345"/>
      <w:bookmarkEnd w:id="921"/>
      <w:r>
        <w:rPr>
          <w:rtl w:val="true"/>
        </w:rPr>
        <w:t>اسرار حلق‌</w:t>
      </w:r>
      <w:bookmarkEnd w:id="92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ذبح قربانى لازم است كه حاجى سرش را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ناخن يا موى خويش قدرى بچيند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سر را از سمت راست پيش سر تراشيد و نيز موى سر را در منى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تراشيدن را اسرارى است از جمله اينكه رحمت خدا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رسول خدا صلى الله عليه و آله نقل شده است كه ايشان در دعاى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سر تراشيدگان ترحم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حلق باعث مى‌شود انسان در زمره كسانى قرار گيرد كه از فزع اكبر ايمن هستند</w:t>
      </w:r>
      <w:r>
        <w:rPr>
          <w:rFonts w:eastAsia="IRNazanin" w:cs="IRNazanin"/>
          <w:color w:val="111111"/>
          <w:sz w:val="28"/>
          <w:szCs w:val="28"/>
          <w:rtl w:val="true"/>
          <w:lang w:bidi="fa-IR"/>
        </w:rPr>
        <w:t xml:space="preserve">. </w:t>
      </w:r>
      <w:r>
        <w:rPr>
          <w:rStyle w:val="FootnoteAnchor"/>
          <w:rtl w:val="true"/>
        </w:rPr>
        <w:footnoteReference w:id="1159"/>
      </w:r>
      <w:r>
        <w:rPr>
          <w:rFonts w:ascii="Amiri" w:hAnsi="Amiri" w:eastAsia="Amiri" w:cs="Amiri"/>
          <w:color w:val="111111"/>
          <w:sz w:val="28"/>
          <w:sz w:val="28"/>
          <w:szCs w:val="28"/>
          <w:rtl w:val="true"/>
          <w:lang w:bidi="ar-SA"/>
        </w:rPr>
        <w:t>جالب‌تر اينكه خداوند در مقابل هر تار موى حاجى نورى در بهشت براى او مقدر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حَلَقَ شَعْرَهُ لَمْ يَسْقُطْ شَعْرَةٌ إِلَّا جَعَلَ اللَّهُ لَهُ بِهَا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بنده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بتراشد، موى او نمى‌ريزد مگر آنكه خداوند در عوض آن نورى در قيامت براى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باقر عليه السلام در دعاى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عوض هر تار مو، در روز قيامت نورى به من عطا كن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مومن در منى سر خويش بتراشد و موى خود را همانجا دفن كند روز قيامت كه به محشر آمد هر تار موى او زبانى گويا پيدا كرده به نام صاحبش لبيك مى‌گويد</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بنابراين سر تراشيدن و موى خويش را در سرزمين منى دفن كردن به معناى جذب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نورى است كه در بهشت به انسان عطا مى‌شود تا با آن نور قلب خويش را در بهشت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حاجى به تمام اجزاى بدنش انتقال يافته، حتى موى او اجابت حق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در اين لحظات انسان ديگرى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لازم است</w:t>
      </w:r>
      <w:bookmarkStart w:id="923" w:name="pg720_10235"/>
    </w:p>
    <w:p>
      <w:pPr>
        <w:pStyle w:val="BookText"/>
        <w:rPr/>
      </w:pPr>
      <w:bookmarkEnd w:id="923"/>
      <w:r>
        <w:rPr>
          <w:rFonts w:ascii="Amiri" w:hAnsi="Amiri" w:eastAsia="Amiri" w:cs="Amiri"/>
          <w:color w:val="111111"/>
          <w:sz w:val="28"/>
          <w:sz w:val="28"/>
          <w:szCs w:val="28"/>
          <w:rtl w:val="true"/>
          <w:lang w:bidi="ar-SA"/>
        </w:rPr>
        <w:t>نشانى از تغيير داشته باشد و با تراشيدن سر و از بين بردن زيبايى صورت، زيبايى سيرت خود را نشان مى‌دهد</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6047247_211673320"/>
      <w:bookmarkStart w:id="925" w:name="_Toc346"/>
      <w:bookmarkEnd w:id="924"/>
      <w:r>
        <w:rPr>
          <w:rtl w:val="true"/>
        </w:rPr>
        <w:t>سرّ مسجد خيف‌</w:t>
      </w:r>
      <w:bookmarkEnd w:id="925"/>
    </w:p>
    <w:p>
      <w:pPr>
        <w:pStyle w:val="BookText"/>
        <w:rPr/>
      </w:pPr>
      <w:r>
        <w:rPr>
          <w:rFonts w:ascii="IRNazanin" w:hAnsi="IRNazanin" w:eastAsia="IRNazanin"/>
          <w:color w:val="111111"/>
          <w:sz w:val="28"/>
          <w:sz w:val="28"/>
          <w:szCs w:val="28"/>
          <w:rtl w:val="true"/>
          <w:lang w:bidi="fa-IR"/>
        </w:rPr>
        <w:t>در سرزمين منى مسجدى به نام خيف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فرمايش امام صادق عليه السلام به اين جهت به آن مسجد خيف گفته‌اند كه در مكان مرتفع واقع شده است</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اگر در سرزمينى هموار قسمتى در بلندى قرار گرفته باشد، به آن خيف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كه با شوق و طلب به اين مسجد وارد شد و در آنجا هر چه مى‌توان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صد ركعت نماز در مسجد منى به جاى آورد، معادل عبادت 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هزار پيامبر خدا نماز گزارده‌اند</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لذا نماز گزاردن در اين مسجد مقدس مقام رفيعى دارد، شايد كه انسان در محل پيامبرى نماز بخواند</w:t>
      </w:r>
      <w:r>
        <w:rPr>
          <w:rFonts w:eastAsia="IRNazanin" w:cs="IRNazanin"/>
          <w:color w:val="111111"/>
          <w:sz w:val="28"/>
          <w:szCs w:val="28"/>
          <w:rtl w:val="true"/>
          <w:lang w:bidi="fa-IR"/>
        </w:rPr>
        <w:t>.</w:t>
      </w:r>
    </w:p>
    <w:p>
      <w:pPr>
        <w:pStyle w:val="Heading4"/>
        <w:numPr>
          <w:ilvl w:val="3"/>
          <w:numId w:val="1"/>
        </w:numPr>
        <w:rPr/>
      </w:pPr>
      <w:bookmarkStart w:id="926" w:name="__RefHeading___Toc6047249_211673320"/>
      <w:bookmarkStart w:id="927" w:name="_Toc347"/>
      <w:bookmarkEnd w:id="926"/>
      <w:r>
        <w:rPr>
          <w:rtl w:val="true"/>
        </w:rPr>
        <w:t>سرّ وداع‌</w:t>
      </w:r>
      <w:bookmarkEnd w:id="927"/>
    </w:p>
    <w:p>
      <w:pPr>
        <w:pStyle w:val="BookText"/>
        <w:rPr/>
      </w:pPr>
      <w:r>
        <w:rPr>
          <w:rFonts w:ascii="Amiri" w:hAnsi="Amiri" w:eastAsia="Amiri" w:cs="Amiri"/>
          <w:color w:val="111111"/>
          <w:sz w:val="28"/>
          <w:sz w:val="28"/>
          <w:szCs w:val="28"/>
          <w:rtl w:val="true"/>
          <w:lang w:bidi="ar-SA"/>
        </w:rPr>
        <w:t>ابواسماعيل به امام صادق عليه السلام عرض كرد كه هم اينك در حال خروج از مكه‌ام از كجا وداع كنم؟ امام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تأتى المستجار فتودّعه من ثَمّ، ثُمّ تخرج فتشرب من زمزم ثم تمضى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ديوار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آنجا وداع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رفته، از آب زمزم بنوش و آنگاه برو</w:t>
      </w:r>
      <w:r>
        <w:rPr>
          <w:rFonts w:eastAsia="IRNazanin" w:cs="IRNazanin"/>
          <w:color w:val="111111"/>
          <w:sz w:val="28"/>
          <w:szCs w:val="28"/>
          <w:rtl w:val="true"/>
          <w:lang w:bidi="fa-IR"/>
        </w:rPr>
        <w:t xml:space="preserve">». </w:t>
      </w:r>
      <w:r>
        <w:rPr>
          <w:rStyle w:val="FootnoteAnchor"/>
          <w:rtl w:val="true"/>
        </w:rPr>
        <w:footnoteReference w:id="116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ديدار زائر به ديدار كعبه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دست بر در كعبه و حجرالاسود مى‌نهد، طواف وداع مى‌كند، آنگاه خود را به خانه خدا مى‌چسباند، خدا را</w:t>
      </w:r>
    </w:p>
    <w:p>
      <w:pPr>
        <w:pStyle w:val="BookText"/>
        <w:rPr/>
      </w:pPr>
      <w:r>
        <w:rPr>
          <w:rFonts w:ascii="IRNazanin" w:hAnsi="IRNazanin" w:eastAsia="IRNazanin"/>
          <w:color w:val="111111"/>
          <w:sz w:val="28"/>
          <w:sz w:val="28"/>
          <w:szCs w:val="28"/>
          <w:rtl w:val="true"/>
          <w:lang w:bidi="fa-IR"/>
        </w:rPr>
        <w:t>حمد و ثنا مى‌كند، بر پيامبر صلى الله عليه و آله و اوصيائش درود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ديگران آنچه براى خود مى‌خواهد، دعا مى‌كند و با تمام وجود به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بينوايى به درگاه توست پس بهشت را به او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مقبول دو علامت دارد؛ اول آنكه بنده گناهان خويش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قبولى حج آن است كه بنده، گناهانى را كه مرتكب مى‌شده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حديثى ديگر با صراحت بيشتر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عَلَامَةِ قَبُولِ الْحَجِّ إِذَا رَجَعَ الرَّجُلُ رَجَعَ عَمَّا كَانَ عَلَيْهِ مِنَ الْمَعَاصِي هَذَا عَلَامَةُ قَبُولِ الْحَجِّ وَ إِنْ رَجَعَ مِنَ الْحَجِّ ثُمَّ انْهَمَكَ فِيمَا كَانَ عَلَيْهِ مِنْ زِنًى أَوْ خِيَانَةٍ أَوْ مَعْصِيَةٍ فَقَدْ رُدَّ عَلَيْهِ حَجُّهُ</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قبولى حج آن است كه فرد از گناهانى كه انجام مى‌داده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قبولى حج است و اگر از حج باز گردد، ولى همچنان در لجنزار زنا، خيانت يا معصيت فرو رود، حج او به خودش برگردانده مى‌شود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اولين نشانه قبولى حج اين است كه حاجى عزم خود را براى ترك گناه جدى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خود حالت ترك گناه احساس كرد حجش پذيرفته شده، اما اگر رغبت و احساسى به سمت گناهان پيشين همچنان در او وجود دارد، خداوند اين حج را پذيرا نيست و به خود بنده گنهكار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همانند يك نامه پستى است كه بر آن آدرس مقصد نوشته نشده باشد كه طبعاً به سمت فرستنده برگشت مى‌خورد؛ چنين</w:t>
      </w:r>
    </w:p>
    <w:p>
      <w:pPr>
        <w:pStyle w:val="BookText"/>
        <w:rPr/>
      </w:pPr>
      <w:r>
        <w:rPr>
          <w:rFonts w:ascii="IRNazanin" w:hAnsi="IRNazanin" w:eastAsia="IRNazanin"/>
          <w:color w:val="111111"/>
          <w:sz w:val="28"/>
          <w:sz w:val="28"/>
          <w:szCs w:val="28"/>
          <w:rtl w:val="true"/>
          <w:lang w:bidi="fa-IR"/>
        </w:rPr>
        <w:t>حجى به مقصد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حجى را كه خدا بپذيرد علامت ديگرى هم دارد و آن نورانيت درون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امام صادق عليه السلام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به صورت مستمر نورى از حج دارد، مادام كه نزديك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ترديدى نيست كه حج براى انسان نور مى‌آورد، اين نور باطنى با هر گناهى ضعيف و ضعيف‌تر مى‌شود تا آنجا كه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حاجى بر تقواى خويش بيفزايد، راه مراقبت پيش گيرد و بر عهد و پيمانى كه با خدا بسته، باقى باشد، نور حج در او فزونى يافته، آهسته آهسته وجودش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براى وداع به مسجدالحرام مى‌آيد؛ اين لحظه، زمان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سخت و غمناك جدايى، او سر بر آستان پر مهر آن محبوب حقيقى مى‌نهد و با تمام وجود او را سپاس گفته، از نعمتهاى بيكرانش قدردانى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وقت وداع است و اجل در كمين، اينك هنگامه محنت هجران است و مرگ جدايى 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سفر به پايان مى‌رسد و زائر آهنگ بازگشت دارد؛ بازگشت از يك سفر طولانى، از زمين تا آسمان و از آسمان تا زمين، از ناسوت تا لاهوت و از لاهوت تا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سفر حاجى بار ديگر رو به كعبه آورده، بر گرد آن طواف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كه زائر احرام بست و در حريم حرم داخل شد خدا را صادقانه خواند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أَدْخِلْنِي مُدْخَلَ صِدْقٍ </w:t>
      </w:r>
      <w:r>
        <w:rPr>
          <w:rStyle w:val="FootnoteAnchor"/>
          <w:rtl w:val="true"/>
        </w:rPr>
        <w:footnoteReference w:id="1170"/>
      </w:r>
      <w:r>
        <w:rPr>
          <w:rFonts w:ascii="IRNazanin" w:hAnsi="IRNazanin" w:eastAsia="IRNazanin"/>
          <w:color w:val="111111"/>
          <w:sz w:val="28"/>
          <w:sz w:val="28"/>
          <w:szCs w:val="28"/>
          <w:rtl w:val="true"/>
          <w:lang w:bidi="fa-IR"/>
        </w:rPr>
        <w:t>و عهد كرد كه صادقانه به اطاعت پردازد و گام از جاده عبوديت بيرون ننهد، اما امروز زائر او را با اين زبان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وَأَخْرِجْنِي مُخْرَجَ صِدْقٍ؛ </w:t>
      </w:r>
      <w:r>
        <w:rPr>
          <w:rStyle w:val="FootnoteAnchor"/>
          <w:rtl w:val="true"/>
        </w:rPr>
        <w:footnoteReference w:id="1171"/>
      </w:r>
      <w:r>
        <w:rPr>
          <w:rFonts w:ascii="IRNazanin" w:hAnsi="IRNazanin" w:eastAsia="IRNazanin"/>
          <w:color w:val="111111"/>
          <w:sz w:val="28"/>
          <w:sz w:val="28"/>
          <w:szCs w:val="28"/>
          <w:rtl w:val="true"/>
          <w:lang w:bidi="fa-IR"/>
        </w:rPr>
        <w:t>همانگونه كه صادقانه وارد شد، از خدا مى‌خواهد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پايانش بر مدار 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واپسين ديدار است، در آرزوى بازگشتى كه شايد صورت</w:t>
      </w:r>
    </w:p>
    <w:p>
      <w:pPr>
        <w:pStyle w:val="BookText"/>
        <w:rPr/>
      </w:pPr>
      <w:r>
        <w:rPr>
          <w:rFonts w:ascii="IRNazanin" w:hAnsi="IRNazanin" w:eastAsia="IRNazanin"/>
          <w:color w:val="111111"/>
          <w:sz w:val="28"/>
          <w:sz w:val="28"/>
          <w:szCs w:val="28"/>
          <w:rtl w:val="true"/>
          <w:lang w:bidi="fa-IR"/>
        </w:rPr>
        <w:t>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ياد مى‌آورد كه با چه شور و نشاطى گام در مكه نهاد، با چه اشك و آهى نظر به كعبه كرد و با چه عشق و حبّى كعبه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از اميد در عمق وجود انسان به جوشش مى‌آيد، آرامش انسان مى‌شكند، زيستن مرداب گونه انسان به تلاطم مى‌افتد، بار اميد بر دوش و گام در راه حقيقت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واپسين ملاقات سرشار از بيم است؛ بيمناكى از اينكه نتوانست رازهاى حج و كعبه را به تماشا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شوريده از نامستى خويش، غرق در جنون، باز هواى ميكده شيدايى مى‌كند، او خويش را همچون پروانه‌اى به شمع مى‌زند و بى هراس از سوز عشق، خود را به شعله‌هاى پريشانى‌اش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بنده سالك براى وداع آخرين به مسجدالحرام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خيره خويش را به كعبه دوخته، آخرين نگاه حسرت به بهشت خدا روى زمين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اينك رنگ خدا گرفته است، او در آستانه بازگشت است، در اين لحظات منتهاى حظّ خويش را از كعبه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ماسوا بريده و در آخرين طواف خويش فقط به دوست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خيره به جاده انتظار و قلبش سرشار از اميد به خالق جهان، دلداده‌اى در هواى دوست و ضميرى مملو از شوق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خاطره‌ها به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مرگم فرا رسيده و بار ديگر راه به اينجا نخواهم يافت، از من در گذر و اگر هنوز مرا عمر باقى است، توفيق ديدار خانه خودت را بار ديگر نصيبم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جدايى كه نبيند كسى تيره‌تر است از شب هجران بسى</w:t>
      </w:r>
    </w:p>
    <w:p>
      <w:pPr>
        <w:pStyle w:val="BookText"/>
        <w:rPr/>
      </w:pPr>
      <w:r>
        <w:rPr>
          <w:rFonts w:ascii="Amiri" w:hAnsi="Amiri" w:eastAsia="Amiri" w:cs="Amiri"/>
          <w:color w:val="111111"/>
          <w:sz w:val="28"/>
          <w:sz w:val="28"/>
          <w:szCs w:val="28"/>
          <w:rtl w:val="true"/>
          <w:lang w:bidi="ar-SA"/>
        </w:rPr>
        <w:t>عاشق دلسوخته در هجر يار آورد انجم همه شب در شمار</w:t>
      </w:r>
    </w:p>
    <w:p>
      <w:pPr>
        <w:pStyle w:val="BookText"/>
        <w:rPr/>
      </w:pPr>
      <w:r>
        <w:rPr>
          <w:rFonts w:ascii="IRNazanin" w:hAnsi="IRNazanin" w:eastAsia="IRNazanin"/>
          <w:color w:val="111111"/>
          <w:sz w:val="28"/>
          <w:sz w:val="28"/>
          <w:szCs w:val="28"/>
          <w:rtl w:val="true"/>
          <w:lang w:bidi="fa-IR"/>
        </w:rPr>
        <w:t>كس نكند محنت هجر اختيار مرگ جدائى است ميان دو يار</w:t>
      </w:r>
    </w:p>
    <w:p>
      <w:pPr>
        <w:pStyle w:val="BookText"/>
        <w:rPr/>
      </w:pPr>
      <w:r>
        <w:rPr>
          <w:rFonts w:ascii="IRNazanin" w:hAnsi="IRNazanin" w:eastAsia="IRNazanin"/>
          <w:color w:val="111111"/>
          <w:sz w:val="28"/>
          <w:sz w:val="28"/>
          <w:szCs w:val="28"/>
          <w:rtl w:val="true"/>
          <w:lang w:bidi="fa-IR"/>
        </w:rPr>
        <w:t>روز وداع است و فراقش ز پس ناله برون آر و به فرياد رس</w:t>
      </w:r>
    </w:p>
    <w:p>
      <w:pPr>
        <w:pStyle w:val="BookText"/>
        <w:rPr/>
      </w:pPr>
      <w:r>
        <w:rPr>
          <w:rFonts w:ascii="IRNazanin" w:hAnsi="IRNazanin" w:eastAsia="IRNazanin"/>
          <w:color w:val="111111"/>
          <w:sz w:val="28"/>
          <w:sz w:val="28"/>
          <w:szCs w:val="28"/>
          <w:rtl w:val="true"/>
          <w:lang w:bidi="fa-IR"/>
        </w:rPr>
        <w:t>خون گرى اى ديده به صد هاى هاى وقت جدائى‌است از آن خاك پاى</w:t>
      </w:r>
    </w:p>
    <w:p>
      <w:pPr>
        <w:pStyle w:val="BookText"/>
        <w:rPr/>
      </w:pPr>
      <w:r>
        <w:rPr>
          <w:rFonts w:ascii="IRNazanin" w:hAnsi="IRNazanin" w:eastAsia="IRNazanin"/>
          <w:color w:val="111111"/>
          <w:sz w:val="28"/>
          <w:sz w:val="28"/>
          <w:szCs w:val="28"/>
          <w:rtl w:val="true"/>
          <w:lang w:bidi="fa-IR"/>
        </w:rPr>
        <w:t>بخت كجا رفت هم آغوشيت هست كنون وقت سيه پوشيت</w:t>
      </w:r>
    </w:p>
    <w:p>
      <w:pPr>
        <w:pStyle w:val="BookText"/>
        <w:rPr/>
      </w:pPr>
      <w:r>
        <w:rPr>
          <w:rFonts w:ascii="IRNazanin" w:hAnsi="IRNazanin" w:eastAsia="IRNazanin"/>
          <w:color w:val="111111"/>
          <w:sz w:val="28"/>
          <w:sz w:val="28"/>
          <w:szCs w:val="28"/>
          <w:rtl w:val="true"/>
          <w:lang w:bidi="fa-IR"/>
        </w:rPr>
        <w:t>دل به مصيبت كسى افتاده طاق گه ز فراق و گهى از اشتياق</w:t>
      </w:r>
    </w:p>
    <w:p>
      <w:pPr>
        <w:pStyle w:val="BookText"/>
        <w:rPr/>
      </w:pPr>
      <w:r>
        <w:rPr>
          <w:rFonts w:ascii="IRNazanin" w:hAnsi="IRNazanin" w:eastAsia="IRNazanin"/>
          <w:color w:val="111111"/>
          <w:sz w:val="28"/>
          <w:sz w:val="28"/>
          <w:szCs w:val="28"/>
          <w:rtl w:val="true"/>
          <w:lang w:bidi="fa-IR"/>
        </w:rPr>
        <w:t>وقت وداع است و اجل در كمين خاصه وداع صنمى اين چنين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گل باغ ملكوت الوداع مى‌روم اكنون به طواف وداع</w:t>
      </w:r>
    </w:p>
    <w:p>
      <w:pPr>
        <w:pStyle w:val="BookText"/>
        <w:rPr/>
      </w:pPr>
      <w:r>
        <w:rPr>
          <w:rFonts w:ascii="IRNazanin" w:hAnsi="IRNazanin" w:eastAsia="IRNazanin"/>
          <w:color w:val="111111"/>
          <w:sz w:val="28"/>
          <w:sz w:val="28"/>
          <w:szCs w:val="28"/>
          <w:rtl w:val="true"/>
          <w:lang w:bidi="fa-IR"/>
        </w:rPr>
        <w:t>با خفقان دل و رنج صدا بوى تو جان قوت شده الوداع</w:t>
      </w:r>
    </w:p>
    <w:p>
      <w:pPr>
        <w:pStyle w:val="BookText"/>
        <w:rPr/>
      </w:pPr>
      <w:r>
        <w:rPr>
          <w:rFonts w:ascii="IRNazanin" w:hAnsi="IRNazanin" w:eastAsia="IRNazanin"/>
          <w:color w:val="111111"/>
          <w:sz w:val="28"/>
          <w:sz w:val="28"/>
          <w:szCs w:val="28"/>
          <w:rtl w:val="true"/>
          <w:lang w:bidi="fa-IR"/>
        </w:rPr>
        <w:t>جان جهانى و به از جان بسى قطع ز جان چون كند آسان كسى</w:t>
      </w:r>
    </w:p>
    <w:p>
      <w:pPr>
        <w:pStyle w:val="BookText"/>
        <w:rPr/>
      </w:pPr>
      <w:r>
        <w:rPr>
          <w:rFonts w:ascii="IRNazanin" w:hAnsi="IRNazanin" w:eastAsia="IRNazanin"/>
          <w:color w:val="111111"/>
          <w:sz w:val="28"/>
          <w:sz w:val="28"/>
          <w:szCs w:val="28"/>
          <w:rtl w:val="true"/>
          <w:lang w:bidi="fa-IR"/>
        </w:rPr>
        <w:t>اى گل مشكين به نواى عجيب قطع وصال تو كند عندليب</w:t>
      </w:r>
    </w:p>
    <w:p>
      <w:pPr>
        <w:pStyle w:val="BookText"/>
        <w:rPr/>
      </w:pPr>
      <w:r>
        <w:rPr>
          <w:rFonts w:ascii="IRNazanin" w:hAnsi="IRNazanin" w:eastAsia="IRNazanin"/>
          <w:color w:val="111111"/>
          <w:sz w:val="28"/>
          <w:sz w:val="28"/>
          <w:szCs w:val="28"/>
          <w:rtl w:val="true"/>
          <w:lang w:bidi="fa-IR"/>
        </w:rPr>
        <w:t>وصل تو اش سوخت به داغ جگر تا دگرى هجر چه آرد به سر</w:t>
      </w:r>
    </w:p>
    <w:p>
      <w:pPr>
        <w:pStyle w:val="BookText"/>
        <w:rPr/>
      </w:pPr>
      <w:r>
        <w:rPr>
          <w:rFonts w:ascii="Amiri" w:hAnsi="Amiri" w:eastAsia="Amiri" w:cs="Amiri"/>
          <w:color w:val="111111"/>
          <w:sz w:val="28"/>
          <w:sz w:val="28"/>
          <w:szCs w:val="28"/>
          <w:rtl w:val="true"/>
          <w:lang w:bidi="ar-SA"/>
        </w:rPr>
        <w:t>كرده به راه طلبت جان فدا مى‌شود اكنون به ضرورت جدا</w:t>
      </w:r>
    </w:p>
    <w:p>
      <w:pPr>
        <w:pStyle w:val="BookText"/>
        <w:rPr/>
      </w:pPr>
      <w:r>
        <w:rPr>
          <w:rFonts w:ascii="Amiri" w:hAnsi="Amiri" w:eastAsia="Amiri" w:cs="Amiri"/>
          <w:color w:val="111111"/>
          <w:sz w:val="28"/>
          <w:sz w:val="28"/>
          <w:szCs w:val="28"/>
          <w:rtl w:val="true"/>
          <w:lang w:bidi="ar-SA"/>
        </w:rPr>
        <w:t>دورى من از تو ضرورى بود ورنه كه را طاقت دورى بود</w:t>
      </w:r>
    </w:p>
    <w:p>
      <w:pPr>
        <w:pStyle w:val="BookText"/>
        <w:rPr/>
      </w:pPr>
      <w:r>
        <w:rPr>
          <w:rFonts w:ascii="Amiri" w:hAnsi="Amiri" w:eastAsia="Amiri" w:cs="Amiri"/>
          <w:color w:val="111111"/>
          <w:sz w:val="28"/>
          <w:sz w:val="28"/>
          <w:szCs w:val="28"/>
          <w:rtl w:val="true"/>
          <w:lang w:bidi="ar-SA"/>
        </w:rPr>
        <w:t>روز جدايى كه خرابم ز تو كافرم ار روى بتابم ز تو</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ز توأم دور كند بخت‌بد مهر توأم باز كشد سوى خود</w:t>
      </w:r>
      <w:bookmarkStart w:id="928" w:name="pg720_10243"/>
    </w:p>
    <w:p>
      <w:pPr>
        <w:pStyle w:val="Heading2"/>
        <w:numPr>
          <w:ilvl w:val="1"/>
          <w:numId w:val="1"/>
        </w:numPr>
        <w:rPr/>
      </w:pPr>
      <w:bookmarkStart w:id="929" w:name="__RefHeading___Toc6047251_211673320"/>
      <w:bookmarkStart w:id="930" w:name="_Toc348"/>
      <w:bookmarkEnd w:id="928"/>
      <w:bookmarkEnd w:id="929"/>
      <w:r>
        <w:rPr>
          <w:rtl w:val="true"/>
        </w:rPr>
        <w:t>بخش سوّم</w:t>
      </w:r>
      <w:r>
        <w:rPr>
          <w:rtl w:val="true"/>
        </w:rPr>
        <w:t xml:space="preserve">: </w:t>
      </w:r>
      <w:r>
        <w:rPr>
          <w:rtl w:val="true"/>
        </w:rPr>
        <w:t>مدينه منّوره‌</w:t>
      </w:r>
      <w:bookmarkEnd w:id="930"/>
    </w:p>
    <w:p>
      <w:pPr>
        <w:pStyle w:val="Heading3"/>
        <w:numPr>
          <w:ilvl w:val="2"/>
          <w:numId w:val="1"/>
        </w:numPr>
        <w:rPr/>
      </w:pPr>
      <w:bookmarkStart w:id="931" w:name="__RefHeading___Toc6047253_211673320"/>
      <w:bookmarkStart w:id="932" w:name="_Toc349"/>
      <w:bookmarkEnd w:id="931"/>
      <w:r>
        <w:rPr>
          <w:rtl w:val="true"/>
        </w:rPr>
        <w:t>فصل اوّل</w:t>
      </w:r>
      <w:r>
        <w:rPr>
          <w:rtl w:val="true"/>
        </w:rPr>
        <w:t xml:space="preserve">: </w:t>
      </w:r>
      <w:r>
        <w:rPr>
          <w:rtl w:val="true"/>
        </w:rPr>
        <w:t>فضائل مدينه منّوره‌</w:t>
      </w:r>
      <w:bookmarkEnd w:id="93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3" w:name="__RefHeading___Toc6047255_211673320"/>
      <w:bookmarkStart w:id="934" w:name="_Toc350"/>
      <w:bookmarkEnd w:id="933"/>
      <w:r>
        <w:rPr>
          <w:rtl w:val="true"/>
        </w:rPr>
        <w:t>سرّ ختم حج به مدينه منوره‌</w:t>
      </w:r>
      <w:bookmarkEnd w:id="934"/>
    </w:p>
    <w:p>
      <w:pPr>
        <w:pStyle w:val="BookText"/>
        <w:rPr/>
      </w:pPr>
      <w:r>
        <w:rPr>
          <w:rFonts w:ascii="IRNazanin" w:hAnsi="IRNazanin" w:eastAsia="IRNazanin"/>
          <w:color w:val="111111"/>
          <w:sz w:val="28"/>
          <w:sz w:val="28"/>
          <w:szCs w:val="28"/>
          <w:rtl w:val="true"/>
          <w:lang w:bidi="fa-IR"/>
        </w:rPr>
        <w:t>بهتر است حج از مكه آغاز و به مدينه ختم شود و زيارت شهر مدينه و مسجد النبى بعد از اتمام مناسك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نسبت به زيارت پيامبرش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امام باقر عليه السلام از ايشان پرسيد كه آيا از مدينه شروع كنم يا از مكه؟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بِمَكَّةَ وَ اخْتِمْ بِالْمَدِينَةِ فَإِنَّهُ أَفْضَلُ</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مكه آغاز كن و به مدينه ختم نما كه اين برتر است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بدون علت نيست، سرّ آن را بايد در مسأله ولايت جست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تأكيد شده كه حج را بايد با لقاء امام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بعد از آنكه اعمال خويش را در موسم تمام كرد، بايد نزد امام برود و همبستگى و ولايت خويش را با اهل بيت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نصرت خويش را بر ولى خدا عرضه كند و همچنان كه برگرد كعبه طواف كرد، به سوى امام كوچ كرده، اعلام دوستى با اهل بيت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شرط كامل شدن حج را ديدار امام مى‌دانست</w:t>
      </w:r>
      <w:r>
        <w:rPr>
          <w:rFonts w:eastAsia="IRNazanin" w:cs="IRNazanin"/>
          <w:color w:val="111111"/>
          <w:sz w:val="28"/>
          <w:szCs w:val="28"/>
          <w:rtl w:val="true"/>
          <w:lang w:bidi="fa-IR"/>
        </w:rPr>
        <w:t>:</w:t>
      </w:r>
      <w:bookmarkStart w:id="935" w:name="pg720_10246"/>
    </w:p>
    <w:p>
      <w:pPr>
        <w:pStyle w:val="BookText"/>
        <w:rPr/>
      </w:pPr>
      <w:bookmarkEnd w:id="9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حجّ احدكم فليختم حجّه بزيارتنا لان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حج رود، بايد حج خود را با ديدار ما به پايان برد؛ چرا كه اين ديدار براى كامل شدن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مى‌توان گفت كه ولايت از اركان اصلى حج است، چنان كه از اركان اصلى دين هم به حساب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دِيناًى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به كمال رسانديم و نعمت خود بر شما تمام كردم و اسلام را دين شما برگزيدم</w:t>
      </w:r>
      <w:r>
        <w:rPr>
          <w:rFonts w:eastAsia="IRNazanin" w:cs="IRNazanin"/>
          <w:color w:val="111111"/>
          <w:sz w:val="28"/>
          <w:szCs w:val="28"/>
          <w:rtl w:val="true"/>
          <w:lang w:bidi="fa-IR"/>
        </w:rPr>
        <w:t>.»</w:t>
      </w:r>
    </w:p>
    <w:p>
      <w:pPr>
        <w:pStyle w:val="Heading4"/>
        <w:numPr>
          <w:ilvl w:val="3"/>
          <w:numId w:val="1"/>
        </w:numPr>
        <w:rPr/>
      </w:pPr>
      <w:bookmarkStart w:id="936" w:name="__RefHeading___Toc6047257_211673320"/>
      <w:bookmarkStart w:id="937" w:name="_Toc351"/>
      <w:bookmarkEnd w:id="936"/>
      <w:r>
        <w:rPr>
          <w:rtl w:val="true"/>
        </w:rPr>
        <w:t>سرّ نامهاى مدينه منوره‌</w:t>
      </w:r>
      <w:bookmarkEnd w:id="937"/>
    </w:p>
    <w:p>
      <w:pPr>
        <w:pStyle w:val="BookText"/>
        <w:rPr/>
      </w:pPr>
      <w:r>
        <w:rPr>
          <w:rFonts w:ascii="IRNazanin" w:hAnsi="IRNazanin" w:eastAsia="IRNazanin"/>
          <w:color w:val="111111"/>
          <w:sz w:val="28"/>
          <w:sz w:val="28"/>
          <w:szCs w:val="28"/>
          <w:rtl w:val="true"/>
          <w:lang w:bidi="fa-IR"/>
        </w:rPr>
        <w:t>مدينه نامهاى هشتگانه دارد كه تمامى آنها را پيامبر صلى الله عليه و آله عنوان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 شهر نورانى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طيبه، طابه، مسكينه، جبار، محبوره، يندد و يثرب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اين باره تعابير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هر سفرى كه به مدينه وارد مى‌شد، خطاب به آن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طيبة يا سيّدة البلدان</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سمّى المدينة طابة</w:t>
      </w:r>
      <w:r>
        <w:rPr>
          <w:rFonts w:eastAsia="Amiri" w:cs="Amiri" w:ascii="Amiri" w:hAnsi="Amiri"/>
          <w:color w:val="111111"/>
          <w:sz w:val="28"/>
          <w:szCs w:val="28"/>
          <w:rtl w:val="true"/>
          <w:lang w:bidi="ar-SA"/>
        </w:rPr>
        <w:t xml:space="preserve">» </w:t>
      </w:r>
      <w:r>
        <w:rPr>
          <w:rStyle w:val="FootnoteAnchor"/>
          <w:rtl w:val="true"/>
        </w:rPr>
        <w:footnoteReference w:id="117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938" w:name="pg720_10247"/>
    </w:p>
    <w:p>
      <w:pPr>
        <w:pStyle w:val="BookText"/>
        <w:rPr/>
      </w:pPr>
      <w:bookmarkEnd w:id="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مدينه را 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شهر آسمانى حتى به لحاظ نامگذارى اشاره به طهارت، رفعت و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شهر مدينه را خداوند و رسولش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نام شهر پيامبر عليه السلام هم بايد پاك باشد؛ زيرا اين، شهرِ برترين خلق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 اكمل انسان‌هاست، مدينه محلى است كه يادآور گامها، موعظه‌ها و اشك‌هاى اهل بيت است، مدينه در خود قطعه‌اى از بهشت را جاى داده، پس خداوند به اين شهر عزيز نظر و عنايت خاصى دارد</w:t>
      </w:r>
      <w:r>
        <w:rPr>
          <w:rFonts w:eastAsia="IRNazanin" w:cs="IRNazanin"/>
          <w:color w:val="111111"/>
          <w:sz w:val="28"/>
          <w:szCs w:val="28"/>
          <w:rtl w:val="true"/>
          <w:lang w:bidi="fa-IR"/>
        </w:rPr>
        <w:t>.</w:t>
      </w:r>
    </w:p>
    <w:p>
      <w:pPr>
        <w:pStyle w:val="Heading4"/>
        <w:numPr>
          <w:ilvl w:val="3"/>
          <w:numId w:val="1"/>
        </w:numPr>
        <w:rPr/>
      </w:pPr>
      <w:bookmarkStart w:id="939" w:name="__RefHeading___Toc6047259_211673320"/>
      <w:bookmarkStart w:id="940" w:name="_Toc352"/>
      <w:bookmarkEnd w:id="939"/>
      <w:r>
        <w:rPr>
          <w:rtl w:val="true"/>
        </w:rPr>
        <w:t>شهر مدينه منوره‌</w:t>
      </w:r>
      <w:bookmarkEnd w:id="940"/>
    </w:p>
    <w:p>
      <w:pPr>
        <w:pStyle w:val="Heading5"/>
        <w:numPr>
          <w:ilvl w:val="4"/>
          <w:numId w:val="1"/>
        </w:numPr>
        <w:rPr/>
      </w:pPr>
      <w:bookmarkStart w:id="941" w:name="__RefHeading___Toc6047261_211673320"/>
      <w:bookmarkStart w:id="942" w:name="_Toc353"/>
      <w:bookmarkEnd w:id="941"/>
      <w:r>
        <w:rPr>
          <w:rtl w:val="true"/>
        </w:rPr>
        <w:t>يك</w:t>
      </w:r>
      <w:r>
        <w:rPr>
          <w:rtl w:val="true"/>
        </w:rPr>
        <w:t xml:space="preserve">) </w:t>
      </w:r>
      <w:r>
        <w:rPr>
          <w:rtl w:val="true"/>
        </w:rPr>
        <w:t>محبوب نبى صلى الله عليه و آله‌</w:t>
      </w:r>
      <w:bookmarkEnd w:id="942"/>
    </w:p>
    <w:p>
      <w:pPr>
        <w:pStyle w:val="BookText"/>
        <w:rPr/>
      </w:pPr>
      <w:r>
        <w:rPr>
          <w:rFonts w:ascii="IRNazanin" w:hAnsi="IRNazanin" w:eastAsia="IRNazanin"/>
          <w:color w:val="111111"/>
          <w:sz w:val="28"/>
          <w:sz w:val="28"/>
          <w:szCs w:val="28"/>
          <w:rtl w:val="true"/>
          <w:lang w:bidi="fa-IR"/>
        </w:rPr>
        <w:t>رسول خدا صلى الله عليه و آله علاقه و شوق خاصى به اين شهر داشت، هرگاه از سفر مى‌آمد و نگاهش به ديوارهاى مدينه مى‌افتاد، از شوق وسايلش را بر زمين مى‌نهاد و با سرعت بيشترى به سمت اين شهر مى‌آمد و اگر سوار مركب بود، مركب خويش را با شتاب بيشترى حركت مى‌داد، اين عمل نشان از حب و شوق زايد الوصف حبيب خدا نسبت به اين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فرستاده خدا با تشبيه مدينه به مكه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ابراهيم خليلك و عبدك و نبيك دعاك لاهل مكّه وانا محمدٌ عبدك و نبيّك و رسولك ادعوك لاهل المدينه مثل ما دعاك به ابراهيم لاهل مكه ندعوك ان تبارك لهم فى صاعهم و مدّهم و ثمارهم اللهم حبّب الينا المدينة كما حببّت الينا مكة</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دوست و بنده و پيامبر توست براى اهل مكه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محمد، بنده و پيامبر و فرستاده توام و براى اهل مدينه تو را مى‌خوانم، مثل آنچه ابراهيم براى اهل مكه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مى‌خوانيم كه پيمانه و ميوه آنان را بركت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مدينه را محبوب ما گردان، آن چنان كه مكه را محبوب ما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نسبتى با اشراف مخلوقات و فخر كائنات دارد، برگزيده حضرت رب در اين شهر آرميده است، روح ملكوتى پيامبر صلى الله عليه و آله آنگاه كه از كالبد خاكى رحلت فرمود و به عالم بالا صعود كرد، نهايت احاطه را بر اين عالم دارد و هيچ ذره‌اى در اين عالم نيست كه نزد ايشان منكشف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پاك حبيب خدا در كل كائنات توان تصرف و تأثير را دارد از اين رو هر كه به اين شهر وارد شد، مورد مرحمت و لطف خاص ايشان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لطف ايشان شامل اهل مدينه است، دامن شفاعتش همه را فراگير است و از خداى سبحان براى همه طلب مغفرت و عفو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اشرف خلايق است، شهر حبيب خداست، انسانى كه در معراج، جبرئيل امين را گذاشت و او از مصاحبت پيامبر صلى الله عليه و آله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نزديكتر شد، به افق اعلى رسيد، اسم اعظم الهى را دريافت كرد و صاحب كوثر و شفاعت كبرا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مكانت و منزلت او نزد خدا به حدى است كه انبيا و مرسلين از اولين تا به آخر و حتى ملائكه مقرب به آن غبطه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تنها در باب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ديوارهاى مدينه يادآور هجرت پيامبر صلى الله عليه و آله و اصحاب اوست، در اينجاست كه رسول خدا صلى الله عليه و آله از سوى خدا احكام دين را بيان مى‌فرمود و سنت‌هاى خويش را ارائه مى‌كرد، در اين شهر برگزيده خدا با دشمنان به نبرد پرداخت و دين خدا را آشكار نمود، گامهاى استوار رسول حق صلى الله عليه و آله در اين وادى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زائر پا نهد، جاى پاى مقدس‌ترين انسان‌هاست لذا بايد با كمال آرامش و سكينه قدم گذارد، بايد خشوع و وقار سرورِ دو عالم را در خاطره زنده كرد، بزرگمردى كه رسوم جاهليت را برچيد و با هدايتهاى دلسوزانه خويش راه مستقيم را پيش روى بشر نهاد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فروماند از جمال محمد سرو نباشد به اعتدال محمد</w:t>
      </w:r>
      <w:bookmarkStart w:id="943" w:name="pg720_10249"/>
    </w:p>
    <w:p>
      <w:pPr>
        <w:pStyle w:val="BookText"/>
        <w:rPr/>
      </w:pPr>
      <w:bookmarkEnd w:id="943"/>
      <w:r>
        <w:rPr>
          <w:rFonts w:ascii="Amiri" w:hAnsi="Amiri" w:eastAsia="Amiri" w:cs="Amiri"/>
          <w:color w:val="111111"/>
          <w:sz w:val="28"/>
          <w:sz w:val="28"/>
          <w:szCs w:val="28"/>
          <w:rtl w:val="true"/>
          <w:lang w:bidi="ar-SA"/>
        </w:rPr>
        <w:t>قدر فلك را كمال و منزلتى نيست در نظر قدر با كمال محمد</w:t>
      </w:r>
    </w:p>
    <w:p>
      <w:pPr>
        <w:pStyle w:val="BookText"/>
        <w:rPr/>
      </w:pPr>
      <w:r>
        <w:rPr>
          <w:rFonts w:ascii="Amiri" w:hAnsi="Amiri" w:eastAsia="Amiri" w:cs="Amiri"/>
          <w:color w:val="111111"/>
          <w:sz w:val="28"/>
          <w:sz w:val="28"/>
          <w:szCs w:val="28"/>
          <w:rtl w:val="true"/>
          <w:lang w:bidi="ar-SA"/>
        </w:rPr>
        <w:t>وعده ديدار هر كسى به قيامت ليله اسرى شب وصال محمد</w:t>
      </w:r>
    </w:p>
    <w:p>
      <w:pPr>
        <w:pStyle w:val="BookText"/>
        <w:rPr/>
      </w:pPr>
      <w:r>
        <w:rPr>
          <w:rFonts w:ascii="Amiri" w:hAnsi="Amiri" w:eastAsia="Amiri" w:cs="Amiri"/>
          <w:color w:val="111111"/>
          <w:sz w:val="28"/>
          <w:sz w:val="28"/>
          <w:szCs w:val="28"/>
          <w:rtl w:val="true"/>
          <w:lang w:bidi="ar-SA"/>
        </w:rPr>
        <w:t>آدم و نوح و خليل و موسى و عيسى آمده مجموع در ظلال محمد</w:t>
      </w:r>
    </w:p>
    <w:p>
      <w:pPr>
        <w:pStyle w:val="BookText"/>
        <w:rPr/>
      </w:pPr>
      <w:r>
        <w:rPr>
          <w:rFonts w:ascii="IRNazanin" w:hAnsi="IRNazanin" w:eastAsia="IRNazanin"/>
          <w:color w:val="111111"/>
          <w:sz w:val="28"/>
          <w:sz w:val="28"/>
          <w:szCs w:val="28"/>
          <w:rtl w:val="true"/>
          <w:lang w:bidi="fa-IR"/>
        </w:rPr>
        <w:t>عرصه گيتى مجال همت او نيست روز قيامت نگر مجال محمد</w:t>
      </w:r>
    </w:p>
    <w:p>
      <w:pPr>
        <w:pStyle w:val="BookText"/>
        <w:rPr/>
      </w:pPr>
      <w:r>
        <w:rPr>
          <w:rFonts w:ascii="IRNazanin" w:hAnsi="IRNazanin" w:eastAsia="IRNazanin"/>
          <w:color w:val="111111"/>
          <w:sz w:val="28"/>
          <w:sz w:val="28"/>
          <w:szCs w:val="28"/>
          <w:rtl w:val="true"/>
          <w:lang w:bidi="fa-IR"/>
        </w:rPr>
        <w:t>همچو زمين خواهد، آسمان كه بيفتد تا بدهد بوسه بر نعال محمد</w:t>
      </w:r>
    </w:p>
    <w:p>
      <w:pPr>
        <w:pStyle w:val="Heading5"/>
        <w:numPr>
          <w:ilvl w:val="4"/>
          <w:numId w:val="1"/>
        </w:numPr>
        <w:rPr/>
      </w:pPr>
      <w:bookmarkStart w:id="944" w:name="__RefHeading___Toc6047263_211673320"/>
      <w:bookmarkStart w:id="945" w:name="_Toc354"/>
      <w:bookmarkEnd w:id="944"/>
      <w:r>
        <w:rPr>
          <w:rtl w:val="true"/>
        </w:rPr>
        <w:t>دو</w:t>
      </w:r>
      <w:r>
        <w:rPr>
          <w:rtl w:val="true"/>
        </w:rPr>
        <w:t xml:space="preserve">) </w:t>
      </w:r>
      <w:r>
        <w:rPr>
          <w:rtl w:val="true"/>
        </w:rPr>
        <w:t>شهر قرآن‌</w:t>
      </w:r>
      <w:bookmarkEnd w:id="945"/>
    </w:p>
    <w:p>
      <w:pPr>
        <w:pStyle w:val="BookText"/>
        <w:rPr/>
      </w:pPr>
      <w:r>
        <w:rPr>
          <w:rFonts w:ascii="Amiri" w:hAnsi="Amiri" w:eastAsia="Amiri" w:cs="Amiri"/>
          <w:color w:val="111111"/>
          <w:sz w:val="28"/>
          <w:sz w:val="28"/>
          <w:szCs w:val="28"/>
          <w:rtl w:val="true"/>
          <w:lang w:bidi="ar-SA"/>
        </w:rPr>
        <w:t>خداى سبحان اراده فرمود كه جانشينى براى خود در زمين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رَبُّكَ لِلْمَلائِكَةِ إِنِّي جاعِلٌ فِي اْلأَرْضِ خَلِيفَةً </w:t>
      </w:r>
      <w:r>
        <w:rPr>
          <w:rStyle w:val="FootnoteAnchor"/>
          <w:rtl w:val="true"/>
        </w:rPr>
        <w:footnoteReference w:id="1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پروردگارت به فرشتگان گفت من در زمين خليفه‌اى مى‌آفرينم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به عنوان معيارى كلى، ملاك خلافت را معرفى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الهى از آن كسى است كه جامع اسماء باشد و از خداوند تمامى اسماء را آموخته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آدَمَ اْلأَسْماءَ </w:t>
      </w:r>
      <w:r>
        <w:rPr>
          <w:rStyle w:val="FootnoteAnchor"/>
          <w:rtl w:val="true"/>
        </w:rPr>
        <w:footnoteReference w:id="1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نامها را به تمامى به آدم بياموخت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انسانى كه به مقام خلافت نايل شد و خليفه الهى گشت، بايد تمامى اوصاف و ويژگيهاى خدا را واجد باشد؛ زيرا اقتضاى خلافت و جانشينى چيزى جز اين نيست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خدا آينه تمام نماى اوست، او خدا را با تمامى اوصاف و صفاتش نشان مى‌دهد، تنها تفاوتى كه ميان مقام خلافت و خدا وجود دارد، اين است كه هرچه خليفه خدا دارد، به اذن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خليفه الهى وجود شريف نبى خاتم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كه كاملترين انسان‌ها بلكه موجودات روى زمين است؛ بنابراين شهرى كه آرامگاه پيامبر</w:t>
      </w:r>
    </w:p>
    <w:p>
      <w:pPr>
        <w:pStyle w:val="BookText"/>
        <w:rPr/>
      </w:pPr>
      <w:r>
        <w:rPr>
          <w:rFonts w:ascii="Amiri" w:hAnsi="Amiri" w:eastAsia="Amiri" w:cs="Amiri"/>
          <w:color w:val="111111"/>
          <w:sz w:val="28"/>
          <w:sz w:val="28"/>
          <w:szCs w:val="28"/>
          <w:rtl w:val="true"/>
          <w:lang w:bidi="ar-SA"/>
        </w:rPr>
        <w:t>است، بهره‌اى از خلافت الهى داشته، اوصاف حق در آن نمايان است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ديگر، غور در بيكرانه عمق آيات ما را به نتيجه زيبايى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محل حب خويش قرار داده است؛ اهل احسان محبوب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الْمُحْسِنِينَ، </w:t>
      </w:r>
      <w:r>
        <w:rPr>
          <w:rStyle w:val="FootnoteAnchor"/>
          <w:rtl w:val="true"/>
        </w:rPr>
        <w:footnoteReference w:id="1180"/>
      </w:r>
      <w:r>
        <w:rPr>
          <w:rFonts w:ascii="IRNazanin" w:hAnsi="IRNazanin" w:eastAsia="IRNazanin"/>
          <w:color w:val="111111"/>
          <w:sz w:val="28"/>
          <w:sz w:val="28"/>
          <w:szCs w:val="28"/>
          <w:rtl w:val="true"/>
          <w:lang w:bidi="fa-IR"/>
        </w:rPr>
        <w:t>خداوند پاكان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الْمُتَطَهِّرِينَ، </w:t>
      </w:r>
      <w:r>
        <w:rPr>
          <w:rStyle w:val="FootnoteAnchor"/>
          <w:rtl w:val="true"/>
        </w:rPr>
        <w:footnoteReference w:id="1181"/>
      </w:r>
      <w:r>
        <w:rPr>
          <w:rFonts w:ascii="Amiri" w:hAnsi="Amiri" w:eastAsia="Amiri" w:cs="Amiri"/>
          <w:color w:val="111111"/>
          <w:sz w:val="28"/>
          <w:sz w:val="28"/>
          <w:szCs w:val="28"/>
          <w:rtl w:val="true"/>
          <w:lang w:bidi="ar-SA"/>
        </w:rPr>
        <w:t>خداوند حبى نسبت به متقين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يُحِبُّ الْمُتَّقِينَ، </w:t>
      </w:r>
      <w:r>
        <w:rPr>
          <w:rStyle w:val="FootnoteAnchor"/>
          <w:rtl w:val="true"/>
        </w:rPr>
        <w:footnoteReference w:id="1182"/>
      </w:r>
      <w:r>
        <w:rPr>
          <w:rFonts w:ascii="IRNazanin" w:hAnsi="IRNazanin" w:eastAsia="IRNazanin"/>
          <w:color w:val="111111"/>
          <w:sz w:val="28"/>
          <w:sz w:val="28"/>
          <w:szCs w:val="28"/>
          <w:rtl w:val="true"/>
          <w:lang w:bidi="fa-IR"/>
        </w:rPr>
        <w:t>كسى كه صبر پيشه كند حب خدا را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يُحِبُّ الصَّابِرِينَ، </w:t>
      </w:r>
      <w:r>
        <w:rPr>
          <w:rStyle w:val="FootnoteAnchor"/>
          <w:rtl w:val="true"/>
        </w:rPr>
        <w:footnoteReference w:id="1183"/>
      </w:r>
      <w:r>
        <w:rPr>
          <w:rFonts w:ascii="Amiri" w:hAnsi="Amiri" w:eastAsia="Amiri" w:cs="Amiri"/>
          <w:color w:val="111111"/>
          <w:sz w:val="28"/>
          <w:sz w:val="28"/>
          <w:szCs w:val="28"/>
          <w:rtl w:val="true"/>
          <w:lang w:bidi="ar-SA"/>
        </w:rPr>
        <w:t>اهل توكل متعلّق حب خدايند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الْمُتَوَكِّلِينَ، </w:t>
      </w:r>
      <w:r>
        <w:rPr>
          <w:rStyle w:val="FootnoteAnchor"/>
          <w:rtl w:val="true"/>
        </w:rPr>
        <w:footnoteReference w:id="1184"/>
      </w:r>
      <w:r>
        <w:rPr>
          <w:rFonts w:ascii="Amiri" w:hAnsi="Amiri" w:eastAsia="Amiri" w:cs="Amiri"/>
          <w:color w:val="111111"/>
          <w:sz w:val="28"/>
          <w:sz w:val="28"/>
          <w:szCs w:val="28"/>
          <w:rtl w:val="true"/>
          <w:lang w:bidi="ar-SA"/>
        </w:rPr>
        <w:t>كسى كه اهل قسط و داد باشد محبوب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الْمُقْسِطِينَ، </w:t>
      </w:r>
      <w:r>
        <w:rPr>
          <w:rStyle w:val="FootnoteAnchor"/>
          <w:rtl w:val="true"/>
        </w:rPr>
        <w:footnoteReference w:id="1185"/>
      </w:r>
      <w:r>
        <w:rPr>
          <w:rFonts w:ascii="IRNazanin" w:hAnsi="IRNazanin" w:eastAsia="IRNazanin"/>
          <w:color w:val="111111"/>
          <w:sz w:val="28"/>
          <w:sz w:val="28"/>
          <w:szCs w:val="28"/>
          <w:rtl w:val="true"/>
          <w:lang w:bidi="fa-IR"/>
        </w:rPr>
        <w:t>اگر كسى در راه حق و براى احياى دين خدا به جنگ برخيزد حبّ خدا را براى خويش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الَّذِينَ يُقاتِلُونَ فِي سَبِيلِهِ </w:t>
      </w:r>
      <w:r>
        <w:rPr>
          <w:rStyle w:val="FootnoteAnchor"/>
          <w:rtl w:val="true"/>
        </w:rPr>
        <w:footnoteReference w:id="1186"/>
      </w:r>
      <w:r>
        <w:rPr>
          <w:rFonts w:ascii="IRNazanin" w:hAnsi="IRNazanin" w:eastAsia="IRNazanin"/>
          <w:color w:val="111111"/>
          <w:sz w:val="28"/>
          <w:sz w:val="28"/>
          <w:szCs w:val="28"/>
          <w:rtl w:val="true"/>
          <w:lang w:bidi="fa-IR"/>
        </w:rPr>
        <w:t>و تبعيت از اوامر پيامبر خدا صلى الله عليه و آله حب الهى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فَاتَّبِعُونِي يُحْبِبْكُمُ اللَّهُ</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حال اگر مجموعه اوصاف پيش گفته دريك انسان جمع باشد، طبعاً او محبوب خداست و اگر انسانى يافت شود كه به لحاظ احسان، طهارت، تقوا، صبر، توكل، عدالت، جهاد و تسليم، در اوج باشد و قله‌هاى عظمت، شكوه و كمال انسانى را به خود اختصاص داده باشد، او در اوج محبوبيت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او محبوب‌ترين انسانهاى روى زمين نزد خداست و خداى سبحان بيش از همه به او عشق مى‌روزد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در عالم هستى وجود دارد، اين وجود شريف و نازنين كسى نيست جز ختم رسل، حبيب خدا و صاحب آخرين كتاب آسمانى؛ بنابراين رسول خدا صلى الله عليه و آله در عين حال كه به سرّ خلافت الهى نايل شده است، محبوب‌ترين خلايق نزد اوست</w:t>
      </w:r>
      <w:r>
        <w:rPr>
          <w:rFonts w:eastAsia="IRNazanin" w:cs="IRNazanin"/>
          <w:color w:val="111111"/>
          <w:sz w:val="28"/>
          <w:szCs w:val="28"/>
          <w:rtl w:val="true"/>
          <w:lang w:bidi="fa-IR"/>
        </w:rPr>
        <w:t>.</w:t>
      </w:r>
      <w:bookmarkStart w:id="946" w:name="pg720_10251"/>
    </w:p>
    <w:p>
      <w:pPr>
        <w:pStyle w:val="BookText"/>
        <w:rPr/>
      </w:pPr>
      <w:bookmarkEnd w:id="946"/>
      <w:r>
        <w:rPr>
          <w:rFonts w:ascii="IRNazanin" w:hAnsi="IRNazanin" w:eastAsia="IRNazanin"/>
          <w:color w:val="111111"/>
          <w:sz w:val="28"/>
          <w:sz w:val="28"/>
          <w:szCs w:val="28"/>
          <w:rtl w:val="true"/>
          <w:lang w:bidi="fa-IR"/>
        </w:rPr>
        <w:t>وجود شريف پيامبر اكرم صلى الله عليه و آله ابعادى دارد كه مهمترين آن پيوند و نسبت ايشان با قرآن كريم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عَلَيْكَ الْقُرْآنَ تَنْزِيلًاى </w:t>
      </w:r>
      <w:r>
        <w:rPr>
          <w:rStyle w:val="FootnoteAnchor"/>
          <w:rtl w:val="true"/>
        </w:rPr>
        <w:footnoteReference w:id="1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بر تو نازل كرديم، نازل كردنى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قرآن هم ربط و نسبتى وثيق با مدينه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افتتحت القرى بالسيف وافتتحت المدينه بالقرآن</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آبادى‌ها با شمشير فتح شد ولى مدينه با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رسول خاتم صلى الله عليه و آله با قرآن پيوند دارد و اگر قرآن ارتباطى با مدينه، مى‌توان گفت كه مدينه، شهر قرآن است</w:t>
      </w:r>
      <w:r>
        <w:rPr>
          <w:rFonts w:eastAsia="IRNazanin" w:cs="IRNazanin"/>
          <w:color w:val="111111"/>
          <w:sz w:val="28"/>
          <w:szCs w:val="28"/>
          <w:rtl w:val="true"/>
          <w:lang w:bidi="fa-IR"/>
        </w:rPr>
        <w:t>.</w:t>
      </w:r>
    </w:p>
    <w:p>
      <w:pPr>
        <w:pStyle w:val="Heading5"/>
        <w:numPr>
          <w:ilvl w:val="4"/>
          <w:numId w:val="1"/>
        </w:numPr>
        <w:rPr/>
      </w:pPr>
      <w:bookmarkStart w:id="947" w:name="__RefHeading___Toc6047265_211673320"/>
      <w:bookmarkStart w:id="948" w:name="_Toc355"/>
      <w:bookmarkEnd w:id="947"/>
      <w:r>
        <w:rPr>
          <w:rtl w:val="true"/>
        </w:rPr>
        <w:t>سه</w:t>
      </w:r>
      <w:r>
        <w:rPr>
          <w:rtl w:val="true"/>
        </w:rPr>
        <w:t xml:space="preserve">) </w:t>
      </w:r>
      <w:r>
        <w:rPr>
          <w:rtl w:val="true"/>
        </w:rPr>
        <w:t>وادى پاكى‌</w:t>
      </w:r>
      <w:bookmarkEnd w:id="948"/>
    </w:p>
    <w:p>
      <w:pPr>
        <w:pStyle w:val="BookText"/>
        <w:rPr/>
      </w:pPr>
      <w:r>
        <w:rPr>
          <w:rFonts w:ascii="IRNazanin" w:hAnsi="IRNazanin" w:eastAsia="IRNazanin"/>
          <w:color w:val="111111"/>
          <w:sz w:val="28"/>
          <w:sz w:val="28"/>
          <w:szCs w:val="28"/>
          <w:rtl w:val="true"/>
          <w:lang w:bidi="fa-IR"/>
        </w:rPr>
        <w:t>مدينه آلودگى‌ها را از انسان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نورانى آتش را محو مى‌سازد، شهر پيامبر صلى الله عليه و آله زائران خويش را همانند رسول خدا صلى الله عليه و آله نموده، آنها را پاك مى‌گرداند و آنها را از پليدى‌ها، پلشتى‌ها و زشتى‌ها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اصحاب پيامبر صلى الله عليه و آله از احُد باز مى‌گشتند، در ميان آنها در رابطه با منافقان انشعاب و تفرقه ايجاد شد، گروهى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مخالفت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طيبه تنفى الخبث كما تنفى النهار خبث الفضّة</w:t>
      </w:r>
      <w:r>
        <w:rPr>
          <w:rFonts w:eastAsia="Amiri" w:cs="Amiri" w:ascii="Amiri" w:hAnsi="Amiri"/>
          <w:color w:val="111111"/>
          <w:sz w:val="28"/>
          <w:szCs w:val="28"/>
          <w:rtl w:val="true"/>
          <w:lang w:bidi="ar-SA"/>
        </w:rPr>
        <w:t xml:space="preserve">». </w:t>
      </w:r>
      <w:r>
        <w:rPr>
          <w:rStyle w:val="FootnoteAnchor"/>
          <w:rtl w:val="true"/>
        </w:rPr>
        <w:footnoteReference w:id="119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پاك است، پليدى‌ها را مى‌زدايد آنگونه كه آتش چركهاى نقره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مدينه شهر پاكى و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آنجا با طهارت وارد شد، با طهارت ظاهرى و باطنى نمازگزارد و با خدا به راز و نياز پرداخت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دَعْوَةِ الْمُضْطَرِّينَ اكْشِفْ هَمِّي وَ غَمِّي وَ كَرْبِي كَمَا كَشَفْتَ عَنْ نَبِيِّكَ هَمَّهُ وَ غَمَّهُ وَ كَرْبَهُ وَ كَفَيْتَهُ هَوْلَ عَدُوِّهِ فِي هَذَا الْمَكَانِ</w:t>
      </w:r>
      <w:r>
        <w:rPr>
          <w:rFonts w:eastAsia="Amiri" w:cs="Amiri" w:ascii="Amiri" w:hAnsi="Amiri"/>
          <w:color w:val="111111"/>
          <w:sz w:val="28"/>
          <w:szCs w:val="28"/>
          <w:rtl w:val="true"/>
          <w:lang w:bidi="ar-SA"/>
        </w:rPr>
        <w:t xml:space="preserve">». </w:t>
      </w:r>
      <w:r>
        <w:rPr>
          <w:rStyle w:val="FootnoteAnchor"/>
          <w:rtl w:val="true"/>
        </w:rPr>
        <w:footnoteReference w:id="119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فريادرس گرفتاران، اى پاسخ دهنده دعاى بيچارگان، اندوه و غم و ناراحتى مرا بزداى، آنگونه كه از پيامبرت اندوه و غم و گرفتارى را زدودى و در اين مكان از هراس دشمن او را كفايت كردى</w:t>
      </w:r>
      <w:r>
        <w:rPr>
          <w:rFonts w:eastAsia="IRNazanin" w:cs="IRNazanin"/>
          <w:color w:val="111111"/>
          <w:sz w:val="28"/>
          <w:szCs w:val="28"/>
          <w:rtl w:val="true"/>
          <w:lang w:bidi="fa-IR"/>
        </w:rPr>
        <w:t>.»</w:t>
      </w:r>
      <w:bookmarkStart w:id="949" w:name="pg720_10253"/>
    </w:p>
    <w:p>
      <w:pPr>
        <w:pStyle w:val="Heading3"/>
        <w:numPr>
          <w:ilvl w:val="2"/>
          <w:numId w:val="1"/>
        </w:numPr>
        <w:rPr/>
      </w:pPr>
      <w:bookmarkStart w:id="950" w:name="__RefHeading___Toc6047267_211673320"/>
      <w:bookmarkStart w:id="951" w:name="_Toc356"/>
      <w:bookmarkEnd w:id="949"/>
      <w:bookmarkEnd w:id="950"/>
      <w:r>
        <w:rPr>
          <w:rtl w:val="true"/>
        </w:rPr>
        <w:t>فصل دوم</w:t>
      </w:r>
      <w:r>
        <w:rPr>
          <w:rtl w:val="true"/>
        </w:rPr>
        <w:t xml:space="preserve">: </w:t>
      </w:r>
      <w:r>
        <w:rPr>
          <w:rtl w:val="true"/>
        </w:rPr>
        <w:t>فضائل مسجد النبى صلى الله عليه و آله‌</w:t>
      </w:r>
      <w:bookmarkEnd w:id="95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2" w:name="__RefHeading___Toc6047269_211673320"/>
      <w:bookmarkStart w:id="953" w:name="_Toc357"/>
      <w:bookmarkEnd w:id="952"/>
      <w:r>
        <w:rPr>
          <w:rtl w:val="true"/>
        </w:rPr>
        <w:t>اشاره</w:t>
      </w:r>
      <w:bookmarkEnd w:id="95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نبوى در آغاز به دست رسول خدا صلى الله عليه و آله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نخست با خشت و در ابعادى نسبتاً كوچك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زياد شدند، آنان از پيامبر اكرم صلى الله عليه و آله خواستند كه فضاى مسجد افزوده شود، پيامبر صلى الله عليه و آله خواسته آنان را پذيرفت و دستور داد بر آن افزودند و مسجد را از يك خشت و نيم بنا كردند، باز هم مسلمانان زياد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مى‌داديد مسجد را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دستور داد تا ديوار آن را با دو رديف خشت بنا كردند، سپس گرما بر آنان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خواستند تا دستور دهد سايبانى بر مسجد زنند، ايشان هم دستور داد تا ستون‌هايى از تنه درخت خرما برپا كردند و سپس چوبهاى پهن با شاخه برگهاى درخت خرما بر آن افكندند، تا اينكه باران آمد و سقف مسجد چكه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فرمان دهى سقف مسجد را گل اندود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مسجد بايد سقف و سايبانى همانند سايبان موسى عليه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به همين وضعيت باقى ماند تا اينكه رسول اللَّه صلى الله عليه و آله از دنيا رفت</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مسجد پيامبر صلى الله عليه و آله فضيلتى بزرگ و عظمتى رفيع دارد و علاوه بر مسجد كعبه و مسجد ايليا در شهر بيت‌المقدس، يكى از سه‌مسجد بزرگ روى‌زمين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خاتم صلى الله عليه و آله فرمود</w:t>
      </w:r>
      <w:r>
        <w:rPr>
          <w:rFonts w:eastAsia="IRNazanin" w:cs="IRNazanin"/>
          <w:color w:val="111111"/>
          <w:sz w:val="28"/>
          <w:szCs w:val="28"/>
          <w:rtl w:val="true"/>
          <w:lang w:bidi="fa-IR"/>
        </w:rPr>
        <w:t>:</w:t>
      </w:r>
      <w:bookmarkStart w:id="954" w:name="pg720_10256"/>
    </w:p>
    <w:p>
      <w:pPr>
        <w:pStyle w:val="BookText"/>
        <w:rPr/>
      </w:pPr>
      <w:bookmarkEnd w:id="9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على طهر لايريد الّا مسجدى هذا وليصلّى فيه كان بمنزلة حجة</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با طهارت بيرون شود و قصدى جز آمدن به مسجد مرا نداشته باشد تا در آن نماز بخواند، مانند انجام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 از همه نسبت به نماز در مسجد النبى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نماز در اين مسجد معادل هزار نماز در مساجد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w:t>
      </w:r>
      <w:r>
        <w:rPr>
          <w:rStyle w:val="FootnoteAnchor"/>
          <w:rtl w:val="true"/>
        </w:rPr>
        <w:footnoteReference w:id="1194"/>
      </w:r>
      <w:r>
        <w:rPr>
          <w:rFonts w:ascii="IRNazanin" w:hAnsi="IRNazanin" w:eastAsia="IRNazanin"/>
          <w:color w:val="111111"/>
          <w:sz w:val="28"/>
          <w:sz w:val="28"/>
          <w:szCs w:val="28"/>
          <w:rtl w:val="true"/>
          <w:lang w:bidi="fa-IR"/>
        </w:rPr>
        <w:t xml:space="preserve">و گاهى برابر ده هزار نماز </w:t>
      </w:r>
      <w:r>
        <w:rPr>
          <w:rStyle w:val="FootnoteAnchor"/>
          <w:rtl w:val="true"/>
        </w:rPr>
        <w:footnoteReference w:id="1195"/>
      </w:r>
      <w:r>
        <w:rPr>
          <w:rFonts w:ascii="IRNazanin" w:hAnsi="IRNazanin" w:eastAsia="IRNazanin"/>
          <w:color w:val="111111"/>
          <w:sz w:val="28"/>
          <w:sz w:val="28"/>
          <w:szCs w:val="28"/>
          <w:rtl w:val="true"/>
          <w:lang w:bidi="fa-IR"/>
        </w:rPr>
        <w:t>و گاهى نيز به اندازه پنجاه هزار نماز شمرده شده است</w:t>
      </w:r>
      <w:r>
        <w:rPr>
          <w:rFonts w:eastAsia="IRNazanin" w:cs="IRNazanin"/>
          <w:color w:val="111111"/>
          <w:sz w:val="28"/>
          <w:szCs w:val="28"/>
          <w:rtl w:val="true"/>
          <w:lang w:bidi="fa-IR"/>
        </w:rPr>
        <w:t xml:space="preserve">. </w:t>
      </w:r>
      <w:r>
        <w:rPr>
          <w:rStyle w:val="FootnoteAnchor"/>
          <w:rtl w:val="true"/>
        </w:rPr>
        <w:footnoteReference w:id="1196"/>
      </w:r>
      <w:r>
        <w:rPr>
          <w:rFonts w:ascii="Amiri" w:hAnsi="Amiri" w:eastAsia="Amiri" w:cs="Amiri"/>
          <w:color w:val="111111"/>
          <w:sz w:val="28"/>
          <w:sz w:val="28"/>
          <w:szCs w:val="28"/>
          <w:rtl w:val="true"/>
          <w:lang w:bidi="ar-SA"/>
        </w:rPr>
        <w:t>رسول خدا صلى الله عليه و آله درباره مسجد خويش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فى مسجدى اربعين صلاة لا يفوته صلاة كتبت له براءة من النار و نجاة من العذاب و برى‌ء من النفاق</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مسجد من چهل نماز بخواند، بى‌آنكه حتى يك نماز از او فوت شود، براى او برائت از دوزخ و نجات از عذاب نوشته مى‌شود و از نفاق هم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النبى، زيارت آن و مشاهده قبر نورانى پيامبر اكرم صلى الله عليه و آله اسرارى دارد كه به آنها اشاره مى‌شود</w:t>
      </w:r>
      <w:r>
        <w:rPr>
          <w:rFonts w:eastAsia="IRNazanin" w:cs="IRNazanin"/>
          <w:color w:val="111111"/>
          <w:sz w:val="28"/>
          <w:szCs w:val="28"/>
          <w:rtl w:val="true"/>
          <w:lang w:bidi="fa-IR"/>
        </w:rPr>
        <w:t>:</w:t>
      </w:r>
    </w:p>
    <w:p>
      <w:pPr>
        <w:pStyle w:val="Heading4"/>
        <w:numPr>
          <w:ilvl w:val="3"/>
          <w:numId w:val="1"/>
        </w:numPr>
        <w:rPr/>
      </w:pPr>
      <w:bookmarkStart w:id="955" w:name="__RefHeading___Toc6047271_211673320"/>
      <w:bookmarkStart w:id="956" w:name="_Toc358"/>
      <w:bookmarkEnd w:id="955"/>
      <w:r>
        <w:rPr>
          <w:rtl w:val="true"/>
        </w:rPr>
        <w:t>يك</w:t>
      </w:r>
      <w:r>
        <w:rPr>
          <w:rtl w:val="true"/>
        </w:rPr>
        <w:t xml:space="preserve">) </w:t>
      </w:r>
      <w:r>
        <w:rPr>
          <w:rtl w:val="true"/>
        </w:rPr>
        <w:t>ديدار پيامبر صلى الله عليه و آله‌</w:t>
      </w:r>
      <w:bookmarkEnd w:id="95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قدسى هرگاه از بدنهاى شريف خويش جدا شوند و به عالم جبروت ارتحال نمايند، تسلط و احاطه آنها بر اين جهان به غايت مى‌رسد، امور اين عالم بر آنها مكشوف</w:t>
      </w:r>
    </w:p>
    <w:p>
      <w:pPr>
        <w:pStyle w:val="BookText"/>
        <w:rPr/>
      </w:pPr>
      <w:r>
        <w:rPr>
          <w:rFonts w:ascii="Amiri" w:hAnsi="Amiri" w:eastAsia="Amiri" w:cs="Amiri"/>
          <w:color w:val="111111"/>
          <w:sz w:val="28"/>
          <w:sz w:val="28"/>
          <w:szCs w:val="28"/>
          <w:rtl w:val="true"/>
          <w:lang w:bidi="ar-SA"/>
        </w:rPr>
        <w:t>بوده، تصرف و تأثير و نفوذ در اين عالم بر آنها ممكن است، آنها زنده‌اند و از دست خداى خويش روزى مى‌خورند؛ روزى آنها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198"/>
      </w:r>
      <w:r>
        <w:rPr>
          <w:rFonts w:ascii="IRNazanin" w:hAnsi="IRNazanin" w:eastAsia="IRNazanin"/>
          <w:color w:val="111111"/>
          <w:sz w:val="28"/>
          <w:sz w:val="28"/>
          <w:szCs w:val="28"/>
          <w:rtl w:val="true"/>
          <w:lang w:bidi="fa-IR"/>
        </w:rPr>
        <w:t>هر كس در مقابل قبر آنها بايستد و نزد جسم شريف آنها وقوف كند و در برابر مشاهد نورانى آنان حضور يابد، از فضل آنها بهره‌مند مى‌شود، اين وجودهاى نورانى نسبت به زائر خويش آگاهى كامل دارند، سئوال‌ها، درخواست‌ها و تقاضاهاى آنها را نيك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نسيم رحمت خويش را شامل حال زائر مى‌كنند و رشحات انوار خود را بر آنها افاضه مى‌فرمايند و نزد خدا براى بخشش گناهان و قضاى حاجات شفاعت و وساطت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درباره زيات اوليا و انبياى الهى بود؛ اما زيارت نبى اكرم صلى الله عليه و آله جايگاهى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 به نزديك مدينه رسيد و چشمانش به ديوارهاى شهر مدينه افتاد، بايد متوجه باشد كه مدينه شهرى است كه خداوند براى نبيّش انتخاب فرمود و هجرت او را به سوى اين شهر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شهرى است كه در آن فرايض و سنن الهى بنيان نهاده شد، تربت پيامبر صلى الله عليه و آله در اين شهر است، زائر هرجا قدم گذارد، جاى پاى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بايد معرفت خويش را به اين وجود شريف تكميل كند و عمل خويش را با هتك حرمت از بين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زيارت پيامبر صلى الله عليه و آله بايد ايشان را روبه روى خويش ببيند، زائر در اين لحظه زيارت زنده مى‌كند، اگر به سمت قبر ايشان گام بر مى‌دارد، به وجود مقدس پيامبر صلى الله عليه و آله تقرب جسته است، او بايد با تمام خضوع و خشوع به مولاى خويش سلام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وكّل بقبره ملكاً يبلّغه سلام من سلّم عليه من امته</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ملكى را بر قبر نبيش وكيل كرده تا سلام هريك از افراد امت را به آن بزرگوار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قبر پيامبر صلى الله عليه و آله برود، همانند آن است كه ايشان را در حياتش زيارت كرده است؛ از اين رو زائر قبر نبى صلى الله عليه و آله، در واقع به ديدار پيامبر اكرم صلى الله عليه و آله بار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قبرى بعد موتى، كان كمن زارنى فى حياتى</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به جا آورد و پس از مرگ من، مرا زيارت كند، همچون كسى است كه در حال حيات من، مرا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به زائران قبر نبى صلى الله عليه و آله تهنيت مى‌فرستد</w:t>
      </w:r>
      <w:r>
        <w:rPr>
          <w:rFonts w:eastAsia="Amiri" w:cs="Amiri" w:ascii="Amiri" w:hAnsi="Amiri"/>
          <w:color w:val="111111"/>
          <w:sz w:val="28"/>
          <w:szCs w:val="28"/>
          <w:rtl w:val="true"/>
          <w:lang w:bidi="ar-SA"/>
        </w:rPr>
        <w:t xml:space="preserve">. </w:t>
      </w:r>
      <w:r>
        <w:rPr>
          <w:rStyle w:val="FootnoteAnchor"/>
          <w:rtl w:val="true"/>
        </w:rPr>
        <w:footnoteReference w:id="1201"/>
      </w:r>
      <w:r>
        <w:rPr>
          <w:rFonts w:ascii="IRNazanin" w:hAnsi="IRNazanin" w:eastAsia="IRNazanin"/>
          <w:color w:val="111111"/>
          <w:sz w:val="28"/>
          <w:sz w:val="28"/>
          <w:szCs w:val="28"/>
          <w:rtl w:val="true"/>
          <w:lang w:bidi="fa-IR"/>
        </w:rPr>
        <w:t>پر واضح است كسى كه با معرفت به ديدار رسول خدا صلى الله عليه و آله نايل آيد، مجاورت و قرابت او را براى خويش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پيامبر صلى الله عليه و آله در بهشت است؛ بنابراين جايگاه زائر او هم در بهشت برين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پاسخ به سيد الشهدا عليه السلام كه درباره زيارت پيامبر صلى الله عليه و آله سئوال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زَارَنِي حَيّاً أَوْ مَيِّتاً أَوْ زَارَ أَبَاكَ أَوْ زَارَ أَخَاكَ أَوْ زَارَكَ كَانَ حَقّاً عَلَيَّ أَنْ أَزُورَهُ يَوْمَ الْقِيَامَةِ وَ أُخَلِّصَهُ مِنْ ذُنُوبِهِ</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هركس مرا زنده يا مرده زيارت كند يا پدرت يا برادرت يا خودت را زيارت كند، بر من حق است كه روز قيامت او را زيارت كنم و از گناهانش برهانم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مضمون در حديث مشابهى خطاب به اميرمؤمنان عليه السلام آمده است</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پيامبر صلى الله عليه و آله در اين روايت قول داده است كه زائر خويش را از هول و هراس و سختيهاى قيامت برهاند و در درجه خويش در قيامت او را همراهى كند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كسى كه به ديدار قبر آخرين فرستاده خدا، نور تمام انبيا و اشرف انسان‌ها</w:t>
      </w:r>
      <w:bookmarkStart w:id="957" w:name="pg720_10259"/>
    </w:p>
    <w:p>
      <w:pPr>
        <w:pStyle w:val="BookText"/>
        <w:rPr/>
      </w:pPr>
      <w:bookmarkEnd w:id="957"/>
      <w:r>
        <w:rPr>
          <w:rFonts w:ascii="IRNazanin" w:hAnsi="IRNazanin" w:eastAsia="IRNazanin"/>
          <w:color w:val="111111"/>
          <w:sz w:val="28"/>
          <w:sz w:val="28"/>
          <w:szCs w:val="28"/>
          <w:rtl w:val="true"/>
          <w:lang w:bidi="fa-IR"/>
        </w:rPr>
        <w:t>بار يابد، مجاورت، رضايت و ضمانت او را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خدا منزلتى رفيع يافته، از هراسها و شدائد رهايى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پاك شده، در روزى كه كسى دادرس انسان نيست، ايشان به فريادش مى‌رسد</w:t>
      </w:r>
      <w:r>
        <w:rPr>
          <w:rFonts w:eastAsia="IRNazanin" w:cs="IRNazanin"/>
          <w:color w:val="111111"/>
          <w:sz w:val="28"/>
          <w:szCs w:val="28"/>
          <w:rtl w:val="true"/>
          <w:lang w:bidi="fa-IR"/>
        </w:rPr>
        <w:t>.</w:t>
      </w:r>
    </w:p>
    <w:p>
      <w:pPr>
        <w:pStyle w:val="Heading4"/>
        <w:numPr>
          <w:ilvl w:val="3"/>
          <w:numId w:val="1"/>
        </w:numPr>
        <w:rPr/>
      </w:pPr>
      <w:bookmarkStart w:id="958" w:name="__RefHeading___Toc6047273_211673320"/>
      <w:bookmarkStart w:id="959" w:name="_Toc359"/>
      <w:bookmarkEnd w:id="958"/>
      <w:r>
        <w:rPr>
          <w:rtl w:val="true"/>
        </w:rPr>
        <w:t>دو</w:t>
      </w:r>
      <w:r>
        <w:rPr>
          <w:rtl w:val="true"/>
        </w:rPr>
        <w:t xml:space="preserve">) </w:t>
      </w:r>
      <w:r>
        <w:rPr>
          <w:rtl w:val="true"/>
        </w:rPr>
        <w:t>شفاعت رسول خدا صلى الله عليه و آله‌</w:t>
      </w:r>
      <w:bookmarkEnd w:id="959"/>
    </w:p>
    <w:p>
      <w:pPr>
        <w:pStyle w:val="BookText"/>
        <w:rPr/>
      </w:pPr>
      <w:r>
        <w:rPr>
          <w:rFonts w:ascii="Amiri" w:hAnsi="Amiri" w:eastAsia="Amiri" w:cs="Amiri"/>
          <w:color w:val="111111"/>
          <w:sz w:val="28"/>
          <w:sz w:val="28"/>
          <w:szCs w:val="28"/>
          <w:rtl w:val="true"/>
          <w:lang w:bidi="ar-SA"/>
        </w:rPr>
        <w:t>رسول خدا صلى الله عليه و آله شفاعت زائر خويش را تضمين كرده است، ايشان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به زيارت من آيد، روز قيامت شفيع او خواهم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عدم درك زيارت پيامبر خدا صلى الله عليه و آله جفاى به ايشان و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حق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مَكَّةَ حَاجّاً وَ لَمْ يَزُرْنِي إِلَى الْمَدِينَةِ جَفَوْتُهُ يَوْمَ الْقِيَامَةِ وَ مَنْ أَتَانِي زَائِراً وَجَبَتْ لَهُ شَفَاعَتِي وَ مَنْ وَجَبَتْ لَهُ شَفَاعَتِي وَجَبَتْ لَهُ الْجَنَّة</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براى حج به مكه آيد و مرا در مدينه زيارت نكند، من هم در روز قيامت بر او جفا مى‌كنم و هر كه به زيارت من آيد، شفاعت او بر من واجب است و شفاعت هر كه بر من واجب شود، بهشت بر او واجب است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قبر نبى صلى الله عليه و آله بايد با معرفت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شريف‌ترين خلق خداست، او حبيب الهى است و در معراج تا به آنجا رفعت و منزلت يافت كه جبرئيل نتوانست ايشان را همراهى كند، او اسم اعظم الهى است، او صاحب كوثر، شفاعت كبرا و مثل اعلاى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مكانت او تا بدان حد و پايه است كه تمامى رسل و فرشتگان الهى بدان غبطه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غايى آفرينش، اوست، رحمتش شامل تمام</w:t>
      </w:r>
    </w:p>
    <w:p>
      <w:pPr>
        <w:pStyle w:val="BookText"/>
        <w:rPr/>
      </w:pPr>
      <w:r>
        <w:rPr>
          <w:rFonts w:ascii="IRNazanin" w:hAnsi="IRNazanin" w:eastAsia="IRNazanin"/>
          <w:color w:val="111111"/>
          <w:sz w:val="28"/>
          <w:sz w:val="28"/>
          <w:szCs w:val="28"/>
          <w:rtl w:val="true"/>
          <w:lang w:bidi="fa-IR"/>
        </w:rPr>
        <w:t>انسان‌هاست، او از ضمير تمامى انسان‌ها و نيز زائرانش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حيات ابدى دارد، جود، شفقت و سخاوتش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قرآنش به اين وصف متصف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وَإِنَّكَ لَعَلى خُلُقٍ عَظِيمٍ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راست خلق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عبد مؤمن معرفت خويش را كامل و محكم نمود، قلبش از شوق زيارت سرشار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 به زيارت مى‌رود؛ چنانكه از عارفان نقل شده است كه در راه مكه و مدينه در هر گامى دو ركعت نماز مى‌گذارند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حبيب خدا بايد معامله حب و عشق كرد، اظهار شوق با سرشك اشك است، ديوارهاى مسجد را بايد بوسه زد، زمين آنرا بايد لمس كرد، ظاهر و باطن خويش را با طهارت آراست، با سكينه و وقار آهسته گام برداشت و گامهاى خويش را با حمد و تسبيح همراهى نمود، قلب خويش را به چيز ديگرى مشغول ننمود و با قلب خاشع، چشم گريان و درك انتظار، ضمير خويش را متوجه حضرتش نمود و با اضطرار به درگاهش پناه برد كه به يقين اين دست و اين قلب خالى باز نمى‌گردند</w:t>
      </w:r>
      <w:r>
        <w:rPr>
          <w:rFonts w:eastAsia="IRNazanin" w:cs="IRNazanin"/>
          <w:color w:val="111111"/>
          <w:sz w:val="28"/>
          <w:szCs w:val="28"/>
          <w:rtl w:val="true"/>
          <w:lang w:bidi="fa-IR"/>
        </w:rPr>
        <w:t>.</w:t>
      </w:r>
      <w:bookmarkStart w:id="960" w:name="pg720_10261"/>
    </w:p>
    <w:p>
      <w:pPr>
        <w:pStyle w:val="Heading3"/>
        <w:numPr>
          <w:ilvl w:val="2"/>
          <w:numId w:val="1"/>
        </w:numPr>
        <w:rPr/>
      </w:pPr>
      <w:bookmarkStart w:id="961" w:name="__RefHeading___Toc6047275_211673320"/>
      <w:bookmarkStart w:id="962" w:name="_Toc360"/>
      <w:bookmarkEnd w:id="960"/>
      <w:bookmarkEnd w:id="961"/>
      <w:r>
        <w:rPr>
          <w:rtl w:val="true"/>
        </w:rPr>
        <w:t>فصل سوم</w:t>
      </w:r>
      <w:r>
        <w:rPr>
          <w:rtl w:val="true"/>
        </w:rPr>
        <w:t xml:space="preserve">: </w:t>
      </w:r>
      <w:r>
        <w:rPr>
          <w:rtl w:val="true"/>
        </w:rPr>
        <w:t>فضائل بقيع‌</w:t>
      </w:r>
      <w:bookmarkEnd w:id="96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3" w:name="__RefHeading___Toc6047277_211673320"/>
      <w:bookmarkStart w:id="964" w:name="_Toc361"/>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شايسته است بعد از زيارت رسول خدا صلى الله عليه و آله با دلى پاك و قلبى آرام و با يقين به فضل و كرم خداى رحمان، قصد زيارت ائمه بقيع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آنان، حبّ پيامبر صلى الله عليه و آله، اطاعت آنان، اطاعت رسول خدا صلى الله عليه و آله و خضوع و خشوع در برابر آنان، خضوع و خشوع در برابر جانشين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ذكر آنان را در قلب خويش مقيم كرد، نبايد از آنان روى گرداند، بايد حالت قلبى خويش را تا آخر حفظ كرد و روح خويش را در محضر امامان زنده بقيع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مدفن فاطمه زهرا عليها السلام اقوالى است؛ گاهى آنرا در بقيع و گاهى در بيت شريفشان و گاهى ميان قبر و منبر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قول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قَبْرِي وَ مِنْبَرِي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قَبْرَ فَاطِمَةَ عليها السلام بَيْنَ قَبْرِهِ وَ مِنْبَرِهِ وَ قَبْرَهَا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120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 و منبر من باغى از باغهاى بهشت است؛ زيرا قبر فاطمه بين قبر و منبر است و قبر او باغى از باغهاى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احاديث متعددى در اين‌باره وارد شده است </w:t>
      </w:r>
      <w:r>
        <w:rPr>
          <w:rStyle w:val="FootnoteAnchor"/>
          <w:rtl w:val="true"/>
        </w:rPr>
        <w:footnoteReference w:id="1208"/>
      </w:r>
      <w:r>
        <w:rPr>
          <w:rFonts w:ascii="IRNazanin" w:hAnsi="IRNazanin" w:eastAsia="IRNazanin"/>
          <w:color w:val="111111"/>
          <w:sz w:val="28"/>
          <w:sz w:val="28"/>
          <w:szCs w:val="28"/>
          <w:rtl w:val="true"/>
          <w:lang w:bidi="fa-IR"/>
        </w:rPr>
        <w:t>كه ميان قبر و منبر رسول خدا صلى الله عليه و آله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ايشان در حوض كوثر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خانه على عليه السلام و فاطمه عليها السلام قرار داشته است، پايه‌هاى منبر پيامبر صلى الله عليه و آله در بهشت واقع شده‌اند؛ از اين‌رو نمازگزاردن در اين محدوده، معادل هزار نماز در مساجد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امور واقعيت دارد و نبايد در آن شك و ترديد روا داشت و اگر انسان چشمى بينا داشته باشد اين حقايق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سئوال شد كه هنوز هم باغى از بهشت در اين محل وجود دارد؟ امام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لو كشف الغطاء لرأيتم</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پرده‌ها برداشته شود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بقيع مدفن چهار امام عليهما السلام قرار دارد؛ امام حسن مجتبى عليه السلام، امام سجاد عليه السلام، امام محمد باقر عليه السلام، و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زنان و دختران رسول خدا صلى الله عليه و آله در اين آرامگاه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بدنهاى پاك بسيارى از صحابه پيامبر صلى الله عليه و آله و شهداى صدر اسلام در بقيع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امامان بقيع و قبور شهدا آثار و بركات فراوانى دارد كه به يك نمونه از آنها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زيارت كند گناهانش پاك شده، هرگز فقير نمى‌ميرد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اى ره‌پوى راه كبريا اى بدور از كبر و نيرنگ و ريا</w:t>
      </w:r>
    </w:p>
    <w:p>
      <w:pPr>
        <w:pStyle w:val="BookText"/>
        <w:rPr/>
      </w:pPr>
      <w:r>
        <w:rPr>
          <w:rFonts w:ascii="IRNazanin" w:hAnsi="IRNazanin" w:eastAsia="IRNazanin"/>
          <w:color w:val="111111"/>
          <w:sz w:val="28"/>
          <w:sz w:val="28"/>
          <w:szCs w:val="28"/>
          <w:rtl w:val="true"/>
          <w:lang w:bidi="fa-IR"/>
        </w:rPr>
        <w:t>اى كفن پوشيده در ميقات عشق اى حجر بوسيده در ميعاد عشق</w:t>
      </w:r>
    </w:p>
    <w:p>
      <w:pPr>
        <w:pStyle w:val="BookText"/>
        <w:rPr/>
      </w:pPr>
      <w:r>
        <w:rPr>
          <w:rFonts w:ascii="Amiri" w:hAnsi="Amiri" w:eastAsia="Amiri" w:cs="Amiri"/>
          <w:color w:val="111111"/>
          <w:sz w:val="28"/>
          <w:sz w:val="28"/>
          <w:szCs w:val="28"/>
          <w:rtl w:val="true"/>
          <w:lang w:bidi="ar-SA"/>
        </w:rPr>
        <w:t>نغمه لبّيك جارى بر لبت ذكر حق راز و نياز هر شبت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نازم آن سعى صفا و مروه‌ات آن طواف هفت دور كعبه‌ات</w:t>
      </w:r>
    </w:p>
    <w:p>
      <w:pPr>
        <w:pStyle w:val="BookText"/>
        <w:rPr/>
      </w:pPr>
      <w:r>
        <w:rPr>
          <w:rFonts w:ascii="Amiri" w:hAnsi="Amiri" w:eastAsia="Amiri" w:cs="Amiri"/>
          <w:color w:val="111111"/>
          <w:sz w:val="28"/>
          <w:sz w:val="28"/>
          <w:szCs w:val="28"/>
          <w:rtl w:val="true"/>
          <w:lang w:bidi="ar-SA"/>
        </w:rPr>
        <w:t>آن نماز روح‌بخشت در مقام در سخن با صاحب بيت‌الحرام</w:t>
      </w:r>
    </w:p>
    <w:p>
      <w:pPr>
        <w:pStyle w:val="BookText"/>
        <w:rPr/>
      </w:pPr>
      <w:r>
        <w:rPr>
          <w:rFonts w:ascii="Amiri" w:hAnsi="Amiri" w:eastAsia="Amiri" w:cs="Amiri"/>
          <w:color w:val="111111"/>
          <w:sz w:val="28"/>
          <w:sz w:val="28"/>
          <w:szCs w:val="28"/>
          <w:rtl w:val="true"/>
          <w:lang w:bidi="ar-SA"/>
        </w:rPr>
        <w:t>يعنى اى ربّ وَدود دلنواز اين مَنم، بربسته قامت بر نماز</w:t>
      </w:r>
    </w:p>
    <w:p>
      <w:pPr>
        <w:pStyle w:val="BookText"/>
        <w:rPr/>
      </w:pPr>
      <w:r>
        <w:rPr>
          <w:rFonts w:ascii="Amiri" w:hAnsi="Amiri" w:eastAsia="Amiri" w:cs="Amiri"/>
          <w:color w:val="111111"/>
          <w:sz w:val="28"/>
          <w:sz w:val="28"/>
          <w:szCs w:val="28"/>
          <w:rtl w:val="true"/>
          <w:lang w:bidi="ar-SA"/>
        </w:rPr>
        <w:t>بنده تزوير و زور و زَر نى‌ام مَست جام باده عرفانى‌ام</w:t>
      </w:r>
    </w:p>
    <w:p>
      <w:pPr>
        <w:pStyle w:val="BookText"/>
        <w:rPr/>
      </w:pPr>
      <w:r>
        <w:rPr>
          <w:rFonts w:ascii="Amiri" w:hAnsi="Amiri" w:eastAsia="Amiri" w:cs="Amiri"/>
          <w:color w:val="111111"/>
          <w:sz w:val="28"/>
          <w:sz w:val="28"/>
          <w:szCs w:val="28"/>
          <w:rtl w:val="true"/>
          <w:lang w:bidi="ar-SA"/>
        </w:rPr>
        <w:t>دست جان از دهر شستم اى رفيق تا تو را جويم در اين بيت عتيق</w:t>
      </w:r>
    </w:p>
    <w:p>
      <w:pPr>
        <w:pStyle w:val="BookText"/>
        <w:rPr/>
      </w:pPr>
      <w:r>
        <w:rPr>
          <w:rFonts w:ascii="Amiri" w:hAnsi="Amiri" w:eastAsia="Amiri" w:cs="Amiri"/>
          <w:color w:val="111111"/>
          <w:sz w:val="28"/>
          <w:sz w:val="28"/>
          <w:szCs w:val="28"/>
          <w:rtl w:val="true"/>
          <w:lang w:bidi="ar-SA"/>
        </w:rPr>
        <w:t>آمدم تا غسل در زمزم كنم معرفت افزون، جهالت كم كنم</w:t>
      </w:r>
    </w:p>
    <w:p>
      <w:pPr>
        <w:pStyle w:val="BookText"/>
        <w:rPr/>
      </w:pPr>
      <w:r>
        <w:rPr>
          <w:rFonts w:ascii="Amiri" w:hAnsi="Amiri" w:eastAsia="Amiri" w:cs="Amiri"/>
          <w:color w:val="111111"/>
          <w:sz w:val="28"/>
          <w:sz w:val="28"/>
          <w:szCs w:val="28"/>
          <w:rtl w:val="true"/>
          <w:lang w:bidi="ar-SA"/>
        </w:rPr>
        <w:t>در وقوف مشعر آموزم شعور در مناى عشقِ تو يابم حضور</w:t>
      </w:r>
    </w:p>
    <w:p>
      <w:pPr>
        <w:pStyle w:val="BookText"/>
        <w:rPr/>
      </w:pPr>
      <w:r>
        <w:rPr>
          <w:rFonts w:ascii="IRNazanin" w:hAnsi="IRNazanin" w:eastAsia="IRNazanin"/>
          <w:color w:val="111111"/>
          <w:sz w:val="28"/>
          <w:sz w:val="28"/>
          <w:szCs w:val="28"/>
          <w:rtl w:val="true"/>
          <w:lang w:bidi="fa-IR"/>
        </w:rPr>
        <w:t>رَمى تنديس بُت اكبر كنم چشم جان از اشك شوقت تر كنم</w:t>
      </w:r>
    </w:p>
    <w:p>
      <w:pPr>
        <w:pStyle w:val="BookText"/>
        <w:rPr/>
      </w:pPr>
      <w:r>
        <w:rPr>
          <w:rFonts w:ascii="Amiri" w:hAnsi="Amiri" w:eastAsia="Amiri" w:cs="Amiri"/>
          <w:color w:val="111111"/>
          <w:sz w:val="28"/>
          <w:sz w:val="28"/>
          <w:szCs w:val="28"/>
          <w:rtl w:val="true"/>
          <w:lang w:bidi="ar-SA"/>
        </w:rPr>
        <w:t>بعد از آن در مَسلَخ عشق منا ذبح قربانى كنم اى آشنا</w:t>
      </w:r>
    </w:p>
    <w:p>
      <w:pPr>
        <w:pStyle w:val="BookText"/>
        <w:rPr/>
      </w:pPr>
      <w:r>
        <w:rPr>
          <w:rFonts w:ascii="Amiri" w:hAnsi="Amiri" w:eastAsia="Amiri" w:cs="Amiri"/>
          <w:color w:val="111111"/>
          <w:sz w:val="28"/>
          <w:sz w:val="28"/>
          <w:szCs w:val="28"/>
          <w:rtl w:val="true"/>
          <w:lang w:bidi="ar-SA"/>
        </w:rPr>
        <w:t>آرى، آرى كعبه يعنى عشق و شور حج صراط روشنِ بزم حضور</w:t>
      </w:r>
    </w:p>
    <w:p>
      <w:pPr>
        <w:pStyle w:val="BookText"/>
        <w:rPr/>
      </w:pPr>
      <w:r>
        <w:rPr>
          <w:rFonts w:ascii="IRNazanin" w:hAnsi="IRNazanin" w:eastAsia="IRNazanin"/>
          <w:color w:val="111111"/>
          <w:sz w:val="28"/>
          <w:sz w:val="28"/>
          <w:szCs w:val="28"/>
          <w:rtl w:val="true"/>
          <w:lang w:bidi="fa-IR"/>
        </w:rPr>
        <w:t>كعبه يعنى ثقل سنگين زمين بيت معمور خدا، دار الأمين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حج را ديد، جز حق را نديد نامَد از او غيرِ فعل حق پديد</w:t>
      </w:r>
      <w:bookmarkStart w:id="965" w:name="pg720_1026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6" w:name="__RefHeading___Toc6047279_211673320"/>
      <w:bookmarkStart w:id="967" w:name="_Toc362"/>
      <w:bookmarkEnd w:id="965"/>
      <w:bookmarkEnd w:id="966"/>
      <w:r>
        <w:rPr>
          <w:rtl w:val="true"/>
        </w:rPr>
        <w:t>كتابنامه‌</w:t>
      </w:r>
      <w:bookmarkEnd w:id="967"/>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عنوان م ك 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نام‌هاى مكه و نيز وجه تسميه هر يك از آنها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2349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17658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درباره وجه تسميه حجاز اين گونه مى‌گويند كه رشته‌كوه سراة از شمال تا جنوب در برابر درياى سرخ كشيده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كوه دو قسمت را از يكديگر جدا كرده كه در يك سو نجد و در سوى ديگر تهامه قرار گرفته و حجاز دقيقاً قسمتى است كه به‌سوى غرب، يعنى درياى سرخ كشيده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2119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377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باب حزن و بكاء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2296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377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وعدة الابرار،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ماه ذى‌القعده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ابن‌عربى،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تفسير منسوب به ابن‌عربى،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ابن‌عربى،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ابن‌عربى،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تاريخ امراء مكة المكرمة، ص </w:t>
      </w:r>
      <w:r>
        <w:rPr>
          <w:rFonts w:eastAsia="IRNazanin" w:cs="IRNazanin"/>
          <w:b w:val="false"/>
          <w:bCs w:val="false"/>
          <w:i w:val="false"/>
          <w:iCs w:val="false"/>
          <w:color w:val="333333"/>
          <w:sz w:val="20"/>
          <w:szCs w:val="20"/>
        </w:rPr>
        <w:t>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منسوب به ابن‌عربى،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149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عظمت، فضيلت و حرمت مكه رساله‌اى وجود دارد منسوب به حسن بصرى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مجموعه احاديث نبوى است كه در باره جايگاه، قدر، شأن و قداست مكه گرد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مكه معظمه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بيت المقدس،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فردوس بمأثور الخطاب،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ص </w:t>
      </w:r>
      <w:r>
        <w:rPr>
          <w:rFonts w:eastAsia="IRNazanin" w:cs="IRNazanin"/>
          <w:b w:val="false"/>
          <w:bCs w:val="false"/>
          <w:i w:val="false"/>
          <w:iCs w:val="false"/>
          <w:color w:val="333333"/>
          <w:sz w:val="20"/>
          <w:szCs w:val="20"/>
        </w:rPr>
        <w:t>661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2304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18740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13347</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260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2311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17767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34709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17767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محجه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ص </w:t>
      </w:r>
      <w:r>
        <w:rPr>
          <w:rFonts w:eastAsia="IRNazanin" w:cs="IRNazanin"/>
          <w:b w:val="false"/>
          <w:bCs w:val="false"/>
          <w:i w:val="false"/>
          <w:iCs w:val="false"/>
          <w:color w:val="333333"/>
          <w:sz w:val="20"/>
          <w:szCs w:val="20"/>
        </w:rPr>
        <w:t>146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17770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11086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دو عراق بصره و كوفه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قديم اين دو شهر مركز بودند و شهرهاى بسيارى از عراق‌و ايران تيول اين دو شهر محسوب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اين دو شهر و شهرهاى وابسته فراوان و عظيم بوده است اما در اين احاديث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 العراقين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است از وفور و فراوانى مال و در واقع به عنوان ضرب المثل به كار مى‌رود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احمدعلى، صالح، الخراج فى العراق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17769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1640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17621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1681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449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 معروفه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مستدرك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11088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2259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11084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11085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11083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650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مصادر، با اندكى تفاوت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علائم حدود مكه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پيدايش حرم و محدوده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موقعيت جغرافيايى مكه‌ومسجد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54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باخبار بلدالحرام،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1456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تفسير منسوب به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536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تفسير منسوب به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2111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سنن ابى‌داود،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مضمون مزبور در احاديث ديگرى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2338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17634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1563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1457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14851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17630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17630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2338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لطائف الاشارات،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17573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مفردات، ص </w:t>
      </w:r>
      <w:r>
        <w:rPr>
          <w:rFonts w:eastAsia="IRNazanin" w:cs="IRNazanin"/>
          <w:b w:val="false"/>
          <w:bCs w:val="false"/>
          <w:i w:val="false"/>
          <w:iCs w:val="false"/>
          <w:color w:val="333333"/>
          <w:sz w:val="20"/>
          <w:szCs w:val="20"/>
        </w:rPr>
        <w:t>242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2150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242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معانى‌الاخبار، ص </w:t>
      </w:r>
      <w:r>
        <w:rPr>
          <w:rFonts w:eastAsia="IRNazanin" w:cs="IRNazanin"/>
          <w:b w:val="false"/>
          <w:bCs w:val="false"/>
          <w:i w:val="false"/>
          <w:iCs w:val="false"/>
          <w:color w:val="333333"/>
          <w:sz w:val="20"/>
          <w:szCs w:val="20"/>
        </w:rPr>
        <w:t>340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معانى‌الاخبار، ص </w:t>
      </w:r>
      <w:r>
        <w:rPr>
          <w:rFonts w:eastAsia="IRNazanin" w:cs="IRNazanin"/>
          <w:b w:val="false"/>
          <w:bCs w:val="false"/>
          <w:i w:val="false"/>
          <w:iCs w:val="false"/>
          <w:color w:val="333333"/>
          <w:sz w:val="20"/>
          <w:szCs w:val="20"/>
        </w:rPr>
        <w:t>340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ابن‌حنبل،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4843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1545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ثافل اسم كوهى است كه بين مكه و شام قرار دارد و اگر كسى از مكه به سوى شام خارج شود، اين كوه‌در سمت راست او قرار مى‌گيرد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1046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بيان‌السعادة،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788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681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6524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34632</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10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لطايف الاشارات،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2170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تاريخ و آثار اسلامى مكه مكرمه و مدينه منوره،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 هُبَل همان بتى است كه على عليه السلام وقتى بر دوش پيامبر صلى الله عليه و آله بالا رفت، آن را از بام كعبه به زمين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دستور پيامبر صلى الله عليه و آله بت هبل در كنار بنى‌شيبه دفن شد و از اين‌رو ورود از درب بنى‌شيبه سنت گشت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34718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673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الكعبة مركز العالم،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الكعبة المشرفة، سرة الارض ووسط الدنيا،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الكعبة المعظمة؛ آثار اسلامى مكه و مدينه،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تاريخ عمارة مسجدالحرام؛ بناء الكعبه على قواعد ابراهيم عليه السلام؛ تاريخ الكعبة؛ الكعبة المشرفة؛ بناء الكعبه البيت‌الحرام؛ مكة المكرمةوالكعبة المشرفة؛ تاريخ و آثار اسلامى،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2110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166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كشف الأسرار،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لطائف الإشارات،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تفسيرمنسوب‌به‌ابن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ابى حاتم،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962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3154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2296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2286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تاريخ‌الكعبة المعظمة،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تاريخ الكعبة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كعبه و جامه آن،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مى‌توان به مقالات ذيل از مجله ميقات مراجعه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ميقات،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دعاى جوشن كبير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74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9320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6460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مفاتيح الجنان و دعاهاى مسجد زيد آمده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943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944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الشريعة و اطوار الطريقة و انوار الحقيقه، ص </w:t>
      </w:r>
      <w:r>
        <w:rPr>
          <w:rFonts w:eastAsia="IRNazanin" w:cs="IRNazanin"/>
          <w:b w:val="false"/>
          <w:bCs w:val="false"/>
          <w:i w:val="false"/>
          <w:iCs w:val="false"/>
          <w:color w:val="333333"/>
          <w:sz w:val="20"/>
          <w:szCs w:val="20"/>
        </w:rPr>
        <w:t>223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الحقيقة، ص </w:t>
      </w:r>
      <w:r>
        <w:rPr>
          <w:rFonts w:eastAsia="IRNazanin" w:cs="IRNazanin"/>
          <w:b w:val="false"/>
          <w:bCs w:val="false"/>
          <w:i w:val="false"/>
          <w:iCs w:val="false"/>
          <w:color w:val="333333"/>
          <w:sz w:val="20"/>
          <w:szCs w:val="20"/>
        </w:rPr>
        <w:t>230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2287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2910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1534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742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دعاهاى هر روز ماه مبارك رمضان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428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3214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4666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2761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1035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3789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387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1063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1571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1425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4121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2696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2240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2241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ص </w:t>
      </w:r>
      <w:r>
        <w:rPr>
          <w:rFonts w:eastAsia="IRNazanin" w:cs="IRNazanin"/>
          <w:b w:val="false"/>
          <w:bCs w:val="false"/>
          <w:i w:val="false"/>
          <w:iCs w:val="false"/>
          <w:color w:val="333333"/>
          <w:sz w:val="20"/>
          <w:szCs w:val="20"/>
        </w:rPr>
        <w:t>431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ص </w:t>
      </w:r>
      <w:r>
        <w:rPr>
          <w:rFonts w:eastAsia="IRNazanin" w:cs="IRNazanin"/>
          <w:b w:val="false"/>
          <w:bCs w:val="false"/>
          <w:i w:val="false"/>
          <w:iCs w:val="false"/>
          <w:color w:val="333333"/>
          <w:sz w:val="20"/>
          <w:szCs w:val="20"/>
        </w:rPr>
        <w:t>431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2224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6225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وعقاب الاعمال، ص </w:t>
      </w:r>
      <w:r>
        <w:rPr>
          <w:rFonts w:eastAsia="IRNazanin" w:cs="IRNazanin"/>
          <w:b w:val="false"/>
          <w:bCs w:val="false"/>
          <w:i w:val="false"/>
          <w:iCs w:val="false"/>
          <w:color w:val="333333"/>
          <w:sz w:val="20"/>
          <w:szCs w:val="20"/>
        </w:rPr>
        <w:t>243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للنعمانى،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للطوسى،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523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1805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2664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1449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1612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66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2213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26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 ص </w:t>
      </w:r>
      <w:r>
        <w:rPr>
          <w:rFonts w:eastAsia="IRNazanin" w:cs="IRNazanin"/>
          <w:b w:val="false"/>
          <w:bCs w:val="false"/>
          <w:i w:val="false"/>
          <w:iCs w:val="false"/>
          <w:color w:val="333333"/>
          <w:sz w:val="20"/>
          <w:szCs w:val="20"/>
        </w:rPr>
        <w:t>351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ص </w:t>
      </w:r>
      <w:r>
        <w:rPr>
          <w:rFonts w:eastAsia="IRNazanin" w:cs="IRNazanin"/>
          <w:b w:val="false"/>
          <w:bCs w:val="false"/>
          <w:i w:val="false"/>
          <w:iCs w:val="false"/>
          <w:color w:val="333333"/>
          <w:sz w:val="20"/>
          <w:szCs w:val="20"/>
        </w:rPr>
        <w:t>424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الهدايه و مفتاح الكفايه،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مصباح الانس، ص </w:t>
      </w:r>
      <w:r>
        <w:rPr>
          <w:rFonts w:eastAsia="IRNazanin" w:cs="IRNazanin"/>
          <w:b w:val="false"/>
          <w:bCs w:val="false"/>
          <w:i w:val="false"/>
          <w:iCs w:val="false"/>
          <w:color w:val="333333"/>
          <w:sz w:val="20"/>
          <w:szCs w:val="20"/>
        </w:rPr>
        <w:t>265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مرصاد العباد،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در مرصاد چنين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للَّه‌سبعين‌الف حجاباً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بحرالمعارف،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زبدةالحقائق،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مصباح الهداية، ص </w:t>
      </w:r>
      <w:r>
        <w:rPr>
          <w:rFonts w:eastAsia="IRNazanin" w:cs="IRNazanin"/>
          <w:b w:val="false"/>
          <w:bCs w:val="false"/>
          <w:i w:val="false"/>
          <w:iCs w:val="false"/>
          <w:color w:val="333333"/>
          <w:sz w:val="20"/>
          <w:szCs w:val="20"/>
        </w:rPr>
        <w:t>205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738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1302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چندين حديث وجود دارد كه بصورت كلى به اسرار معنوى و رموز عرفانى حج پرداخته‌اند اين احاديث ارزشمند هر يك وجوه و ابعاد مختلف حج را بيان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در اينجا به اين مجموعه اشاره شود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قشيريه، ص </w:t>
      </w:r>
      <w:r>
        <w:rPr>
          <w:rFonts w:eastAsia="IRNazanin" w:cs="IRNazanin"/>
          <w:b w:val="false"/>
          <w:bCs w:val="false"/>
          <w:i w:val="false"/>
          <w:iCs w:val="false"/>
          <w:color w:val="333333"/>
          <w:sz w:val="20"/>
          <w:szCs w:val="20"/>
        </w:rPr>
        <w:t>578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قشيريه، ص </w:t>
      </w:r>
      <w:r>
        <w:rPr>
          <w:rFonts w:eastAsia="IRNazanin" w:cs="IRNazanin"/>
          <w:b w:val="false"/>
          <w:bCs w:val="false"/>
          <w:i w:val="false"/>
          <w:iCs w:val="false"/>
          <w:color w:val="333333"/>
          <w:sz w:val="20"/>
          <w:szCs w:val="20"/>
        </w:rPr>
        <w:t>126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قشيريه، ص </w:t>
      </w:r>
      <w:r>
        <w:rPr>
          <w:rFonts w:eastAsia="IRNazanin" w:cs="IRNazanin"/>
          <w:b w:val="false"/>
          <w:bCs w:val="false"/>
          <w:i w:val="false"/>
          <w:iCs w:val="false"/>
          <w:color w:val="333333"/>
          <w:sz w:val="20"/>
          <w:szCs w:val="20"/>
        </w:rPr>
        <w:t>299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ميدان، ص </w:t>
      </w:r>
      <w:r>
        <w:rPr>
          <w:rFonts w:eastAsia="IRNazanin" w:cs="IRNazanin"/>
          <w:b w:val="false"/>
          <w:bCs w:val="false"/>
          <w:i w:val="false"/>
          <w:iCs w:val="false"/>
          <w:color w:val="333333"/>
          <w:sz w:val="20"/>
          <w:szCs w:val="20"/>
        </w:rPr>
        <w:t>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21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رسالة فشيريه، ص </w:t>
      </w:r>
      <w:r>
        <w:rPr>
          <w:rFonts w:eastAsia="IRNazanin" w:cs="IRNazanin"/>
          <w:b w:val="false"/>
          <w:bCs w:val="false"/>
          <w:i w:val="false"/>
          <w:iCs w:val="false"/>
          <w:color w:val="333333"/>
          <w:sz w:val="20"/>
          <w:szCs w:val="20"/>
        </w:rPr>
        <w:t>144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مكية،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اسرارالشريعة و اطوارالطريقة و انوارالحقيقة، ص </w:t>
      </w:r>
      <w:r>
        <w:rPr>
          <w:rFonts w:eastAsia="IRNazanin" w:cs="IRNazanin"/>
          <w:b w:val="false"/>
          <w:bCs w:val="false"/>
          <w:i w:val="false"/>
          <w:iCs w:val="false"/>
          <w:color w:val="333333"/>
          <w:sz w:val="20"/>
          <w:szCs w:val="20"/>
        </w:rPr>
        <w:t>229</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اسرارالشريعة و اطوارالطريقة و انوارالحقيقة، ص </w:t>
      </w:r>
      <w:r>
        <w:rPr>
          <w:rFonts w:eastAsia="IRNazanin" w:cs="IRNazanin"/>
          <w:b w:val="false"/>
          <w:bCs w:val="false"/>
          <w:i w:val="false"/>
          <w:iCs w:val="false"/>
          <w:color w:val="333333"/>
          <w:sz w:val="20"/>
          <w:szCs w:val="20"/>
        </w:rPr>
        <w:t>229</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2122</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اسرارالشريعة و اطوارالطريقة و انوارالحقيقة، ص </w:t>
      </w:r>
      <w:r>
        <w:rPr>
          <w:rFonts w:eastAsia="IRNazanin" w:cs="IRNazanin"/>
          <w:b w:val="false"/>
          <w:bCs w:val="false"/>
          <w:i w:val="false"/>
          <w:iCs w:val="false"/>
          <w:color w:val="333333"/>
          <w:sz w:val="20"/>
          <w:szCs w:val="20"/>
        </w:rPr>
        <w:t>231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باب اخلاص، ص </w:t>
      </w:r>
      <w:r>
        <w:rPr>
          <w:rFonts w:eastAsia="IRNazanin" w:cs="IRNazanin"/>
          <w:b w:val="false"/>
          <w:bCs w:val="false"/>
          <w:i w:val="false"/>
          <w:iCs w:val="false"/>
          <w:color w:val="333333"/>
          <w:sz w:val="20"/>
          <w:szCs w:val="20"/>
        </w:rPr>
        <w:t>68</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174</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3110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ص </w:t>
      </w:r>
      <w:r>
        <w:rPr>
          <w:rFonts w:eastAsia="IRNazanin" w:cs="IRNazanin"/>
          <w:b w:val="false"/>
          <w:bCs w:val="false"/>
          <w:i w:val="false"/>
          <w:iCs w:val="false"/>
          <w:color w:val="333333"/>
          <w:sz w:val="20"/>
          <w:szCs w:val="20"/>
        </w:rPr>
        <w:t>78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6125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9019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2140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امالى الصدوق،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247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مسندابن‌حنبل،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2558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967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199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320</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ابى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tl w:val="true"/>
        </w:rPr>
        <w:t xml:space="preserve">؛ عوالى‌اللئالى،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التجليات الالهية، ص </w:t>
      </w:r>
      <w:r>
        <w:rPr>
          <w:rFonts w:eastAsia="IRNazanin" w:cs="IRNazanin"/>
          <w:b w:val="false"/>
          <w:bCs w:val="false"/>
          <w:i w:val="false"/>
          <w:iCs w:val="false"/>
          <w:color w:val="333333"/>
          <w:sz w:val="20"/>
          <w:szCs w:val="20"/>
        </w:rPr>
        <w:t>177</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شرح التجليات الالهية، ص </w:t>
      </w:r>
      <w:r>
        <w:rPr>
          <w:rFonts w:eastAsia="IRNazanin" w:cs="IRNazanin"/>
          <w:b w:val="false"/>
          <w:bCs w:val="false"/>
          <w:i w:val="false"/>
          <w:iCs w:val="false"/>
          <w:color w:val="333333"/>
          <w:sz w:val="20"/>
          <w:szCs w:val="20"/>
        </w:rPr>
        <w:t>291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374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واطوار الطريقه و انوار الحقيقة، ص </w:t>
      </w:r>
      <w:r>
        <w:rPr>
          <w:rFonts w:eastAsia="IRNazanin" w:cs="IRNazanin"/>
          <w:b w:val="false"/>
          <w:bCs w:val="false"/>
          <w:i w:val="false"/>
          <w:iCs w:val="false"/>
          <w:color w:val="333333"/>
          <w:sz w:val="20"/>
          <w:szCs w:val="20"/>
        </w:rPr>
        <w:t>232</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امام حسين در روز عرفه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قشيريه، ص </w:t>
      </w:r>
      <w:r>
        <w:rPr>
          <w:rFonts w:eastAsia="IRNazanin" w:cs="IRNazanin"/>
          <w:b w:val="false"/>
          <w:bCs w:val="false"/>
          <w:i w:val="false"/>
          <w:iCs w:val="false"/>
          <w:color w:val="333333"/>
          <w:sz w:val="20"/>
          <w:szCs w:val="20"/>
        </w:rPr>
        <w:t>285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كميل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230</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سنن الدرمى،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9292</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960</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قيصرى بر فصوص الحكم، ص </w:t>
      </w:r>
      <w:r>
        <w:rPr>
          <w:rFonts w:eastAsia="IRNazanin" w:cs="IRNazanin"/>
          <w:b w:val="false"/>
          <w:bCs w:val="false"/>
          <w:i w:val="false"/>
          <w:iCs w:val="false"/>
          <w:color w:val="333333"/>
          <w:sz w:val="20"/>
          <w:szCs w:val="20"/>
        </w:rPr>
        <w:t>28</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9221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2114</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930</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كتاب عقل و جهل، روايت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للقمى، ص </w:t>
      </w:r>
      <w:r>
        <w:rPr>
          <w:rFonts w:eastAsia="IRNazanin" w:cs="IRNazanin"/>
          <w:b w:val="false"/>
          <w:bCs w:val="false"/>
          <w:i w:val="false"/>
          <w:iCs w:val="false"/>
          <w:color w:val="333333"/>
          <w:sz w:val="20"/>
          <w:szCs w:val="20"/>
        </w:rPr>
        <w:t>71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361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2302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17890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818</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329</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6292</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للازرقى،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11873</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للازرقى،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2282</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الجانب الغربى،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تجليات،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رسائل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فتوحيات 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تجليات،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فتوحات 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شرح فصوص قيصرى، فص ادريسى، ص </w:t>
      </w:r>
      <w:r>
        <w:rPr>
          <w:rFonts w:eastAsia="IRNazanin" w:cs="IRNazanin"/>
          <w:b w:val="false"/>
          <w:bCs w:val="false"/>
          <w:i w:val="false"/>
          <w:iCs w:val="false"/>
          <w:color w:val="333333"/>
          <w:sz w:val="20"/>
          <w:szCs w:val="20"/>
        </w:rPr>
        <w:t>160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9235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اخبارمكه للازرقى،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2957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للازرقى،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اخبار مكه للازرقى،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2160</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179</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431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ص </w:t>
      </w:r>
      <w:r>
        <w:rPr>
          <w:rFonts w:eastAsia="IRNazanin" w:cs="IRNazanin"/>
          <w:b w:val="false"/>
          <w:bCs w:val="false"/>
          <w:i w:val="false"/>
          <w:iCs w:val="false"/>
          <w:color w:val="333333"/>
          <w:sz w:val="20"/>
          <w:szCs w:val="20"/>
        </w:rPr>
        <w:t>216</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386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شرح تعرف، ص </w:t>
      </w:r>
      <w:r>
        <w:rPr>
          <w:rFonts w:eastAsia="IRNazanin" w:cs="IRNazanin"/>
          <w:b w:val="false"/>
          <w:bCs w:val="false"/>
          <w:i w:val="false"/>
          <w:iCs w:val="false"/>
          <w:color w:val="333333"/>
          <w:sz w:val="20"/>
          <w:szCs w:val="20"/>
        </w:rPr>
        <w:t>391</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مصباح‌الشريعه، ص </w:t>
      </w:r>
      <w:r>
        <w:rPr>
          <w:rFonts w:eastAsia="IRNazanin" w:cs="IRNazanin"/>
          <w:b w:val="false"/>
          <w:bCs w:val="false"/>
          <w:i w:val="false"/>
          <w:iCs w:val="false"/>
          <w:color w:val="333333"/>
          <w:sz w:val="20"/>
          <w:szCs w:val="20"/>
        </w:rPr>
        <w:t>47</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932</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241</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200</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الى الخلافة و الولاية، ص </w:t>
      </w:r>
      <w:r>
        <w:rPr>
          <w:rFonts w:eastAsia="IRNazanin" w:cs="IRNazanin"/>
          <w:b w:val="false"/>
          <w:bCs w:val="false"/>
          <w:i w:val="false"/>
          <w:iCs w:val="false"/>
          <w:color w:val="333333"/>
          <w:sz w:val="20"/>
          <w:szCs w:val="20"/>
        </w:rPr>
        <w:t>81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295</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18259</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الهدايه و مفتاح الكفايه، ص </w:t>
      </w:r>
      <w:r>
        <w:rPr>
          <w:rFonts w:eastAsia="IRNazanin" w:cs="IRNazanin"/>
          <w:b w:val="false"/>
          <w:bCs w:val="false"/>
          <w:i w:val="false"/>
          <w:iCs w:val="false"/>
          <w:color w:val="333333"/>
          <w:sz w:val="20"/>
          <w:szCs w:val="20"/>
        </w:rPr>
        <w:t>147</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2396</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1657</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340</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298</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لطائف الاشارات،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در عرفات است كه در دامنه آن مسجدى به نام مسجد نمرة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روايتى حضرت‌ابراهيم عليه السلام در اين مكان وقوف كرده و در آنجا به نماز و عبادت ايستاده است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1179</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145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عبهرالعاشقين، ص </w:t>
      </w:r>
      <w:r>
        <w:rPr>
          <w:rFonts w:eastAsia="IRNazanin" w:cs="IRNazanin"/>
          <w:b w:val="false"/>
          <w:bCs w:val="false"/>
          <w:i w:val="false"/>
          <w:iCs w:val="false"/>
          <w:color w:val="333333"/>
          <w:sz w:val="20"/>
          <w:szCs w:val="20"/>
        </w:rPr>
        <w:t>131</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تعرف، ص </w:t>
      </w:r>
      <w:r>
        <w:rPr>
          <w:rFonts w:eastAsia="IRNazanin" w:cs="IRNazanin"/>
          <w:b w:val="false"/>
          <w:bCs w:val="false"/>
          <w:i w:val="false"/>
          <w:iCs w:val="false"/>
          <w:color w:val="333333"/>
          <w:sz w:val="20"/>
          <w:szCs w:val="20"/>
        </w:rPr>
        <w:t>345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قشيريه، ص </w:t>
      </w:r>
      <w:r>
        <w:rPr>
          <w:rFonts w:eastAsia="IRNazanin" w:cs="IRNazanin"/>
          <w:b w:val="false"/>
          <w:bCs w:val="false"/>
          <w:i w:val="false"/>
          <w:iCs w:val="false"/>
          <w:color w:val="333333"/>
          <w:sz w:val="20"/>
          <w:szCs w:val="20"/>
        </w:rPr>
        <w:t>552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185</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187</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ربيع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2183</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44</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38</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11408</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2975</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171</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1181</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هواى تو، به كلى از تمام مردمان دورى گزيدم و خانواده‌ام را بى سرپرست رها كردم تا به ديدار تو رسم، پس اگر در راه محبت خويش مرا پاره پاره سازى دلم هرگز به سوى غير تو گرايش نخواهد يافت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125</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201</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5937</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ديار ليلى گذر مى‌كنم و ديوارهاى آنجا را يك به يك مى‌بوسم، حب ديار شكافهاى قلب مرا پر نكرده بلكه حب كسى كه در اين ديار ساكن است قلب مرا پر كرده است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ص </w:t>
      </w:r>
      <w:r>
        <w:rPr>
          <w:rFonts w:eastAsia="IRNazanin" w:cs="IRNazanin"/>
          <w:b w:val="false"/>
          <w:bCs w:val="false"/>
          <w:i w:val="false"/>
          <w:iCs w:val="false"/>
          <w:color w:val="333333"/>
          <w:sz w:val="20"/>
          <w:szCs w:val="20"/>
        </w:rPr>
        <w:t>403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42</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3019</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187</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02</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ص </w:t>
      </w:r>
      <w:r>
        <w:rPr>
          <w:rFonts w:eastAsia="IRNazanin" w:cs="IRNazanin"/>
          <w:b w:val="false"/>
          <w:bCs w:val="false"/>
          <w:i w:val="false"/>
          <w:iCs w:val="false"/>
          <w:color w:val="333333"/>
          <w:sz w:val="20"/>
          <w:szCs w:val="20"/>
        </w:rPr>
        <w:t>74</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532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2195</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2196</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438</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913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2292</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284</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826</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2198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5</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66</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34941</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1385</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22693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34803</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4313</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58</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4191</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1413</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12584</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10274</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205</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113578</Words>
  <Characters>427908</Characters>
  <CharactersWithSpaces>538314</CharactersWithSpaces>
  <Paragraphs>3173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2026-08-16T08:11:21Z</dcterms:created>
  <dc:creator>ghaemiyeh.com</dc:creator>
  <dc:description/>
  <dc:language>en-US</dc:language>
  <cp:lastModifiedBy/>
  <dcterms:modified xsi:type="dcterms:W3CDTF">2026-08-16T11:41:37Z</dcterms:modified>
  <cp:revision>1</cp:revision>
  <dc:subject/>
  <dc:title>اسرار عرفانی حج</dc:title>
</cp:coreProperties>
</file>

<file path=docProps/custom.xml><?xml version="1.0" encoding="utf-8"?>
<Properties xmlns="http://schemas.openxmlformats.org/officeDocument/2006/custom-properties" xmlns:vt="http://schemas.openxmlformats.org/officeDocument/2006/docPropsVTypes"/>
</file>