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363.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فریب کنکاشی در اسلام پیامبر صلی الله علیه وآله وسلم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943909_211673320">
            <w:r>
              <w:rPr>
                <w:webHidden/>
                <w:rStyle w:val="IndexLink"/>
                <w:rtl w:val="true"/>
              </w:rPr>
              <w:t>مشخصات كتاب</w:t>
            </w:r>
            <w:r>
              <w:rPr>
                <w:rStyle w:val="IndexLink"/>
                <w:rtl w:val="true"/>
              </w:rPr>
              <w:tab/>
            </w:r>
            <w:r>
              <w:rPr>
                <w:rStyle w:val="IndexLink"/>
              </w:rPr>
              <w:t>5</w:t>
            </w:r>
          </w:hyperlink>
        </w:p>
        <w:p>
          <w:pPr>
            <w:pStyle w:val="Contents2"/>
            <w:tabs>
              <w:tab w:val="clear" w:pos="8743"/>
              <w:tab w:val="right" w:pos="9026" w:leader="dot"/>
            </w:tabs>
            <w:rPr/>
          </w:pPr>
          <w:hyperlink w:anchor="__RefHeading___Toc2943911_211673320">
            <w:r>
              <w:rPr>
                <w:webHidden/>
                <w:rStyle w:val="IndexLink"/>
                <w:rtl w:val="true"/>
              </w:rPr>
              <w:t>مقدمة مترجم</w:t>
            </w:r>
            <w:r>
              <w:rPr>
                <w:rStyle w:val="IndexLink"/>
                <w:rtl w:val="true"/>
              </w:rPr>
              <w:tab/>
            </w:r>
            <w:r>
              <w:rPr>
                <w:rStyle w:val="IndexLink"/>
              </w:rPr>
              <w:t>7</w:t>
            </w:r>
          </w:hyperlink>
        </w:p>
        <w:p>
          <w:pPr>
            <w:pStyle w:val="Contents2"/>
            <w:tabs>
              <w:tab w:val="clear" w:pos="8743"/>
              <w:tab w:val="right" w:pos="9026" w:leader="dot"/>
            </w:tabs>
            <w:rPr/>
          </w:pPr>
          <w:hyperlink w:anchor="__RefHeading___Toc2943913_211673320">
            <w:r>
              <w:rPr>
                <w:webHidden/>
                <w:rStyle w:val="IndexLink"/>
                <w:rtl w:val="true"/>
              </w:rPr>
              <w:t>پيشگفتار</w:t>
            </w:r>
            <w:r>
              <w:rPr>
                <w:rStyle w:val="IndexLink"/>
                <w:rtl w:val="true"/>
              </w:rPr>
              <w:tab/>
            </w:r>
            <w:r>
              <w:rPr>
                <w:rStyle w:val="IndexLink"/>
              </w:rPr>
              <w:t>11</w:t>
            </w:r>
          </w:hyperlink>
        </w:p>
        <w:p>
          <w:pPr>
            <w:pStyle w:val="Contents2"/>
            <w:tabs>
              <w:tab w:val="clear" w:pos="8743"/>
              <w:tab w:val="right" w:pos="9026" w:leader="dot"/>
            </w:tabs>
            <w:rPr/>
          </w:pPr>
          <w:hyperlink w:anchor="__RefHeading___Toc2943915_211673320">
            <w:r>
              <w:rPr>
                <w:webHidden/>
                <w:rStyle w:val="IndexLink"/>
                <w:rtl w:val="true"/>
              </w:rPr>
              <w:t>آغاز راه</w:t>
            </w:r>
            <w:r>
              <w:rPr>
                <w:rStyle w:val="IndexLink"/>
                <w:rtl w:val="true"/>
              </w:rPr>
              <w:tab/>
            </w:r>
            <w:r>
              <w:rPr>
                <w:rStyle w:val="IndexLink"/>
              </w:rPr>
              <w:t>15</w:t>
            </w:r>
          </w:hyperlink>
        </w:p>
        <w:p>
          <w:pPr>
            <w:pStyle w:val="Contents3"/>
            <w:tabs>
              <w:tab w:val="clear" w:pos="8459"/>
              <w:tab w:val="right" w:pos="9026" w:leader="dot"/>
            </w:tabs>
            <w:rPr/>
          </w:pPr>
          <w:hyperlink w:anchor="__RefHeading___Toc2943917_211673320">
            <w:r>
              <w:rPr>
                <w:webHidden/>
                <w:rStyle w:val="IndexLink"/>
                <w:rtl w:val="true"/>
              </w:rPr>
              <w:t>اشارة</w:t>
            </w:r>
            <w:r>
              <w:rPr>
                <w:rStyle w:val="IndexLink"/>
                <w:rtl w:val="true"/>
              </w:rPr>
              <w:tab/>
            </w:r>
            <w:r>
              <w:rPr>
                <w:rStyle w:val="IndexLink"/>
              </w:rPr>
              <w:t>15</w:t>
            </w:r>
          </w:hyperlink>
        </w:p>
        <w:p>
          <w:pPr>
            <w:pStyle w:val="Contents3"/>
            <w:tabs>
              <w:tab w:val="clear" w:pos="8459"/>
              <w:tab w:val="right" w:pos="9026" w:leader="dot"/>
            </w:tabs>
            <w:rPr/>
          </w:pPr>
          <w:hyperlink w:anchor="__RefHeading___Toc2943919_211673320">
            <w:r>
              <w:rPr>
                <w:webHidden/>
                <w:rStyle w:val="IndexLink"/>
                <w:rtl w:val="true"/>
              </w:rPr>
              <w:t>آغاز راه</w:t>
            </w:r>
            <w:r>
              <w:rPr>
                <w:rStyle w:val="IndexLink"/>
                <w:rtl w:val="true"/>
              </w:rPr>
              <w:tab/>
            </w:r>
            <w:r>
              <w:rPr>
                <w:rStyle w:val="IndexLink"/>
              </w:rPr>
              <w:t>17</w:t>
            </w:r>
          </w:hyperlink>
        </w:p>
        <w:p>
          <w:pPr>
            <w:pStyle w:val="Contents3"/>
            <w:tabs>
              <w:tab w:val="clear" w:pos="8459"/>
              <w:tab w:val="right" w:pos="9026" w:leader="dot"/>
            </w:tabs>
            <w:rPr/>
          </w:pPr>
          <w:hyperlink w:anchor="__RefHeading___Toc2943921_211673320">
            <w:r>
              <w:rPr>
                <w:webHidden/>
                <w:rStyle w:val="IndexLink"/>
                <w:rtl w:val="true"/>
              </w:rPr>
              <w:t>بررسى واقعيت</w:t>
            </w:r>
            <w:r>
              <w:rPr>
                <w:rStyle w:val="IndexLink"/>
                <w:rtl w:val="true"/>
              </w:rPr>
              <w:tab/>
            </w:r>
            <w:r>
              <w:rPr>
                <w:rStyle w:val="IndexLink"/>
              </w:rPr>
              <w:t>19</w:t>
            </w:r>
          </w:hyperlink>
        </w:p>
        <w:p>
          <w:pPr>
            <w:pStyle w:val="Contents3"/>
            <w:tabs>
              <w:tab w:val="clear" w:pos="8459"/>
              <w:tab w:val="right" w:pos="9026" w:leader="dot"/>
            </w:tabs>
            <w:rPr/>
          </w:pPr>
          <w:hyperlink w:anchor="__RefHeading___Toc2943923_211673320">
            <w:r>
              <w:rPr>
                <w:webHidden/>
                <w:rStyle w:val="IndexLink"/>
                <w:rtl w:val="true"/>
              </w:rPr>
              <w:t>اخلاق</w:t>
            </w:r>
            <w:r>
              <w:rPr>
                <w:rStyle w:val="IndexLink"/>
                <w:rtl w:val="true"/>
              </w:rPr>
              <w:tab/>
            </w:r>
            <w:r>
              <w:rPr>
                <w:rStyle w:val="IndexLink"/>
              </w:rPr>
              <w:t>23</w:t>
            </w:r>
          </w:hyperlink>
        </w:p>
        <w:p>
          <w:pPr>
            <w:pStyle w:val="Contents3"/>
            <w:tabs>
              <w:tab w:val="clear" w:pos="8459"/>
              <w:tab w:val="right" w:pos="9026" w:leader="dot"/>
            </w:tabs>
            <w:rPr/>
          </w:pPr>
          <w:hyperlink w:anchor="__RefHeading___Toc2943925_211673320">
            <w:r>
              <w:rPr>
                <w:webHidden/>
                <w:rStyle w:val="IndexLink"/>
                <w:rtl w:val="true"/>
              </w:rPr>
              <w:t>مسافرتهائى به عراق و كويت</w:t>
            </w:r>
            <w:r>
              <w:rPr>
                <w:rStyle w:val="IndexLink"/>
                <w:rtl w:val="true"/>
              </w:rPr>
              <w:tab/>
            </w:r>
            <w:r>
              <w:rPr>
                <w:rStyle w:val="IndexLink"/>
              </w:rPr>
              <w:t>28</w:t>
            </w:r>
          </w:hyperlink>
        </w:p>
        <w:p>
          <w:pPr>
            <w:pStyle w:val="Contents3"/>
            <w:tabs>
              <w:tab w:val="clear" w:pos="8459"/>
              <w:tab w:val="right" w:pos="9026" w:leader="dot"/>
            </w:tabs>
            <w:rPr/>
          </w:pPr>
          <w:hyperlink w:anchor="__RefHeading___Toc2943927_211673320">
            <w:r>
              <w:rPr>
                <w:webHidden/>
                <w:rStyle w:val="IndexLink"/>
                <w:rtl w:val="true"/>
              </w:rPr>
              <w:t>پاورقی ها</w:t>
            </w:r>
            <w:r>
              <w:rPr>
                <w:rStyle w:val="IndexLink"/>
                <w:rtl w:val="true"/>
              </w:rPr>
              <w:tab/>
            </w:r>
            <w:r>
              <w:rPr>
                <w:rStyle w:val="IndexLink"/>
              </w:rPr>
              <w:t>33</w:t>
            </w:r>
          </w:hyperlink>
        </w:p>
        <w:p>
          <w:pPr>
            <w:pStyle w:val="Contents2"/>
            <w:tabs>
              <w:tab w:val="clear" w:pos="8743"/>
              <w:tab w:val="right" w:pos="9026" w:leader="dot"/>
            </w:tabs>
            <w:rPr/>
          </w:pPr>
          <w:hyperlink w:anchor="__RefHeading___Toc2943929_211673320">
            <w:r>
              <w:rPr>
                <w:webHidden/>
                <w:rStyle w:val="IndexLink"/>
                <w:rtl w:val="true"/>
              </w:rPr>
              <w:t xml:space="preserve">رهائى از گذشته </w:t>
            </w:r>
            <w:r>
              <w:rPr>
                <w:rStyle w:val="IndexLink"/>
                <w:rtl w:val="true"/>
              </w:rPr>
              <w:t>:</w:t>
            </w:r>
            <w:r>
              <w:rPr>
                <w:rStyle w:val="IndexLink"/>
                <w:rtl w:val="true"/>
              </w:rPr>
              <w:t>گروههاى اسلامى مرا وادار به رهائى از گذشته نمودند</w:t>
            </w:r>
            <w:r>
              <w:rPr>
                <w:rStyle w:val="IndexLink"/>
                <w:rtl w:val="true"/>
              </w:rPr>
              <w:tab/>
            </w:r>
            <w:r>
              <w:rPr>
                <w:rStyle w:val="IndexLink"/>
              </w:rPr>
              <w:t>35</w:t>
            </w:r>
          </w:hyperlink>
        </w:p>
        <w:p>
          <w:pPr>
            <w:pStyle w:val="Contents3"/>
            <w:tabs>
              <w:tab w:val="clear" w:pos="8459"/>
              <w:tab w:val="right" w:pos="9026" w:leader="dot"/>
            </w:tabs>
            <w:rPr/>
          </w:pPr>
          <w:hyperlink w:anchor="__RefHeading___Toc2943931_211673320">
            <w:r>
              <w:rPr>
                <w:webHidden/>
                <w:rStyle w:val="IndexLink"/>
                <w:rtl w:val="true"/>
              </w:rPr>
              <w:t>اشارة</w:t>
            </w:r>
            <w:r>
              <w:rPr>
                <w:rStyle w:val="IndexLink"/>
                <w:rtl w:val="true"/>
              </w:rPr>
              <w:tab/>
            </w:r>
            <w:r>
              <w:rPr>
                <w:rStyle w:val="IndexLink"/>
              </w:rPr>
              <w:t>35</w:t>
            </w:r>
          </w:hyperlink>
        </w:p>
        <w:p>
          <w:pPr>
            <w:pStyle w:val="Contents3"/>
            <w:tabs>
              <w:tab w:val="clear" w:pos="8459"/>
              <w:tab w:val="right" w:pos="9026" w:leader="dot"/>
            </w:tabs>
            <w:rPr/>
          </w:pPr>
          <w:hyperlink w:anchor="__RefHeading___Toc2943933_211673320">
            <w:r>
              <w:rPr>
                <w:webHidden/>
                <w:rStyle w:val="IndexLink"/>
                <w:rtl w:val="true"/>
              </w:rPr>
              <w:t>گروههاى اسلامى مرا وادار به رهائى از گذشته نمودند</w:t>
            </w:r>
            <w:r>
              <w:rPr>
                <w:rStyle w:val="IndexLink"/>
                <w:rtl w:val="true"/>
              </w:rPr>
              <w:tab/>
            </w:r>
            <w:r>
              <w:rPr>
                <w:rStyle w:val="IndexLink"/>
              </w:rPr>
              <w:t>37</w:t>
            </w:r>
          </w:hyperlink>
        </w:p>
        <w:p>
          <w:pPr>
            <w:pStyle w:val="Contents3"/>
            <w:tabs>
              <w:tab w:val="clear" w:pos="8459"/>
              <w:tab w:val="right" w:pos="9026" w:leader="dot"/>
            </w:tabs>
            <w:rPr/>
          </w:pPr>
          <w:hyperlink w:anchor="__RefHeading___Toc2943935_211673320">
            <w:r>
              <w:rPr>
                <w:webHidden/>
                <w:rStyle w:val="IndexLink"/>
                <w:rtl w:val="true"/>
              </w:rPr>
              <w:t>گروه تكفير</w:t>
            </w:r>
            <w:r>
              <w:rPr>
                <w:rStyle w:val="IndexLink"/>
                <w:rtl w:val="true"/>
              </w:rPr>
              <w:tab/>
            </w:r>
            <w:r>
              <w:rPr>
                <w:rStyle w:val="IndexLink"/>
              </w:rPr>
              <w:t>39</w:t>
            </w:r>
          </w:hyperlink>
        </w:p>
        <w:p>
          <w:pPr>
            <w:pStyle w:val="Contents3"/>
            <w:tabs>
              <w:tab w:val="clear" w:pos="8459"/>
              <w:tab w:val="right" w:pos="9026" w:leader="dot"/>
            </w:tabs>
            <w:rPr/>
          </w:pPr>
          <w:hyperlink w:anchor="__RefHeading___Toc2943937_211673320">
            <w:r>
              <w:rPr>
                <w:webHidden/>
                <w:rStyle w:val="IndexLink"/>
                <w:rtl w:val="true"/>
              </w:rPr>
              <w:t>انديشه حاكميت</w:t>
            </w:r>
            <w:r>
              <w:rPr>
                <w:rStyle w:val="IndexLink"/>
                <w:rtl w:val="true"/>
              </w:rPr>
              <w:tab/>
            </w:r>
            <w:r>
              <w:rPr>
                <w:rStyle w:val="IndexLink"/>
              </w:rPr>
              <w:t>42</w:t>
            </w:r>
          </w:hyperlink>
        </w:p>
        <w:p>
          <w:pPr>
            <w:pStyle w:val="Contents3"/>
            <w:tabs>
              <w:tab w:val="clear" w:pos="8459"/>
              <w:tab w:val="right" w:pos="9026" w:leader="dot"/>
            </w:tabs>
            <w:rPr/>
          </w:pPr>
          <w:hyperlink w:anchor="__RefHeading___Toc2943939_211673320">
            <w:r>
              <w:rPr>
                <w:webHidden/>
                <w:rStyle w:val="IndexLink"/>
                <w:rtl w:val="true"/>
              </w:rPr>
              <w:t>كتابهاى عقيدتى</w:t>
            </w:r>
            <w:r>
              <w:rPr>
                <w:rStyle w:val="IndexLink"/>
                <w:rtl w:val="true"/>
              </w:rPr>
              <w:tab/>
            </w:r>
            <w:r>
              <w:rPr>
                <w:rStyle w:val="IndexLink"/>
              </w:rPr>
              <w:t>48</w:t>
            </w:r>
          </w:hyperlink>
        </w:p>
        <w:p>
          <w:pPr>
            <w:pStyle w:val="Contents3"/>
            <w:tabs>
              <w:tab w:val="clear" w:pos="8459"/>
              <w:tab w:val="right" w:pos="9026" w:leader="dot"/>
            </w:tabs>
            <w:rPr/>
          </w:pPr>
          <w:hyperlink w:anchor="__RefHeading___Toc2943941_211673320">
            <w:r>
              <w:rPr>
                <w:webHidden/>
                <w:rStyle w:val="IndexLink"/>
                <w:rtl w:val="true"/>
              </w:rPr>
              <w:t>پيروى</w:t>
            </w:r>
            <w:r>
              <w:rPr>
                <w:rStyle w:val="IndexLink"/>
                <w:rtl w:val="true"/>
              </w:rPr>
              <w:tab/>
            </w:r>
            <w:r>
              <w:rPr>
                <w:rStyle w:val="IndexLink"/>
              </w:rPr>
              <w:t>53</w:t>
            </w:r>
          </w:hyperlink>
        </w:p>
        <w:p>
          <w:pPr>
            <w:pStyle w:val="Contents3"/>
            <w:tabs>
              <w:tab w:val="clear" w:pos="8459"/>
              <w:tab w:val="right" w:pos="9026" w:leader="dot"/>
            </w:tabs>
            <w:rPr/>
          </w:pPr>
          <w:hyperlink w:anchor="__RefHeading___Toc2943943_211673320">
            <w:r>
              <w:rPr>
                <w:webHidden/>
                <w:rStyle w:val="IndexLink"/>
                <w:rtl w:val="true"/>
              </w:rPr>
              <w:t>پاورقی ها</w:t>
            </w:r>
            <w:r>
              <w:rPr>
                <w:rStyle w:val="IndexLink"/>
                <w:rtl w:val="true"/>
              </w:rPr>
              <w:t>:</w:t>
              <w:tab/>
            </w:r>
            <w:r>
              <w:rPr>
                <w:rStyle w:val="IndexLink"/>
              </w:rPr>
              <w:t>59</w:t>
            </w:r>
          </w:hyperlink>
        </w:p>
        <w:p>
          <w:pPr>
            <w:pStyle w:val="Contents2"/>
            <w:tabs>
              <w:tab w:val="clear" w:pos="8743"/>
              <w:tab w:val="right" w:pos="9026" w:leader="dot"/>
            </w:tabs>
            <w:rPr/>
          </w:pPr>
          <w:hyperlink w:anchor="__RefHeading___Toc2943945_211673320">
            <w:r>
              <w:rPr>
                <w:webHidden/>
                <w:rStyle w:val="IndexLink"/>
                <w:rtl w:val="true"/>
              </w:rPr>
              <w:t>دين و ميراث</w:t>
            </w:r>
            <w:r>
              <w:rPr>
                <w:rStyle w:val="IndexLink"/>
                <w:rtl w:val="true"/>
              </w:rPr>
              <w:tab/>
            </w:r>
            <w:r>
              <w:rPr>
                <w:rStyle w:val="IndexLink"/>
              </w:rPr>
              <w:t>63</w:t>
            </w:r>
          </w:hyperlink>
        </w:p>
        <w:p>
          <w:pPr>
            <w:pStyle w:val="Contents3"/>
            <w:tabs>
              <w:tab w:val="clear" w:pos="8459"/>
              <w:tab w:val="right" w:pos="9026" w:leader="dot"/>
            </w:tabs>
            <w:rPr/>
          </w:pPr>
          <w:hyperlink w:anchor="__RefHeading___Toc2943947_211673320">
            <w:r>
              <w:rPr>
                <w:webHidden/>
                <w:rStyle w:val="IndexLink"/>
                <w:rtl w:val="true"/>
              </w:rPr>
              <w:t>اشارة</w:t>
            </w:r>
            <w:r>
              <w:rPr>
                <w:rStyle w:val="IndexLink"/>
                <w:rtl w:val="true"/>
              </w:rPr>
              <w:tab/>
            </w:r>
            <w:r>
              <w:rPr>
                <w:rStyle w:val="IndexLink"/>
              </w:rPr>
              <w:t>63</w:t>
            </w:r>
          </w:hyperlink>
        </w:p>
        <w:p>
          <w:pPr>
            <w:pStyle w:val="Contents3"/>
            <w:tabs>
              <w:tab w:val="clear" w:pos="8459"/>
              <w:tab w:val="right" w:pos="9026" w:leader="dot"/>
            </w:tabs>
            <w:rPr/>
          </w:pPr>
          <w:hyperlink w:anchor="__RefHeading___Toc2943949_211673320">
            <w:r>
              <w:rPr>
                <w:webHidden/>
                <w:rStyle w:val="IndexLink"/>
                <w:rtl w:val="true"/>
              </w:rPr>
              <w:t>دین و میراث</w:t>
            </w:r>
            <w:r>
              <w:rPr>
                <w:rStyle w:val="IndexLink"/>
                <w:rtl w:val="true"/>
              </w:rPr>
              <w:tab/>
            </w:r>
            <w:r>
              <w:rPr>
                <w:rStyle w:val="IndexLink"/>
              </w:rPr>
              <w:t>65</w:t>
            </w:r>
          </w:hyperlink>
        </w:p>
        <w:p>
          <w:pPr>
            <w:pStyle w:val="Contents3"/>
            <w:tabs>
              <w:tab w:val="clear" w:pos="8459"/>
              <w:tab w:val="right" w:pos="9026" w:leader="dot"/>
            </w:tabs>
            <w:rPr/>
          </w:pPr>
          <w:hyperlink w:anchor="__RefHeading___Toc2943951_211673320">
            <w:r>
              <w:rPr>
                <w:webHidden/>
                <w:rStyle w:val="IndexLink"/>
                <w:rtl w:val="true"/>
              </w:rPr>
              <w:t>دين چيست ؟</w:t>
            </w:r>
            <w:r>
              <w:rPr>
                <w:rStyle w:val="IndexLink"/>
                <w:rtl w:val="true"/>
              </w:rPr>
              <w:tab/>
            </w:r>
            <w:r>
              <w:rPr>
                <w:rStyle w:val="IndexLink"/>
              </w:rPr>
              <w:t>66</w:t>
            </w:r>
          </w:hyperlink>
        </w:p>
        <w:p>
          <w:pPr>
            <w:pStyle w:val="Contents3"/>
            <w:tabs>
              <w:tab w:val="clear" w:pos="8459"/>
              <w:tab w:val="right" w:pos="9026" w:leader="dot"/>
            </w:tabs>
            <w:rPr/>
          </w:pPr>
          <w:hyperlink w:anchor="__RefHeading___Toc2943953_211673320">
            <w:r>
              <w:rPr>
                <w:webHidden/>
                <w:rStyle w:val="IndexLink"/>
                <w:rtl w:val="true"/>
              </w:rPr>
              <w:t>ميراث چيست ؟</w:t>
            </w:r>
            <w:r>
              <w:rPr>
                <w:rStyle w:val="IndexLink"/>
                <w:rtl w:val="true"/>
              </w:rPr>
              <w:tab/>
            </w:r>
            <w:r>
              <w:rPr>
                <w:rStyle w:val="IndexLink"/>
              </w:rPr>
              <w:t>69</w:t>
            </w:r>
          </w:hyperlink>
        </w:p>
        <w:p>
          <w:pPr>
            <w:pStyle w:val="Contents3"/>
            <w:tabs>
              <w:tab w:val="clear" w:pos="8459"/>
              <w:tab w:val="right" w:pos="9026" w:leader="dot"/>
            </w:tabs>
            <w:rPr/>
          </w:pPr>
          <w:hyperlink w:anchor="__RefHeading___Toc2943955_211673320">
            <w:r>
              <w:rPr>
                <w:webHidden/>
                <w:rStyle w:val="IndexLink"/>
                <w:rtl w:val="true"/>
              </w:rPr>
              <w:t>حق وباطل</w:t>
            </w:r>
            <w:r>
              <w:rPr>
                <w:rStyle w:val="IndexLink"/>
                <w:rtl w:val="true"/>
              </w:rPr>
              <w:tab/>
            </w:r>
            <w:r>
              <w:rPr>
                <w:rStyle w:val="IndexLink"/>
              </w:rPr>
              <w:t>74</w:t>
            </w:r>
          </w:hyperlink>
        </w:p>
        <w:p>
          <w:pPr>
            <w:pStyle w:val="Contents3"/>
            <w:tabs>
              <w:tab w:val="clear" w:pos="8459"/>
              <w:tab w:val="right" w:pos="9026" w:leader="dot"/>
            </w:tabs>
            <w:rPr/>
          </w:pPr>
          <w:hyperlink w:anchor="__RefHeading___Toc2943957_211673320">
            <w:r>
              <w:rPr>
                <w:webHidden/>
                <w:rStyle w:val="IndexLink"/>
                <w:rtl w:val="true"/>
              </w:rPr>
              <w:t>ميراث سنى و ميراث شيعى</w:t>
            </w:r>
            <w:r>
              <w:rPr>
                <w:rStyle w:val="IndexLink"/>
                <w:rtl w:val="true"/>
              </w:rPr>
              <w:tab/>
            </w:r>
            <w:r>
              <w:rPr>
                <w:rStyle w:val="IndexLink"/>
              </w:rPr>
              <w:t>82</w:t>
            </w:r>
          </w:hyperlink>
        </w:p>
        <w:p>
          <w:pPr>
            <w:pStyle w:val="Contents3"/>
            <w:tabs>
              <w:tab w:val="clear" w:pos="8459"/>
              <w:tab w:val="right" w:pos="9026" w:leader="dot"/>
            </w:tabs>
            <w:rPr/>
          </w:pPr>
          <w:hyperlink w:anchor="__RefHeading___Toc2943959_211673320">
            <w:r>
              <w:rPr>
                <w:webHidden/>
                <w:rStyle w:val="IndexLink"/>
                <w:rtl w:val="true"/>
              </w:rPr>
              <w:t>پاورقی ها</w:t>
            </w:r>
            <w:r>
              <w:rPr>
                <w:rStyle w:val="IndexLink"/>
                <w:rtl w:val="true"/>
              </w:rPr>
              <w:tab/>
            </w:r>
            <w:r>
              <w:rPr>
                <w:rStyle w:val="IndexLink"/>
              </w:rPr>
              <w:t>86</w:t>
            </w:r>
          </w:hyperlink>
        </w:p>
        <w:p>
          <w:pPr>
            <w:pStyle w:val="Contents2"/>
            <w:tabs>
              <w:tab w:val="clear" w:pos="8743"/>
              <w:tab w:val="right" w:pos="9026" w:leader="dot"/>
            </w:tabs>
            <w:rPr/>
          </w:pPr>
          <w:hyperlink w:anchor="__RefHeading___Toc2943961_211673320">
            <w:r>
              <w:rPr>
                <w:webHidden/>
                <w:rStyle w:val="IndexLink"/>
                <w:rtl w:val="true"/>
              </w:rPr>
              <w:t xml:space="preserve">دوران ترديد </w:t>
            </w:r>
            <w:r>
              <w:rPr>
                <w:rStyle w:val="IndexLink"/>
                <w:rtl w:val="true"/>
              </w:rPr>
              <w:t xml:space="preserve">: </w:t>
            </w:r>
            <w:r>
              <w:rPr>
                <w:rStyle w:val="IndexLink"/>
                <w:rtl w:val="true"/>
              </w:rPr>
              <w:t>واز تردید یقین می آید پدید</w:t>
            </w:r>
            <w:r>
              <w:rPr>
                <w:rStyle w:val="IndexLink"/>
                <w:rtl w:val="true"/>
              </w:rPr>
              <w:tab/>
            </w:r>
            <w:r>
              <w:rPr>
                <w:rStyle w:val="IndexLink"/>
              </w:rPr>
              <w:t>87</w:t>
            </w:r>
          </w:hyperlink>
        </w:p>
        <w:p>
          <w:pPr>
            <w:pStyle w:val="Contents3"/>
            <w:tabs>
              <w:tab w:val="clear" w:pos="8459"/>
              <w:tab w:val="right" w:pos="9026" w:leader="dot"/>
            </w:tabs>
            <w:rPr/>
          </w:pPr>
          <w:hyperlink w:anchor="__RefHeading___Toc2943963_211673320">
            <w:r>
              <w:rPr>
                <w:webHidden/>
                <w:rStyle w:val="IndexLink"/>
                <w:rtl w:val="true"/>
              </w:rPr>
              <w:t>اشارة</w:t>
            </w:r>
            <w:r>
              <w:rPr>
                <w:rStyle w:val="IndexLink"/>
                <w:rtl w:val="true"/>
              </w:rPr>
              <w:tab/>
            </w:r>
            <w:r>
              <w:rPr>
                <w:rStyle w:val="IndexLink"/>
              </w:rPr>
              <w:t>87</w:t>
            </w:r>
          </w:hyperlink>
        </w:p>
        <w:p>
          <w:pPr>
            <w:pStyle w:val="Contents3"/>
            <w:tabs>
              <w:tab w:val="clear" w:pos="8459"/>
              <w:tab w:val="right" w:pos="9026" w:leader="dot"/>
            </w:tabs>
            <w:rPr/>
          </w:pPr>
          <w:hyperlink w:anchor="__RefHeading___Toc2943965_211673320">
            <w:r>
              <w:rPr>
                <w:webHidden/>
                <w:rStyle w:val="IndexLink"/>
                <w:rtl w:val="true"/>
              </w:rPr>
              <w:t>و از ترديد، يقين مى آيد پديد</w:t>
            </w:r>
            <w:r>
              <w:rPr>
                <w:rStyle w:val="IndexLink"/>
                <w:rtl w:val="true"/>
              </w:rPr>
              <w:tab/>
            </w:r>
            <w:r>
              <w:rPr>
                <w:rStyle w:val="IndexLink"/>
              </w:rPr>
              <w:t>89</w:t>
            </w:r>
          </w:hyperlink>
        </w:p>
        <w:p>
          <w:pPr>
            <w:pStyle w:val="Contents3"/>
            <w:tabs>
              <w:tab w:val="clear" w:pos="8459"/>
              <w:tab w:val="right" w:pos="9026" w:leader="dot"/>
            </w:tabs>
            <w:rPr/>
          </w:pPr>
          <w:hyperlink w:anchor="__RefHeading___Toc2943967_211673320">
            <w:r>
              <w:rPr>
                <w:webHidden/>
                <w:rStyle w:val="IndexLink"/>
                <w:rtl w:val="true"/>
              </w:rPr>
              <w:t>بنى اميه</w:t>
            </w:r>
            <w:r>
              <w:rPr>
                <w:rStyle w:val="IndexLink"/>
                <w:rtl w:val="true"/>
              </w:rPr>
              <w:tab/>
            </w:r>
            <w:r>
              <w:rPr>
                <w:rStyle w:val="IndexLink"/>
              </w:rPr>
              <w:t>91</w:t>
            </w:r>
          </w:hyperlink>
        </w:p>
        <w:p>
          <w:pPr>
            <w:pStyle w:val="Contents3"/>
            <w:tabs>
              <w:tab w:val="clear" w:pos="8459"/>
              <w:tab w:val="right" w:pos="9026" w:leader="dot"/>
            </w:tabs>
            <w:rPr/>
          </w:pPr>
          <w:hyperlink w:anchor="__RefHeading___Toc2943969_211673320">
            <w:r>
              <w:rPr>
                <w:webHidden/>
                <w:rStyle w:val="IndexLink"/>
                <w:rtl w:val="true"/>
              </w:rPr>
              <w:t>پاورقی ها</w:t>
            </w:r>
            <w:r>
              <w:rPr>
                <w:rStyle w:val="IndexLink"/>
                <w:rtl w:val="true"/>
              </w:rPr>
              <w:t>:</w:t>
              <w:tab/>
            </w:r>
            <w:r>
              <w:rPr>
                <w:rStyle w:val="IndexLink"/>
              </w:rPr>
              <w:t>101</w:t>
            </w:r>
          </w:hyperlink>
        </w:p>
        <w:p>
          <w:pPr>
            <w:pStyle w:val="Contents2"/>
            <w:tabs>
              <w:tab w:val="clear" w:pos="8743"/>
              <w:tab w:val="right" w:pos="9026" w:leader="dot"/>
            </w:tabs>
            <w:rPr/>
          </w:pPr>
          <w:hyperlink w:anchor="__RefHeading___Toc2943971_211673320">
            <w:r>
              <w:rPr>
                <w:webHidden/>
                <w:rStyle w:val="IndexLink"/>
                <w:rtl w:val="true"/>
              </w:rPr>
              <w:t>توجيه وتاويل</w:t>
            </w:r>
            <w:r>
              <w:rPr>
                <w:rStyle w:val="IndexLink"/>
                <w:rtl w:val="true"/>
              </w:rPr>
              <w:tab/>
            </w:r>
            <w:r>
              <w:rPr>
                <w:rStyle w:val="IndexLink"/>
              </w:rPr>
              <w:t>105</w:t>
            </w:r>
          </w:hyperlink>
        </w:p>
        <w:p>
          <w:pPr>
            <w:pStyle w:val="Contents3"/>
            <w:tabs>
              <w:tab w:val="clear" w:pos="8459"/>
              <w:tab w:val="right" w:pos="9026" w:leader="dot"/>
            </w:tabs>
            <w:rPr/>
          </w:pPr>
          <w:hyperlink w:anchor="__RefHeading___Toc2943973_211673320">
            <w:r>
              <w:rPr>
                <w:webHidden/>
                <w:rStyle w:val="IndexLink"/>
                <w:rtl w:val="true"/>
              </w:rPr>
              <w:t>اشارة</w:t>
            </w:r>
            <w:r>
              <w:rPr>
                <w:rStyle w:val="IndexLink"/>
                <w:rtl w:val="true"/>
              </w:rPr>
              <w:tab/>
            </w:r>
            <w:r>
              <w:rPr>
                <w:rStyle w:val="IndexLink"/>
              </w:rPr>
              <w:t>105</w:t>
            </w:r>
          </w:hyperlink>
        </w:p>
        <w:p>
          <w:pPr>
            <w:pStyle w:val="Contents3"/>
            <w:tabs>
              <w:tab w:val="clear" w:pos="8459"/>
              <w:tab w:val="right" w:pos="9026" w:leader="dot"/>
            </w:tabs>
            <w:rPr/>
          </w:pPr>
          <w:hyperlink w:anchor="__RefHeading___Toc2943975_211673320">
            <w:r>
              <w:rPr>
                <w:webHidden/>
                <w:rStyle w:val="IndexLink"/>
                <w:rtl w:val="true"/>
              </w:rPr>
              <w:t>پاورقی ها</w:t>
            </w:r>
            <w:r>
              <w:rPr>
                <w:rStyle w:val="IndexLink"/>
                <w:rtl w:val="true"/>
              </w:rPr>
              <w:t>:</w:t>
              <w:tab/>
            </w:r>
            <w:r>
              <w:rPr>
                <w:rStyle w:val="IndexLink"/>
              </w:rPr>
              <w:t>121</w:t>
            </w:r>
          </w:hyperlink>
        </w:p>
        <w:p>
          <w:pPr>
            <w:pStyle w:val="Contents2"/>
            <w:tabs>
              <w:tab w:val="clear" w:pos="8743"/>
              <w:tab w:val="right" w:pos="9026" w:leader="dot"/>
            </w:tabs>
            <w:rPr/>
          </w:pPr>
          <w:hyperlink w:anchor="__RefHeading___Toc2943977_211673320">
            <w:r>
              <w:rPr>
                <w:webHidden/>
                <w:rStyle w:val="IndexLink"/>
                <w:rtl w:val="true"/>
              </w:rPr>
              <w:t>پيامبر و زنان</w:t>
            </w:r>
            <w:r>
              <w:rPr>
                <w:rStyle w:val="IndexLink"/>
                <w:rtl w:val="true"/>
              </w:rPr>
              <w:tab/>
            </w:r>
            <w:r>
              <w:rPr>
                <w:rStyle w:val="IndexLink"/>
              </w:rPr>
              <w:t>127</w:t>
            </w:r>
          </w:hyperlink>
        </w:p>
        <w:p>
          <w:pPr>
            <w:pStyle w:val="Contents3"/>
            <w:tabs>
              <w:tab w:val="clear" w:pos="8459"/>
              <w:tab w:val="right" w:pos="9026" w:leader="dot"/>
            </w:tabs>
            <w:rPr/>
          </w:pPr>
          <w:hyperlink w:anchor="__RefHeading___Toc2943979_211673320">
            <w:r>
              <w:rPr>
                <w:webHidden/>
                <w:rStyle w:val="IndexLink"/>
                <w:rtl w:val="true"/>
              </w:rPr>
              <w:t>اشارة</w:t>
            </w:r>
            <w:r>
              <w:rPr>
                <w:rStyle w:val="IndexLink"/>
                <w:rtl w:val="true"/>
              </w:rPr>
              <w:tab/>
            </w:r>
            <w:r>
              <w:rPr>
                <w:rStyle w:val="IndexLink"/>
              </w:rPr>
              <w:t>127</w:t>
            </w:r>
          </w:hyperlink>
        </w:p>
        <w:p>
          <w:pPr>
            <w:pStyle w:val="Contents3"/>
            <w:tabs>
              <w:tab w:val="clear" w:pos="8459"/>
              <w:tab w:val="right" w:pos="9026" w:leader="dot"/>
            </w:tabs>
            <w:rPr/>
          </w:pPr>
          <w:hyperlink w:anchor="__RefHeading___Toc2943981_211673320">
            <w:r>
              <w:rPr>
                <w:webHidden/>
                <w:rStyle w:val="IndexLink"/>
                <w:rtl w:val="true"/>
              </w:rPr>
              <w:t>پاورقی ها</w:t>
            </w:r>
            <w:r>
              <w:rPr>
                <w:rStyle w:val="IndexLink"/>
                <w:rtl w:val="true"/>
              </w:rPr>
              <w:t>:</w:t>
              <w:tab/>
            </w:r>
            <w:r>
              <w:rPr>
                <w:rStyle w:val="IndexLink"/>
              </w:rPr>
              <w:t>135</w:t>
            </w:r>
          </w:hyperlink>
        </w:p>
        <w:p>
          <w:pPr>
            <w:pStyle w:val="Contents2"/>
            <w:tabs>
              <w:tab w:val="clear" w:pos="8743"/>
              <w:tab w:val="right" w:pos="9026" w:leader="dot"/>
            </w:tabs>
            <w:rPr/>
          </w:pPr>
          <w:hyperlink w:anchor="__RefHeading___Toc2943983_211673320">
            <w:r>
              <w:rPr>
                <w:webHidden/>
                <w:rStyle w:val="IndexLink"/>
                <w:rtl w:val="true"/>
              </w:rPr>
              <w:t>علم حديث بين متن و سند</w:t>
            </w:r>
            <w:r>
              <w:rPr>
                <w:rStyle w:val="IndexLink"/>
                <w:rtl w:val="true"/>
              </w:rPr>
              <w:tab/>
            </w:r>
            <w:r>
              <w:rPr>
                <w:rStyle w:val="IndexLink"/>
              </w:rPr>
              <w:t>137</w:t>
            </w:r>
          </w:hyperlink>
        </w:p>
        <w:p>
          <w:pPr>
            <w:pStyle w:val="Contents3"/>
            <w:tabs>
              <w:tab w:val="clear" w:pos="8459"/>
              <w:tab w:val="right" w:pos="9026" w:leader="dot"/>
            </w:tabs>
            <w:rPr/>
          </w:pPr>
          <w:hyperlink w:anchor="__RefHeading___Toc2943985_211673320">
            <w:r>
              <w:rPr>
                <w:webHidden/>
                <w:rStyle w:val="IndexLink"/>
                <w:rtl w:val="true"/>
              </w:rPr>
              <w:t>اشارة</w:t>
            </w:r>
            <w:r>
              <w:rPr>
                <w:rStyle w:val="IndexLink"/>
                <w:rtl w:val="true"/>
              </w:rPr>
              <w:tab/>
            </w:r>
            <w:r>
              <w:rPr>
                <w:rStyle w:val="IndexLink"/>
              </w:rPr>
              <w:t>137</w:t>
            </w:r>
          </w:hyperlink>
        </w:p>
        <w:p>
          <w:pPr>
            <w:pStyle w:val="Contents3"/>
            <w:tabs>
              <w:tab w:val="clear" w:pos="8459"/>
              <w:tab w:val="right" w:pos="9026" w:leader="dot"/>
            </w:tabs>
            <w:rPr/>
          </w:pPr>
          <w:hyperlink w:anchor="__RefHeading___Toc2943987_211673320">
            <w:r>
              <w:rPr>
                <w:webHidden/>
                <w:rStyle w:val="IndexLink"/>
                <w:rtl w:val="true"/>
              </w:rPr>
              <w:t>پاورقی ها</w:t>
            </w:r>
            <w:r>
              <w:rPr>
                <w:rStyle w:val="IndexLink"/>
                <w:rtl w:val="true"/>
              </w:rPr>
              <w:t>:</w:t>
              <w:tab/>
            </w:r>
            <w:r>
              <w:rPr>
                <w:rStyle w:val="IndexLink"/>
              </w:rPr>
              <w:t>156</w:t>
            </w:r>
          </w:hyperlink>
        </w:p>
        <w:p>
          <w:pPr>
            <w:pStyle w:val="Contents2"/>
            <w:tabs>
              <w:tab w:val="clear" w:pos="8743"/>
              <w:tab w:val="right" w:pos="9026" w:leader="dot"/>
            </w:tabs>
            <w:rPr/>
          </w:pPr>
          <w:hyperlink w:anchor="__RefHeading___Toc2943989_211673320">
            <w:r>
              <w:rPr>
                <w:webHidden/>
                <w:rStyle w:val="IndexLink"/>
                <w:rtl w:val="true"/>
              </w:rPr>
              <w:t>صحابه</w:t>
            </w:r>
            <w:r>
              <w:rPr>
                <w:rStyle w:val="IndexLink"/>
                <w:rtl w:val="true"/>
              </w:rPr>
              <w:tab/>
            </w:r>
            <w:r>
              <w:rPr>
                <w:rStyle w:val="IndexLink"/>
              </w:rPr>
              <w:t>159</w:t>
            </w:r>
          </w:hyperlink>
        </w:p>
        <w:p>
          <w:pPr>
            <w:pStyle w:val="Contents3"/>
            <w:tabs>
              <w:tab w:val="clear" w:pos="8459"/>
              <w:tab w:val="right" w:pos="9026" w:leader="dot"/>
            </w:tabs>
            <w:rPr/>
          </w:pPr>
          <w:hyperlink w:anchor="__RefHeading___Toc2943991_211673320">
            <w:r>
              <w:rPr>
                <w:webHidden/>
                <w:rStyle w:val="IndexLink"/>
                <w:rtl w:val="true"/>
              </w:rPr>
              <w:t>اشارة</w:t>
            </w:r>
            <w:r>
              <w:rPr>
                <w:rStyle w:val="IndexLink"/>
                <w:rtl w:val="true"/>
              </w:rPr>
              <w:tab/>
            </w:r>
            <w:r>
              <w:rPr>
                <w:rStyle w:val="IndexLink"/>
              </w:rPr>
              <w:t>159</w:t>
            </w:r>
          </w:hyperlink>
        </w:p>
        <w:p>
          <w:pPr>
            <w:pStyle w:val="Contents3"/>
            <w:tabs>
              <w:tab w:val="clear" w:pos="8459"/>
              <w:tab w:val="right" w:pos="9026" w:leader="dot"/>
            </w:tabs>
            <w:rPr/>
          </w:pPr>
          <w:hyperlink w:anchor="__RefHeading___Toc2943993_211673320">
            <w:r>
              <w:rPr>
                <w:webHidden/>
                <w:rStyle w:val="IndexLink"/>
                <w:rtl w:val="true"/>
              </w:rPr>
              <w:t>پاورقی ها</w:t>
            </w:r>
            <w:r>
              <w:rPr>
                <w:rStyle w:val="IndexLink"/>
                <w:rtl w:val="true"/>
              </w:rPr>
              <w:t>:</w:t>
              <w:tab/>
            </w:r>
            <w:r>
              <w:rPr>
                <w:rStyle w:val="IndexLink"/>
              </w:rPr>
              <w:t>172</w:t>
            </w:r>
          </w:hyperlink>
        </w:p>
        <w:p>
          <w:pPr>
            <w:pStyle w:val="Contents2"/>
            <w:tabs>
              <w:tab w:val="clear" w:pos="8743"/>
              <w:tab w:val="right" w:pos="9026" w:leader="dot"/>
            </w:tabs>
            <w:rPr/>
          </w:pPr>
          <w:hyperlink w:anchor="__RefHeading___Toc2943995_211673320">
            <w:r>
              <w:rPr>
                <w:webHidden/>
                <w:rStyle w:val="IndexLink"/>
                <w:rtl w:val="true"/>
              </w:rPr>
              <w:t>اجماع</w:t>
            </w:r>
            <w:r>
              <w:rPr>
                <w:rStyle w:val="IndexLink"/>
                <w:rtl w:val="true"/>
              </w:rPr>
              <w:tab/>
            </w:r>
            <w:r>
              <w:rPr>
                <w:rStyle w:val="IndexLink"/>
              </w:rPr>
              <w:t>175</w:t>
            </w:r>
          </w:hyperlink>
        </w:p>
        <w:p>
          <w:pPr>
            <w:pStyle w:val="Contents3"/>
            <w:tabs>
              <w:tab w:val="clear" w:pos="8459"/>
              <w:tab w:val="right" w:pos="9026" w:leader="dot"/>
            </w:tabs>
            <w:rPr/>
          </w:pPr>
          <w:hyperlink w:anchor="__RefHeading___Toc2943997_211673320">
            <w:r>
              <w:rPr>
                <w:webHidden/>
                <w:rStyle w:val="IndexLink"/>
                <w:rtl w:val="true"/>
              </w:rPr>
              <w:t>اشارة</w:t>
            </w:r>
            <w:r>
              <w:rPr>
                <w:rStyle w:val="IndexLink"/>
                <w:rtl w:val="true"/>
              </w:rPr>
              <w:tab/>
            </w:r>
            <w:r>
              <w:rPr>
                <w:rStyle w:val="IndexLink"/>
              </w:rPr>
              <w:t>175</w:t>
            </w:r>
          </w:hyperlink>
        </w:p>
        <w:p>
          <w:pPr>
            <w:pStyle w:val="Contents3"/>
            <w:tabs>
              <w:tab w:val="clear" w:pos="8459"/>
              <w:tab w:val="right" w:pos="9026" w:leader="dot"/>
            </w:tabs>
            <w:rPr/>
          </w:pPr>
          <w:hyperlink w:anchor="__RefHeading___Toc2943999_211673320">
            <w:r>
              <w:rPr>
                <w:webHidden/>
                <w:rStyle w:val="IndexLink"/>
                <w:rtl w:val="true"/>
              </w:rPr>
              <w:t>پاورقی ها</w:t>
            </w:r>
            <w:r>
              <w:rPr>
                <w:rStyle w:val="IndexLink"/>
                <w:rtl w:val="true"/>
              </w:rPr>
              <w:t>:</w:t>
              <w:tab/>
            </w:r>
            <w:r>
              <w:rPr>
                <w:rStyle w:val="IndexLink"/>
              </w:rPr>
              <w:t>186</w:t>
            </w:r>
          </w:hyperlink>
        </w:p>
        <w:p>
          <w:pPr>
            <w:pStyle w:val="Contents2"/>
            <w:tabs>
              <w:tab w:val="clear" w:pos="8743"/>
              <w:tab w:val="right" w:pos="9026" w:leader="dot"/>
            </w:tabs>
            <w:rPr/>
          </w:pPr>
          <w:hyperlink w:anchor="__RefHeading___Toc2944001_211673320">
            <w:r>
              <w:rPr>
                <w:webHidden/>
                <w:rStyle w:val="IndexLink"/>
                <w:rtl w:val="true"/>
              </w:rPr>
              <w:t>بزرگ جلوه دادن شخصیتها</w:t>
            </w:r>
            <w:r>
              <w:rPr>
                <w:rStyle w:val="IndexLink"/>
                <w:rtl w:val="true"/>
              </w:rPr>
              <w:tab/>
            </w:r>
            <w:r>
              <w:rPr>
                <w:rStyle w:val="IndexLink"/>
              </w:rPr>
              <w:t>187</w:t>
            </w:r>
          </w:hyperlink>
        </w:p>
        <w:p>
          <w:pPr>
            <w:pStyle w:val="Contents3"/>
            <w:tabs>
              <w:tab w:val="clear" w:pos="8459"/>
              <w:tab w:val="right" w:pos="9026" w:leader="dot"/>
            </w:tabs>
            <w:rPr/>
          </w:pPr>
          <w:hyperlink w:anchor="__RefHeading___Toc2944003_211673320">
            <w:r>
              <w:rPr>
                <w:webHidden/>
                <w:rStyle w:val="IndexLink"/>
                <w:rtl w:val="true"/>
              </w:rPr>
              <w:t>اشارة</w:t>
            </w:r>
            <w:r>
              <w:rPr>
                <w:rStyle w:val="IndexLink"/>
                <w:rtl w:val="true"/>
              </w:rPr>
              <w:tab/>
            </w:r>
            <w:r>
              <w:rPr>
                <w:rStyle w:val="IndexLink"/>
              </w:rPr>
              <w:t>187</w:t>
            </w:r>
          </w:hyperlink>
        </w:p>
        <w:p>
          <w:pPr>
            <w:pStyle w:val="Contents3"/>
            <w:tabs>
              <w:tab w:val="clear" w:pos="8459"/>
              <w:tab w:val="right" w:pos="9026" w:leader="dot"/>
            </w:tabs>
            <w:rPr/>
          </w:pPr>
          <w:hyperlink w:anchor="__RefHeading___Toc2944005_211673320">
            <w:r>
              <w:rPr>
                <w:webHidden/>
                <w:rStyle w:val="IndexLink"/>
                <w:rtl w:val="true"/>
              </w:rPr>
              <w:t>بزرگ جلوه دادن شخصيتها</w:t>
            </w:r>
            <w:r>
              <w:rPr>
                <w:rStyle w:val="IndexLink"/>
                <w:rtl w:val="true"/>
              </w:rPr>
              <w:tab/>
            </w:r>
            <w:r>
              <w:rPr>
                <w:rStyle w:val="IndexLink"/>
              </w:rPr>
              <w:t>189</w:t>
            </w:r>
          </w:hyperlink>
        </w:p>
        <w:p>
          <w:pPr>
            <w:pStyle w:val="Contents3"/>
            <w:tabs>
              <w:tab w:val="clear" w:pos="8459"/>
              <w:tab w:val="right" w:pos="9026" w:leader="dot"/>
            </w:tabs>
            <w:rPr/>
          </w:pPr>
          <w:hyperlink w:anchor="__RefHeading___Toc2944007_211673320">
            <w:r>
              <w:rPr>
                <w:webHidden/>
                <w:rStyle w:val="IndexLink"/>
                <w:rtl w:val="true"/>
              </w:rPr>
              <w:t>كوچك كردن شخصيت امام على علیه السلام</w:t>
            </w:r>
            <w:r>
              <w:rPr>
                <w:rStyle w:val="IndexLink"/>
                <w:rtl w:val="true"/>
              </w:rPr>
              <w:t>:</w:t>
              <w:tab/>
            </w:r>
            <w:r>
              <w:rPr>
                <w:rStyle w:val="IndexLink"/>
              </w:rPr>
              <w:t>191</w:t>
            </w:r>
          </w:hyperlink>
        </w:p>
        <w:p>
          <w:pPr>
            <w:pStyle w:val="Contents2"/>
            <w:tabs>
              <w:tab w:val="clear" w:pos="8743"/>
              <w:tab w:val="right" w:pos="9026" w:leader="dot"/>
            </w:tabs>
            <w:rPr/>
          </w:pPr>
          <w:hyperlink w:anchor="__RefHeading___Toc2944009_211673320">
            <w:r>
              <w:rPr>
                <w:webHidden/>
                <w:rStyle w:val="IndexLink"/>
                <w:rtl w:val="true"/>
              </w:rPr>
              <w:t>عشره مبشره به بهشت</w:t>
            </w:r>
            <w:r>
              <w:rPr>
                <w:rStyle w:val="IndexLink"/>
                <w:rtl w:val="true"/>
              </w:rPr>
              <w:tab/>
            </w:r>
            <w:r>
              <w:rPr>
                <w:rStyle w:val="IndexLink"/>
              </w:rPr>
              <w:t>197</w:t>
            </w:r>
          </w:hyperlink>
        </w:p>
        <w:p>
          <w:pPr>
            <w:pStyle w:val="Contents3"/>
            <w:tabs>
              <w:tab w:val="clear" w:pos="8459"/>
              <w:tab w:val="right" w:pos="9026" w:leader="dot"/>
            </w:tabs>
            <w:rPr/>
          </w:pPr>
          <w:hyperlink w:anchor="__RefHeading___Toc2944011_211673320">
            <w:r>
              <w:rPr>
                <w:webHidden/>
                <w:rStyle w:val="IndexLink"/>
                <w:rtl w:val="true"/>
              </w:rPr>
              <w:t>اشارة</w:t>
            </w:r>
            <w:r>
              <w:rPr>
                <w:rStyle w:val="IndexLink"/>
                <w:rtl w:val="true"/>
              </w:rPr>
              <w:tab/>
            </w:r>
            <w:r>
              <w:rPr>
                <w:rStyle w:val="IndexLink"/>
              </w:rPr>
              <w:t>197</w:t>
            </w:r>
          </w:hyperlink>
        </w:p>
        <w:p>
          <w:pPr>
            <w:pStyle w:val="Contents3"/>
            <w:tabs>
              <w:tab w:val="clear" w:pos="8459"/>
              <w:tab w:val="right" w:pos="9026" w:leader="dot"/>
            </w:tabs>
            <w:rPr/>
          </w:pPr>
          <w:hyperlink w:anchor="__RefHeading___Toc2944013_211673320">
            <w:r>
              <w:rPr>
                <w:webHidden/>
                <w:rStyle w:val="IndexLink"/>
                <w:rtl w:val="true"/>
              </w:rPr>
              <w:t>پاورقی ها</w:t>
            </w:r>
            <w:r>
              <w:rPr>
                <w:rStyle w:val="IndexLink"/>
                <w:rtl w:val="true"/>
              </w:rPr>
              <w:t>:</w:t>
              <w:tab/>
            </w:r>
            <w:r>
              <w:rPr>
                <w:rStyle w:val="IndexLink"/>
              </w:rPr>
              <w:t>212</w:t>
            </w:r>
          </w:hyperlink>
        </w:p>
        <w:p>
          <w:pPr>
            <w:pStyle w:val="Contents2"/>
            <w:tabs>
              <w:tab w:val="clear" w:pos="8743"/>
              <w:tab w:val="right" w:pos="9026" w:leader="dot"/>
            </w:tabs>
            <w:rPr/>
          </w:pPr>
          <w:hyperlink w:anchor="__RefHeading___Toc2944015_211673320">
            <w:r>
              <w:rPr>
                <w:webHidden/>
                <w:rStyle w:val="IndexLink"/>
                <w:rtl w:val="true"/>
              </w:rPr>
              <w:t>عمر</w:t>
            </w:r>
            <w:r>
              <w:rPr>
                <w:rStyle w:val="IndexLink"/>
                <w:rtl w:val="true"/>
              </w:rPr>
              <w:tab/>
            </w:r>
            <w:r>
              <w:rPr>
                <w:rStyle w:val="IndexLink"/>
              </w:rPr>
              <w:t>215</w:t>
            </w:r>
          </w:hyperlink>
        </w:p>
        <w:p>
          <w:pPr>
            <w:pStyle w:val="Contents3"/>
            <w:tabs>
              <w:tab w:val="clear" w:pos="8459"/>
              <w:tab w:val="right" w:pos="9026" w:leader="dot"/>
            </w:tabs>
            <w:rPr/>
          </w:pPr>
          <w:hyperlink w:anchor="__RefHeading___Toc2944017_211673320">
            <w:r>
              <w:rPr>
                <w:webHidden/>
                <w:rStyle w:val="IndexLink"/>
                <w:rtl w:val="true"/>
              </w:rPr>
              <w:t>اشارة</w:t>
            </w:r>
            <w:r>
              <w:rPr>
                <w:rStyle w:val="IndexLink"/>
                <w:rtl w:val="true"/>
              </w:rPr>
              <w:tab/>
            </w:r>
            <w:r>
              <w:rPr>
                <w:rStyle w:val="IndexLink"/>
              </w:rPr>
              <w:t>215</w:t>
            </w:r>
          </w:hyperlink>
        </w:p>
        <w:p>
          <w:pPr>
            <w:pStyle w:val="Contents3"/>
            <w:tabs>
              <w:tab w:val="clear" w:pos="8459"/>
              <w:tab w:val="right" w:pos="9026" w:leader="dot"/>
            </w:tabs>
            <w:rPr/>
          </w:pPr>
          <w:hyperlink w:anchor="__RefHeading___Toc2944019_211673320">
            <w:r>
              <w:rPr>
                <w:webHidden/>
                <w:rStyle w:val="IndexLink"/>
                <w:rtl w:val="true"/>
              </w:rPr>
              <w:t>پاورقی ها</w:t>
            </w:r>
            <w:r>
              <w:rPr>
                <w:rStyle w:val="IndexLink"/>
                <w:rtl w:val="true"/>
              </w:rPr>
              <w:t>:</w:t>
              <w:tab/>
            </w:r>
            <w:r>
              <w:rPr>
                <w:rStyle w:val="IndexLink"/>
              </w:rPr>
              <w:t>231</w:t>
            </w:r>
          </w:hyperlink>
        </w:p>
        <w:p>
          <w:pPr>
            <w:pStyle w:val="Contents2"/>
            <w:tabs>
              <w:tab w:val="clear" w:pos="8743"/>
              <w:tab w:val="right" w:pos="9026" w:leader="dot"/>
            </w:tabs>
            <w:rPr/>
          </w:pPr>
          <w:hyperlink w:anchor="__RefHeading___Toc2944021_211673320">
            <w:r>
              <w:rPr>
                <w:webHidden/>
                <w:rStyle w:val="IndexLink"/>
                <w:rtl w:val="true"/>
              </w:rPr>
              <w:t>عثمان</w:t>
            </w:r>
            <w:r>
              <w:rPr>
                <w:rStyle w:val="IndexLink"/>
                <w:rtl w:val="true"/>
              </w:rPr>
              <w:tab/>
            </w:r>
            <w:r>
              <w:rPr>
                <w:rStyle w:val="IndexLink"/>
              </w:rPr>
              <w:t>233</w:t>
            </w:r>
          </w:hyperlink>
        </w:p>
        <w:p>
          <w:pPr>
            <w:pStyle w:val="Contents3"/>
            <w:tabs>
              <w:tab w:val="clear" w:pos="8459"/>
              <w:tab w:val="right" w:pos="9026" w:leader="dot"/>
            </w:tabs>
            <w:rPr/>
          </w:pPr>
          <w:hyperlink w:anchor="__RefHeading___Toc2944023_211673320">
            <w:r>
              <w:rPr>
                <w:webHidden/>
                <w:rStyle w:val="IndexLink"/>
                <w:rtl w:val="true"/>
              </w:rPr>
              <w:t>اشارة</w:t>
            </w:r>
            <w:r>
              <w:rPr>
                <w:rStyle w:val="IndexLink"/>
                <w:rtl w:val="true"/>
              </w:rPr>
              <w:tab/>
            </w:r>
            <w:r>
              <w:rPr>
                <w:rStyle w:val="IndexLink"/>
              </w:rPr>
              <w:t>233</w:t>
            </w:r>
          </w:hyperlink>
        </w:p>
        <w:p>
          <w:pPr>
            <w:pStyle w:val="Contents3"/>
            <w:tabs>
              <w:tab w:val="clear" w:pos="8459"/>
              <w:tab w:val="right" w:pos="9026" w:leader="dot"/>
            </w:tabs>
            <w:rPr/>
          </w:pPr>
          <w:hyperlink w:anchor="__RefHeading___Toc2944025_211673320">
            <w:r>
              <w:rPr>
                <w:webHidden/>
                <w:rStyle w:val="IndexLink"/>
                <w:rtl w:val="true"/>
              </w:rPr>
              <w:t>پاورقی ها</w:t>
            </w:r>
            <w:r>
              <w:rPr>
                <w:rStyle w:val="IndexLink"/>
                <w:rtl w:val="true"/>
              </w:rPr>
              <w:t>:</w:t>
              <w:tab/>
            </w:r>
            <w:r>
              <w:rPr>
                <w:rStyle w:val="IndexLink"/>
              </w:rPr>
              <w:t>247</w:t>
            </w:r>
          </w:hyperlink>
        </w:p>
        <w:p>
          <w:pPr>
            <w:pStyle w:val="Contents2"/>
            <w:tabs>
              <w:tab w:val="clear" w:pos="8743"/>
              <w:tab w:val="right" w:pos="9026" w:leader="dot"/>
            </w:tabs>
            <w:rPr/>
          </w:pPr>
          <w:hyperlink w:anchor="__RefHeading___Toc2944027_211673320">
            <w:r>
              <w:rPr>
                <w:webHidden/>
                <w:rStyle w:val="IndexLink"/>
                <w:rtl w:val="true"/>
              </w:rPr>
              <w:t>طرح و ايده تشيع</w:t>
            </w:r>
            <w:r>
              <w:rPr>
                <w:rStyle w:val="IndexLink"/>
                <w:rtl w:val="true"/>
              </w:rPr>
              <w:tab/>
            </w:r>
            <w:r>
              <w:rPr>
                <w:rStyle w:val="IndexLink"/>
              </w:rPr>
              <w:t>249</w:t>
            </w:r>
          </w:hyperlink>
        </w:p>
        <w:p>
          <w:pPr>
            <w:pStyle w:val="Contents3"/>
            <w:tabs>
              <w:tab w:val="clear" w:pos="8459"/>
              <w:tab w:val="right" w:pos="9026" w:leader="dot"/>
            </w:tabs>
            <w:rPr/>
          </w:pPr>
          <w:hyperlink w:anchor="__RefHeading___Toc2944029_211673320">
            <w:r>
              <w:rPr>
                <w:webHidden/>
                <w:rStyle w:val="IndexLink"/>
                <w:rtl w:val="true"/>
              </w:rPr>
              <w:t>اشارة</w:t>
            </w:r>
            <w:r>
              <w:rPr>
                <w:rStyle w:val="IndexLink"/>
                <w:rtl w:val="true"/>
              </w:rPr>
              <w:tab/>
            </w:r>
            <w:r>
              <w:rPr>
                <w:rStyle w:val="IndexLink"/>
              </w:rPr>
              <w:t>249</w:t>
            </w:r>
          </w:hyperlink>
        </w:p>
        <w:p>
          <w:pPr>
            <w:pStyle w:val="Contents3"/>
            <w:tabs>
              <w:tab w:val="clear" w:pos="8459"/>
              <w:tab w:val="right" w:pos="9026" w:leader="dot"/>
            </w:tabs>
            <w:rPr/>
          </w:pPr>
          <w:hyperlink w:anchor="__RefHeading___Toc2944031_211673320">
            <w:r>
              <w:rPr>
                <w:webHidden/>
                <w:rStyle w:val="IndexLink"/>
                <w:rtl w:val="true"/>
              </w:rPr>
              <w:t>عوامل جذب</w:t>
            </w:r>
            <w:r>
              <w:rPr>
                <w:rStyle w:val="IndexLink"/>
                <w:rtl w:val="true"/>
              </w:rPr>
              <w:tab/>
            </w:r>
            <w:r>
              <w:rPr>
                <w:rStyle w:val="IndexLink"/>
              </w:rPr>
              <w:t>251</w:t>
            </w:r>
          </w:hyperlink>
        </w:p>
        <w:p>
          <w:pPr>
            <w:pStyle w:val="Contents3"/>
            <w:tabs>
              <w:tab w:val="clear" w:pos="8459"/>
              <w:tab w:val="right" w:pos="9026" w:leader="dot"/>
            </w:tabs>
            <w:rPr/>
          </w:pPr>
          <w:hyperlink w:anchor="__RefHeading___Toc2944033_211673320">
            <w:r>
              <w:rPr>
                <w:webHidden/>
                <w:rStyle w:val="IndexLink"/>
                <w:rtl w:val="true"/>
              </w:rPr>
              <w:t>قرآن و عقل</w:t>
            </w:r>
            <w:r>
              <w:rPr>
                <w:rStyle w:val="IndexLink"/>
                <w:rtl w:val="true"/>
              </w:rPr>
              <w:tab/>
            </w:r>
            <w:r>
              <w:rPr>
                <w:rStyle w:val="IndexLink"/>
              </w:rPr>
              <w:t>253</w:t>
            </w:r>
          </w:hyperlink>
        </w:p>
        <w:p>
          <w:pPr>
            <w:pStyle w:val="Contents3"/>
            <w:tabs>
              <w:tab w:val="clear" w:pos="8459"/>
              <w:tab w:val="right" w:pos="9026" w:leader="dot"/>
            </w:tabs>
            <w:rPr/>
          </w:pPr>
          <w:hyperlink w:anchor="__RefHeading___Toc2944035_211673320">
            <w:r>
              <w:rPr>
                <w:webHidden/>
                <w:rStyle w:val="IndexLink"/>
                <w:rtl w:val="true"/>
              </w:rPr>
              <w:t>امام على</w:t>
            </w:r>
            <w:r>
              <w:rPr>
                <w:rStyle w:val="IndexLink"/>
                <w:rtl w:val="true"/>
              </w:rPr>
              <w:tab/>
            </w:r>
            <w:r>
              <w:rPr>
                <w:rStyle w:val="IndexLink"/>
              </w:rPr>
              <w:t>256</w:t>
            </w:r>
          </w:hyperlink>
        </w:p>
        <w:p>
          <w:pPr>
            <w:pStyle w:val="Contents3"/>
            <w:tabs>
              <w:tab w:val="clear" w:pos="8459"/>
              <w:tab w:val="right" w:pos="9026" w:leader="dot"/>
            </w:tabs>
            <w:rPr/>
          </w:pPr>
          <w:hyperlink w:anchor="__RefHeading___Toc2944037_211673320">
            <w:r>
              <w:rPr>
                <w:webHidden/>
                <w:rStyle w:val="IndexLink"/>
                <w:rtl w:val="true"/>
              </w:rPr>
              <w:t>اجتهاد</w:t>
            </w:r>
            <w:r>
              <w:rPr>
                <w:rStyle w:val="IndexLink"/>
                <w:rtl w:val="true"/>
              </w:rPr>
              <w:tab/>
            </w:r>
            <w:r>
              <w:rPr>
                <w:rStyle w:val="IndexLink"/>
              </w:rPr>
              <w:t>262</w:t>
            </w:r>
          </w:hyperlink>
        </w:p>
        <w:p>
          <w:pPr>
            <w:pStyle w:val="Contents3"/>
            <w:tabs>
              <w:tab w:val="clear" w:pos="8459"/>
              <w:tab w:val="right" w:pos="9026" w:leader="dot"/>
            </w:tabs>
            <w:rPr/>
          </w:pPr>
          <w:hyperlink w:anchor="__RefHeading___Toc2944039_211673320">
            <w:r>
              <w:rPr>
                <w:webHidden/>
                <w:rStyle w:val="IndexLink"/>
                <w:rtl w:val="true"/>
              </w:rPr>
              <w:t>بنياد مذهبى</w:t>
            </w:r>
            <w:r>
              <w:rPr>
                <w:rStyle w:val="IndexLink"/>
                <w:rtl w:val="true"/>
              </w:rPr>
              <w:tab/>
            </w:r>
            <w:r>
              <w:rPr>
                <w:rStyle w:val="IndexLink"/>
              </w:rPr>
              <w:t>264</w:t>
            </w:r>
          </w:hyperlink>
        </w:p>
        <w:p>
          <w:pPr>
            <w:pStyle w:val="Contents3"/>
            <w:tabs>
              <w:tab w:val="clear" w:pos="8459"/>
              <w:tab w:val="right" w:pos="9026" w:leader="dot"/>
            </w:tabs>
            <w:rPr/>
          </w:pPr>
          <w:hyperlink w:anchor="__RefHeading___Toc2944041_211673320">
            <w:r>
              <w:rPr>
                <w:webHidden/>
                <w:rStyle w:val="IndexLink"/>
                <w:rtl w:val="true"/>
              </w:rPr>
              <w:t>پاورقی ها</w:t>
            </w:r>
            <w:r>
              <w:rPr>
                <w:rStyle w:val="IndexLink"/>
                <w:rtl w:val="true"/>
              </w:rPr>
              <w:t>:</w:t>
              <w:tab/>
            </w:r>
            <w:r>
              <w:rPr>
                <w:rStyle w:val="IndexLink"/>
              </w:rPr>
              <w:t>267</w:t>
            </w:r>
          </w:hyperlink>
        </w:p>
        <w:p>
          <w:pPr>
            <w:pStyle w:val="Contents2"/>
            <w:tabs>
              <w:tab w:val="clear" w:pos="8743"/>
              <w:tab w:val="right" w:pos="9026" w:leader="dot"/>
            </w:tabs>
            <w:rPr/>
          </w:pPr>
          <w:hyperlink w:anchor="__RefHeading___Toc2944043_211673320">
            <w:r>
              <w:rPr>
                <w:webHidden/>
                <w:rStyle w:val="IndexLink"/>
                <w:rtl w:val="true"/>
              </w:rPr>
              <w:t>دو اشكال در طرح تشيع</w:t>
            </w:r>
            <w:r>
              <w:rPr>
                <w:rStyle w:val="IndexLink"/>
                <w:rtl w:val="true"/>
              </w:rPr>
              <w:t xml:space="preserve">: </w:t>
            </w:r>
            <w:r>
              <w:rPr>
                <w:rStyle w:val="IndexLink"/>
                <w:rtl w:val="true"/>
              </w:rPr>
              <w:t>عصمت وغیبت</w:t>
            </w:r>
            <w:r>
              <w:rPr>
                <w:rStyle w:val="IndexLink"/>
                <w:rtl w:val="true"/>
              </w:rPr>
              <w:tab/>
            </w:r>
            <w:r>
              <w:rPr>
                <w:rStyle w:val="IndexLink"/>
              </w:rPr>
              <w:t>269</w:t>
            </w:r>
          </w:hyperlink>
        </w:p>
        <w:p>
          <w:pPr>
            <w:pStyle w:val="Contents3"/>
            <w:tabs>
              <w:tab w:val="clear" w:pos="8459"/>
              <w:tab w:val="right" w:pos="9026" w:leader="dot"/>
            </w:tabs>
            <w:rPr/>
          </w:pPr>
          <w:hyperlink w:anchor="__RefHeading___Toc2944045_211673320">
            <w:r>
              <w:rPr>
                <w:webHidden/>
                <w:rStyle w:val="IndexLink"/>
                <w:rtl w:val="true"/>
              </w:rPr>
              <w:t>اشارة</w:t>
            </w:r>
            <w:r>
              <w:rPr>
                <w:rStyle w:val="IndexLink"/>
                <w:rtl w:val="true"/>
              </w:rPr>
              <w:tab/>
            </w:r>
            <w:r>
              <w:rPr>
                <w:rStyle w:val="IndexLink"/>
              </w:rPr>
              <w:t>269</w:t>
            </w:r>
          </w:hyperlink>
        </w:p>
        <w:p>
          <w:pPr>
            <w:pStyle w:val="Contents3"/>
            <w:tabs>
              <w:tab w:val="clear" w:pos="8459"/>
              <w:tab w:val="right" w:pos="9026" w:leader="dot"/>
            </w:tabs>
            <w:rPr/>
          </w:pPr>
          <w:hyperlink w:anchor="__RefHeading___Toc2944047_211673320">
            <w:r>
              <w:rPr>
                <w:webHidden/>
                <w:rStyle w:val="IndexLink"/>
                <w:rtl w:val="true"/>
              </w:rPr>
              <w:t>عصمت وغيبت</w:t>
            </w:r>
            <w:r>
              <w:rPr>
                <w:rStyle w:val="IndexLink"/>
                <w:rtl w:val="true"/>
              </w:rPr>
              <w:tab/>
            </w:r>
            <w:r>
              <w:rPr>
                <w:rStyle w:val="IndexLink"/>
              </w:rPr>
              <w:t>271</w:t>
            </w:r>
          </w:hyperlink>
        </w:p>
        <w:p>
          <w:pPr>
            <w:pStyle w:val="Contents3"/>
            <w:tabs>
              <w:tab w:val="clear" w:pos="8459"/>
              <w:tab w:val="right" w:pos="9026" w:leader="dot"/>
            </w:tabs>
            <w:rPr/>
          </w:pPr>
          <w:hyperlink w:anchor="__RefHeading___Toc2944049_211673320">
            <w:r>
              <w:rPr>
                <w:webHidden/>
                <w:rStyle w:val="IndexLink"/>
                <w:rtl w:val="true"/>
              </w:rPr>
              <w:t>جايگاه اشكال</w:t>
            </w:r>
            <w:r>
              <w:rPr>
                <w:rStyle w:val="IndexLink"/>
                <w:rtl w:val="true"/>
              </w:rPr>
              <w:tab/>
            </w:r>
            <w:r>
              <w:rPr>
                <w:rStyle w:val="IndexLink"/>
              </w:rPr>
              <w:t>272</w:t>
            </w:r>
          </w:hyperlink>
        </w:p>
        <w:p>
          <w:pPr>
            <w:pStyle w:val="Contents3"/>
            <w:tabs>
              <w:tab w:val="clear" w:pos="8459"/>
              <w:tab w:val="right" w:pos="9026" w:leader="dot"/>
            </w:tabs>
            <w:rPr/>
          </w:pPr>
          <w:hyperlink w:anchor="__RefHeading___Toc2944051_211673320">
            <w:r>
              <w:rPr>
                <w:webHidden/>
                <w:rStyle w:val="IndexLink"/>
                <w:rtl w:val="true"/>
              </w:rPr>
              <w:t>عصمت</w:t>
            </w:r>
            <w:r>
              <w:rPr>
                <w:rStyle w:val="IndexLink"/>
                <w:rtl w:val="true"/>
              </w:rPr>
              <w:tab/>
            </w:r>
            <w:r>
              <w:rPr>
                <w:rStyle w:val="IndexLink"/>
              </w:rPr>
              <w:t>281</w:t>
            </w:r>
          </w:hyperlink>
        </w:p>
        <w:p>
          <w:pPr>
            <w:pStyle w:val="Contents3"/>
            <w:tabs>
              <w:tab w:val="clear" w:pos="8459"/>
              <w:tab w:val="right" w:pos="9026" w:leader="dot"/>
            </w:tabs>
            <w:rPr/>
          </w:pPr>
          <w:hyperlink w:anchor="__RefHeading___Toc2944053_211673320">
            <w:r>
              <w:rPr>
                <w:webHidden/>
                <w:rStyle w:val="IndexLink"/>
                <w:rtl w:val="true"/>
              </w:rPr>
              <w:t>غيبت</w:t>
            </w:r>
            <w:r>
              <w:rPr>
                <w:rStyle w:val="IndexLink"/>
                <w:rtl w:val="true"/>
              </w:rPr>
              <w:tab/>
            </w:r>
            <w:r>
              <w:rPr>
                <w:rStyle w:val="IndexLink"/>
              </w:rPr>
              <w:t>286</w:t>
            </w:r>
          </w:hyperlink>
        </w:p>
        <w:p>
          <w:pPr>
            <w:pStyle w:val="Contents3"/>
            <w:tabs>
              <w:tab w:val="clear" w:pos="8459"/>
              <w:tab w:val="right" w:pos="9026" w:leader="dot"/>
            </w:tabs>
            <w:rPr/>
          </w:pPr>
          <w:hyperlink w:anchor="__RefHeading___Toc2944055_211673320">
            <w:r>
              <w:rPr>
                <w:webHidden/>
                <w:rStyle w:val="IndexLink"/>
                <w:rtl w:val="true"/>
              </w:rPr>
              <w:t>پاورقی ها</w:t>
            </w:r>
            <w:r>
              <w:rPr>
                <w:rStyle w:val="IndexLink"/>
                <w:rtl w:val="true"/>
              </w:rPr>
              <w:t>:</w:t>
              <w:tab/>
            </w:r>
            <w:r>
              <w:rPr>
                <w:rStyle w:val="IndexLink"/>
              </w:rPr>
              <w:t>298</w:t>
            </w:r>
          </w:hyperlink>
        </w:p>
        <w:p>
          <w:pPr>
            <w:pStyle w:val="Contents2"/>
            <w:tabs>
              <w:tab w:val="clear" w:pos="8743"/>
              <w:tab w:val="right" w:pos="9026" w:leader="dot"/>
            </w:tabs>
            <w:rPr/>
          </w:pPr>
          <w:hyperlink w:anchor="__RefHeading___Toc2944057_211673320">
            <w:r>
              <w:rPr>
                <w:webHidden/>
                <w:rStyle w:val="IndexLink"/>
                <w:rtl w:val="true"/>
              </w:rPr>
              <w:t>پس از تشيع</w:t>
            </w:r>
            <w:r>
              <w:rPr>
                <w:rStyle w:val="IndexLink"/>
                <w:rtl w:val="true"/>
              </w:rPr>
              <w:tab/>
            </w:r>
            <w:r>
              <w:rPr>
                <w:rStyle w:val="IndexLink"/>
              </w:rPr>
              <w:t>299</w:t>
            </w:r>
          </w:hyperlink>
        </w:p>
        <w:p>
          <w:pPr>
            <w:pStyle w:val="Contents3"/>
            <w:tabs>
              <w:tab w:val="clear" w:pos="8459"/>
              <w:tab w:val="right" w:pos="9026" w:leader="dot"/>
            </w:tabs>
            <w:rPr/>
          </w:pPr>
          <w:hyperlink w:anchor="__RefHeading___Toc2944059_211673320">
            <w:r>
              <w:rPr>
                <w:webHidden/>
                <w:rStyle w:val="IndexLink"/>
                <w:rtl w:val="true"/>
              </w:rPr>
              <w:t>اشارة</w:t>
            </w:r>
            <w:r>
              <w:rPr>
                <w:rStyle w:val="IndexLink"/>
                <w:rtl w:val="true"/>
              </w:rPr>
              <w:tab/>
            </w:r>
            <w:r>
              <w:rPr>
                <w:rStyle w:val="IndexLink"/>
              </w:rPr>
              <w:t>299</w:t>
            </w:r>
          </w:hyperlink>
        </w:p>
        <w:p>
          <w:pPr>
            <w:pStyle w:val="Contents3"/>
            <w:tabs>
              <w:tab w:val="clear" w:pos="8459"/>
              <w:tab w:val="right" w:pos="9026" w:leader="dot"/>
            </w:tabs>
            <w:rPr/>
          </w:pPr>
          <w:hyperlink w:anchor="__RefHeading___Toc2944061_211673320">
            <w:r>
              <w:rPr>
                <w:webHidden/>
                <w:rStyle w:val="IndexLink"/>
                <w:rtl w:val="true"/>
              </w:rPr>
              <w:t>شخصيت مصرى</w:t>
            </w:r>
            <w:r>
              <w:rPr>
                <w:rStyle w:val="IndexLink"/>
                <w:rtl w:val="true"/>
              </w:rPr>
              <w:tab/>
            </w:r>
            <w:r>
              <w:rPr>
                <w:rStyle w:val="IndexLink"/>
              </w:rPr>
              <w:t>302</w:t>
            </w:r>
          </w:hyperlink>
        </w:p>
        <w:p>
          <w:pPr>
            <w:pStyle w:val="Contents3"/>
            <w:tabs>
              <w:tab w:val="clear" w:pos="8459"/>
              <w:tab w:val="right" w:pos="9026" w:leader="dot"/>
            </w:tabs>
            <w:rPr/>
          </w:pPr>
          <w:hyperlink w:anchor="__RefHeading___Toc2944063_211673320">
            <w:r>
              <w:rPr>
                <w:webHidden/>
                <w:rStyle w:val="IndexLink"/>
                <w:rtl w:val="true"/>
              </w:rPr>
              <w:t>انجمن شيعيان</w:t>
            </w:r>
            <w:r>
              <w:rPr>
                <w:rStyle w:val="IndexLink"/>
                <w:rtl w:val="true"/>
              </w:rPr>
              <w:tab/>
            </w:r>
            <w:r>
              <w:rPr>
                <w:rStyle w:val="IndexLink"/>
              </w:rPr>
              <w:t>319</w:t>
            </w:r>
          </w:hyperlink>
        </w:p>
        <w:p>
          <w:pPr>
            <w:pStyle w:val="Contents3"/>
            <w:tabs>
              <w:tab w:val="clear" w:pos="8459"/>
              <w:tab w:val="right" w:pos="9026" w:leader="dot"/>
            </w:tabs>
            <w:rPr/>
          </w:pPr>
          <w:hyperlink w:anchor="__RefHeading___Toc2944065_211673320">
            <w:r>
              <w:rPr>
                <w:webHidden/>
                <w:rStyle w:val="IndexLink"/>
                <w:rtl w:val="true"/>
              </w:rPr>
              <w:t>پاورقی ها</w:t>
            </w:r>
            <w:r>
              <w:rPr>
                <w:rStyle w:val="IndexLink"/>
                <w:rtl w:val="true"/>
              </w:rPr>
              <w:t>:</w:t>
              <w:tab/>
            </w:r>
            <w:r>
              <w:rPr>
                <w:rStyle w:val="IndexLink"/>
              </w:rPr>
              <w:t>324</w:t>
            </w:r>
          </w:hyperlink>
        </w:p>
        <w:p>
          <w:pPr>
            <w:pStyle w:val="Contents2"/>
            <w:tabs>
              <w:tab w:val="clear" w:pos="8743"/>
              <w:tab w:val="right" w:pos="9026" w:leader="dot"/>
            </w:tabs>
            <w:rPr/>
          </w:pPr>
          <w:hyperlink w:anchor="__RefHeading___Toc2944067_211673320">
            <w:r>
              <w:rPr>
                <w:webHidden/>
                <w:rStyle w:val="IndexLink"/>
                <w:rtl w:val="true"/>
              </w:rPr>
              <w:t>قرآن</w:t>
            </w:r>
            <w:r>
              <w:rPr>
                <w:rStyle w:val="IndexLink"/>
                <w:rtl w:val="true"/>
              </w:rPr>
              <w:tab/>
            </w:r>
            <w:r>
              <w:rPr>
                <w:rStyle w:val="IndexLink"/>
              </w:rPr>
              <w:t>326</w:t>
            </w:r>
          </w:hyperlink>
        </w:p>
        <w:p>
          <w:pPr>
            <w:pStyle w:val="Contents3"/>
            <w:tabs>
              <w:tab w:val="clear" w:pos="8459"/>
              <w:tab w:val="right" w:pos="9026" w:leader="dot"/>
            </w:tabs>
            <w:rPr/>
          </w:pPr>
          <w:hyperlink w:anchor="__RefHeading___Toc2944069_211673320">
            <w:r>
              <w:rPr>
                <w:webHidden/>
                <w:rStyle w:val="IndexLink"/>
                <w:rtl w:val="true"/>
              </w:rPr>
              <w:t>اشارة</w:t>
            </w:r>
            <w:r>
              <w:rPr>
                <w:rStyle w:val="IndexLink"/>
                <w:rtl w:val="true"/>
              </w:rPr>
              <w:tab/>
            </w:r>
            <w:r>
              <w:rPr>
                <w:rStyle w:val="IndexLink"/>
              </w:rPr>
              <w:t>326</w:t>
            </w:r>
          </w:hyperlink>
        </w:p>
        <w:p>
          <w:pPr>
            <w:pStyle w:val="Contents3"/>
            <w:tabs>
              <w:tab w:val="clear" w:pos="8459"/>
              <w:tab w:val="right" w:pos="9026" w:leader="dot"/>
            </w:tabs>
            <w:rPr/>
          </w:pPr>
          <w:hyperlink w:anchor="__RefHeading___Toc2944071_211673320">
            <w:r>
              <w:rPr>
                <w:webHidden/>
                <w:rStyle w:val="IndexLink"/>
                <w:rtl w:val="true"/>
              </w:rPr>
              <w:t>جمع قرآن</w:t>
            </w:r>
            <w:r>
              <w:rPr>
                <w:rStyle w:val="IndexLink"/>
                <w:rtl w:val="true"/>
              </w:rPr>
              <w:tab/>
            </w:r>
            <w:r>
              <w:rPr>
                <w:rStyle w:val="IndexLink"/>
              </w:rPr>
              <w:t>329</w:t>
            </w:r>
          </w:hyperlink>
        </w:p>
        <w:p>
          <w:pPr>
            <w:pStyle w:val="Contents3"/>
            <w:tabs>
              <w:tab w:val="clear" w:pos="8459"/>
              <w:tab w:val="right" w:pos="9026" w:leader="dot"/>
            </w:tabs>
            <w:rPr/>
          </w:pPr>
          <w:hyperlink w:anchor="__RefHeading___Toc2944073_211673320">
            <w:r>
              <w:rPr>
                <w:webHidden/>
                <w:rStyle w:val="IndexLink"/>
                <w:rtl w:val="true"/>
              </w:rPr>
              <w:t>قرآنهای اصحاب</w:t>
            </w:r>
            <w:r>
              <w:rPr>
                <w:rStyle w:val="IndexLink"/>
                <w:rtl w:val="true"/>
              </w:rPr>
              <w:tab/>
            </w:r>
            <w:r>
              <w:rPr>
                <w:rStyle w:val="IndexLink"/>
              </w:rPr>
              <w:t>338</w:t>
            </w:r>
          </w:hyperlink>
        </w:p>
        <w:p>
          <w:pPr>
            <w:pStyle w:val="Contents3"/>
            <w:tabs>
              <w:tab w:val="clear" w:pos="8459"/>
              <w:tab w:val="right" w:pos="9026" w:leader="dot"/>
            </w:tabs>
            <w:rPr/>
          </w:pPr>
          <w:hyperlink w:anchor="__RefHeading___Toc2944075_211673320">
            <w:r>
              <w:rPr>
                <w:webHidden/>
                <w:rStyle w:val="IndexLink"/>
                <w:rtl w:val="true"/>
              </w:rPr>
              <w:t>ترتیب قرآن</w:t>
            </w:r>
            <w:r>
              <w:rPr>
                <w:rStyle w:val="IndexLink"/>
                <w:rtl w:val="true"/>
              </w:rPr>
              <w:tab/>
            </w:r>
            <w:r>
              <w:rPr>
                <w:rStyle w:val="IndexLink"/>
              </w:rPr>
              <w:t>350</w:t>
            </w:r>
          </w:hyperlink>
        </w:p>
        <w:p>
          <w:pPr>
            <w:pStyle w:val="Contents3"/>
            <w:tabs>
              <w:tab w:val="clear" w:pos="8459"/>
              <w:tab w:val="right" w:pos="9026" w:leader="dot"/>
            </w:tabs>
            <w:rPr/>
          </w:pPr>
          <w:hyperlink w:anchor="__RefHeading___Toc2944077_211673320">
            <w:r>
              <w:rPr>
                <w:webHidden/>
                <w:rStyle w:val="IndexLink"/>
                <w:rtl w:val="true"/>
              </w:rPr>
              <w:t>توضيح مترجم</w:t>
            </w:r>
            <w:r>
              <w:rPr>
                <w:rStyle w:val="IndexLink"/>
                <w:rtl w:val="true"/>
              </w:rPr>
              <w:t>:</w:t>
              <w:tab/>
            </w:r>
            <w:r>
              <w:rPr>
                <w:rStyle w:val="IndexLink"/>
              </w:rPr>
              <w:t>356</w:t>
            </w:r>
          </w:hyperlink>
        </w:p>
        <w:p>
          <w:pPr>
            <w:pStyle w:val="Contents3"/>
            <w:tabs>
              <w:tab w:val="clear" w:pos="8459"/>
              <w:tab w:val="right" w:pos="9026" w:leader="dot"/>
            </w:tabs>
            <w:rPr/>
          </w:pPr>
          <w:hyperlink w:anchor="__RefHeading___Toc2944079_211673320">
            <w:r>
              <w:rPr>
                <w:webHidden/>
                <w:rStyle w:val="IndexLink"/>
                <w:rtl w:val="true"/>
              </w:rPr>
              <w:t xml:space="preserve">پاورقی ها </w:t>
            </w:r>
            <w:r>
              <w:rPr>
                <w:rStyle w:val="IndexLink"/>
                <w:rtl w:val="true"/>
              </w:rPr>
              <w:t>:</w:t>
              <w:tab/>
            </w:r>
            <w:r>
              <w:rPr>
                <w:rStyle w:val="IndexLink"/>
              </w:rPr>
              <w:t>358</w:t>
            </w:r>
          </w:hyperlink>
        </w:p>
        <w:p>
          <w:pPr>
            <w:pStyle w:val="Contents2"/>
            <w:tabs>
              <w:tab w:val="clear" w:pos="8743"/>
              <w:tab w:val="right" w:pos="9026" w:leader="dot"/>
            </w:tabs>
            <w:rPr/>
          </w:pPr>
          <w:hyperlink w:anchor="__RefHeading___Toc2944081_211673320">
            <w:r>
              <w:rPr>
                <w:webHidden/>
                <w:rStyle w:val="IndexLink"/>
                <w:rtl w:val="true"/>
              </w:rPr>
              <w:t>پس گفتار</w:t>
            </w:r>
            <w:r>
              <w:rPr>
                <w:rStyle w:val="IndexLink"/>
                <w:rtl w:val="true"/>
              </w:rPr>
              <w:tab/>
            </w:r>
            <w:r>
              <w:rPr>
                <w:rStyle w:val="IndexLink"/>
              </w:rPr>
              <w:t>360</w:t>
            </w:r>
          </w:hyperlink>
        </w:p>
        <w:p>
          <w:pPr>
            <w:pStyle w:val="Contents3"/>
            <w:tabs>
              <w:tab w:val="clear" w:pos="8459"/>
              <w:tab w:val="right" w:pos="9026" w:leader="dot"/>
            </w:tabs>
            <w:rPr/>
          </w:pPr>
          <w:hyperlink w:anchor="__RefHeading___Toc2944083_211673320">
            <w:r>
              <w:rPr>
                <w:webHidden/>
                <w:rStyle w:val="IndexLink"/>
                <w:rtl w:val="true"/>
              </w:rPr>
              <w:t>پس گفتار</w:t>
            </w:r>
            <w:r>
              <w:rPr>
                <w:rStyle w:val="IndexLink"/>
                <w:rtl w:val="true"/>
              </w:rPr>
              <w:tab/>
            </w:r>
            <w:r>
              <w:rPr>
                <w:rStyle w:val="IndexLink"/>
              </w:rPr>
              <w:t>360</w:t>
            </w:r>
          </w:hyperlink>
        </w:p>
        <w:p>
          <w:pPr>
            <w:pStyle w:val="Contents2"/>
            <w:tabs>
              <w:tab w:val="clear" w:pos="8743"/>
              <w:tab w:val="right" w:pos="9026" w:leader="dot"/>
            </w:tabs>
            <w:rPr/>
          </w:pPr>
          <w:hyperlink w:anchor="__RefHeading___Toc2944085_211673320">
            <w:r>
              <w:rPr>
                <w:webHidden/>
                <w:rStyle w:val="IndexLink"/>
                <w:rtl w:val="true"/>
              </w:rPr>
              <w:t>فهرست منابع</w:t>
            </w:r>
            <w:r>
              <w:rPr>
                <w:rStyle w:val="IndexLink"/>
                <w:rtl w:val="true"/>
              </w:rPr>
              <w:tab/>
            </w:r>
            <w:r>
              <w:rPr>
                <w:rStyle w:val="IndexLink"/>
              </w:rPr>
              <w:t>364</w:t>
            </w:r>
          </w:hyperlink>
        </w:p>
        <w:p>
          <w:pPr>
            <w:pStyle w:val="Contents2"/>
            <w:tabs>
              <w:tab w:val="clear" w:pos="8743"/>
              <w:tab w:val="right" w:pos="9026" w:leader="dot"/>
            </w:tabs>
            <w:rPr/>
          </w:pPr>
          <w:hyperlink w:anchor="__RefHeading___Toc2944087_211673320">
            <w:r>
              <w:rPr>
                <w:webHidden/>
                <w:rStyle w:val="IndexLink"/>
                <w:rtl w:val="true"/>
              </w:rPr>
              <w:t>فهرست مطالب</w:t>
            </w:r>
            <w:r>
              <w:rPr>
                <w:rStyle w:val="IndexLink"/>
                <w:rtl w:val="true"/>
              </w:rPr>
              <w:t>:</w:t>
              <w:tab/>
            </w:r>
            <w:r>
              <w:rPr>
                <w:rStyle w:val="IndexLink"/>
              </w:rPr>
              <w:t>366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40_7839"/>
      <w:bookmarkStart w:id="1" w:name="pg340_7839"/>
      <w:bookmarkEnd w:id="1"/>
    </w:p>
    <w:p>
      <w:pPr>
        <w:pStyle w:val="Heading2"/>
        <w:numPr>
          <w:ilvl w:val="1"/>
          <w:numId w:val="1"/>
        </w:numPr>
        <w:rPr/>
      </w:pPr>
      <w:bookmarkStart w:id="2" w:name="pg340_7839"/>
      <w:bookmarkStart w:id="3" w:name="__RefHeading___Toc2943909_211673320"/>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ورداني صالح</w:t>
      </w:r>
    </w:p>
    <w:p>
      <w:pPr>
        <w:pStyle w:val="BookText"/>
        <w:rPr/>
      </w:pPr>
      <w:r>
        <w:rPr>
          <w:rFonts w:eastAsia="Times New Roman" w:cs="Times New Roman" w:ascii="Times New Roman" w:hAnsi="Times New Roman"/>
          <w:color w:val="111111"/>
          <w:sz w:val="28"/>
          <w:szCs w:val="28"/>
          <w:lang w:val="en-US" w:bidi="en-US"/>
        </w:rPr>
        <w:t>Wardani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Salih</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كنكاشی در اسلام پيامبرصلی الله علیه وآله وسلم و اسلام سياست بازان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صالح الوردانی؛</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محمدجواد مهری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بنياد معارف اسلامی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نشر بنياد معارف اسلامی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شابك </w:t>
      </w:r>
      <w:r>
        <w:rPr>
          <w:rFonts w:eastAsia="IRNazanin" w:cs="IRNazanin"/>
          <w:color w:val="111111"/>
          <w:sz w:val="28"/>
          <w:szCs w:val="28"/>
          <w:rtl w:val="true"/>
          <w:lang w:bidi="fa-IR"/>
        </w:rPr>
        <w:t xml:space="preserve">: </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 </w:t>
      </w:r>
      <w:r>
        <w:rPr>
          <w:rFonts w:eastAsia="IRNazanin" w:cs="IRNazanin"/>
          <w:color w:val="111111"/>
          <w:sz w:val="28"/>
          <w:szCs w:val="28"/>
          <w:lang w:bidi="fa-IR"/>
        </w:rPr>
        <w:t>350000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r>
        <w:rPr>
          <w:rFonts w:eastAsia="IRNazanin" w:cs="IRNazanin"/>
          <w:color w:val="111111"/>
          <w:sz w:val="28"/>
          <w:szCs w:val="28"/>
          <w:lang w:bidi="fa-IR"/>
        </w:rPr>
        <w:t>988</w:t>
      </w:r>
      <w:r>
        <w:rPr>
          <w:rFonts w:eastAsia="IRNazanin" w:cs="IRNazanin"/>
          <w:color w:val="111111"/>
          <w:sz w:val="28"/>
          <w:szCs w:val="28"/>
          <w:rtl w:val="true"/>
          <w:lang w:bidi="fa-IR"/>
        </w:rPr>
        <w:t>-</w:t>
      </w:r>
      <w:r>
        <w:rPr>
          <w:rFonts w:eastAsia="IRNazanin" w:cs="IRNazanin"/>
          <w:color w:val="111111"/>
          <w:sz w:val="28"/>
          <w:szCs w:val="28"/>
          <w:lang w:bidi="fa-IR"/>
        </w:rPr>
        <w:t>7777</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روي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كاوشی در اسلام پيامبر و اسلام سياست‌بازان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روي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كاوشی در اسلام پيامبر و اسلام سياست‌بازان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عقايد</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دفاعيه‌ها و رديه‌ها</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مهري محمدجواد، </w:t>
      </w:r>
      <w:r>
        <w:rPr>
          <w:rFonts w:eastAsia="Amiri" w:cs="Amiri" w:ascii="Amiri" w:hAnsi="Amiri"/>
          <w:color w:val="111111"/>
          <w:sz w:val="28"/>
          <w:szCs w:val="28"/>
          <w:lang w:bidi="ar-SA"/>
        </w:rPr>
        <w:t>1326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مترجم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بنياد معارف اسلامی</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BP212/5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297/417</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7262</w:t>
      </w:r>
    </w:p>
    <w:p>
      <w:pPr>
        <w:pStyle w:val="BookText"/>
        <w:rPr/>
      </w:pPr>
      <w:r>
        <w:rPr>
          <w:rFonts w:ascii="IRNazanin" w:hAnsi="IRNazanin" w:eastAsia="IRNazanin"/>
          <w:color w:val="111111"/>
          <w:sz w:val="28"/>
          <w:sz w:val="28"/>
          <w:szCs w:val="28"/>
          <w:rtl w:val="true"/>
          <w:lang w:bidi="fa-IR"/>
        </w:rPr>
        <w:t>کلیه حقوق برای ناشر محفوظ است</w:t>
      </w:r>
    </w:p>
    <w:p>
      <w:pPr>
        <w:pStyle w:val="BookText"/>
        <w:rPr/>
      </w:pPr>
      <w:r>
        <w:rPr>
          <w:rFonts w:ascii="IRNazanin" w:hAnsi="IRNazanin" w:eastAsia="IRNazanin"/>
          <w:color w:val="111111"/>
          <w:sz w:val="28"/>
          <w:sz w:val="28"/>
          <w:szCs w:val="28"/>
          <w:rtl w:val="true"/>
          <w:lang w:bidi="fa-IR"/>
        </w:rPr>
        <w:t xml:space="preserve">قم تلفن </w:t>
      </w:r>
      <w:r>
        <w:rPr>
          <w:rFonts w:eastAsia="IRNazanin" w:cs="IRNazanin"/>
          <w:color w:val="111111"/>
          <w:sz w:val="28"/>
          <w:szCs w:val="28"/>
          <w:lang w:bidi="fa-IR"/>
        </w:rPr>
        <w:t>7732009</w:t>
      </w:r>
      <w:r>
        <w:rPr>
          <w:rFonts w:eastAsia="IRNazanin" w:cs="IRNazanin"/>
          <w:color w:val="111111"/>
          <w:sz w:val="28"/>
          <w:szCs w:val="28"/>
          <w:rtl w:val="true"/>
          <w:lang w:bidi="fa-IR"/>
        </w:rPr>
        <w:t xml:space="preserve"> - </w:t>
      </w:r>
      <w:r>
        <w:rPr>
          <w:rFonts w:eastAsia="IRNazanin" w:cs="IRNazanin"/>
          <w:color w:val="111111"/>
          <w:sz w:val="28"/>
          <w:szCs w:val="28"/>
          <w:lang w:bidi="fa-IR"/>
        </w:rPr>
        <w:t>09127688298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نمابر </w:t>
      </w:r>
      <w:r>
        <w:rPr>
          <w:rFonts w:eastAsia="IRNazanin" w:cs="IRNazanin"/>
          <w:color w:val="111111"/>
          <w:sz w:val="28"/>
          <w:szCs w:val="28"/>
          <w:lang w:bidi="fa-IR"/>
        </w:rPr>
        <w:t>763701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768</w:t>
      </w:r>
      <w:r>
        <w:rPr>
          <w:rFonts w:eastAsia="IRNazanin" w:cs="IRNazanin"/>
          <w:color w:val="111111"/>
          <w:sz w:val="28"/>
          <w:szCs w:val="28"/>
          <w:rtl w:val="true"/>
          <w:lang w:bidi="fa-IR"/>
        </w:rPr>
        <w:t xml:space="preserve"> /</w:t>
      </w:r>
      <w:r>
        <w:rPr>
          <w:rFonts w:eastAsia="IRNazanin" w:cs="IRNazanin"/>
          <w:color w:val="111111"/>
          <w:sz w:val="28"/>
          <w:szCs w:val="28"/>
          <w:lang w:bidi="fa-IR"/>
        </w:rPr>
        <w:t>37185</w:t>
      </w:r>
    </w:p>
    <w:p>
      <w:pPr>
        <w:pStyle w:val="BookText"/>
        <w:rPr/>
      </w:pPr>
      <w:r>
        <w:rPr>
          <w:rFonts w:eastAsia="Times New Roman" w:cs="Times New Roman" w:ascii="Times New Roman" w:hAnsi="Times New Roman"/>
          <w:color w:val="111111"/>
          <w:sz w:val="28"/>
          <w:szCs w:val="28"/>
          <w:lang w:val="en-US" w:bidi="en-US"/>
        </w:rPr>
        <w:t>www.maaref islami.com</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E-mail:info@maaref islami.COM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نویسنده بزرگ مصری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الوردانی</w:t>
      </w:r>
    </w:p>
    <w:p>
      <w:pPr>
        <w:pStyle w:val="BookText"/>
        <w:rPr/>
      </w:pPr>
      <w:r>
        <w:rPr>
          <w:rFonts w:ascii="IRNazanin" w:hAnsi="IRNazanin" w:eastAsia="IRNazanin"/>
          <w:color w:val="111111"/>
          <w:sz w:val="28"/>
          <w:sz w:val="28"/>
          <w:szCs w:val="28"/>
          <w:rtl w:val="true"/>
          <w:lang w:bidi="fa-IR"/>
        </w:rPr>
        <w:t>فریب</w:t>
      </w:r>
    </w:p>
    <w:p>
      <w:pPr>
        <w:pStyle w:val="BookText"/>
        <w:rPr/>
      </w:pPr>
      <w:r>
        <w:rPr>
          <w:rFonts w:ascii="IRNazanin" w:hAnsi="IRNazanin" w:eastAsia="IRNazanin"/>
          <w:color w:val="111111"/>
          <w:sz w:val="28"/>
          <w:sz w:val="28"/>
          <w:szCs w:val="28"/>
          <w:rtl w:val="true"/>
          <w:lang w:bidi="fa-IR"/>
        </w:rPr>
        <w:t>کنکاشی در اسلام پیامبر صلی الله علیه وآله وسلم و اسلام سیاست بازان</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ترجمۀ سید محمد جواد مُهری </w:t>
      </w:r>
      <w:bookmarkStart w:id="5" w:name="pg344_7841"/>
    </w:p>
    <w:p>
      <w:pPr>
        <w:pStyle w:val="Heading2"/>
        <w:numPr>
          <w:ilvl w:val="1"/>
          <w:numId w:val="1"/>
        </w:numPr>
        <w:rPr/>
      </w:pPr>
      <w:bookmarkStart w:id="6" w:name="__RefHeading___Toc2943911_211673320"/>
      <w:bookmarkStart w:id="7" w:name="_Toc2"/>
      <w:bookmarkEnd w:id="5"/>
      <w:bookmarkEnd w:id="6"/>
      <w:r>
        <w:rPr>
          <w:rtl w:val="true"/>
        </w:rPr>
        <w:t>مقدمة مترجم</w:t>
      </w:r>
      <w:bookmarkEnd w:id="7"/>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آقای دکتر تیجانی را که بیشتر کتابهایش را به فارسی برگردانده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نزدیک دیده بودم و زندگینامه اش را همزمان با ترجمه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هدایت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خودش شنیده بودم؛ ولی آقای صالح الوردانی ، نویسنده محترم کتاب حاضر را نه دیده و نه هیچ آشنائی با شخص ایشان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ایشان را فقط از لابلای گفته هایش در میان کتابهای گوناگونش که در زمینه پیروی از خط ولایت راستین ، نگاشته و منتشر شده ، می 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 مانند هزاران انسان پاکی است که در جستجوی حقیقت، روزهای هفته ها ، ماه ها و سال ها را گذراند و با افراد گوناگون وعقیده ها وایسم ها و ایدئولوژی ها و گروه ها آشنا شد ، تا اینکه سرانجام راه را از آگاهان بپرسید و همراه با راستگویان شد و از اهل سنت واقعی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به فضل ولطف الهی ، صراط مستقیم را از میان ده ها راه انحرافی بازیافت و بی درنگ در آن گام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حتی در زندان ها نیز پی گمشده اش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پیدا کرد و همچون دیگر پیروان ولایت ، به عروة الوثقی پیوست و در پیشگاه قرآن و عترت زانو زد تا دیگر هرگز گمراه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کتاب که قطعا از قلبی بیدار ووجدانی پاك برخوردار است ، سخن دلربای رسول خدا صلى الله عليه و آله را به روایت ابو بکر شنید 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يجوز احد الصراط إلا من كتب له على الجواز</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هیچ کس از پل صراط عبور نمی کند جز کسی که از علی علیه السلام گذرنامه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 به بهشت برین راه نمی یابد کسی که بدون گذرنامه باشد </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در این دنیا بتواند به صورت قاچاق ، از کشوری به کشوری </w:t>
      </w:r>
    </w:p>
    <w:p>
      <w:pPr>
        <w:pStyle w:val="BookText"/>
        <w:rPr/>
      </w:pPr>
      <w:r>
        <w:rPr>
          <w:rFonts w:ascii="IRNazanin" w:hAnsi="IRNazanin" w:eastAsia="IRNazanin"/>
          <w:color w:val="111111"/>
          <w:sz w:val="28"/>
          <w:sz w:val="28"/>
          <w:szCs w:val="28"/>
          <w:rtl w:val="true"/>
          <w:lang w:bidi="fa-IR"/>
        </w:rPr>
        <w:t xml:space="preserve">مسافرت کند ولی در آنجا که واحد قهار ، ملك الملوك وحاكم مطلق است، باید گذرنامه معتبر با مهر و امضای علی داشته باشد وگر نه، به جهنم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فکر کرده اید که علی علیه السلام چه گذرنامه ای را صادر می کند ؟ این گذرنامه مخصوص پیروان حقيقي على است که راه او را دنبال کردند ؛ و این راه را رسول خدا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امر پروردگار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حجة الوداع و در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مردم آموخت و برای آنان با صدای بلند بیان کرد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فهذا 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وتا آن روز رسالت حضرتش کامل نشده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لم تفعل فما بلغت رسالته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صالح الوردانی که می داند زندگی واقعی آنجا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الدار الآخرة لهي الحيوان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دنبال گذرنامه اش رفت و سرانجام آن را در خانه اهل بیت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هم ای خواننده عزیز ، اگر تاکنون این گذرنامه را دریافت نکرده ای ، هر چه زودتر ، تا دیر نشده است، آن را برای خود وخانواده ات از دست علی علیه السلام بگیر وگرنه جز خسران وزیان چیزی در انتظارت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 الدنيا والآخرة ذلك هو الخسران المبين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برای گفتن بسیار است ولی در این پیشتگفتار کوتاه ، چاره ای جز لب فرو بستن ندارم و بقیه سخن را به استاد صالح الوردانی می سپارم که بی گمان شما را خشنود خواهد کرد، فقط برای اینکه از دریای بیکران اهل بیت علیهم السلام ، جامی بردارم ، حدیثی را از مسند احمد بن حنبل که جز معتبر ترین و مهمترین کتابهای اهل سنت است یاد آور می شوم، شاید به خواست خداوند نشر این حدیث ، وسیله ای باشد که مقداری از بار سنگین گناهانم را بکاهد ، آمین رب العالمين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حنبل در مسندش از عمرو بن میمون نقل می کند که گفت </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در کنار ابن عباس نشسته بودم که نه نفر نزد وی آمدند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با ما برخیز و یا اینان که در محضرت نشسته اند، مجلس را </w:t>
      </w:r>
    </w:p>
    <w:p>
      <w:pPr>
        <w:pStyle w:val="BookText"/>
        <w:rPr/>
      </w:pPr>
      <w:r>
        <w:rPr>
          <w:rFonts w:ascii="IRNazanin" w:hAnsi="IRNazanin" w:eastAsia="IRNazanin"/>
          <w:color w:val="111111"/>
          <w:sz w:val="28"/>
          <w:sz w:val="28"/>
          <w:szCs w:val="28"/>
          <w:rtl w:val="true"/>
          <w:lang w:bidi="fa-IR"/>
        </w:rPr>
        <w:t xml:space="preserve">خلوت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 که در آن روز هنوز نابینا نشده بود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 من با شما من آیم سپس با آنان بیرون رفت و ما نمی دانیم چه حرفهائی بین آنان رد و بدل شد ولی وقتی برگشت ، با عصبانیت لباسش را تکان می داد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 بر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 بر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را مورد اهانت قرار می دهند که پیامبر در باره اش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فردا کسی را می فرستم که هرگز خداوند او را خوار و ذلیل نمی کند و او خدا و رسولش را دوست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مردم گردن کشیدند تا شاید پیامبر صلی الله علیه وآله وسلم یکی از آنان را معرفی کند ولی پیامبر صلی الله علیه وآله وسلم فریاد 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کجاست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مشغول آرد کردن گندم است ؟ حضرت با خشم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یکی از شماها این کار را نکردید ؟ بهر حال علی را خبر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حالی که چشمش بیمار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تراخم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درست نمی دید، به خدمت حضرت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دیدگان على فوت کرد و چشمان على خوب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سه بار پرچم را حرکت داد و آن را به علی سپرد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وهمچنین پیامبر صلی الله علیه وآله وسلم فلانی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طور در مسند احمد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سوره توبه فرستاد ، اما ناگهان به على امر کرد که برود وسوره توبه را از وی باز ستاند و آنگاه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این را نمی برد مگر شخصی که از من باشد و من از او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وهمچنین پیامبر صلی الله علیه وآله وسلم به عموزادگانش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يك از شما در دنیا و آخرت با من همراه و همگام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در کنار او نشسته بود ولی خویشان حضرت حاضر نشدند پاسخش دهند تا اینکه علی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دنیا و آخرت با تو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دنیا و آخرت همنشین و پیر و من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وی را رها کرد و باز به یک نفر از خویشانش روی کرده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با من در دنیا و آخرت خواهید بود؟ باز هم سکوت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دگر بار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دنیا و آخرت همراه تو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 من در دنیا و آخرت همراه هستی </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ابن 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نخستین مرد پس از خدیجه بود که به </w:t>
      </w:r>
    </w:p>
    <w:p>
      <w:pPr>
        <w:pStyle w:val="BookText"/>
        <w:rPr/>
      </w:pPr>
      <w:r>
        <w:rPr>
          <w:rFonts w:ascii="IRNazanin" w:hAnsi="IRNazanin" w:eastAsia="IRNazanin"/>
          <w:color w:val="111111"/>
          <w:sz w:val="28"/>
          <w:sz w:val="28"/>
          <w:szCs w:val="28"/>
          <w:rtl w:val="true"/>
          <w:lang w:bidi="fa-IR"/>
        </w:rPr>
        <w:t xml:space="preserve">پیامبر اسلام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وهمانا پیامبر صلی الله علیه وآله وسلم ردای خود را بر علی وفاطمه و حسن و حسین انداخت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یرید الله ليذهب عنكم الرجس اهل البيت ويطهركم تطهيرا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می خواهد که شما اهل بیت را از هر رجس و پلیدی دور سازد و پاك وطاهرتان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وهمچنین در غزوة تبوك على علیه السلام به حضرت رسول صلی الله علیه وآله وسلم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همراه تو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گریست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راضی نیستی که نسبت تو به من مانند نسبت هارون به موسی باشد جز اینکه تو پیامبر نیستی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سزاوار نیست که من بروم و در اینجا خليفه و جانشینی نداشته باشم وتو خلیفه من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وهمچنین رسول خدا صلى الله عليه و 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پس از من ولی هر مؤمنی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درهای مسجد را ببندید مگر در خانه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على حتی در حال جنابت نیز از آن در وارد و خارج از مسجد می شد زیرا دری جز آن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وهمچنین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من سرور ومولای اویم ، پس علی مولای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حدیث احمد بن حنبل</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در پایان ترجمه این کتاب را تقدیم می کنم به روح بلند پدر ، معلم ومريم ؛ همو که مرا با خط اهل بیت آشنا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آية الله حاج سید عباس مهری ، و به روح پاك مادرم که قرآن را به من آموخت وپیوندم را با ثقلین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ناگسستنی کرد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محمد جواد مهری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w:t>
      </w:r>
      <w:bookmarkStart w:id="8" w:name="pg344_7845"/>
    </w:p>
    <w:p>
      <w:pPr>
        <w:pStyle w:val="Heading2"/>
        <w:numPr>
          <w:ilvl w:val="1"/>
          <w:numId w:val="1"/>
        </w:numPr>
        <w:rPr/>
      </w:pPr>
      <w:bookmarkStart w:id="9" w:name="__RefHeading___Toc2943913_211673320"/>
      <w:bookmarkStart w:id="10" w:name="_Toc3"/>
      <w:bookmarkEnd w:id="8"/>
      <w:bookmarkEnd w:id="9"/>
      <w:r>
        <w:rPr>
          <w:rtl w:val="true"/>
        </w:rPr>
        <w:t>پيشگفتار</w:t>
      </w:r>
      <w:bookmarkEnd w:id="10"/>
    </w:p>
    <w:p>
      <w:pPr>
        <w:pStyle w:val="BookText"/>
        <w:rPr/>
      </w:pPr>
      <w:r>
        <w:rPr>
          <w:rFonts w:ascii="IRNazanin" w:hAnsi="IRNazanin" w:eastAsia="IRNazanin"/>
          <w:color w:val="111111"/>
          <w:sz w:val="28"/>
          <w:sz w:val="28"/>
          <w:szCs w:val="28"/>
          <w:rtl w:val="true"/>
          <w:lang w:bidi="fa-IR"/>
        </w:rPr>
        <w:t xml:space="preserve">جستجو در يافتن اسلام حقيقى در لابلاى انبوه گفتارها، فتواها، احاديث ورويدادهاى تاريخى ، امرى بس سخت و دشوار بود، از روزى كه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كرد تا امروز، بسيارى از خس و خاشاك ها به اسلام چسبيده و حقيقتش را پنهان كرده تا آنجا كه اسلام امروزى چيزى جز اسلامى بود كه پيامبر به امت بخشيد، چنين مى نمود كه مساله نياز به پيام رسانى ديگر دارد تا اسلام را دگر بار برانگيزاند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مطلبى بود كه در طول بحث و مطالعه و تجربه هاى طولانيم درمحدوده مركزيت اسلامى در مصر به آن رسيدم و بيش از بيست سال ادامه داشت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آنچه از سوى گروه ها و حركت هاى اسلامى در مصر، به آن پى بردم ،اولين و اصلى ترين انگيزه اى بود كه مرا واداشت تا در ميراث اسلامى به بحث و جستجو بپردازم ، چرا كه اسلام منبع اصلى تمام اين گروه ها به شمارمى رفت و از اين راه مى خواستم به علت برخوردهاى اين گروه ها پى ببرم </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برخوردها را مربوط به امروز نيافتم ، بلكه ، ريشه در گذشته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واكنون اقرار مى كنم كه بحث درباره اين برخوردها نياز به يك </w:t>
      </w:r>
    </w:p>
    <w:p>
      <w:pPr>
        <w:pStyle w:val="BookText"/>
        <w:rPr/>
      </w:pPr>
      <w:r>
        <w:rPr>
          <w:rFonts w:ascii="IRNazanin" w:hAnsi="IRNazanin" w:eastAsia="IRNazanin"/>
          <w:color w:val="111111"/>
          <w:sz w:val="28"/>
          <w:sz w:val="28"/>
          <w:szCs w:val="28"/>
          <w:rtl w:val="true"/>
          <w:lang w:bidi="fa-IR"/>
        </w:rPr>
        <w:t xml:space="preserve">شرط اساسى دارد كه در آغاز نبوده است و آن خالى كردن ذهن از قداست افراد است ،يا به عبارت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شخصيتى مستقل داشت ، آزاد از پرستش مردان ،چرا كه من وقتى به كنجكاوى در ميراث اسلامى غوطه ور بودم كه در درونم حامل قداستى افزون براى شخصيت هاى پيشين از صحابه تا برسدبه فقيهان بودم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آن هنگام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فضل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هاله مقدس خود را رها ساختم ، راه را پيشاپيشم براى رسيدن به حقيقت اسلام ، هموار يافتم و دريافتم كه دراين دين ، سنت پيشينيان محقق گشته و آن تسلط افراد بر نصوص پيامبرپس از آن حضرت است تا آنجا كه امت به اين نتيجه دست يافته كه مى شود دين را از افراد اخذ كرد نه از متن ها و نصوصى كه پيامبر به ارث گذاشته كه سرانجام ، حقيقت اسلام پنهان مى ماند، چنانكه حقيقت دين موسى و عيسى نيز بوسيله احبار و رهبان بنى اسرائيل ، پنهان ماند، همانها كه درباره شان خدا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اتَّخَذُوا أَحْبَارَهُمْ وَرُهْبَانَهُمْ أَرْبَابًا مِنْ دُونِ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اسرائيل احبار و رهبان خود را جز خدا، ارباب خود قرار داده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اينجا بود كه دنبال نصوص و رويدادها ى تاريخ رفتم با ذهنى خالى ازمردان و شخصيت ها، و به عبارت روشن 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نصوص را برتر از مردان قراردادم تا به حقيقت رسيدم </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آرى ، آن روشى كه شاطبى در كتاب اعتصامش درباره حق و </w:t>
      </w:r>
    </w:p>
    <w:p>
      <w:pPr>
        <w:pStyle w:val="BookText"/>
        <w:rPr/>
      </w:pPr>
      <w:r>
        <w:rPr>
          <w:rFonts w:ascii="Amiri" w:hAnsi="Amiri" w:eastAsia="Amiri" w:cs="Amiri"/>
          <w:color w:val="111111"/>
          <w:sz w:val="28"/>
          <w:sz w:val="28"/>
          <w:szCs w:val="28"/>
          <w:rtl w:val="true"/>
          <w:lang w:bidi="ar-SA"/>
        </w:rPr>
        <w:t>شخصيت ها، يادآور شده ، آن را اجرا كردم ، آيا مردان با حق شناخته مى شوند يا حق بوسيله مردان ؟</w:t>
      </w:r>
    </w:p>
    <w:p>
      <w:pPr>
        <w:pStyle w:val="BookText"/>
        <w:rPr/>
      </w:pPr>
      <w:r>
        <w:rPr>
          <w:rFonts w:ascii="IRNazanin" w:hAnsi="IRNazanin" w:eastAsia="IRNazanin"/>
          <w:color w:val="111111"/>
          <w:sz w:val="28"/>
          <w:sz w:val="28"/>
          <w:szCs w:val="28"/>
          <w:rtl w:val="true"/>
          <w:lang w:bidi="fa-IR"/>
        </w:rPr>
        <w:t xml:space="preserve">و اگر فقيهان اجماع كرده اند كه مردان بوسيله حق شناخته مى شوند، ولى اين قانون در حقيقت وجودى ندارد، نه در ميراث گذشته و نه در حقيقت امر، پس آنان اين را شعار خود در ظاهر قرار دادند ولى در واقع ، عكس آن را اجرا نمودند و همين فرق گذاشتن ميان نص و مردان و تلاش براى درك نص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با حقيقت اسلام آشنا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به سخنان آنان و تفسير و توضيحشان درباره نصوص و احاديث ، بسنده مى كردم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وبه تفسيرهائى كه بيشتر بوى سياست از آن استشمام مى شد بسنده مى كردم هرگز به اين حقيقت نمى رسيدم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براستى از دايره وهم خارج شدم وبه سرزمين حقيقت رسيدم آنگاه كه مسير اسلام را پس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دنبال مى كردم و آن را دوباره خوانى نمودم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سرانجام پس از سالهائى طولانى از سرگشتگى و گمراهى ، آرام گرفتم ،آنگاه كه قسمت پنهان شده از تاريخ اسلام و حقيقت مسلمين بر رويم گشوده شد و در راه راست و صراط مستقيم قرار گرفتم </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همچنان كه نور اهل بيت جلوى رويم تابيد، پرده هاى ظلمت پس زده شدو راه راستين برايم گشوده شد و خود را در محدوده اسلام واقعى يافتم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آنچه در اين كتاب قلم زده ام ، سخن از بيوگرافى يا تجربه هاى شخصى خود نيست ، بلكه سخن از عرضه نمودن واقعيت ها و رد بعضى استدلالهاو بيان حقايقى است كه از مسلمانان پنهان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خداى را بر اين هدايت حمد و سپاس مى گويم كه اگر توفيق خداوندنبود، هرگز هدايت نمى شديم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قاهره</w:t>
      </w:r>
    </w:p>
    <w:p>
      <w:pPr>
        <w:pStyle w:val="BookText"/>
        <w:rPr/>
      </w:pPr>
      <w:r>
        <w:rPr>
          <w:rFonts w:ascii="IRNazanin" w:hAnsi="IRNazanin" w:eastAsia="IRNazanin"/>
          <w:color w:val="111111"/>
          <w:sz w:val="28"/>
          <w:sz w:val="28"/>
          <w:szCs w:val="28"/>
          <w:rtl w:val="true"/>
          <w:lang w:bidi="fa-IR"/>
        </w:rPr>
        <w:t>صالح الوردانى</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الثاني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آدرس پستى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رمسيس ص پ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eastAsia="IRNazanin" w:cs="IRNazanin"/>
          <w:color w:val="111111"/>
          <w:sz w:val="28"/>
          <w:szCs w:val="28"/>
          <w:lang w:bidi="fa-IR"/>
        </w:rPr>
        <w:t>11794</w:t>
      </w:r>
      <w:r>
        <w:rPr>
          <w:rFonts w:eastAsia="IRNazanin" w:cs="IRNazanin"/>
          <w:color w:val="111111"/>
          <w:sz w:val="28"/>
          <w:szCs w:val="28"/>
          <w:rtl w:val="true"/>
          <w:lang w:bidi="fa-IR"/>
        </w:rPr>
        <w:t xml:space="preserve"> </w:t>
      </w:r>
      <w:bookmarkStart w:id="11" w:name="pg344_7849"/>
    </w:p>
    <w:p>
      <w:pPr>
        <w:pStyle w:val="Heading2"/>
        <w:numPr>
          <w:ilvl w:val="1"/>
          <w:numId w:val="1"/>
        </w:numPr>
        <w:rPr/>
      </w:pPr>
      <w:bookmarkStart w:id="12" w:name="__RefHeading___Toc2943915_211673320"/>
      <w:bookmarkStart w:id="13" w:name="_Toc4"/>
      <w:bookmarkEnd w:id="11"/>
      <w:bookmarkEnd w:id="12"/>
      <w:r>
        <w:rPr>
          <w:rtl w:val="true"/>
        </w:rPr>
        <w:t>آغاز راه</w:t>
      </w:r>
      <w:bookmarkEnd w:id="13"/>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 w:name="__RefHeading___Toc2943917_211673320"/>
      <w:bookmarkStart w:id="15" w:name="_Toc5"/>
      <w:bookmarkEnd w:id="14"/>
      <w:r>
        <w:rPr>
          <w:rtl w:val="true"/>
        </w:rPr>
        <w:t>اشارة</w:t>
      </w:r>
      <w:bookmarkEnd w:id="15"/>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 w:name="pg344_7851"/>
      <w:bookmarkStart w:id="17" w:name="pg344_7851"/>
      <w:bookmarkEnd w:id="17"/>
    </w:p>
    <w:p>
      <w:pPr>
        <w:pStyle w:val="Heading3"/>
        <w:numPr>
          <w:ilvl w:val="2"/>
          <w:numId w:val="1"/>
        </w:numPr>
        <w:rPr/>
      </w:pPr>
      <w:bookmarkStart w:id="18" w:name="pg344_7851"/>
      <w:bookmarkStart w:id="19" w:name="__RefHeading___Toc2943919_211673320"/>
      <w:bookmarkStart w:id="20" w:name="_Toc6"/>
      <w:bookmarkEnd w:id="18"/>
      <w:bookmarkEnd w:id="19"/>
      <w:r>
        <w:rPr>
          <w:rtl w:val="true"/>
        </w:rPr>
        <w:t>آغاز راه</w:t>
      </w:r>
      <w:bookmarkEnd w:id="20"/>
    </w:p>
    <w:p>
      <w:pPr>
        <w:pStyle w:val="BookText"/>
        <w:rPr/>
      </w:pPr>
      <w:r>
        <w:rPr>
          <w:rFonts w:ascii="IRNazanin" w:hAnsi="IRNazanin" w:eastAsia="IRNazanin"/>
          <w:color w:val="111111"/>
          <w:sz w:val="28"/>
          <w:sz w:val="28"/>
          <w:szCs w:val="28"/>
          <w:rtl w:val="true"/>
          <w:lang w:bidi="fa-IR"/>
        </w:rPr>
        <w:t xml:space="preserve">بيش از پانزده سال در ميان انقلابيون مسلمان مصرى گذراندم كه ازآغاز دهه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شروع و تا پايان دهه هشتاد،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درطول اين مدت شاهد پيدايش حركتها و پايان گرفتن حركتهائى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رخدادها و شخصيتهاى زيادى را ديدم كه به ميدان آمدند يا از ميدان خارج شدند همه اينهارا شاهد بودم درحالى كه هيچكدام نمى توانستند، در آن زمان ، مرا به خود جذب كنند و در بر گيرند، چرا كه خود آنقدر تجربه اندوخته بودم كه مى توانستم بدور از تاثير آنان زندگى كنم </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تلاشهاى زيادى از سوى اخوان المسلمين يا گروه تكفير ياحركت جهاد براى جذب من شد ولى در مقابل ، من </w:t>
      </w:r>
    </w:p>
    <w:p>
      <w:pPr>
        <w:pStyle w:val="BookText"/>
        <w:rPr/>
      </w:pPr>
      <w:r>
        <w:rPr>
          <w:rFonts w:ascii="IRNazanin" w:hAnsi="IRNazanin" w:eastAsia="IRNazanin"/>
          <w:color w:val="111111"/>
          <w:sz w:val="28"/>
          <w:sz w:val="28"/>
          <w:szCs w:val="28"/>
          <w:rtl w:val="true"/>
          <w:lang w:bidi="fa-IR"/>
        </w:rPr>
        <w:t>مايل بودم باگروههاى اسلامى همكارى داشته باشم ، بدون اينكه عضو رسمى آنها به حساب آيم ، هر چند اين كار نيز گروهها را خرسند مى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روى ، همكاريم از محدوده اخوان المسلمين و جهاد فراترنرفت ، زيرا ساير گروهها اين نوع همكارى را نمى پسنديدند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 حال ، در همان وقت كه با اين گروه ها رفت و آمد داشتم ،طرح هاى پايه اى و اساسى آنان را نيز بررسى مى كردم ، همان زيربنائى كه همه اعضا در برابرش تسليم بودند و تنها به فقه گذشته بسنده مى كرد و نسبت به زمان حاضر، اهميتى قائل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نه از ديدگاه ها و موضعگيرى هاى اين گروه خرسند بودم و نه اززير بنائى كه مربوط به گذشته بود و بر اساس آن ، برنامه ها وبرخوردهاى خود را تنظيم مى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همواره آنها را مورد انتقادقرار مى دادم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برخورد من باعث شد كه گروهها از من گله مند شدند وسرانجام با من قطع رابطه كرده و حتى گاهى مرا با چوب الحاد وگمراهى راندند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اين داورى را در حق من اعمال كردند كه من سنى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نتيجه چند سؤال برايم پيش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آيا چنين حكمى ، نتيجه تعصب كوركورانه است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آيا اين حكم مبتنى بر استدلالهاى شرعى است ؟ </w:t>
      </w:r>
      <w:bookmarkStart w:id="21" w:name="pg344_7853"/>
    </w:p>
    <w:p>
      <w:pPr>
        <w:pStyle w:val="BookText"/>
        <w:rPr/>
      </w:pPr>
      <w:bookmarkEnd w:id="21"/>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آيا انديشه من نسبت به طرحهاى آنان ، مرا از اسلام خارج مى سازد؟</w:t>
      </w:r>
    </w:p>
    <w:p>
      <w:pPr>
        <w:pStyle w:val="BookText"/>
        <w:rPr/>
      </w:pPr>
      <w:r>
        <w:rPr>
          <w:rFonts w:ascii="IRNazanin" w:hAnsi="IRNazanin" w:eastAsia="IRNazanin"/>
          <w:color w:val="111111"/>
          <w:sz w:val="28"/>
          <w:sz w:val="28"/>
          <w:szCs w:val="28"/>
          <w:rtl w:val="true"/>
          <w:lang w:bidi="fa-IR"/>
        </w:rPr>
        <w:t>و از آن روز آغاز شك و ترديد در زندگى من پديد آمد كه سرانجام مرا با خط اهل بيت آشنا ساخت</w:t>
      </w:r>
      <w:r>
        <w:rPr>
          <w:rFonts w:eastAsia="IRNazanin" w:cs="IRNazanin"/>
          <w:color w:val="111111"/>
          <w:sz w:val="28"/>
          <w:szCs w:val="28"/>
          <w:rtl w:val="true"/>
          <w:lang w:bidi="fa-IR"/>
        </w:rPr>
        <w:t>.</w:t>
      </w:r>
    </w:p>
    <w:p>
      <w:pPr>
        <w:pStyle w:val="Heading3"/>
        <w:numPr>
          <w:ilvl w:val="2"/>
          <w:numId w:val="1"/>
        </w:numPr>
        <w:rPr/>
      </w:pPr>
      <w:bookmarkStart w:id="22" w:name="__RefHeading___Toc2943921_211673320"/>
      <w:bookmarkStart w:id="23" w:name="_Toc7"/>
      <w:bookmarkEnd w:id="22"/>
      <w:r>
        <w:rPr>
          <w:rtl w:val="true"/>
        </w:rPr>
        <w:t>بررسى واقعيت</w:t>
      </w:r>
      <w:bookmarkEnd w:id="23"/>
    </w:p>
    <w:p>
      <w:pPr>
        <w:pStyle w:val="BookText"/>
        <w:rPr/>
      </w:pPr>
      <w:r>
        <w:rPr>
          <w:rFonts w:ascii="IRNazanin" w:hAnsi="IRNazanin" w:eastAsia="IRNazanin"/>
          <w:color w:val="111111"/>
          <w:sz w:val="28"/>
          <w:sz w:val="28"/>
          <w:szCs w:val="28"/>
          <w:rtl w:val="true"/>
          <w:lang w:bidi="fa-IR"/>
        </w:rPr>
        <w:t>در اوائل دهه هفتاد ميلادى ، انجمنهاى خصوصى و روشهاى صوفيگرى در مصر حكمفرما بود كه اين دو خط از دوران عبدالناصر باقى مانده بود و بسيارى از جوانان كه موج ديندارى ، آنان رادر برگرفته بود، جذب اين انجمن ها مى شدند، چرا كه خط صوفيگرى چندان جاذبيتى برايشان نداشت</w:t>
      </w:r>
      <w:r>
        <w:rPr>
          <w:rFonts w:eastAsia="IRNazanin" w:cs="IRNazanin"/>
          <w:color w:val="111111"/>
          <w:sz w:val="28"/>
          <w:szCs w:val="28"/>
          <w:rtl w:val="true"/>
          <w:lang w:bidi="fa-IR"/>
        </w:rPr>
        <w:t>.</w:t>
      </w:r>
      <w:r>
        <w:rPr>
          <w:rStyle w:val="FootnoteAnchor"/>
          <w:rtl w:val="true"/>
        </w:rPr>
        <w:footnoteReference w:id="4"/>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انجمنهائى كه بسيارى از جوانان مصرى را به خود جذب كرده بود، گروه ياران سنت محمدى و انجمن شرعى همكارى عاملين به كتاب و سنت بود، كه گروه ياران سنت محمدى ، جاذبيت بيشترى داشت ، چرا كه انديشه حاكميت و توحيد بر آن حكمفرمابود، و اما انجمن دوم ، بيشتر بر عبادات تكيه مى كرد و دخالت درسياست نمى نمود، و در حقيقت ، ميل به تصوف داشت هر چندتبليغاتش در مصر زيادتر بود و مساجدش </w:t>
      </w:r>
    </w:p>
    <w:p>
      <w:pPr>
        <w:pStyle w:val="BookText"/>
        <w:rPr/>
      </w:pPr>
      <w:r>
        <w:rPr>
          <w:rFonts w:ascii="Amiri" w:hAnsi="Amiri" w:eastAsia="Amiri" w:cs="Amiri"/>
          <w:color w:val="111111"/>
          <w:sz w:val="28"/>
          <w:sz w:val="28"/>
          <w:szCs w:val="28"/>
          <w:rtl w:val="true"/>
          <w:lang w:bidi="ar-SA"/>
        </w:rPr>
        <w:t>از مساجد دولتى بيشتر</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گروه ياران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انصار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گروهى بود كه انديشه وهابيگرى را ميان جوانان ترويج كرد و از آغاز پيدايش در اواخرسالهاى بيست ميلادى ، اعضايش طرح وهابيت را براى خود پسنديدند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هنگامى كه انور السادات دستور داد كه زندان هاى سياسى بايدخالى از زندانى شود، ناگهان سه گروه از آنجا بيرون آمده و اعلام وجود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اخوان المسلمين و تكفير و قطبى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حركت اخوان المسلمين توانست افراد بيشترى را به خود جذب كند، من جمله دانشجويان بودند كه فعاليت گسترده اى در درون دانشگاه و تحت عنوان جماعت دينى كه بعد از مدتى به جماعت اسلامى تغييريافت ، آغاز كردند، تا آنجا كه دانشگاه ، تا اواخر دهه هفتاد، زير نظر و سيطره اخوان المسلمين قرار داشت</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گروه تكفير نيز توانست محدوده گسترده اى از جوانان را در بر گيرد و درون دانشگاه و خارج از آن با اخوان به رقابت بپردازد ولى پس از كشته شدن شيخ ذهبى </w:t>
      </w:r>
      <w:r>
        <w:rPr>
          <w:rStyle w:val="FootnoteAnchor"/>
          <w:rtl w:val="true"/>
        </w:rPr>
        <w:footnoteReference w:id="8"/>
      </w:r>
      <w:r>
        <w:rPr>
          <w:rFonts w:ascii="Amiri" w:hAnsi="Amiri" w:eastAsia="Amiri" w:cs="Amiri"/>
          <w:color w:val="111111"/>
          <w:sz w:val="28"/>
          <w:sz w:val="28"/>
          <w:szCs w:val="28"/>
          <w:rtl w:val="true"/>
          <w:lang w:bidi="ar-SA"/>
        </w:rPr>
        <w:t>از قدرتش كاسته شد</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گروه قطبى همواره به مخفيكارى مى پرداخت و لذا مانند اخوان وتكفير نتوانست جا باز كند تا اينكه در سال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متلاشى شد و ازميان رفت</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در ميان اين سه گروه ، گروه چهارمى نيز پيدا شد كه آن نيز انديشه وهابيت را از گروه انصار السنة گرفته و در پى چاپ و نشر كتابهاى ابن تيميه و ابن عبدالوهاب و تبليغاتشان در ميان مردم بويژه دانشجويان و جوانان مسلمان در سراسر مصر بود و اين گروه نيز در پى برخورد با ديگر گروهها، از ميان رفت</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گروه جهادى در مصر به رهبرى صالح سريه نشات يافت و با رژيم حاكم برخورد كرد كه به نام حركت فنى نظامى معروف شد و اين حركت، عامل پيدايش گروه جهاد بود</w:t>
      </w:r>
      <w:r>
        <w:rPr>
          <w:rFonts w:eastAsia="IRNazanin" w:cs="IRNazanin"/>
          <w:color w:val="111111"/>
          <w:sz w:val="28"/>
          <w:szCs w:val="28"/>
          <w:rtl w:val="true"/>
          <w:lang w:bidi="fa-IR"/>
        </w:rPr>
        <w:t>.</w:t>
      </w:r>
      <w:r>
        <w:rPr>
          <w:rStyle w:val="FootnoteAnchor"/>
          <w:rtl w:val="true"/>
        </w:rPr>
        <w:footnoteReference w:id="11"/>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ميان اين گروهها، گروه اسلامى دولتى نيز كه در الازهر و اوقاف خلاصه مى شد، مشغول به كار بود، اين گروه مورد تنفر و انزجار همگان بود و هرگز نتوانست صفوف جوانان را بشكافد، و لذا انورالسادات را وا داشت در برخورد با گروههاى افراطى و سخت گير اسلامى و گروههاى سياسى اى كه با وى دشمنى مى كردند، ازاخوان المسلمين ، كمك بگيرد و بر آنها تكيه كند</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 xml:space="preserve">بهر حال نزاع و برخورد ميان گروههاى مختلف شدت گرفت واعضاى گروهها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محيط دانشگاه و چه خارج از آن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بايكديگر برخوردها و كشمكش هاى شديدى داشتند، و چه بسا افراد گروه سلفى يا گروه جهادى كه بر اعضاى اخوان المسلمين تعدى و تجاوز مى كردند و كشمكش به بالاترين درجه خود مى 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نزاع ها اوج بيشترى گرفت و گروه تكفير با تمام مخالفين خود به جنگ و درگيرى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اين جداى از درگيريهائى بود كه ميان گروه ناصرى و گروه ماركسيستى با گروههاى اسلامى در محدوده دانشگاه ، اتفاق مى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ناصرى و گروه ماركسيستى، گروه اسلامى را متهم به وابستگى به دولت مى كردند و گروه اسلامى آن دو را به كفر والحاد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من وضعيتم روشن بود، زيرا مستقل مى انديشيدم و فعاليتم مخصوص به خودم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در هر زمينه اى عقل را داور خود قرارمى دادم و در سايه آن ، به فعاليت مى پرداختم لذا با اوضاع روز و باارتباط با واقعيت هاى موجود، برخوردى واقع بينانه 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دراين ميان مسافرتهائى در گوشه و كنار شهرها و روستاهاى مصرداشتم و در مساجد به سخنرانى مى پرداختم و با جوانان ديدارمى كردم و با گروهها بحث و گفتگو مى نمودم ، هر چند در آن زمان قيافه ام مانند افراد آن گروهها بود يعنى داراى ريش بلند و لباس </w:t>
      </w:r>
      <w:bookmarkStart w:id="24" w:name="pg344_7857"/>
    </w:p>
    <w:p>
      <w:pPr>
        <w:pStyle w:val="BookText"/>
        <w:rPr/>
      </w:pPr>
      <w:bookmarkEnd w:id="24"/>
      <w:r>
        <w:rPr>
          <w:rFonts w:ascii="Amiri" w:hAnsi="Amiri" w:eastAsia="Amiri" w:cs="Amiri"/>
          <w:color w:val="111111"/>
          <w:sz w:val="28"/>
          <w:sz w:val="28"/>
          <w:szCs w:val="28"/>
          <w:rtl w:val="true"/>
          <w:lang w:bidi="ar-SA"/>
        </w:rPr>
        <w:t xml:space="preserve">عربى كوتاه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بهر حال بحث ها و گفتگوهايم با اين حركت ها و گروهها چندان نتيجه اى نداشت ، چرا كه آنها عقل را قبول نداشتند و اجازه نمى دادند كسى از خط پيشينيان فراتر رود، چه رسد به اينكه آنان رامورد انتقاد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مى 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گروهى كه شخصيتهاى پيشين را مورد انتقاد قرار مى داد، گروه تكفير بود كه به هيچ وجه نمى پذيرفت كسى دربرابر نص قرار گيرد تا آنجا كه عمر را نيز مورد هجوم قرار داد، زيرا در برابر نص، اجتهاد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اين گروه انتقاد خود را تنها در زمينه ترويج تئورى خود مطرح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تئوريش عبارت بود ازاينكه هر كس تقليد كند كافر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تئورى هواخواهانش راوا مى داشت كه از تقليد نياكان و پيروى از آنان ، باز دارد و مرا نيز واداشت كه به نصوص بيشتر بيانديشم و به سوى اهل بيت روانه شوم</w:t>
      </w:r>
      <w:r>
        <w:rPr>
          <w:rFonts w:eastAsia="IRNazanin" w:cs="IRNazanin"/>
          <w:color w:val="111111"/>
          <w:sz w:val="28"/>
          <w:szCs w:val="28"/>
          <w:rtl w:val="true"/>
          <w:lang w:bidi="fa-IR"/>
        </w:rPr>
        <w:t>.</w:t>
      </w:r>
      <w:r>
        <w:rPr>
          <w:rStyle w:val="FootnoteAnchor"/>
          <w:rtl w:val="true"/>
        </w:rPr>
        <w:footnoteReference w:id="13"/>
      </w:r>
    </w:p>
    <w:p>
      <w:pPr>
        <w:pStyle w:val="Heading3"/>
        <w:numPr>
          <w:ilvl w:val="2"/>
          <w:numId w:val="1"/>
        </w:numPr>
        <w:rPr/>
      </w:pPr>
      <w:bookmarkStart w:id="25" w:name="__RefHeading___Toc2943923_211673320"/>
      <w:bookmarkStart w:id="26" w:name="_Toc8"/>
      <w:bookmarkEnd w:id="25"/>
      <w:r>
        <w:rPr>
          <w:rtl w:val="true"/>
        </w:rPr>
        <w:t>اخلاق</w:t>
      </w:r>
      <w:bookmarkEnd w:id="26"/>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 هاى اسلامى به استثناى اخوان المسلمين را جوانانى خام وبى تجربه رهبرى مى كردند تا آنجا كه بيشتر آنان ، چيزى جز </w:t>
      </w:r>
    </w:p>
    <w:p>
      <w:pPr>
        <w:pStyle w:val="BookText"/>
        <w:rPr/>
      </w:pPr>
      <w:r>
        <w:rPr>
          <w:rFonts w:ascii="IRNazanin" w:hAnsi="IRNazanin" w:eastAsia="IRNazanin"/>
          <w:color w:val="111111"/>
          <w:sz w:val="28"/>
          <w:sz w:val="28"/>
          <w:szCs w:val="28"/>
          <w:rtl w:val="true"/>
          <w:lang w:bidi="fa-IR"/>
        </w:rPr>
        <w:t>معدود كتابهاى وهابيگرى، نخوانده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مورد توجه است ، اين است كه چنين جوانانى نه تنها انديشه وهابيت را تبليغ مى كردند كه اخلاق وهابيگرى را نيز براى خود اختيار كرده بودند و اين اخلاق ،خلاصه مى شد در خشونت ، تعصب و مهدور الدم دانستن دشمنانشان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روى، برخوردهاى ميان اين گروه ها از مرز اخلاق فراتر رفته و چنين مى نمود كه پيكارى ميان دو قبيله جاهلى است كه با اسلام هيچ پيوندى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آن هنگام كه زندانى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نتوانستم تحمل اختلافهاى هواداران اين گروهها ورفتارهاى پستشان و زد و خوردهاى پايان ناپذيرشان را بنمايم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همين خاطر بود كه از آنان فاصله مى گرفتم و يا تنها در سلولهاى زندان مى گذراندم و يا همراه با افرادى كه به علت ارتكاب جرمهاى ديگر، زندانى بودند، مى زيستم</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كمال تاسف در ميان اين محكومين ، بيشتر احساس آرامش مى كردم تا در ميان آن گروه هاى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باعث شد كه آنان نسبت به من تنفر و انزجار خود را اظهار داشته و با من به ستيز ومقابله برخيزند، چرا كه به اين زندانيان به ديد تحقير مى نگريستندو اين ديد به علت عقيده برترى جوئى بر ديگران بود كه از آن برخوردار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اين عقيده خود بزرگ بينى ، خطرناكترين منشى بود كه گروههاى اسلامى را از توده ها دور مى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فاصله اى كه ميان مردم و اين گروهها در مصر پيدا شده بود، در حقيقت، به خاطر اين خوى تند و زشت بود كه بر اين گروهها حكمفرما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همين علت، زندانيان مسلمان را در داخل زندان به عصيان عليه اين گروهها وا مى داشت و آنان را از اسلام دور مى ساخت ، زيرا اين خوى بد و خشن به علاوه كجروى ها، نتيجه اى جز اين نمى توانست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بسا روزهائى كه من و ساير زندانيان در اثر زد و خوردهاى شديد هواداران عمر عبدالرحمن و هواداران عبود الزمر، از خواب مى پريديم، كه صعيديان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باديه نشينان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طرفدار گروه اول ودريانشينان طرفدار گروه دوم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جالب اينجا است كه در آن زد و خوردها همه چيز به كار مى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تكه هاى چوبى كه ازپنجره ها قطع مى كردند تا شير و لوله هائى كه از توالت ها كنده 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اضافه قبيح ترين و زشت ترين واژه هاى فحش و ناسزاگوئى</w:t>
      </w:r>
      <w:r>
        <w:rPr>
          <w:rFonts w:eastAsia="IRNazanin" w:cs="IRNazanin"/>
          <w:color w:val="111111"/>
          <w:sz w:val="28"/>
          <w:szCs w:val="28"/>
          <w:rtl w:val="true"/>
          <w:lang w:bidi="fa-IR"/>
        </w:rPr>
        <w:t>.</w:t>
      </w:r>
      <w:r>
        <w:rPr>
          <w:rStyle w:val="FootnoteAnchor"/>
          <w:rtl w:val="true"/>
        </w:rPr>
        <w:footnoteReference w:id="15"/>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چنين روش برخوردى ميان هواداران يك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همان گروه جهاد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و بدل مى شد، ميان طرفداران گروههاى گوناگون ،خدا مى داند كه چه مى گذشت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اين چنين حوادثى مرا به اين سؤال وا مى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علت اين درگيريها و برخوردها فقط اخلاق است يا علتهاى ديگر هم دارد؟</w:t>
      </w:r>
    </w:p>
    <w:p>
      <w:pPr>
        <w:pStyle w:val="BookText"/>
        <w:rPr/>
      </w:pPr>
      <w:r>
        <w:rPr>
          <w:rFonts w:ascii="IRNazanin" w:hAnsi="IRNazanin" w:eastAsia="IRNazanin"/>
          <w:color w:val="111111"/>
          <w:sz w:val="28"/>
          <w:sz w:val="28"/>
          <w:szCs w:val="28"/>
          <w:rtl w:val="true"/>
          <w:lang w:bidi="fa-IR"/>
        </w:rPr>
        <w:t>پس از مدتى انديشه ، به اين نتيجه رسيدم كه علت اين امر، فقط اخلاق نيست ، بلكه انگيزه هاى فكرى و ايدئولوژيكى نيز دارد كه پشت اين خوى بد پنهان شده است ، انگيزه هائى كه از همان زيربناهاى غلط آن حركتها مى جوشد و چنين رفتارى را براى هوادارانش مى پسندد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خلال مطالعات تاريخيم، موضعگيرى ها و منش ها و خلق وخوهاى خوارج ، مرا به تعجب واداشت و چقدر شگفت زده شدم وقتى دريافتم كه برخوردها و اخلاقى كه طرفداران اين گروههاى اسلامى امروزه دارند، همان برخوردها و اخلاق خوارج است كه متن احاديث در مذمت و نكوهش آنان بسيار وارد شده و امت را از آنان برحذر داشته است</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بى گمان ، انديشه و تئورى خوارج همان بود كه آنان را وادار به چنان اخلاق ناپسند و رفتار تند و خوى انحرافى مى نمود، و همچنان انداين افراد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خوارج شناخته مى شدند به چنان شدت و قسوت قلب ، پس اينان نيز به همان صفات شناخته مى شوند، و اگر شمشيرهاى </w:t>
      </w:r>
    </w:p>
    <w:p>
      <w:pPr>
        <w:pStyle w:val="BookText"/>
        <w:rPr/>
      </w:pPr>
      <w:r>
        <w:rPr>
          <w:rFonts w:ascii="IRNazanin" w:hAnsi="IRNazanin" w:eastAsia="IRNazanin"/>
          <w:color w:val="111111"/>
          <w:sz w:val="28"/>
          <w:sz w:val="28"/>
          <w:szCs w:val="28"/>
          <w:rtl w:val="true"/>
          <w:lang w:bidi="fa-IR"/>
        </w:rPr>
        <w:t>خوارج بر سر مسلمانان فرود مى آمد و نواميس و اموال مسلمين را هتك و پايمال مى كردند، پس هواداران اين گروهها نيز همچنانند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تفسير اين برخوردها را بايد از وهابيت پرسيد كه اين عناصر، از آن نشات گرفته اند و پايه هاى وهابيت بر دوش گروهى خشن ، خشك ،سنگدل و نادان نهاده شده است كه سنگدلى و جهالت را به پيروانشان منتقل كرده اند و بدينسان ، اينان نمونه هاى معاصر ازخوارجى هستند كه بر حضرت على علیه السلام خروج كرده و عليه آن حضرت قيام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وهابيت ، مخالفين خود را به شرك متهم ساخته و حرمتهايش را هتك مى كند، اين گروه هاى اسلامى نيز چنان روشى را به ارث برده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وهابيت معتقد است كه تنها خود پرچم اسلام رابرافراشته و نماينده اسلام در كره زمين است ، چنين گروههاى اسلامى نيز از همان ايده برخوردارند كه عقده خود بزرگ بينى نيز از آن مى جوشد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وبدينسان ، اخلاق ، يكى از عواملى بود كه مرا به بازنگرى در زيربناى اين گروههاى اسلامى واداشت و يكى از عوامل هشداردهنده اى بود كه مرا گوشزد كرد كه در راه راست ، گام برنمى دارم</w:t>
      </w:r>
      <w:r>
        <w:rPr>
          <w:rFonts w:eastAsia="IRNazanin" w:cs="IRNazanin"/>
          <w:color w:val="111111"/>
          <w:sz w:val="28"/>
          <w:szCs w:val="28"/>
          <w:rtl w:val="true"/>
          <w:lang w:bidi="fa-IR"/>
        </w:rPr>
        <w:t xml:space="preserve">. </w:t>
      </w:r>
      <w:bookmarkStart w:id="27" w:name="pg344_7862"/>
    </w:p>
    <w:p>
      <w:pPr>
        <w:pStyle w:val="Heading3"/>
        <w:numPr>
          <w:ilvl w:val="2"/>
          <w:numId w:val="1"/>
        </w:numPr>
        <w:rPr/>
      </w:pPr>
      <w:bookmarkStart w:id="28" w:name="__RefHeading___Toc2943925_211673320"/>
      <w:bookmarkStart w:id="29" w:name="_Toc9"/>
      <w:bookmarkEnd w:id="27"/>
      <w:bookmarkEnd w:id="28"/>
      <w:r>
        <w:rPr>
          <w:rtl w:val="true"/>
        </w:rPr>
        <w:t>مسافرتهائى به عراق و كويت</w:t>
      </w:r>
      <w:bookmarkEnd w:id="29"/>
    </w:p>
    <w:p>
      <w:pPr>
        <w:pStyle w:val="BookText"/>
        <w:rPr/>
      </w:pPr>
      <w:r>
        <w:rPr>
          <w:rFonts w:ascii="IRNazanin" w:hAnsi="IRNazanin" w:eastAsia="IRNazanin"/>
          <w:color w:val="111111"/>
          <w:sz w:val="28"/>
          <w:sz w:val="28"/>
          <w:szCs w:val="28"/>
          <w:rtl w:val="true"/>
          <w:lang w:bidi="fa-IR"/>
        </w:rPr>
        <w:t xml:space="preserve">روابط زيادى ميان من و دانشجويان عرب مقيم مصر وجود داشت كه در ميان آنان ، چند نفر شيعه عراقى نيز ديده مى شدند، و خود اين روابط، مشكلات زيادى براى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گروههاى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ايجاد كرد، زيرا شايعه هائى پخش شده بود كه من نقش ميانجى بين شيعيان و خانواده هاى مصرى براى اجراى ازدواج موقت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ايفا مى 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اين شايعه ها هر چند روابط مرا با احزاب اسلامى گل آلود كرده بود، ولى به آن چندان اهميت نمى دادم زيرا از اين روابط استفاده زيادى در زمينه آشنايى با شيعيان نمودم ، و اين امكان را برايم فراهم نمود كه دعوت يكى از دوستان عراقى مقيم مصر را براى مسافرت به عراق اجابت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آقاى دكتر على قرش </w:t>
      </w:r>
      <w:r>
        <w:rPr>
          <w:rStyle w:val="FootnoteAnchor"/>
          <w:rtl w:val="true"/>
        </w:rPr>
        <w:footnoteReference w:id="17"/>
      </w:r>
      <w:r>
        <w:rPr>
          <w:rFonts w:ascii="IRNazanin" w:hAnsi="IRNazanin" w:eastAsia="IRNazanin"/>
          <w:color w:val="111111"/>
          <w:sz w:val="28"/>
          <w:sz w:val="28"/>
          <w:szCs w:val="28"/>
          <w:rtl w:val="true"/>
          <w:lang w:bidi="fa-IR"/>
        </w:rPr>
        <w:t>بود كه مرد بسيار فهميده اى بود و دوره دكتراى خود را در قاهره در سال</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گذراند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 او در عراق ، به مدت بيست روز مهمان نوازى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خانواده بزرگوار شيعى عبارت بود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مادر، و سه برادر غير ازدوستم، پدر دوستم غالبا در باغچه منزل ، امام جماعت ما بود و ما با او نماز مى خوانديم و در اين ميان برخى از برادران از مصر مى آمدند و با ما به نماز جماعت مى ايستادند </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 دوستم مرد </w:t>
      </w:r>
    </w:p>
    <w:p>
      <w:pPr>
        <w:pStyle w:val="BookText"/>
        <w:rPr/>
      </w:pPr>
      <w:r>
        <w:rPr>
          <w:rFonts w:ascii="IRNazanin" w:hAnsi="IRNazanin" w:eastAsia="IRNazanin"/>
          <w:color w:val="111111"/>
          <w:sz w:val="28"/>
          <w:sz w:val="28"/>
          <w:szCs w:val="28"/>
          <w:rtl w:val="true"/>
          <w:lang w:bidi="fa-IR"/>
        </w:rPr>
        <w:t>خوش طبع و شوخى بود كه گاهى مسائل اختلافى ميان سنى و شيعه را با شوخى و خنده مطرح ميكرد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طول مدت اقامتم در عراق، به زيارت مراقد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بغداد رفتم و به مساجد شيعه سر زدم و درس ها و سخنرانى ها راگوش دادم و با دوستان دوستم ، به بحث و گفتگو پرداختم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نتيجه، بسيارى از اوهام و تصور هاى باطلى كه در ذهنم نسبت به تشيع بود، متلاشى شد، البته نسبت به برخى از مسائل ، خوشبين نبودم، ولى مهم نبود، زيرا معتقد هستم كه ديد انسان بايد طرح و ايده را به دقت زير نظر بگيرد، نه رفتار افراد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پس به دعوت يكى از دوستان سنى ام به كويت مسافرت كردم و در آنجا نيز با مسلمانان زيادى روبرو شدم و به همان نتيجه اى رسيدم كه در مصر به آن رسيده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در مصر مى گذرد، در كويت نيز مى گذرد، و آنچه را مردم مصر مى گذرانند، مردم كويت هم از آن بهره مى 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چيزى نيست جز يك نواختى انديشه ها و وحدت همگان بر پيروى از پيشينيان </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سفر كويت نيز با يكى از گروه هاى مربوط با گروه جهيمان عتيبى كه افرادش در سال </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 xml:space="preserve">، مسجد الحرام را مورد حمله قراردادند، آشنا شدم و آنها را مردانى نادان و بسيار خشك </w:t>
      </w:r>
    </w:p>
    <w:p>
      <w:pPr>
        <w:pStyle w:val="BookText"/>
        <w:rPr/>
      </w:pPr>
      <w:r>
        <w:rPr>
          <w:rFonts w:ascii="IRNazanin" w:hAnsi="IRNazanin" w:eastAsia="IRNazanin"/>
          <w:color w:val="111111"/>
          <w:sz w:val="28"/>
          <w:sz w:val="28"/>
          <w:szCs w:val="28"/>
          <w:rtl w:val="true"/>
          <w:lang w:bidi="fa-IR"/>
        </w:rPr>
        <w:t>يافتم كه حتى نماز را در مساجد با نعلين مى خواندند و مطالعه روزنامه ها و مجلات را تحريم مى كردند و حتى همراه داشتن گذرنامه يا كارت شناسايى و يا حتى پول را حرام مى دانستند زيرا داراى عكس بود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يادم مى آيد كه چند نفر از آنان مى خواستند از مرز كويت عربستان به عنوان عمره بگذرند، در حالى كه هيچ كارت شناسايى با خودحمل نمى كردند و سعودى ها آنها را دستگير كرده و به كويت بازفرستادند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از اين وضعيت و رفتار چندشم مى شد و متنفر بودم ، و تلاش مى كردم از اين سنى گرى خارج شوم و به شيعيان كويت برسم و آنان را بشناسم ، ولى راه رسيدن به آنان برايم ميسر نبود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دريافتم كه شيعيان كويت ، انجمنى دارند تحت نام جمعية الثقافة الاجتماعية كه بدانجا راه يافتم و با برخى از جوانان شيعه كويتى ملاقات نمودم و كتابهاى زيادى را از آنان دريافت كردم كه از جمله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السقيفة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المراجعات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عقائد الامامية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درآن ايام خبرنگار مجله كويتى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اسلامى بودم ، كه آن را رها كردم و خبرنگار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مدتى فهميدم كه اين مجله نيز با عراق همكارى دارد، لذا آن را هم رها كردم و استعفادادم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يكى از دوستان به نام سعيد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جمعية الثقافة الاجتماعية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من رابطه نزديكى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تلاش فراوانى كرد كه مرا با شيعيان كويت و مراكزشان و فعاليتهايشان آشنا سازد، و همچنين با برخى ازشخصيتهاى شيعه كويتى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رغم ارتباط نزديك با شيعيان كويت، با گروه هاى سنى نيزرابطه داشتم، خصوصا با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اخوان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اعضاى مصرى و كويتى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التحرير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كه در آن زمان، فعاليت گسترده اى در كويت داشت ، رابطه داشتم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همواره در جلسات اخوان المسلمين مصرى كه در منزل يكى از استادان دانشگاه كويت برگزار مى شد، حاضر مى شدم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همان حال ،مداومت بر حضور در جلسات اخوان المسلمين كويتى كه در جمعية الاصلاح الاجتماعي برگزار مى شد، داشتم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همچنين درجلسات حزب التحرير كه در منزل يكى از اعضاى فعالشان ، منعقدمى شد، حاضر مى شدم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اينها كه بگذريم با گروه سلفى نيز رفت وآمد داشتم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حزب التحرير تلاش كرد كه مرا وادار به همكارى كند ولى طرحشان قابل قبولم نبود و از آن روى برگرداندم </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التحرير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اخوان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تبليغ و فعاليت مى كرد و اخوان نيز عليه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بالاتر اينكه اخوان المسلمين كويتى با اخوان المسلمين مصرى درگير شدند و سلفى ها هم با </w:t>
      </w:r>
    </w:p>
    <w:p>
      <w:pPr>
        <w:pStyle w:val="BookText"/>
        <w:rPr/>
      </w:pPr>
      <w:r>
        <w:rPr>
          <w:rFonts w:ascii="IRNazanin" w:hAnsi="IRNazanin" w:eastAsia="IRNazanin"/>
          <w:color w:val="111111"/>
          <w:sz w:val="28"/>
          <w:sz w:val="28"/>
          <w:szCs w:val="28"/>
          <w:rtl w:val="true"/>
          <w:lang w:bidi="fa-IR"/>
        </w:rPr>
        <w:t xml:space="preserve">همه مى جنگيدند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چيزى نگذشت كه ميان خودشان دو دستگى پديدآمد و گروه هائى متمايل به خط جهيمان يا خط جهاد، اعلام وجود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وبدينسان خودم را در ميان گردبادى از اختلاف ها وكشمكش هائى يافتم كه تصميم بر دور شدن از اين گردباد گرفته بودم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 انقلاب اسلامى داشت در ايران شكل مى گرفت و رويدادهايش ديده گان را خيره مى كرد و سرانجام پيروزى انقلاب اسلامى ، زلزله اى در ميان مسلمين ايجاد كرد و آفاق را در برابر خط اهل بيت علیهم السلام گشود و راه را براى من و بسيارى مانند من به سوى تشيع باز كرد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انقلاب اسلامى ايران ضربه دردناكى به گروه سنى كه سالهاى طولانى نداى خلافت سر داده و مردم را به آن وعده مى دادند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كششى بود براى من كه به سرعت به سوى خط اهل بيت علیهم السلام كشيده و مجذوب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پيروزى انقلاب، در حقيقت پيروزى طرح تشيع بود و پيروزى طرح تشيع يعنى فرو نشينى و مردود شدن طرحهاى سنى گرى</w:t>
      </w:r>
      <w:r>
        <w:rPr>
          <w:rFonts w:eastAsia="IRNazanin" w:cs="IRNazanin"/>
          <w:color w:val="111111"/>
          <w:sz w:val="28"/>
          <w:szCs w:val="28"/>
          <w:rtl w:val="true"/>
          <w:lang w:bidi="fa-IR"/>
        </w:rPr>
        <w:t>.</w:t>
      </w:r>
      <w:r>
        <w:rPr>
          <w:rStyle w:val="FootnoteAnchor"/>
          <w:rtl w:val="true"/>
        </w:rPr>
        <w:footnoteReference w:id="19"/>
      </w:r>
      <w:bookmarkStart w:id="30" w:name="pg344_7867"/>
    </w:p>
    <w:p>
      <w:pPr>
        <w:pStyle w:val="Heading3"/>
        <w:numPr>
          <w:ilvl w:val="2"/>
          <w:numId w:val="1"/>
        </w:numPr>
        <w:rPr/>
      </w:pPr>
      <w:bookmarkStart w:id="31" w:name="__RefHeading___Toc2943927_211673320"/>
      <w:bookmarkStart w:id="32" w:name="_Toc10"/>
      <w:bookmarkEnd w:id="30"/>
      <w:bookmarkEnd w:id="31"/>
      <w:r>
        <w:rPr>
          <w:rtl w:val="true"/>
        </w:rPr>
        <w:t>پاورقی ها</w:t>
      </w:r>
      <w:bookmarkEnd w:id="3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وهابیت جوانان را به رد سوفیت و پیکار با آن وادار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 می شود که در مصر بیش از هشتاد طريقه تصوف وجود دارد که برخی از آنها را دولت پذیرفته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کتابمان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الحركة الاسلامية في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اوضاع دهه هفتاد را بررسی کرده و من یکی از اعضای آن جمعیت در سالهای هفتاد بودم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تاکنون این گروه با پشتوانه وهابیت به فعالیت خود ادامه میدهد و ماهنامه ای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اصلی آنها عبارت است از پیکار باتشیع و تصوف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کتابمان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الحركة الإسلامية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حادثه کشته شدن وزیر اوقاف دکتر ذهبی، پنج تن از رهبران گروه تكفير محکوم شدند که در رأس آنان مؤسس گروه شکری مصطفی بود و هر پنج نفر به اعدام محکوم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به کتاب الحركة الاسلامية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به كتاب الحركة الاسلامية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نیز از زیر نفوذ اخوان المسلمين خارج شد، مصدر سابق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به الحركة الاسلامية</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سابق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رهائی از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و میراث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کتاب مراجعه کن</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کتابمان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مذكرات معتقل سياسي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قاهره، مراجعه کن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سابق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سابق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علي القرش پس از اینکه تحصیلاتش را در مصر به پایان رساند و دکترا دریافت کرد،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الجزيرة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منتقل شد و اینک در یکی از دانشگاههای آنجا به تدریس مشغول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کتابمان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فقهاء النفط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قاهره </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مقالات زیادی در مجله البلاغ در رابطه با انقلاب اسلامی نوشتم که در آنجا به چاپ رسیده است</w:t>
      </w:r>
      <w:r>
        <w:rPr>
          <w:rFonts w:eastAsia="IRNazanin" w:cs="IRNazanin"/>
          <w:color w:val="111111"/>
          <w:sz w:val="28"/>
          <w:szCs w:val="28"/>
          <w:rtl w:val="true"/>
          <w:lang w:bidi="fa-IR"/>
        </w:rPr>
        <w:t xml:space="preserve">. </w:t>
      </w:r>
      <w:bookmarkStart w:id="33" w:name="pg344_7869"/>
    </w:p>
    <w:p>
      <w:pPr>
        <w:pStyle w:val="Heading2"/>
        <w:numPr>
          <w:ilvl w:val="1"/>
          <w:numId w:val="1"/>
        </w:numPr>
        <w:rPr/>
      </w:pPr>
      <w:bookmarkStart w:id="34" w:name="__RefHeading___Toc2943929_211673320"/>
      <w:bookmarkStart w:id="35" w:name="_Toc11"/>
      <w:bookmarkEnd w:id="33"/>
      <w:bookmarkEnd w:id="34"/>
      <w:r>
        <w:rPr>
          <w:rtl w:val="true"/>
        </w:rPr>
        <w:t xml:space="preserve">رهائى از گذشته </w:t>
      </w:r>
      <w:r>
        <w:rPr>
          <w:rtl w:val="true"/>
        </w:rPr>
        <w:t>:</w:t>
      </w:r>
      <w:r>
        <w:rPr>
          <w:rtl w:val="true"/>
        </w:rPr>
        <w:t>گروههاى اسلامى مرا وادار به رهائى از گذشته نمودند</w:t>
      </w:r>
      <w:bookmarkEnd w:id="35"/>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6" w:name="__RefHeading___Toc2943931_211673320"/>
      <w:bookmarkStart w:id="37" w:name="_Toc12"/>
      <w:bookmarkEnd w:id="36"/>
      <w:r>
        <w:rPr>
          <w:rtl w:val="true"/>
        </w:rPr>
        <w:t>اشارة</w:t>
      </w:r>
      <w:bookmarkEnd w:id="37"/>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 w:name="pg344_7871"/>
      <w:bookmarkStart w:id="39" w:name="pg344_7871"/>
      <w:bookmarkEnd w:id="39"/>
    </w:p>
    <w:p>
      <w:pPr>
        <w:pStyle w:val="Heading3"/>
        <w:numPr>
          <w:ilvl w:val="2"/>
          <w:numId w:val="1"/>
        </w:numPr>
        <w:rPr/>
      </w:pPr>
      <w:bookmarkStart w:id="40" w:name="pg344_7871"/>
      <w:bookmarkStart w:id="41" w:name="__RefHeading___Toc2943933_211673320"/>
      <w:bookmarkStart w:id="42" w:name="_Toc13"/>
      <w:bookmarkEnd w:id="40"/>
      <w:bookmarkEnd w:id="41"/>
      <w:r>
        <w:rPr>
          <w:rtl w:val="true"/>
        </w:rPr>
        <w:t>گروههاى اسلامى مرا وادار به رهائى از گذشته نمودند</w:t>
      </w:r>
      <w:bookmarkEnd w:id="42"/>
    </w:p>
    <w:p>
      <w:pPr>
        <w:pStyle w:val="BookText"/>
        <w:rPr/>
      </w:pPr>
      <w:r>
        <w:rPr>
          <w:rFonts w:ascii="IRNazanin" w:hAnsi="IRNazanin" w:eastAsia="IRNazanin"/>
          <w:color w:val="111111"/>
          <w:sz w:val="28"/>
          <w:sz w:val="28"/>
          <w:szCs w:val="28"/>
          <w:rtl w:val="true"/>
          <w:lang w:bidi="fa-IR"/>
        </w:rPr>
        <w:t xml:space="preserve">هرگز از طرحهاى سلفى ها كه گروه هاى اسلامى آن را پذيرفتند،راضى نبودم و هرگز سلفيت را قبول نداشتم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ايده ، گذشته از اينكه مخالف عقل است ، با طبع بشرى نيز سازگار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گرويدن به آن ، عقل مسلمان را دربند گذشته قرار مى دهد، گو اينكه او را اسير پندارهائى باطل مى كند كه ازرفتارش و موضعگيرى هايش دچار تناقضى روشن گردد و اين را جامعه اسلامى به ثبوت رسانده است</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از اينجا بود كه همواره با ايده سلفيت درگير بودم ، و درنتيجه گروههاى سلفى مرا به الحاد و فساد عقيده متهم ساختند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جوانان هشدار دادند كه از من دورى گزينند، و سفارش مى كردند </w:t>
      </w:r>
    </w:p>
    <w:p>
      <w:pPr>
        <w:pStyle w:val="BookText"/>
        <w:rPr/>
      </w:pPr>
      <w:r>
        <w:rPr>
          <w:rFonts w:ascii="IRNazanin" w:hAnsi="IRNazanin" w:eastAsia="IRNazanin"/>
          <w:color w:val="111111"/>
          <w:sz w:val="28"/>
          <w:sz w:val="28"/>
          <w:szCs w:val="28"/>
          <w:rtl w:val="true"/>
          <w:lang w:bidi="fa-IR"/>
        </w:rPr>
        <w:t xml:space="preserve">كه مرا از خود برانند و هيچ پست و مقامى به من واگذار نكنند، و اما من هرگز از آن تهمتها و شايعه ها و داوريها عليه خودم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بعدا به صورت يورش و هجوم درآمد هراس و واهمه اى نداشتم زيرا امرى مهمتر مرا به خود مشغول كرده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پى پيدا كردن راه حلى بودم كه از آن گمراهى دردناك رهايم سازد، چرا كه بر اين باور استوار بودم كه در آن ايده و طرح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آن زمان اوج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خلل و نقصى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آغاز دهه هفتاد تا اواسط آن تقريبا چندين حكم عليه چند كتاب كه در دسترس بود، صادر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راس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العقيدة الطحاوية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رامى توان نام برد كه ايدئولوژى اصلى جوانان آن گروه ها را مى سازد 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العواصم من القواصم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تاليفات ابن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كتاب مهمترين كتابهائى هستند كه عقل مسلمانان آن ديار را مى سازند و بر اساس آن گروه هاى اسلامى متشكل و پديد آمده اند</w:t>
      </w:r>
      <w:r>
        <w:rPr>
          <w:rFonts w:eastAsia="IRNazanin" w:cs="IRNazanin"/>
          <w:color w:val="111111"/>
          <w:sz w:val="28"/>
          <w:szCs w:val="28"/>
          <w:rtl w:val="true"/>
          <w:lang w:bidi="fa-IR"/>
        </w:rPr>
        <w:t>.</w:t>
      </w:r>
      <w:r>
        <w:rPr>
          <w:rStyle w:val="FootnoteAnchor"/>
          <w:rtl w:val="true"/>
        </w:rPr>
        <w:footnoteReference w:id="21"/>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علاوه اين دو كتاب، كتابهاى مكتب حنبلى نيز وجود داشت كه پيشاپيش آن ، كتابهاى ابن تيميه بود و در ميان مسلمانان ، رواج فراوانى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بيشتر آن كتابها به رايگان ، خصوصا بين دانشجويان تقسيم مى شد و همراه با آنها كتابهاى محمد بن عبد </w:t>
      </w:r>
      <w:bookmarkStart w:id="43" w:name="pg344_7873"/>
    </w:p>
    <w:p>
      <w:pPr>
        <w:pStyle w:val="BookText"/>
        <w:rPr/>
      </w:pPr>
      <w:bookmarkEnd w:id="43"/>
      <w:r>
        <w:rPr>
          <w:rFonts w:ascii="IRNazanin" w:hAnsi="IRNazanin" w:eastAsia="IRNazanin"/>
          <w:color w:val="111111"/>
          <w:sz w:val="28"/>
          <w:sz w:val="28"/>
          <w:szCs w:val="28"/>
          <w:rtl w:val="true"/>
          <w:lang w:bidi="fa-IR"/>
        </w:rPr>
        <w:t>الوهاب نيز بطور گسترده اى پخش مى شد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شخصيتهاى مسلمان آن زمان و در پيشاپيش آنها، رهبران الازهر و اخوان المسلمين هر چند داراى قداست خاصى نزد طرفداران گروه هاى اسلامى بودند، ولى توان مقاومت در برابر اين سيل فكرى جاهلى كه جوانان مسلمان را از دوران معاصر خارج ساخته و به سرعت ، او را در منجلاب هاى بربريت گذشته سرازير مى سازد، نداشتند، بلكه كاملا تسليم اين سيل بنيان كن شده و تنها نظاره گر آن بودند</w:t>
      </w:r>
      <w:r>
        <w:rPr>
          <w:rFonts w:eastAsia="IRNazanin" w:cs="IRNazanin"/>
          <w:color w:val="111111"/>
          <w:sz w:val="28"/>
          <w:szCs w:val="28"/>
          <w:rtl w:val="true"/>
          <w:lang w:bidi="fa-IR"/>
        </w:rPr>
        <w:t>.</w:t>
      </w:r>
    </w:p>
    <w:p>
      <w:pPr>
        <w:pStyle w:val="Heading3"/>
        <w:numPr>
          <w:ilvl w:val="2"/>
          <w:numId w:val="1"/>
        </w:numPr>
        <w:rPr/>
      </w:pPr>
      <w:bookmarkStart w:id="44" w:name="__RefHeading___Toc2943935_211673320"/>
      <w:bookmarkStart w:id="45" w:name="_Toc14"/>
      <w:bookmarkEnd w:id="44"/>
      <w:r>
        <w:rPr>
          <w:rtl w:val="true"/>
        </w:rPr>
        <w:t>گروه تكفير</w:t>
      </w:r>
      <w:bookmarkEnd w:id="45"/>
    </w:p>
    <w:p>
      <w:pPr>
        <w:pStyle w:val="BookText"/>
        <w:rPr/>
      </w:pPr>
      <w:r>
        <w:rPr>
          <w:rFonts w:ascii="IRNazanin" w:hAnsi="IRNazanin" w:eastAsia="IRNazanin"/>
          <w:color w:val="111111"/>
          <w:sz w:val="28"/>
          <w:sz w:val="28"/>
          <w:szCs w:val="28"/>
          <w:rtl w:val="true"/>
          <w:lang w:bidi="fa-IR"/>
        </w:rPr>
        <w:t xml:space="preserve">هنگامى كه گروه تكفير در ميدان حاضر شد و اعلام وجود كرد، خط سلفى را متزلزل ساخت و طرح گذشته را زير سؤال برد و به طور غير مستقيم كمك فراوانى در عقب راندن خط وهابيت وگروه هاى همكار با آن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گروه ، انديشه تقليد گذشتگان وتمسك جستن به گفتارها را رد كرد و با اين طرح متهورانه ، به پيروانش اجازه مستقيم استفاده از كتاب و سنت را داد و به عبارت روشنتر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در بكارگيرى عقل در نصوص و در متون بى آنكه متاثر از شخصيت ها باشند آزاد گذاشت </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على رغم اينكه گروه تكفير، مقلدين را كافر مى دانست و به </w:t>
      </w:r>
    </w:p>
    <w:p>
      <w:pPr>
        <w:pStyle w:val="BookText"/>
        <w:rPr/>
      </w:pPr>
      <w:r>
        <w:rPr>
          <w:rFonts w:ascii="IRNazanin" w:hAnsi="IRNazanin" w:eastAsia="IRNazanin"/>
          <w:color w:val="111111"/>
          <w:sz w:val="28"/>
          <w:sz w:val="28"/>
          <w:szCs w:val="28"/>
          <w:rtl w:val="true"/>
          <w:lang w:bidi="fa-IR"/>
        </w:rPr>
        <w:t xml:space="preserve">آيه كريمه استناد مى كرد كه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اتَّخَذُوا أَحْبَارَهُمْ وَرُهْبَانَهُمْ أَرْبَابًا مِنْ دُونِ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علما و راهبان خود را به مقام ربوبيت پذيرفتند و خدا را نشناختند، و بدينسان صحابه و فقيهانى را كه از نصوص فراتر رفته و اجتهاد كردند، محكوم مى كرد، با اين حال ، تسليم محض شخصيتهاى اهل سنت و در راس آنها بخارى و مسلم و اصحاب سنن شد و احاديث نبوى را طبق قياس و قواعد آنان ، از آنها فرا گرفت و آنچه را آنها پذيرفتند، او هم پذيرفت وآنچه را آنها رد كردند، او هم رد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نتيجه اين گروه نيز درهمان گمراهى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از راهى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طرح خود شكافى ايجاد كرد كه در آينده اى نزديك ، آن طرح را نابود ساخت و ديدگاههاى دشمنانش از ساير گروه هاى اسلامى را تاييد وپشتيبانى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بدينسان بسيارى از جوانان، از گروه تكفير روى برگرفتند و به آغوش گروه سلفى بازگشتند، و اين بار به گروه سابق خويش بيشترچنگ زدند، چرا كه بطلان خط تكفير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نصوص قاطع نبوى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برايشان مسلم و غير قابل انكار گشت، و حتى خود هواداران تكفيرهم با استناد به احاديث به اين نتيجه رسيدند</w:t>
      </w:r>
      <w:r>
        <w:rPr>
          <w:rFonts w:eastAsia="IRNazanin" w:cs="IRNazanin"/>
          <w:color w:val="111111"/>
          <w:sz w:val="28"/>
          <w:szCs w:val="28"/>
          <w:rtl w:val="true"/>
          <w:lang w:bidi="fa-IR"/>
        </w:rPr>
        <w:t>.</w:t>
      </w:r>
      <w:r>
        <w:rPr>
          <w:rStyle w:val="FootnoteAnchor"/>
          <w:rtl w:val="true"/>
        </w:rPr>
        <w:footnoteReference w:id="23"/>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بهر حال گروه تكفير، با اين تفكرشان، مرا واداشت كه ازپيشينيان رهائى يابم ، بويژه آنكه مى ديدم محتوا و مضمون </w:t>
      </w:r>
    </w:p>
    <w:p>
      <w:pPr>
        <w:pStyle w:val="BookText"/>
        <w:rPr/>
      </w:pPr>
      <w:r>
        <w:rPr>
          <w:rFonts w:ascii="IRNazanin" w:hAnsi="IRNazanin" w:eastAsia="IRNazanin"/>
          <w:color w:val="111111"/>
          <w:sz w:val="28"/>
          <w:sz w:val="28"/>
          <w:szCs w:val="28"/>
          <w:rtl w:val="true"/>
          <w:lang w:bidi="fa-IR"/>
        </w:rPr>
        <w:t>انديشه شان ، همان محتوى و انديشه خوارج است كه با امام على علیه السلام جنگيدند و از خط اسلامى آن زمان ، فاصله گرفتند خصوصا فرقه ازارقه</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مقايسه اى ميان دو گروه تكفير و ازارقه نمودم و اين بحث را در ميان مسلمانان ، پخش و منتشر ساختم و سرانجام تاثير بسزائى در روحيه بسيارى از جوانان گذاشت و براى خيلى از افراد شگفت انگيز بود چرا كه مى پنداشتند طرح گروه تكفير، طرحى اجتهادى ومستقل است و از مخلفات گذشته ، عارى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كتابى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حق در يك گروه منحصرمى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نگاشتم و ادعاهاى گروه تكفير كه حق را منحصر در خود شان مى دانستند، رد و محكوم نمودم</w:t>
      </w:r>
      <w:r>
        <w:rPr>
          <w:rFonts w:eastAsia="IRNazanin" w:cs="IRNazanin"/>
          <w:color w:val="111111"/>
          <w:sz w:val="28"/>
          <w:szCs w:val="28"/>
          <w:rtl w:val="true"/>
          <w:lang w:bidi="fa-IR"/>
        </w:rPr>
        <w:t>.</w:t>
      </w:r>
      <w:r>
        <w:rPr>
          <w:rStyle w:val="FootnoteAnchor"/>
          <w:rtl w:val="true"/>
        </w:rPr>
        <w:footnoteReference w:id="25"/>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هرچند گروه تكفير تزلزلى در ميان مسلمانان مصرى پديد آورد و قسمت منفى تفكر گذشتگان را بر ملا نمود و شخصيتهاى پيشين رامورد انتقاد قرار داد ولى اين كار، هرگز تاثيرى در روحيه طرفدارانش نگذاشت ، بلكه آنان را به عكس العمل واداشت و نه تنها نسبت به پيشينيان ، ترديد و دو دلى برايشان حاصل نشد، كه نسبت به طرحهاى سلفيان ، تمسك بيشترى پيدا كردند و گويا احساس پشيمانى برايشان حاصل شد كه چرا گذشتگان را مورد انتقاد قرار داده اند</w:t>
      </w:r>
      <w:r>
        <w:rPr>
          <w:rFonts w:eastAsia="IRNazanin" w:cs="IRNazanin"/>
          <w:color w:val="111111"/>
          <w:sz w:val="28"/>
          <w:szCs w:val="28"/>
          <w:rtl w:val="true"/>
          <w:lang w:bidi="fa-IR"/>
        </w:rPr>
        <w:t xml:space="preserve">!! </w:t>
      </w:r>
      <w:bookmarkStart w:id="46" w:name="pg344_7876"/>
    </w:p>
    <w:p>
      <w:pPr>
        <w:pStyle w:val="BookText"/>
        <w:rPr/>
      </w:pPr>
      <w:bookmarkEnd w:id="46"/>
      <w:r>
        <w:rPr>
          <w:rFonts w:ascii="IRNazanin" w:hAnsi="IRNazanin" w:eastAsia="IRNazanin"/>
          <w:color w:val="111111"/>
          <w:sz w:val="28"/>
          <w:sz w:val="28"/>
          <w:szCs w:val="28"/>
          <w:rtl w:val="true"/>
          <w:lang w:bidi="fa-IR"/>
        </w:rPr>
        <w:t>آنچه در ايجاد رابطه با عناصر گروه تكفير استفاده كردم ، اين بود كه اينان اگر به اين گروه گره خورده اند، فقط به خاطر اين است كه پنداشته اند حق و اسلام راستين در اين حزب مجسم شده است ،چنانكه ديگر طرفداران حركتها و احزاب همينگونه مى پنداشتند و براى آنان پشتيبانى از اسلام چندان اهميت نداشت كه دفاع از گروه خودشان ، و اثبات اينكه فقط آنها بر حقند و لا غير، همچنانكه درساير گروهها نيز چنين طرز تفكرى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گاهى به من مى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جستجوى حقيقتيم و اينك به آن رسيده ايم ، و اگر تو دليلى بر بطلان سخن ما دارى ، ما از تو پيروى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تصور در حقيقت ، گوياى اين معنى است كه چنين جوانانى اطمينان چندانى به طرحى كه از آن پيروى مى كردند،نداشتند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 حال تاكنون در گوشه و كنار، طرفدارانى براى اين گروه يافت مى شود كه نه تنها در مصر بلكه در ساير كشورهاى عربى و اسلامى نيز گسترده شده اند</w:t>
      </w:r>
      <w:r>
        <w:rPr>
          <w:rFonts w:eastAsia="IRNazanin" w:cs="IRNazanin"/>
          <w:color w:val="111111"/>
          <w:sz w:val="28"/>
          <w:szCs w:val="28"/>
          <w:rtl w:val="true"/>
          <w:lang w:bidi="fa-IR"/>
        </w:rPr>
        <w:t>.</w:t>
      </w:r>
      <w:r>
        <w:rPr>
          <w:rStyle w:val="FootnoteAnchor"/>
          <w:rtl w:val="true"/>
        </w:rPr>
        <w:footnoteReference w:id="26"/>
      </w:r>
    </w:p>
    <w:p>
      <w:pPr>
        <w:pStyle w:val="Heading3"/>
        <w:numPr>
          <w:ilvl w:val="2"/>
          <w:numId w:val="1"/>
        </w:numPr>
        <w:rPr/>
      </w:pPr>
      <w:bookmarkStart w:id="47" w:name="__RefHeading___Toc2943937_211673320"/>
      <w:bookmarkStart w:id="48" w:name="_Toc15"/>
      <w:bookmarkEnd w:id="47"/>
      <w:r>
        <w:rPr>
          <w:rtl w:val="true"/>
        </w:rPr>
        <w:t>انديشه حاكميت</w:t>
      </w:r>
      <w:bookmarkEnd w:id="48"/>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همچنان كه گروه تكفير، از عواملى بود كه مرا به رهائى از گذشتگان وا مى داشت ، انديشه حاكميت نيز از اهميت بسزائى </w:t>
      </w:r>
    </w:p>
    <w:p>
      <w:pPr>
        <w:pStyle w:val="BookText"/>
        <w:rPr/>
      </w:pPr>
      <w:r>
        <w:rPr>
          <w:rFonts w:ascii="IRNazanin" w:hAnsi="IRNazanin" w:eastAsia="IRNazanin"/>
          <w:color w:val="111111"/>
          <w:sz w:val="28"/>
          <w:sz w:val="28"/>
          <w:szCs w:val="28"/>
          <w:rtl w:val="true"/>
          <w:lang w:bidi="fa-IR"/>
        </w:rPr>
        <w:t xml:space="preserve">برخوردار بود، زيرا تحير و سرگردانى بزرگى كه گروه جهاد در برخورد باحكومت و تزلزلى كه در آنها ايجاد شده بود كه نمى دانستند قيام كنند يا اطاعت نمايند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اعتبار وجوب اطاعت از ولى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شدت تكان داد و ناچار در پى تحقيق در اين امر مهم شدم كه بدانم ديدگاه هاى فقهاى گذشته در برخورد با حكومت ها چه بوده است ،و نتيجه اين بود كه سرگردانى اين افراد را جبران ناپذير دانستم ،چرا كه طرحهاى گذشتگان را طرفدارى بى چون و چرا ازهيئت هاى حاكمه يافتم كه حتى براى مشروعيت بخشيدن به چنين اطاعتهائى ، از روايات و احاديث زيادى استفاده كرده و چهره حق به جانب در اطاعت از حكام به خود مى گرفتند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طبيعى است كه اين پژوهش ، مسائل زيادى را براى من روشن كرد و يقين حاصل كردم كه دستهاى پنهانى ، مرموزانه اسلام را به بازى گرفته و قوانين و احكامش را به خاطر انگيزه هاى سياسى خويش ،تاويل و تفسير نموده اند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انديشه حاكميت تاكنون مورد نزاع گروه هاى اسلامى است كه ديدگاه هاى احزاب گوناگون نسبت به آن متفاوت است ، برخى مانند سلفى ها و اخوان المسلمين آن را رد كرده و برخى مانند گروه جهاد و قطبى آن را پذيرفته اند و اين انديشه عامل اصلى شكست </w:t>
      </w:r>
    </w:p>
    <w:p>
      <w:pPr>
        <w:pStyle w:val="BookText"/>
        <w:rPr/>
      </w:pPr>
      <w:r>
        <w:rPr>
          <w:rFonts w:ascii="IRNazanin" w:hAnsi="IRNazanin" w:eastAsia="IRNazanin"/>
          <w:color w:val="111111"/>
          <w:sz w:val="28"/>
          <w:sz w:val="28"/>
          <w:szCs w:val="28"/>
          <w:rtl w:val="true"/>
          <w:lang w:bidi="fa-IR"/>
        </w:rPr>
        <w:t>حركت اسلامى معاصر و ناتوانيش در پيشرفت و حتى بكارگيرى سياست است</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و راز آن در اعتماد اين احزاب بر فقه گذشته است به عنوان تنها مصدر و منبعى كه اين انديشه را تفسير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سلفى و اخوان بر ديدگاه فقهاى گذشته كه در كنارحاكمان بوده و با آنها پيوند داشتند، مبتنى است ولى گروه جهاد، ديدگاه ابن تيميه را پيش كشيده كه با برخى از حكام مرتد از ميان مغوليان مسلمان شده ، به ستيز و دشمنى برخاستند، و اين تئورى در فقه سنى ، كم نظير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خط گروه قطبى داراى يك تئورى افراطى بود كه بر اساس اجتهادهاى سيد قطب تنظيم شده بود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و پس از گروه اخوان المسلمين ، اين تنها گروهى بود كه وارد ميدان شد و انديشه حاكميت را در سر مى پروراند و با حكومت و احزاب وارد بند و بست سياسى شد كه چندان موفقيت آميز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گروه هاى ديگر، به همان گوشه نشينى خود اكتفا كردند تا جائى كه برخى از آنها وارد شدن درمحيط سياسى را براى مسلمانان ، كفرمى دانستند</w:t>
      </w:r>
      <w:r>
        <w:rPr>
          <w:rFonts w:eastAsia="IRNazanin" w:cs="IRNazanin"/>
          <w:color w:val="111111"/>
          <w:sz w:val="28"/>
          <w:szCs w:val="28"/>
          <w:rtl w:val="true"/>
          <w:lang w:bidi="fa-IR"/>
        </w:rPr>
        <w:t>.</w:t>
      </w:r>
      <w:r>
        <w:rPr>
          <w:rStyle w:val="FootnoteAnchor"/>
          <w:rtl w:val="true"/>
        </w:rPr>
        <w:footnoteReference w:id="30"/>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دگرگونى در شناخت ماهيت حاكميت ، ميان گروه هاى اسلامى معاصر، به دگرگونى و اختلاف نظر فقهاى گذشته در شناخت آن بازمى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حتى وقتى مواجه مى شدند با اين آيه كريمه كه مى فرمايد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لَمْ يَحْكُمْ بِمَا أَنْزَلَ اللَّهُ فَأُولَئِكَ هُمُ </w:t>
      </w:r>
    </w:p>
    <w:p>
      <w:pPr>
        <w:pStyle w:val="BookText"/>
        <w:rPr/>
      </w:pPr>
      <w:r>
        <w:rPr>
          <w:rFonts w:ascii="IRNazanin" w:hAnsi="IRNazanin" w:eastAsia="IRNazanin"/>
          <w:color w:val="111111"/>
          <w:sz w:val="28"/>
          <w:sz w:val="28"/>
          <w:szCs w:val="28"/>
          <w:rtl w:val="true"/>
          <w:lang w:bidi="fa-IR"/>
        </w:rPr>
        <w:t xml:space="preserve">الْكَافِرُونَ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هر كه به آنچه خداوند نازل كرده ، حكم نكند، پس آنان خود كافرند، دچار تناقض گوئى شده و گاهى آيه راتفسيرهاى ديگرى مى كردند كه غرض اصلى آن را هرگز نمى رساند، مثلا مى گفتند، اين كفر، غير از كفر به خدا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خلاصه هرگز جرات و شهامت آن را نداشتند كه اين نص بى پرده قرآنى را بر حكام زمانشان تطبيق نمايند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ايده نيز به اسلام گرايان معاصر رسيد كه گروه اخوان المسلمين و سلفيان ، آن راپذيرفتند ولى جهادى ها و قطبى ها آن را رد كرده و قائل شدند كه حكام امروزه غير از حكام آن زمان است، و اگر حكام آن دوران ، از حدود اسلام پا را فراتر گذاردند، پس بى گمان حكام امروزى نه تنها از آن تجاوز كرده ، كه وارد در محيط كفر شدند كه فقهاى پيشين ،كافر شدن را تنها مجوز قيام عليه حاكمان دانستند چنان كه درحديث آمده است</w:t>
      </w:r>
      <w:r>
        <w:rPr>
          <w:rFonts w:eastAsia="IRNazanin" w:cs="IRNazanin"/>
          <w:color w:val="111111"/>
          <w:sz w:val="28"/>
          <w:szCs w:val="28"/>
          <w:rtl w:val="true"/>
          <w:lang w:bidi="fa-IR"/>
        </w:rPr>
        <w:t>.</w:t>
      </w:r>
      <w:r>
        <w:rPr>
          <w:rStyle w:val="FootnoteAnchor"/>
          <w:rtl w:val="true"/>
        </w:rPr>
        <w:footnoteReference w:id="31"/>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چنين برخوردهايى كه فقهاى پيشين ، با حاكمان وقت داشتند و برخى روايتهايى است كه منسوب به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هرگز انسان مؤمن و متعهد به آن قانع نمى شود در درون وجودم ايجاد شك و دو دلى كرد و بر اين باور شدم كه سياست در تنظيم اين تئورى ، نقش اساسى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پيامبر چنان سخنانى برزبان براند، پس نقش اسلام چه خواهد </w:t>
      </w:r>
    </w:p>
    <w:p>
      <w:pPr>
        <w:pStyle w:val="BookText"/>
        <w:rPr/>
      </w:pPr>
      <w:r>
        <w:rPr>
          <w:rFonts w:ascii="IRNazanin" w:hAnsi="IRNazanin" w:eastAsia="IRNazanin"/>
          <w:color w:val="111111"/>
          <w:sz w:val="28"/>
          <w:sz w:val="28"/>
          <w:szCs w:val="28"/>
          <w:rtl w:val="true"/>
          <w:lang w:bidi="fa-IR"/>
        </w:rPr>
        <w:t>بود؟ آيا واقعا اسلام آمده است كه بر ظلم و ستم صحه بگذارد و آن را تصويب كند و حاكم را مطلق العنان قرار دهد كه هر چه بتواند مردم را استثمار نموده و آنهارا مانند بردگان خود به حساب آورد و اموالشان را چپاول و غارت نمايد؟</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آرى ، موضعگيرى غلط فقهاى گذشته نسبت به حاكمان و صحه گذاشتن بر روش ها و منشهايشان كه صد درصد با اسلام ، تناقض دارد، تاثيرى مستقيم بر حقيقت قيام اسلامى امروز گذارد، و مواضع آنان را نسبت به وضعيت موجود و حاكمان فعلى، مانند گذشته ،تبيين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ايدئولوژى و احاديث و روايتهائى كه بر آن تكيه كرد، عامل اصلى شكست قيام اسلامى در روبرو شدن با واقعيت ها شد كه به آسانى گروه ها را در قبضه حاكمان چيره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نيز خود عامل مستقيم بى ثمر قرار دادن انديشه حاكميت و شكست آن در نظر گروه هاى اسلامى امروزى است</w:t>
      </w:r>
      <w:r>
        <w:rPr>
          <w:rFonts w:eastAsia="IRNazanin" w:cs="IRNazanin"/>
          <w:color w:val="111111"/>
          <w:sz w:val="28"/>
          <w:szCs w:val="28"/>
          <w:rtl w:val="true"/>
          <w:lang w:bidi="fa-IR"/>
        </w:rPr>
        <w:t>.</w:t>
      </w:r>
      <w:r>
        <w:rPr>
          <w:rStyle w:val="FootnoteAnchor"/>
          <w:rtl w:val="true"/>
        </w:rPr>
        <w:footnoteReference w:id="33"/>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يقين قلبيم افزوده شد كه بايد اين چنين احاديث و روايتهائى كه مربوط به حاكمان است را رد كنم و همين باعث شد كه سخنان فقهاى پيشين و تفسير و توجيه هايشان را نسبت به اين احاديث نيز مردود شمارم و سپس موضع گيريهاى آنها را نسبت به حاكمان زمانشان محكوم كنم كه راه را براى محكوم كردن كامل خود آنان نيز، بر رويم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ترديدى نيست كه اعلام چنين امرى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مشكل بلكه خيلى خطرناك مى نمود، كه آسان ترين عكس العملش نسبت به خودم ، اين بود كه مرا لقب كافر يا ملحد عطا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بهر حال ، بر آن شدم كه اين احاديث را به گونه اى كه شكى ايجاد نكند و مرا محكوم ننمايند، مورد انتقاد قراردهم ،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روايتهائى را از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كردم كه درست به عكس آن روايت ها است و نه تنها اطاعت از چنان حكامى را مردود دانسته ، بلكه ضرورت قيام عليه آنان را اعلام و اظهار مى دارد و فقها چاره اى جز مقيد نمودن و توجيه كردن آن روايتها نداشته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شايد بارزترين نمونه سرگردانى كه اين روايتها براى قيام اسلامى ،ايجاد كرد در گروه جهاد مصرى متجلى شد كه نتوانست موضع گيرى شرعى درستى نسبت به رژيم انورسادات ، ارائه دهد و حكم كفرش را صادر نمايد و در ميان گفته ها و نوشته هاى گذشتگان و توجيه و تاويلهايشان در برابر احاديث ، سر در گم شده ، تا اينكه بر فتواى ابن تيميه دست يافت كه معتقد است بايد پيكار با كسى كرد كه احكام شرعى را اجرا نمى نمايد، و بدينسان موضعش را نسبت به انور سادات ، اعلام كرد و آن حكم را بر وى اجرا نمود و اين داورى وقتى رخ داد كه انور سادات بى دينى خود را اعلام كرد و با حجاب ، آشكارا مبارزه نمود و در واپسين </w:t>
      </w:r>
      <w:bookmarkStart w:id="49" w:name="pg344_7882"/>
    </w:p>
    <w:p>
      <w:pPr>
        <w:pStyle w:val="BookText"/>
        <w:rPr/>
      </w:pPr>
      <w:bookmarkEnd w:id="49"/>
      <w:r>
        <w:rPr>
          <w:rFonts w:ascii="IRNazanin" w:hAnsi="IRNazanin" w:eastAsia="IRNazanin"/>
          <w:color w:val="111111"/>
          <w:sz w:val="28"/>
          <w:sz w:val="28"/>
          <w:szCs w:val="28"/>
          <w:rtl w:val="true"/>
          <w:lang w:bidi="fa-IR"/>
        </w:rPr>
        <w:t>روزهاى عمر خود،با گروه هاى اسلامى، اظهار دشمنى كرد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گويا آقايان منتظر بودند كه انور سادات علنا كفر خود را اعلام كند تا بتوانند عليه او، دست به كار شوند و خونش را هدر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به عبارت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خواستند قوانين و قواعد گذشتگان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درمساله خروج و جهاد با حاكم ، بر انور سادات تطبيق دهند تا هيچ اشكال شرعى به آنان وارد نشود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قاتل حقيقى انور سادات، ابن تيميه است و خالد اسلامبولى كسى جز يك آلت دست نبود كه سلاح را كشيد و به سوى سينه او شليك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حادثه آن روز فراتر از تريبون انور سادات نرفت وگرنه راه به سوى كاخ رياست جمهورى گشوده بود، ولى چه كنند كه فقه گذشته ، دست و پاى قيام امروزه را بسته است و همچنان ادامه دارد</w:t>
      </w:r>
      <w:r>
        <w:rPr>
          <w:rFonts w:eastAsia="IRNazanin" w:cs="IRNazanin"/>
          <w:color w:val="111111"/>
          <w:sz w:val="28"/>
          <w:szCs w:val="28"/>
          <w:rtl w:val="true"/>
          <w:lang w:bidi="fa-IR"/>
        </w:rPr>
        <w:t>!</w:t>
      </w:r>
    </w:p>
    <w:p>
      <w:pPr>
        <w:pStyle w:val="Heading3"/>
        <w:numPr>
          <w:ilvl w:val="2"/>
          <w:numId w:val="1"/>
        </w:numPr>
        <w:rPr/>
      </w:pPr>
      <w:bookmarkStart w:id="50" w:name="__RefHeading___Toc2943939_211673320"/>
      <w:bookmarkStart w:id="51" w:name="_Toc16"/>
      <w:bookmarkEnd w:id="50"/>
      <w:r>
        <w:rPr>
          <w:rtl w:val="true"/>
        </w:rPr>
        <w:t>كتابهاى عقيدتى</w:t>
      </w:r>
      <w:bookmarkEnd w:id="51"/>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دهه هفتاد، با سفارش رهبران گروه هاى اسلامى ، كتابهائى ميان جوانان منتشر شد كه در راس آنها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العقيدة الطحاوية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طحاوى مصرى ، و كتاب العقيدة الواسطية نوشته ابن تيميه ، وكتاب التوحيد نوشته محمد بن عبدالوهاب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اين كتابها، تكيه بر مسائلى دارد كه مربوط به اسماء و صفات ، </w:t>
      </w:r>
    </w:p>
    <w:p>
      <w:pPr>
        <w:pStyle w:val="BookText"/>
        <w:rPr/>
      </w:pPr>
      <w:r>
        <w:rPr>
          <w:rFonts w:ascii="Amiri" w:hAnsi="Amiri" w:eastAsia="Amiri" w:cs="Amiri"/>
          <w:color w:val="111111"/>
          <w:sz w:val="28"/>
          <w:sz w:val="28"/>
          <w:szCs w:val="28"/>
          <w:rtl w:val="true"/>
          <w:lang w:bidi="ar-SA"/>
        </w:rPr>
        <w:t>و ايمان و شرك است و جوانان را به اين شبهه مى اندازد كه ندانستن اين امور، ممكن است اسلامشان را ضايع كرده و اعمالشان را از بين ببرد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كتابهاى عقيدتى ، مشتمل بر طرحهاى سياسى ، فكرى و اجتهادى زيادى است كه هيچ ربطى به مساله عقيده و ايمان و كفرندارد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اينان ، چنين مسائلى را در اين كتابها وارد كرده اند كه مسلمانان را وادار به باور كردن و حمايت نمودن از آن كرده و درنتيجه به خطى كه برايشان ترسيم نموده اند، دست و پا بسته بكشانند</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من اين كتابها را مطالعه مى كردم ، و براى خودم اين پرسش ها رامطرح مى نمودم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 ارتباطى ميان خلفاى چهار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ابوبكر، عمر، عثمان و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باعقيده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چرا فقهاى پيشين اصرار بر ضرورت معتقد بودن به اينان با اين صورت رباعى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 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دليل شرعى بر آن وجود دارد؟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ارتباط حاكمان با عقيده چيست ؟ و چگونه مى توان اطاعت از آنان و نماز پشت سرشان و حج همراهشان و جهاد زير پرچمشان را جزء عقيده دانست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چرا فقها مى خواهند امت را مجبور به اعتقاد به ضرورت نماز پشت سر هر عادل و هر فاجرى بنمايند؟</w:t>
      </w:r>
    </w:p>
    <w:p>
      <w:pPr>
        <w:pStyle w:val="BookText"/>
        <w:rPr/>
      </w:pPr>
      <w:r>
        <w:rPr>
          <w:rFonts w:ascii="IRNazanin" w:hAnsi="IRNazanin" w:eastAsia="IRNazanin"/>
          <w:color w:val="111111"/>
          <w:sz w:val="28"/>
          <w:sz w:val="28"/>
          <w:szCs w:val="28"/>
          <w:rtl w:val="true"/>
          <w:lang w:bidi="fa-IR"/>
        </w:rPr>
        <w:t xml:space="preserve">چرا فقهاى گذشته در اين مورد، به ايده اى روى آورده اند كه با قرآن و عقل تناقض دارد؟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چرا فقها اصرار دارند كه امت را بر مفاهيمى تلقين نمايند كه اهل بيت علیهم السلام را محدود و در حاشيه قرار دهد و اين را جزء عقيده مى شمارند؟</w:t>
      </w:r>
    </w:p>
    <w:p>
      <w:pPr>
        <w:pStyle w:val="BookText"/>
        <w:rPr/>
      </w:pPr>
      <w:r>
        <w:rPr>
          <w:rFonts w:ascii="IRNazanin" w:hAnsi="IRNazanin" w:eastAsia="IRNazanin"/>
          <w:color w:val="111111"/>
          <w:sz w:val="28"/>
          <w:sz w:val="28"/>
          <w:szCs w:val="28"/>
          <w:rtl w:val="true"/>
          <w:lang w:bidi="fa-IR"/>
        </w:rPr>
        <w:t xml:space="preserve">چرا آن كتابهاى عقيدتى را با نام نويسنده هايشان ، نامگذارى مى كنند، مانند عقيده طحاوية و عقيده نسفيه و عقيده حمويه وعقيده واسطيه؟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آيا اين نامگذارى مانند نامگذارى مسيحيان نسبت به انجيلهاى مختلفشان نيست ؟ انجيل متى ، انجيل لوقا، انجيل يوحنا، انجيل مرقس و</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از اين پرسش ها و تاملات به اين نتيجه رسيدم كه تمام اين امور، هيچ ارتباطى با عقيده ندارد و عقيده واقعى چيزى جز اين مفاهيم و طرحهائى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سياست ، آنها را تحميل كرده و فقيهان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وعاظ السلاطين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آغوش گرفته اند</w:t>
      </w:r>
      <w:r>
        <w:rPr>
          <w:rFonts w:eastAsia="IRNazanin" w:cs="IRNazanin"/>
          <w:color w:val="111111"/>
          <w:sz w:val="28"/>
          <w:szCs w:val="28"/>
          <w:rtl w:val="true"/>
          <w:lang w:bidi="fa-IR"/>
        </w:rPr>
        <w:t>.</w:t>
      </w:r>
      <w:r>
        <w:rPr>
          <w:rStyle w:val="FootnoteAnchor"/>
          <w:rtl w:val="true"/>
        </w:rPr>
        <w:footnoteReference w:id="39"/>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باز هم به اين نتيجه گيرى ، عطشم را فروكش نمى كرد زيرا مى پنداشتم كه رازى و انگيزه اى قوى در مالامال كردن اين </w:t>
      </w:r>
    </w:p>
    <w:p>
      <w:pPr>
        <w:pStyle w:val="BookText"/>
        <w:rPr/>
      </w:pPr>
      <w:r>
        <w:rPr>
          <w:rFonts w:ascii="IRNazanin" w:hAnsi="IRNazanin" w:eastAsia="IRNazanin"/>
          <w:color w:val="111111"/>
          <w:sz w:val="28"/>
          <w:sz w:val="28"/>
          <w:szCs w:val="28"/>
          <w:rtl w:val="true"/>
          <w:lang w:bidi="fa-IR"/>
        </w:rPr>
        <w:t>كتابهاى عقيدتى به چنين مسائلى،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تفسير چنانچه روشن است مطلب را تكميل نمى كند، بلكه به نفع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گذشته از اينكه اين روايت ، </w:t>
      </w:r>
      <w:r>
        <w:rPr>
          <w:rStyle w:val="FootnoteAnchor"/>
          <w:rtl w:val="true"/>
        </w:rPr>
        <w:footnoteReference w:id="40"/>
      </w:r>
      <w:r>
        <w:rPr>
          <w:rFonts w:ascii="IRNazanin" w:hAnsi="IRNazanin" w:eastAsia="IRNazanin"/>
          <w:color w:val="111111"/>
          <w:sz w:val="28"/>
          <w:sz w:val="28"/>
          <w:szCs w:val="28"/>
          <w:rtl w:val="true"/>
          <w:lang w:bidi="fa-IR"/>
        </w:rPr>
        <w:t>تنها دليلى است كه براى اثبات اين ادعا، بدان تمسك مى جويند، از سوى ديگر، دلالتش ظنى است و نمى توان از آن معناى قطعى در اين مورد، استفاده كرد</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و اگر تسليم اين منطق اهل سنت شويم ، معنايش پذيرفتن كفر تمام فرقه هاى ديگر است و حق را در انحصار آنان دانستن ، و اين مطلب هرگز مورد پذيرش عقل نيست ، چرا كه آنان نسبت به ديگران هيچ امتياز و برترى ندارند و آنچه مطرح مى كنند، بيشتر از يك مساله اجتهادى نيست كه احتمال صحت و خطا در آن مى رود</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كتابهاى عقيدتى ، مقصود اهل سنت را در مورد فرقه ناجيه ، به جوانان تزريق مى كرد و آنان را وامى داشت كه تسليم محض طرحهايشان گردند و بدون سؤال و جواب ، و هيچ قيد و شرطى ،محتوياتش را بپذيرند، و من مدتها در اين پندار مى گذراندم تا اينكه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فضل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عقلم مرا به رهائى از آن راهنمائى و هدايت كرد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همانا تئورى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 ناجيه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با خط بنى اميه و بنى عباس وديگر حكامى كه ايجاد كننده تاريخى بودند كه با ريختن خون پاك مسلمانان رقم زده بود مطابقت و سازش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هرگز </w:t>
      </w:r>
    </w:p>
    <w:p>
      <w:pPr>
        <w:pStyle w:val="BookText"/>
        <w:rPr/>
      </w:pPr>
      <w:r>
        <w:rPr>
          <w:rFonts w:ascii="IRNazanin" w:hAnsi="IRNazanin" w:eastAsia="IRNazanin"/>
          <w:color w:val="111111"/>
          <w:sz w:val="28"/>
          <w:sz w:val="28"/>
          <w:szCs w:val="28"/>
          <w:rtl w:val="true"/>
          <w:lang w:bidi="fa-IR"/>
        </w:rPr>
        <w:t>با فقيهانى كه موضعگيرى ها و كردارهاى چنين حاكمانى را صحيح جلوه مى دهند توافق و انسجام ندارد</w:t>
      </w:r>
      <w:r>
        <w:rPr>
          <w:rFonts w:eastAsia="IRNazanin" w:cs="IRNazanin"/>
          <w:color w:val="111111"/>
          <w:sz w:val="28"/>
          <w:szCs w:val="28"/>
          <w:rtl w:val="true"/>
          <w:lang w:bidi="fa-IR"/>
        </w:rPr>
        <w:t xml:space="preserve">. </w:t>
      </w:r>
      <w:r>
        <w:rPr>
          <w:rStyle w:val="FootnoteAnchor"/>
          <w:rtl w:val="true"/>
        </w:rPr>
        <w:footnoteReference w:id="43"/>
      </w:r>
      <w:r>
        <w:rPr>
          <w:rFonts w:ascii="IRNazanin" w:hAnsi="IRNazanin" w:eastAsia="IRNazanin"/>
          <w:color w:val="111111"/>
          <w:sz w:val="28"/>
          <w:sz w:val="28"/>
          <w:szCs w:val="28"/>
          <w:rtl w:val="true"/>
          <w:lang w:bidi="fa-IR"/>
        </w:rPr>
        <w:t xml:space="preserve">و هرگز با مردمى كه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اهانت كرده و رسوا مى سازند سازگار نيست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چگونه عقل مى پذيرد و چگونه انسان مى تواند به خود بقبولاند كه شخصى مانند يزيد بن معاويه از فرقه ناجيه باشد ؟ آرى ، مردمى كه داراى چنان رسواگرى ها و غوطه ور شدن درانحرافات و تباهى هستند، هرگز نمى توانند از رستگاران باشند،پس ، در اين صورت ، قطعا مقصود از حديث ، مسلمانان ديگرى هستند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آزادى از پروراندن خيال فرقه ناجيه ، مهمترين عاملى بود كه مرا در رهائى كامل از گذشته با تمام شخصيت ها و طرحهايش ، رهنمون ساخت ، چراكه اين توهم ، موانعى گرداگرد عقل مى ساخت كه آن را از هر تلاش يا شك و ترديدى درباره محتواهاى طرحهاى اهل سنت ، دور مى كرد و همچنين اجازه نمى داد صحابه پيشين و فقهاى گذشته را مورد انتقاد قرار داد يا گفتار و رفتارشان را با دقت بررسى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مادام كه عقل ، در يك حالت تسليم بى چون و چرا نسبت به گذشته و مقدس جلوه دادن آن به سر مى برد و آنان را اهل فرقه ناجيه مى داند، بر آن خيلى </w:t>
      </w:r>
      <w:bookmarkStart w:id="52" w:name="pg344_7887"/>
    </w:p>
    <w:p>
      <w:pPr>
        <w:pStyle w:val="BookText"/>
        <w:rPr/>
      </w:pPr>
      <w:bookmarkEnd w:id="52"/>
      <w:r>
        <w:rPr>
          <w:rFonts w:ascii="IRNazanin" w:hAnsi="IRNazanin" w:eastAsia="IRNazanin"/>
          <w:color w:val="111111"/>
          <w:sz w:val="28"/>
          <w:sz w:val="28"/>
          <w:szCs w:val="28"/>
          <w:rtl w:val="true"/>
          <w:lang w:bidi="fa-IR"/>
        </w:rPr>
        <w:t>دشوار است كه حكمى را درباره اش صادر كند، جز اينكه از اين هاله تقدس كه از مفهوم فرقه ناجيه دريافت كرده است، خارج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بهر حال ، مفهوم فرقه ناجيه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رستگاران يك حالت عصبيتى را ميان جوانان مسلمان ، ايجاد كرده بود كه بر اساس آن ، نسبت به ديگران ، دشمنى مى ورزيدند، بويژه با شيعيان اظهار عداوت و كينه شديد مى كردند، و همين امر نيز باعث شده بود كه خود را با واقعيت هاى زندگى و رخدادها نتوانند سازش دهند و در نتيجه ،همين مساله ، بر قيام اسلامى و ديدگاه هايشان ، تاثير منفى گذاشته بود</w:t>
      </w:r>
      <w:r>
        <w:rPr>
          <w:rFonts w:eastAsia="IRNazanin" w:cs="IRNazanin"/>
          <w:color w:val="111111"/>
          <w:sz w:val="28"/>
          <w:szCs w:val="28"/>
          <w:rtl w:val="true"/>
          <w:lang w:bidi="fa-IR"/>
        </w:rPr>
        <w:t>.</w:t>
      </w:r>
    </w:p>
    <w:p>
      <w:pPr>
        <w:pStyle w:val="Heading3"/>
        <w:numPr>
          <w:ilvl w:val="2"/>
          <w:numId w:val="1"/>
        </w:numPr>
        <w:rPr/>
      </w:pPr>
      <w:bookmarkStart w:id="53" w:name="__RefHeading___Toc2943941_211673320"/>
      <w:bookmarkStart w:id="54" w:name="_Toc17"/>
      <w:bookmarkEnd w:id="53"/>
      <w:r>
        <w:rPr>
          <w:rtl w:val="true"/>
        </w:rPr>
        <w:t>پيروى</w:t>
      </w:r>
      <w:bookmarkEnd w:id="54"/>
    </w:p>
    <w:p>
      <w:pPr>
        <w:pStyle w:val="BookText"/>
        <w:rPr/>
      </w:pPr>
      <w:r>
        <w:rPr>
          <w:rFonts w:ascii="IRNazanin" w:hAnsi="IRNazanin" w:eastAsia="IRNazanin"/>
          <w:color w:val="111111"/>
          <w:sz w:val="28"/>
          <w:sz w:val="28"/>
          <w:szCs w:val="28"/>
          <w:rtl w:val="true"/>
          <w:lang w:bidi="fa-IR"/>
        </w:rPr>
        <w:t xml:space="preserve">آنچه مورد تعجب من در مصر مى شد، اين بود كه دايره پيروى را درمحيط مكتب ابن تيميه و پيروانش ، منحصر مى 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هرگاه دراين امر دقت مى كردم ، اين سؤالها برايم پيش مى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پيروى را در دايره ابن تيميه و يارانش ، منحصر مى كنند؟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نقش ديگر مكتبهاى پيشين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خواهد بود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مساله رد كردن مذاهب به شدت در ميان جوانان </w:t>
      </w:r>
    </w:p>
    <w:p>
      <w:pPr>
        <w:pStyle w:val="BookText"/>
        <w:rPr/>
      </w:pPr>
      <w:r>
        <w:rPr>
          <w:rFonts w:ascii="IRNazanin" w:hAnsi="IRNazanin" w:eastAsia="IRNazanin"/>
          <w:color w:val="111111"/>
          <w:sz w:val="28"/>
          <w:sz w:val="28"/>
          <w:szCs w:val="28"/>
          <w:rtl w:val="true"/>
          <w:lang w:bidi="fa-IR"/>
        </w:rPr>
        <w:t>مسلمان ،رواج دارد ؟</w:t>
      </w:r>
    </w:p>
    <w:p>
      <w:pPr>
        <w:pStyle w:val="BookText"/>
        <w:rPr/>
      </w:pPr>
      <w:r>
        <w:rPr>
          <w:rFonts w:ascii="IRNazanin" w:hAnsi="IRNazanin" w:eastAsia="IRNazanin"/>
          <w:color w:val="111111"/>
          <w:sz w:val="28"/>
          <w:sz w:val="28"/>
          <w:szCs w:val="28"/>
          <w:rtl w:val="true"/>
          <w:lang w:bidi="fa-IR"/>
        </w:rPr>
        <w:t>بهرحال بر اين باور شدم كه دستهاى مرموزى وجود دارد كه ميخواهد جوانان را به يك مرز مشخص سوق دهد و آنها را شكار آسانى براى گروههايى مرموز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نقش مرموز وهابيت را پيگيرى كردم ، پاسخ اين پرسشها را دريافت نمودم ، زيرا به اين نتيجه رسيدم كه اين خط، همان خطى است كه در ميان جوانان و گروه ها رخنه كرده و اين چنين تصورها و ايده هايى را كه مبتنى بر كوچك شمردن مذاهب اسلامى و مقدس جلوه دادن ابن تيميه و برتر شمردن او را بر سايرفقهاى مسلمين و ناديده گرفتن ساير مكتبهاى اسلامى است ، تغذيه مى كند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متوجه شدم ، همين ها كه نداى رد كردن مذاهب و شخصيتهاى مسلمين را در ميان جوانان سر مى دهند، خود بنحوى مذهبى هستند، هر چند آگاه برآن نمى باشند، زيرا هر چند آنها تعهد افراد رانسبت به مذاهب چهارگانه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حنبلى ، مالكى ، شافعى وحنفى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مى كنند ولى خود، پيرو مذهب حنبلى هستند و به آن قسمت متشددش كه ابن تيميه آن را ايجاد كرد و محمد ابن </w:t>
      </w:r>
    </w:p>
    <w:p>
      <w:pPr>
        <w:pStyle w:val="BookText"/>
        <w:rPr/>
      </w:pPr>
      <w:r>
        <w:rPr>
          <w:rFonts w:ascii="Amiri" w:hAnsi="Amiri" w:eastAsia="Amiri" w:cs="Amiri"/>
          <w:color w:val="111111"/>
          <w:sz w:val="28"/>
          <w:sz w:val="28"/>
          <w:szCs w:val="28"/>
          <w:rtl w:val="true"/>
          <w:lang w:bidi="ar-SA"/>
        </w:rPr>
        <w:t>عبدالوهاب تبليغش نمود، روى مى آورند</w:t>
      </w:r>
      <w:r>
        <w:rPr>
          <w:rFonts w:eastAsia="Amiri" w:cs="Amiri" w:ascii="Amiri" w:hAnsi="Amiri"/>
          <w:color w:val="111111"/>
          <w:sz w:val="28"/>
          <w:szCs w:val="28"/>
          <w:rtl w:val="true"/>
          <w:lang w:bidi="ar-SA"/>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و همچنين متوجه شدم كه هر تلاشى براى محكوم كردن پيروى و تقليد، در حقيقت تلاشى است براى منتقل كردن شخص از مكتبى به مكتبى و از تقليدى به تقليدى ديگر، پس اينان كه مذهبگرايى وتقليد را رد مى كنند، خود به صورت غير مستقيم ، به مذهب ابن تيميه در آمده اند بلكه به مذهب منتشر كننده افكار و ايده هايش يعنى محمدبن عبدالوهاب در آمده اند و اينان از تقليد و پيروى ابوحنيفه و شافعى و مالك و ابن حنبل به پيروى و تقليد ابن تيميه منتقل شده اند و لذا مطلب جديدى را ارائه نكرده اند، جز اين كه جوانان مسلمان را فريب داده و آنها را از مكتبهاى گوناگون اسلامى دور ساخته و در يك دائره محدودى كه از مسلمين فاصله گرفته است ، وارد ساخته اند</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آن گاه كه گروه تكفير نداى مخالفت با تقليد را سر داد، در حقيقت دچار همين گمراهى شده بود و پيروانش را از تقليد فقهاى معروف به تقليد شكرى مصطفى ، بنيانگذار گروه تكفير، سوق داده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بررسى و پژوهش در ساير مذاهب و مكتبهاى اسلامى به اين حقيقت ها دست يافتم </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تمام مكتبهاى سلفى درآن اتحاد دارند، مخالفت و رد كردن مكتب اهل بيت علیهم السلام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رد كردن اين مكتب ، تنها به خاطر انگيزه هاى سياسى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بسيارى از فقها و در پيشاپيش آنان مالك و ابوحنيفه و شافعى دراين مكتب تحصيل كرده و شاگردان آن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شيعيان تنها طايفه اى از مسلمانان هستند كه به اين مكتب پايبند بوده واحكام را از آن فرا مى گيرند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مكتب حنبلى ها بويژه بخش ابن تيميه ، دشمنان سرسخت و دركمين نشسته اين مكتب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تيميه ، بارزترين فقيه سنى است كه با شيعيان بيشترين دشمنى و عداوت را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از اين نتيجه گيرى ها،مطلب برايم روشنتر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خطوط زيادى وجود دارد كه سياست آنها را ايجاد كرده است ويك خط هست كه از سوى تمام خطوط، مورد ستيز قرار گرفته است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خطوط، مذاهب هستند، وآن خط، خط اهل بيت علیهم السلام است </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اين سؤال برايم پيش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اينقدر با خط اهل بيت مى جنگند و دشمنى مى كنند؟ اين خط چيست ؟ و چه ايده اى را دنبال مى كند؟ طبيعى است كه پاسخش را نزد قومم نيافتم ، زيرا سياست ، آنچه از اهل بيت است ، همه را از ميان برده و جز پوسته هايى باقى نگذاشته كه اينها هم به نفع حاكمان وقت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آن روز كه معاويه بر روى كار آمد و بنى اميه حكومت را بدست گرفتند، و امت در خط دشمنى با اهل بيت قرار گرفت ، از لعن ودشنام على بر روى منابر آغاز و تا كشتن و از ميان بردن فرزندان على و پيروانش و نابود كردن ميراث و علومش ، اين خط ادامه داشت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روز بود كه عايشه و ابن عمر و ابوهريره ، به عنوان كسانى كه ازسوى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مى گويند، معرفى شدند و مردم آنان راسخنگويان رسمى اسلام شناختند و امت از آنان پيروى كرده و درخطشان قرار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اينجا برايم اطمينان حاصل شد كه برنامه منحصر كردن دايره پيروى در يك مكتب ، زائيده مراحل پيش از پيدايش مذاهب است ،زائيده دوران پس از وفات رسول خدا صلی الله عليه وآله وسلم است كه بيشتر بدست امويان و به رهبرى معاويه انجام پذيرفت و معاويه مردم را به سوى شخصياتى سوق داد كه حكومتش را مشروع دانسته و با خطش دشمنى نمى كردند و از آن سوى با شخصيات و اصحابى كه پيرو خط اهل بيت علیهم السلام به رهبرى امام على علیه السلام بودند، دشمنى و پيكار كرد و آنان را از دور خارج ساخت </w:t>
      </w:r>
      <w:r>
        <w:rPr>
          <w:rStyle w:val="FootnoteAnchor"/>
          <w:rtl w:val="true"/>
        </w:rPr>
        <w:footnoteReference w:id="49"/>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معلوم شد كه پيروى كردن بر اساس خط مشخصى از حكام ،شكل گرفت و امت در آن خط گام گذارد و خط اهل بيت را </w:t>
      </w:r>
    </w:p>
    <w:p>
      <w:pPr>
        <w:pStyle w:val="BookText"/>
        <w:rPr/>
      </w:pPr>
      <w:r>
        <w:rPr>
          <w:rFonts w:ascii="IRNazanin" w:hAnsi="IRNazanin" w:eastAsia="IRNazanin"/>
          <w:color w:val="111111"/>
          <w:sz w:val="28"/>
          <w:sz w:val="28"/>
          <w:szCs w:val="28"/>
          <w:rtl w:val="true"/>
          <w:lang w:bidi="fa-IR"/>
        </w:rPr>
        <w:t>كنار زد و اين طرفدارى با برنامه ريزى و توجيه حاكمان پيش آمد و امت درحالى به اين خط روى آورد كه از حقيقت توطئه كاملا بى خبر بود،سپس حركت اسلامى معاصر نيز در همين دامى افتاد كه برخى ازحاكمان برايش گسترده بودند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اين ، پس از اين كه به اين خطاى بزرگ رسيدم و تناقض گويى ها برايم روشن شد و از پندار گروه رستگاران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فرقه ناجيه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رها شدم و شك وترديد در درونم نسبت به مساله پيروى از مكتب اهل سنت ، ايجاد شد، بر من لازم بود كه از گذشته آزاد شوم و قيد وبندش را از گردنم بردارم تا بتوانم به آزادى در باره پيروى شرعى ،بحث و جستجو كنم ، كه اين مطلب را در بخش بعدى پى مى گيرم </w:t>
      </w:r>
      <w:r>
        <w:rPr>
          <w:rFonts w:eastAsia="IRNazanin" w:cs="IRNazanin"/>
          <w:color w:val="111111"/>
          <w:sz w:val="28"/>
          <w:szCs w:val="28"/>
          <w:rtl w:val="true"/>
          <w:lang w:bidi="fa-IR"/>
        </w:rPr>
        <w:t xml:space="preserve">. </w:t>
      </w:r>
      <w:bookmarkStart w:id="55" w:name="pg344_7893"/>
    </w:p>
    <w:p>
      <w:pPr>
        <w:pStyle w:val="Heading3"/>
        <w:numPr>
          <w:ilvl w:val="2"/>
          <w:numId w:val="1"/>
        </w:numPr>
        <w:rPr/>
      </w:pPr>
      <w:bookmarkStart w:id="56" w:name="__RefHeading___Toc2943943_211673320"/>
      <w:bookmarkStart w:id="57" w:name="_Toc18"/>
      <w:bookmarkEnd w:id="55"/>
      <w:bookmarkEnd w:id="56"/>
      <w:r>
        <w:rPr>
          <w:rtl w:val="true"/>
        </w:rPr>
        <w:t>پاورقی ها</w:t>
      </w:r>
      <w:r>
        <w:rPr>
          <w:rtl w:val="true"/>
        </w:rPr>
        <w:t>:</w:t>
      </w:r>
      <w:bookmarkEnd w:id="5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کنید به کتابهای العقل المسلم بين اغلال السلف واوهام الخلف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العقيدة الطحاويه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انگیزه اش وادار کردن مسلمان است به پیروی از عقیده ای که آن خط را دنبال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عواصم هدفش جلوگیری مسلمانان است از تحقیق درباره رویدادهایی که مربوط به صحابه است تا به قول آنان گمراه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دانشجویان مصری عمده ترین طرفداران قیام اسلامی در مصر بودند، و کتابهای سلفی و وهابی از طریق انتشاراتی های مربوط به سلفی ها و اخوان المسلمين چاپ و پخش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کنید به کتابمان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الحركة الاسلامية في 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اتفاق می افتاد که طرفداران گروه تکفیر، به برخی از احاديث دست می یافتند که افکارشان را متزلزل می ساخت و برایشان مشکل ایجاد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میان ناچار بودند یا آن احادیث را تاویل و تفسیر کنند که این کار آنان را با شخصيات سلفي كه مقلدینشان را تکفیر می کردند، یکسان قرار می داد، و یا اینکه این روایت هارا رد کنند که این کار نیز آنها را با مشکل بزرگتری روبرو می ساخت زیرا مجبور بودند به تاویل گرایی در روبرو شدن با حملات دشمنان، چنگ زنند، از این روی، بسیاری از طرفدارانشان متزلزل شده و از سازمانشان فاصله گرفتند، رجوع کنید به کتابمان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الحركة الاسلامية</w:t>
      </w:r>
      <w:r>
        <w:rPr>
          <w:rFonts w:eastAsia="IRNazanin" w:cs="IRNazanin"/>
          <w:color w:val="111111"/>
          <w:sz w:val="28"/>
          <w:szCs w:val="28"/>
          <w:rtl w:val="true"/>
          <w:lang w:bidi="fa-IR"/>
        </w:rPr>
        <w:t>».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کنید به تاریخ گروه خوارج</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خطی بود و همچنان دست به دست می گشت، که پس از دوری من از سنی ها، کتاب نیز از دستم خارج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تکفیر به یمن، اردن، عربستان، الجزيره و حتی اروپا نیز سرایت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تردید این احادیث را مورد بررسی قرار میدهیم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موضوع را به تفصیل در کتابمان عقائد السنه و عقائد الشيعة و کتابمان الاسلام والعمل السياسي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تیمیه فتوای مشهوری دارد که در آن روا می دارد پیکار با حاکمانی که احکام خدا را اجرا نمی کنند، و این فتوا بر اساس نبرد با حاکمان مغولی است که اسلام آوردند ولی به سنت چنگیز چنان باقی ماندند که او در کتابش الياثق قوانین و احکامی را آورده است و در آنها از تورات، انجيل، قرآن و خودش استفاده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 جهاد به استناد این فتوا، نزاع خود را با حکومت مصر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فتاوای ابن تیمیه مراجعه کن و همچنين رجوع کن به کتاب الفريضة الغائبه نوشته محمد عبدالسلام فرج، یکی از پنج نفری که در قضيه ترور انور سادات، اعدام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بیانیه های زیادی از سوی سلفی ها و گروه جهاد پخش شد و مسلمانانی را که دست به کارهای سیاسی می زدند، مورد یورش قرار داد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حديث در جواز خروج بر حکام باقید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اینکه کفر صریحی از آنان ببینند، معنایش غیرممکن بودن قیام علیه حاکمان و بستن راه </w:t>
      </w:r>
    </w:p>
    <w:p>
      <w:pPr>
        <w:pStyle w:val="BookText"/>
        <w:rPr/>
      </w:pPr>
      <w:r>
        <w:rPr>
          <w:rFonts w:ascii="IRNazanin" w:hAnsi="IRNazanin" w:eastAsia="IRNazanin"/>
          <w:color w:val="111111"/>
          <w:sz w:val="28"/>
          <w:sz w:val="28"/>
          <w:szCs w:val="28"/>
          <w:rtl w:val="true"/>
          <w:lang w:bidi="fa-IR"/>
        </w:rPr>
        <w:t>بر قیام کنندگان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صحيح مسلم رجوع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تردید مراجعه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احادیث، میان گروههای اسلامی، شکاف انداخت و آنان رابه کشمکش واداشت بویژه میان جهاد و اخوان و سلفیها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تردید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واقعی سادات ابن تيميه است، زیرا اگر فتوایش نبود، هیچ مجوزی برای قتلش پیدا نمیشد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کن به بخش دوران تردید</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فقهای سنه قائل به روایت ها و نظریه هایی است که مفيد تجسیم وتشبيه حق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کتاب عقائد السنة و عقائد الشيعة رجوع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بجز کتاب العقيدة النسفية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کتابها به صورت رایگان در میان مسلمانان در سراسر جهان پخش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این احادیث رادربخش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تردید مطالعه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کتابها میتوان به کتاب الفرق بين الفرق 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الملل والنحل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شهرستانی و مقالات الاسلاميين اشعری اشاره کرد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ابوداود و احمدبن حنبل وابن ماجه، این را روایت کرده اند، و حدیث از روایتهای معاویه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دقت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مرحوم دکتر عبدالحليم محمود، شيخ الأزهر این حدیث را در کتاب التفكير الفلسفي في الاسلام مورد انتقاد قرارداد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غزالی نیز در کتابش المستشرقون از آن انتقاد کرد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کن به کتابمان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الهزيمة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رجوع کن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عقائد السنة و عقائد الشيعة</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توجيه و تاویل همین کتاب مراجعه کنید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بخش پیامبر و زنان مراجعه کنید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طرفداران قیام اسلامی معاصر، اشتباه بزرگی مرتکب شدند که پنداشتند خط وهابیت، طرح گذشتگان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دنبال می کند، که این خط فقط منعکس کننده افکار و اندیشه های ابن تیمیه است و او از حنبلی هایی بود که همواره با مسلمانان مخالف خود در نزاع و کشمکش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طرح ابن تیمیه در فقه اهل سنت، طرح غریب و شاذی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سوی علمای زمانش محکوم شد و حکم به کفرش نمودند و به تشویق فقهای زمان، به زندان افکنده شد تا اینکه در زندان از دنیا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رجوع کنید به کتاب الدرر الكامنة في اعيان المائة الثامنة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عباسیان و همچنين صلاح الدين و ظاهر بيبرس، مذاهب را تایید کردند، و انگیزه این پشتیبانی، فقط کوبیدن خط اهل بیت و پیروانشان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رجوع کنید به کتاب السيف و السياسة في الاسلام ص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eastAsia="IRNazanin" w:cs="IRNazanin"/>
          <w:color w:val="111111"/>
          <w:sz w:val="28"/>
          <w:szCs w:val="28"/>
          <w:lang w:bidi="fa-IR"/>
        </w:rPr>
        <w:t>134</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رجوع کنید به بخش بزرگ جلوه دادن شخصیات از همین کتاب </w:t>
      </w:r>
      <w:r>
        <w:rPr>
          <w:rFonts w:eastAsia="IRNazanin" w:cs="IRNazanin"/>
          <w:color w:val="111111"/>
          <w:sz w:val="28"/>
          <w:szCs w:val="28"/>
          <w:rtl w:val="true"/>
          <w:lang w:bidi="fa-IR"/>
        </w:rPr>
        <w:t xml:space="preserve">. </w:t>
      </w:r>
      <w:bookmarkStart w:id="58" w:name="pg344_7897"/>
    </w:p>
    <w:p>
      <w:pPr>
        <w:pStyle w:val="Heading2"/>
        <w:numPr>
          <w:ilvl w:val="1"/>
          <w:numId w:val="1"/>
        </w:numPr>
        <w:rPr/>
      </w:pPr>
      <w:bookmarkStart w:id="59" w:name="__RefHeading___Toc2943945_211673320"/>
      <w:bookmarkStart w:id="60" w:name="_Toc19"/>
      <w:bookmarkEnd w:id="58"/>
      <w:bookmarkEnd w:id="59"/>
      <w:r>
        <w:rPr>
          <w:rtl w:val="true"/>
        </w:rPr>
        <w:t>دين و ميراث</w:t>
      </w:r>
      <w:bookmarkEnd w:id="60"/>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1" w:name="__RefHeading___Toc2943947_211673320"/>
      <w:bookmarkStart w:id="62" w:name="_Toc20"/>
      <w:bookmarkEnd w:id="61"/>
      <w:r>
        <w:rPr>
          <w:rtl w:val="true"/>
        </w:rPr>
        <w:t>اشارة</w:t>
      </w:r>
      <w:bookmarkEnd w:id="62"/>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3" w:name="pg344_7899"/>
      <w:bookmarkStart w:id="64" w:name="pg344_7899"/>
      <w:bookmarkEnd w:id="64"/>
    </w:p>
    <w:p>
      <w:pPr>
        <w:pStyle w:val="Heading3"/>
        <w:numPr>
          <w:ilvl w:val="2"/>
          <w:numId w:val="1"/>
        </w:numPr>
        <w:rPr/>
      </w:pPr>
      <w:bookmarkStart w:id="65" w:name="pg344_7899"/>
      <w:bookmarkStart w:id="66" w:name="__RefHeading___Toc2943949_211673320"/>
      <w:bookmarkStart w:id="67" w:name="_Toc21"/>
      <w:bookmarkEnd w:id="65"/>
      <w:bookmarkEnd w:id="66"/>
      <w:r>
        <w:rPr>
          <w:rtl w:val="true"/>
        </w:rPr>
        <w:t>دین و میراث</w:t>
      </w:r>
      <w:bookmarkEnd w:id="67"/>
    </w:p>
    <w:p>
      <w:pPr>
        <w:pStyle w:val="BookText"/>
        <w:rPr/>
      </w:pPr>
      <w:r>
        <w:rPr>
          <w:rFonts w:ascii="IRNazanin" w:hAnsi="IRNazanin" w:eastAsia="IRNazanin"/>
          <w:color w:val="111111"/>
          <w:sz w:val="28"/>
          <w:sz w:val="28"/>
          <w:szCs w:val="28"/>
          <w:rtl w:val="true"/>
          <w:lang w:bidi="fa-IR"/>
        </w:rPr>
        <w:t xml:space="preserve">همواره از خود مى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دسترس ما است دين است يا ميراث گذشته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چنين معروف بود كه آنچه در دست ما است دين است ، و من هم تامدتى همين طرز تفكر را داشتم چون بر اين انديشه رشد كرده بودم ولى با مرور ايام ، و كسب تجربه و رشد بيشتر، توانستم فرق بين ميراث و دين را بيابم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پيش رويم حقيقتى روشن متجلى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نبرد فكرى ميان مسلمين ، در حقيقت نبردى است كه براساس ميراث ، مبتنى شده است نه 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اين باور شدم كه گروههاى اسلامى ، ايده ها و اصول انديشه خود را بر اساس ايده ها </w:t>
      </w:r>
      <w:bookmarkStart w:id="68" w:name="pg344_7900"/>
    </w:p>
    <w:p>
      <w:pPr>
        <w:pStyle w:val="BookText"/>
        <w:rPr/>
      </w:pPr>
      <w:bookmarkEnd w:id="68"/>
      <w:r>
        <w:rPr>
          <w:rFonts w:ascii="IRNazanin" w:hAnsi="IRNazanin" w:eastAsia="IRNazanin"/>
          <w:color w:val="111111"/>
          <w:sz w:val="28"/>
          <w:sz w:val="28"/>
          <w:szCs w:val="28"/>
          <w:rtl w:val="true"/>
          <w:lang w:bidi="fa-IR"/>
        </w:rPr>
        <w:t>و طرحهاى ميراثى گرفته اند نه احاديث و متون دينى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امر در اصول فكرى اخوان المسلمين و سلفى ها و جهادى ها وحتى گروه اسلامى مربوط به حكومت نيز بيشتر متجلى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اگربه گروه هائى كه از اينان جدا شده اند مانند گروه تكفير بنگريم ،اين امر بيشتر روشن مى شود</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وهمچنين اين مطلب در انبوه فتواها و سخنرانى ها و نوشته هاى رايج در ميان مسلمانان مبارز كه منعكس كننده اجتهادات و موضعگيرى هاى فقهاى گذشته است پيش از اينكه منعكس كننده متون باشد، بيشتر متجلى و روشن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اينجا بود كه احساس كردم فريب خورده ام و اين طرح اسلامى معاصر را طرحى پر از تقلب و غش دانستم ، و چنين بود كه ميراث را پس زدم و دوباره در جستجوى دين بر آمدم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از بحث در اين باره ، بايد مفهوم ميراث و مفهوم دين را مورد بررسى قرار دهيم تا بتوانيم اختلاف ميان آن دو را دريابيم ، زيرابدون اين كار، مطالب به هم آميخته شده و دين ضايع مى گردد</w:t>
      </w:r>
      <w:r>
        <w:rPr>
          <w:rFonts w:eastAsia="IRNazanin" w:cs="IRNazanin"/>
          <w:color w:val="111111"/>
          <w:sz w:val="28"/>
          <w:szCs w:val="28"/>
          <w:rtl w:val="true"/>
          <w:lang w:bidi="fa-IR"/>
        </w:rPr>
        <w:t>.</w:t>
      </w:r>
    </w:p>
    <w:p>
      <w:pPr>
        <w:pStyle w:val="Heading3"/>
        <w:numPr>
          <w:ilvl w:val="2"/>
          <w:numId w:val="1"/>
        </w:numPr>
        <w:rPr/>
      </w:pPr>
      <w:bookmarkStart w:id="69" w:name="__RefHeading___Toc2943951_211673320"/>
      <w:bookmarkStart w:id="70" w:name="_Toc22"/>
      <w:bookmarkEnd w:id="69"/>
      <w:r>
        <w:rPr>
          <w:rtl w:val="true"/>
        </w:rPr>
        <w:t>دين چيست ؟</w:t>
      </w:r>
      <w:bookmarkEnd w:id="70"/>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دين مجموعه نصوص و احاديثى است كه پيامبر آنها را آورد و به مردم ابلاغ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دين ، حركت ارتباطى است ميان انسان و خدا </w:t>
      </w:r>
    </w:p>
    <w:p>
      <w:pPr>
        <w:pStyle w:val="BookText"/>
        <w:rPr/>
      </w:pPr>
      <w:r>
        <w:rPr>
          <w:rFonts w:ascii="Amiri" w:hAnsi="Amiri" w:eastAsia="Amiri" w:cs="Amiri"/>
          <w:color w:val="111111"/>
          <w:sz w:val="28"/>
          <w:sz w:val="28"/>
          <w:szCs w:val="28"/>
          <w:rtl w:val="true"/>
          <w:lang w:bidi="ar-SA"/>
        </w:rPr>
        <w:t xml:space="preserve">كه نتيحه اش تعهد به عقيده و شريعت هاى الهى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كتابى كه پيامبر مى آورد، حاوى اصول و قوانين اين دين است ، پس تجاوز از آن يا ارتداد از آن ، خروج از دين و كفر به آن ،محسوب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تورات، دين يهود را ابلاغ كرد، و انجيل دين مسيحيان را و قرآن ،حاوى دين مسلمانان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مادام كه قرآن ، حاوى دين مسلمانان است، پس همانگونه كه پيامبر آن را تبيين كرده ، تنها منبع اين دين مى باشد و هر تلاشى براى پناه بردن و رجوع به منابع ديگر،معنايش ، انحراف در دين و نابودى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گذشته نيز ابن تيميه فتوا به كفر مغول داد چرا كه آنان پس از اسلام ،در كنار قرآن ،به كتاب الياثق داورى و حكم 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ماموريت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منحصر است در تبليغ و ترويج وتوضيح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عَلَى الرَّسُولِ إِلَّا الْبَلَاغُ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 اين تبيين ، ضمن حدود قرآن بايد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براى اين كه تعهد پيامبر به حدودش روشن شود، قرآن ، نطق و سخن گفتن آن حضرت را، وحى اعلام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يَنْطِقُ عَنِ الْهَوَى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هُوَ إِلَّا وَحْيٌ يُوحَى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هرگز از روى هوا و هوس سخن نمى گويد، بلكه تمام حرفهايش وحى است ، و به او وحى مى شود </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همه اينها به خاطرنگهدارى و محافظت بر نماى دين و قوانين و </w:t>
      </w:r>
    </w:p>
    <w:p>
      <w:pPr>
        <w:pStyle w:val="BookText"/>
        <w:rPr/>
      </w:pPr>
      <w:r>
        <w:rPr>
          <w:rFonts w:ascii="IRNazanin" w:hAnsi="IRNazanin" w:eastAsia="IRNazanin"/>
          <w:color w:val="111111"/>
          <w:sz w:val="28"/>
          <w:sz w:val="28"/>
          <w:szCs w:val="28"/>
          <w:rtl w:val="true"/>
          <w:lang w:bidi="fa-IR"/>
        </w:rPr>
        <w:t xml:space="preserve">احكامش است چنانكه خداى سبحان اراده فرموده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فهميدن نقش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فهميدن قرآن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فهميدن قرآن ، معرفت وشناخت دين و احاطه به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پيامبر در ابلاغ و تبيين قرآن ، با وفاتش پايان مى پذيرد ولى نقش قرآن تا روز قيامت همچنان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تنها منبعى است كه در دسترس ما مى باشد و هيچ اختلافى ميان مسلمانان در مورد آن نيست ، بلكه اختلاف در ساير منابع است كه پيشاپيش آنها سنت نبوى يا احاديث مى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با پيش آمدن سياستهاى گوناگون ، مناديان قرآن از سوى فقها، متهم به توطئه عليه اسلام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چنان كه سنت ، مبين قرآن است ، پس اين تبيين نبايد از حدود قرآن تجاوزكند، لذا آنچه را به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داده اند و مخالف صريح قرآن است ، محكوم و مردود مى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ولى گويا اين قوم هر چه را به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اند و از نظر خودشان صحتش ثابت است ، مسلمانان را ملزم و مجبور به پذيرش آن مى كنند، هر چند با قرآن مخالفت داشته باشد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نزد آنان،ثابت شدن صحت حديث ، براساس سند است ونه براساس ديگر، پس اگر راويان حديث ، عادل و راستگو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معيار خودشان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صحيح است ، و مخالفتش با قرآن، اشكالى </w:t>
      </w:r>
      <w:bookmarkStart w:id="71" w:name="pg344_7903"/>
    </w:p>
    <w:p>
      <w:pPr>
        <w:pStyle w:val="BookText"/>
        <w:rPr/>
      </w:pPr>
      <w:bookmarkEnd w:id="71"/>
      <w:r>
        <w:rPr>
          <w:rFonts w:ascii="IRNazanin" w:hAnsi="IRNazanin" w:eastAsia="IRNazanin"/>
          <w:color w:val="111111"/>
          <w:sz w:val="28"/>
          <w:sz w:val="28"/>
          <w:szCs w:val="28"/>
          <w:rtl w:val="true"/>
          <w:lang w:bidi="fa-IR"/>
        </w:rPr>
        <w:t xml:space="preserve">ظاهرى يا لفظى دارد كه مى توان آن را ناديده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جايى كه برخى از فقها، احكام قرآن را با حديث منسوخ مى 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براى نمونه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فقها ازدواج با عمه همسر را بر اساس حديثى حرام دانستند كه صحتش برايشان ثابت شده است ، در حالى كه قرآن وقتى به تفصيل ، محرمات از زنان را بيان مى كند،عمه يا خاله همسر را جزء آنان نمى شمارد</w:t>
      </w:r>
      <w:r>
        <w:rPr>
          <w:rFonts w:eastAsia="Amiri" w:cs="Amiri" w:ascii="Amiri" w:hAnsi="Amiri"/>
          <w:color w:val="111111"/>
          <w:sz w:val="28"/>
          <w:szCs w:val="28"/>
          <w:rtl w:val="true"/>
          <w:lang w:bidi="ar-SA"/>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 xml:space="preserve">ترديدى نيست كه پيروى كردن از چنين طرح و ايده اى، بر مفهوم دين ، انعكاس بدى دارد ومسلمانان را بين پذيرش احكام قرآن يااحكام پيامبر كه مبين قرآن است ، و بين احكامى كه از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و مخالف با قرآن مى باشد، گرفتار سردرگمى واختلاف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براى ما ثابت شد كه ماموريت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تبليغ مسائلى است كه از سوى پروردگارش به او وحى مى شود، حدوددين براى ما روشن مى گردد و پيامبر نمى تواند از نزد خود چيزى رابر احكام قرآن بيافزايد</w:t>
      </w:r>
      <w:r>
        <w:rPr>
          <w:rFonts w:eastAsia="IRNazanin" w:cs="IRNazanin"/>
          <w:color w:val="111111"/>
          <w:sz w:val="28"/>
          <w:szCs w:val="28"/>
          <w:rtl w:val="true"/>
          <w:lang w:bidi="fa-IR"/>
        </w:rPr>
        <w:t>.</w:t>
      </w:r>
    </w:p>
    <w:p>
      <w:pPr>
        <w:pStyle w:val="Heading3"/>
        <w:numPr>
          <w:ilvl w:val="2"/>
          <w:numId w:val="1"/>
        </w:numPr>
        <w:rPr/>
      </w:pPr>
      <w:bookmarkStart w:id="72" w:name="__RefHeading___Toc2943953_211673320"/>
      <w:bookmarkStart w:id="73" w:name="_Toc23"/>
      <w:bookmarkEnd w:id="72"/>
      <w:r>
        <w:rPr>
          <w:rtl w:val="true"/>
        </w:rPr>
        <w:t>ميراث چيست ؟</w:t>
      </w:r>
      <w:bookmarkEnd w:id="73"/>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ميراث ، مجموعه اى از اجتهادات است كه در دين پديد آمده است از اقوال و روايات گرفته تا توجيه ها و تاويل هاى </w:t>
      </w:r>
    </w:p>
    <w:p>
      <w:pPr>
        <w:pStyle w:val="BookText"/>
        <w:rPr/>
      </w:pPr>
      <w:r>
        <w:rPr>
          <w:rFonts w:ascii="IRNazanin" w:hAnsi="IRNazanin" w:eastAsia="IRNazanin"/>
          <w:color w:val="111111"/>
          <w:sz w:val="28"/>
          <w:sz w:val="28"/>
          <w:szCs w:val="28"/>
          <w:rtl w:val="true"/>
          <w:lang w:bidi="fa-IR"/>
        </w:rPr>
        <w:t>گوناگون ، كه درمحدوده اش ، حديث ، تاريخ ، فقه ، تفسير و ديگر نتيجه گيرى هايى كه عقل در سايه دين بدان رسيده است ، داخل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 دين همان حق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ميراث ، متعلقات اين حق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دين ثابت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ميراث ، متغيراست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دين چيزى داخل نمى شود و اضافه نمى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ميراث محل اخذ و رد مى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دين ، بلاغ خداوند بسوى انسان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ميراث ، اجتهادى است بين انسان و نص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هر كه با اجتهاد مخالفت كند لازم نيست كه با نص مخالفت كرده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بايد فرق ميان نص و اجتهاد را بدانيم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دين و سخنان افراد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نصوص شرعى قرآنى ونصوص وضعى اجتهادى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وبدون آن به حقيقت دين نمى شود رسيد، وعبادت خداوند نادرست خواهد بود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وقتى در برابر روايتهايى كه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عليه وآله </w:t>
      </w:r>
    </w:p>
    <w:p>
      <w:pPr>
        <w:pStyle w:val="BookText"/>
        <w:rPr/>
      </w:pP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وبا قرآن مخالفت دارد توقف كنيم ،معلوم مى شود كه بين نص و اقوال ،فرق گذاشته ايم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اگر سخنان افراد را مانند نصوص بدانيم ، معنايش اين است كه آنان را پرستيده ايم ، چنانكه يهود ونصارى ، احبار و رهبان و علماى خود را پرستيدند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بدينسان بين دين و ميراث ، فرقى نگذاشته ايم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مشكلى بود كه گروههاى اسلامى معاصر، بويژه گروه تكفيردچارش شدند وقتى احكامى را بر اساس اجتهادات ميراثى و احاديث نقل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مورد خلاف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كرده اند،ونتيجه اين تصورات غلط، همان شكستهاى فكرى و انقلابى بود كه در قيام اسلامى به طور كلى پيش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اين سؤال پيش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نص از اجتهاد جلوتر است يا اجتهاد از نص ؟</w:t>
      </w:r>
    </w:p>
    <w:p>
      <w:pPr>
        <w:pStyle w:val="BookText"/>
        <w:rPr/>
      </w:pPr>
      <w:r>
        <w:rPr>
          <w:rFonts w:ascii="IRNazanin" w:hAnsi="IRNazanin" w:eastAsia="IRNazanin"/>
          <w:color w:val="111111"/>
          <w:sz w:val="28"/>
          <w:sz w:val="28"/>
          <w:szCs w:val="28"/>
          <w:rtl w:val="true"/>
          <w:lang w:bidi="fa-IR"/>
        </w:rPr>
        <w:t xml:space="preserve">و طبعا پاسخش اين است كه نص ،پيش از اجتهاد بوده است و اجتهاد، بر آن حادث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ما اين روش و قاعده را بر ايده هاى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سطح گذشته وحاضر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تطبيق كنيم ، به آسانى به حق مى رسيم </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نمونه ، به مطلبى اشاره مى كنيم كه در سالهاى هفتاد ميان ما وگروه تكفير مورد گفتگو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گروه تكفير معتقد به كفر كسى بودند كه اصرار بر گناه دارد و كسى كه مرتكب كبيره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گناه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كسى كه تقليد مى كند و نيز معتقدبودند كه حق ، منحصر است به حزب خودشان و هجرت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در برابر اين سخنان چنين سؤالى را مطرح كرديم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اين اقوال ، نص است يا اجتهادى است در برابر نص ؟</w:t>
      </w:r>
    </w:p>
    <w:p>
      <w:pPr>
        <w:pStyle w:val="BookText"/>
        <w:rPr/>
      </w:pPr>
      <w:r>
        <w:rPr>
          <w:rFonts w:ascii="IRNazanin" w:hAnsi="IRNazanin" w:eastAsia="IRNazanin"/>
          <w:color w:val="111111"/>
          <w:sz w:val="28"/>
          <w:sz w:val="28"/>
          <w:szCs w:val="28"/>
          <w:rtl w:val="true"/>
          <w:lang w:bidi="fa-IR"/>
        </w:rPr>
        <w:t xml:space="preserve">اگر اينان ادعا كنند كه اينها نص است ، پس خود كافر شده اند وازدايره اسلام بيرون آمده اند، زيرا هيچ نصى قرآنى يا حتى حديثى نبوى در اين باره نرسيده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ادعا كنند كه اجتهاد است ، پس ضرورتى ندارد كه همه دربرابرش خاضع باشند، بلكه در دايره قبول يا رد، چرخش داردو براى اخذ و عطا خاضع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اين ، هيچ الزامى و ضرورتى براى مسلمين در فراگيرى و پذيرش آن 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تكفير كردن يا تحريم نمودن ،بر اساس اجتهاد، اين اجتهاد را به منزله نص قرارمى دهد و در نتيجه معتقد به آن يا پيروى كننده از آن ، هر دو داخل در دايره كفر خواهند بود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همان گمراهى بود كه احبار و رهبان در آن افتادند و يهود ونصارى را در گذشته گرفتار كردند، و امروز نيز مسلمانان دچارهمين بدبختى شدند چرا كه بجاى پذيرش نصوص ، اقوال افراد رامورد عمل و پذيرش قرار دادند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وقتى كه گروه تكفير مى خواست طرفدارانش را از پذيرش اقوال شخصيات و تقليدشان ، آزاد سازد، آنان را در تقليدى ديگر و نوعى ديگر از پيروى انداخت ، چرا كه افراد را از تقليد مذاهب وفقهاى پيشين به تقليد مذهبش و پيروى از اجتهادات شكرى مصطفى ، بنيانگذار گروه ، واداشت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مطلبى كه داشت اين است كه گروهى از مسلمين بجاى پيروى از فقيهانى كه معتقدند، اصرار كننده بر گناه يا مرتكب كبيره و يامقلد و رد كننده هجرت ، كافر نيست ، پيروى از كسى كردند كه آنان را كافر مى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 التزام به قاعده اى كه گروه تكفير آن را ابداع كرده به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تقليد كند كافر است ، پس خود اين گروه كافر شده و طرحش ،اصلا قابل اجرا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هيچ يك از فقهاى گذشته ادعا نكرده است كه قولش يا اجتهادش ،مسلمانان را ملزم مى كند و مخالف آن ، كافر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گروه تكفيردچار اين اشتباه بزرگ شد چرا كه خيال مى كرد، قولش ، نص ووحى منزل است </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اگر مسلمانان ، بين نصوص و متون احاديث و بين سخنان افراد، فرق قائل شوند واصالت را به نصوص بدهند و اجتهاد راحادث بر آن بدانند، حقيقت روشن مى گردد و دين در </w:t>
      </w:r>
      <w:bookmarkStart w:id="74" w:name="pg344_7908"/>
    </w:p>
    <w:p>
      <w:pPr>
        <w:pStyle w:val="BookText"/>
        <w:rPr/>
      </w:pPr>
      <w:bookmarkEnd w:id="74"/>
      <w:r>
        <w:rPr>
          <w:rFonts w:ascii="IRNazanin" w:hAnsi="IRNazanin" w:eastAsia="IRNazanin"/>
          <w:color w:val="111111"/>
          <w:sz w:val="28"/>
          <w:sz w:val="28"/>
          <w:szCs w:val="28"/>
          <w:rtl w:val="true"/>
          <w:lang w:bidi="fa-IR"/>
        </w:rPr>
        <w:t>شكل واقعى و زلالش ، نمايان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چه بايد كرد، كه نمى شود اين قاعده را تطبيق نمود چرا كه فقها و سياستمداران در كمين نصوص نشسته اند و هر تلاشى براى آزاد سازى نصوص از قيد وبندهايشان را كنترل مى كنند</w:t>
      </w:r>
      <w:r>
        <w:rPr>
          <w:rFonts w:eastAsia="IRNazanin" w:cs="IRNazanin"/>
          <w:color w:val="111111"/>
          <w:sz w:val="28"/>
          <w:szCs w:val="28"/>
          <w:rtl w:val="true"/>
          <w:lang w:bidi="fa-IR"/>
        </w:rPr>
        <w:t>!</w:t>
      </w:r>
    </w:p>
    <w:p>
      <w:pPr>
        <w:pStyle w:val="Heading3"/>
        <w:numPr>
          <w:ilvl w:val="2"/>
          <w:numId w:val="1"/>
        </w:numPr>
        <w:rPr/>
      </w:pPr>
      <w:bookmarkStart w:id="75" w:name="__RefHeading___Toc2943955_211673320"/>
      <w:bookmarkStart w:id="76" w:name="_Toc24"/>
      <w:bookmarkEnd w:id="75"/>
      <w:r>
        <w:rPr>
          <w:rtl w:val="true"/>
        </w:rPr>
        <w:t>حق وباطل</w:t>
      </w:r>
      <w:bookmarkEnd w:id="76"/>
    </w:p>
    <w:p>
      <w:pPr>
        <w:pStyle w:val="BookText"/>
        <w:rPr/>
      </w:pPr>
      <w:r>
        <w:rPr>
          <w:rFonts w:ascii="Amiri" w:hAnsi="Amiri" w:eastAsia="Amiri" w:cs="Amiri"/>
          <w:color w:val="111111"/>
          <w:sz w:val="28"/>
          <w:sz w:val="28"/>
          <w:szCs w:val="28"/>
          <w:rtl w:val="true"/>
          <w:lang w:bidi="ar-SA"/>
        </w:rPr>
        <w:t xml:space="preserve">مذهبيت در اسلام نيست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اسلام چيزى به نام شيعه يا سنى يا شافعى يا مالكى يا حنفى وياحنبلى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اينها همه نامگذارى هاى تاريخى است كه سياست ، آنها راتراشيده است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حق اين است 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اسلامى راستين و اسلامى باطل وجود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اسلامى ربانى و اسلامى حكومتى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وآنچه در تاريخ پيشرفت داشته ، اسلام حكومتى بوده است و آنچه پنهان شده ، اسلام ربانى بوده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اينجا اسماء ومسميات 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مهم حق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برابرحق اسماء و مسميات متلاشى ميگردد و اهميت به جوهر داده مى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جستجوى حق ، مستلزم جستجوى نص است نه پيروى از سخنان افراد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پيروى از نص ، انسان را بسوى حق فرا مى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پيروى از افراد، جستجوگر را در گرو افراد مى گذارد،نه نص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نص ، معيار است و مناط تكليف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مسؤوليت مسلمان در برابرنص است و حساب و كتابش با نص است و رهايى از دوزخ نيز درپيروى از نص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نص ، متن قرآن يا حديث صحيح پيامبر است كه باقرآن و عقل سازگار مى باشد در مسائلى كه مربوط به غيبيات ، سياست ،اخلاق ، اصول دين ، تولى و تبرا است و اما نصوصى كه متعلق به احكام است ، جاى اجتهاد دارد و دركها در برابرش گوناگون است ،و براى آن ، افرادى شايسته ، معين شده اند كه شرايط اجتهاد وقدرت علمى در آنان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نصوصى كه مربوط به دعوت ، تبليغ از دين ، اصول دين ، تولى وتبرا، تحديد منبع تلقى احكام ، رهبرى ، سلوك شخصى و اخلاقى و رهايى از دوزخ ، مى باشد، تقليد در آن روا نيست و بر مسلمانان است كه با استفاده از عقل ، براى رسيدن به حق ، بهره گيرند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امت گمراه نشد مگر با تعطيل عقل و سپردن زمام </w:t>
      </w:r>
    </w:p>
    <w:p>
      <w:pPr>
        <w:pStyle w:val="BookText"/>
        <w:rPr/>
      </w:pPr>
      <w:r>
        <w:rPr>
          <w:rFonts w:ascii="IRNazanin" w:hAnsi="IRNazanin" w:eastAsia="IRNazanin"/>
          <w:color w:val="111111"/>
          <w:sz w:val="28"/>
          <w:sz w:val="28"/>
          <w:szCs w:val="28"/>
          <w:rtl w:val="true"/>
          <w:lang w:bidi="fa-IR"/>
        </w:rPr>
        <w:t xml:space="preserve">خود به دست فقيهان گذشته و فقيهان حكومتى حاضر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وعاظ السلاطين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دين خود را از آنان فرا گيرد بى آنكه تشخيص بدهد كه چه امورى قابل تقليد است و چه امورى قابل تقليد نمى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فرصت براى مسلمانان پيش آمده بود كه به دور از فقها،نصوص مربوط به جهاد، سياست ، حاكمان ، آينده دعوت و رهبرى راستين را درك كنند، بى گمان صورت اسلام راستين در اذهانشان ترسيم مى شد و آن را معيار حكم بر فقها و امثالشان قرار 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چه كنيم كه آنان فقها را وسيله فهم اين نصوص قرار داده و درنتيجه خود را در گرو خطى محدود افكندند كه اين خط را حاكمان به همراهى چنان فقيهانى برايشان ترسيم نمودند</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بنابراين ، رهايى از اين خط، نخستين گام براى رسيدن به حق است و اين معنى محقق نمى شود جز از راه فراگيرى نصوص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نصوصى است كه رهبرى خوب و شايسته را براى ما مشخص ومعين مى كند تا از او پيروى كنيم و دينمان را از او فرا گيريم نه ازرهبرى هاى سوئى كه مى خواهند ما را كه از عقل دورى جسته ونصوص را به فراموشى سپرده ايم ، در دام خود بياندازند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هنگامى كه نصوص ، رهبرى را مشخص مى كند، قضيه خاتمه مى پذيرد و اختلاف رخت برمى بندد و التزام و تعهد </w:t>
      </w:r>
    </w:p>
    <w:p>
      <w:pPr>
        <w:pStyle w:val="BookText"/>
        <w:rPr/>
      </w:pPr>
      <w:r>
        <w:rPr>
          <w:rFonts w:ascii="IRNazanin" w:hAnsi="IRNazanin" w:eastAsia="IRNazanin"/>
          <w:color w:val="111111"/>
          <w:sz w:val="28"/>
          <w:sz w:val="28"/>
          <w:szCs w:val="28"/>
          <w:rtl w:val="true"/>
          <w:lang w:bidi="fa-IR"/>
        </w:rPr>
        <w:t xml:space="preserve">ضرورت پيدا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اين رهبرى است كه منبع حق و سخنگوى حق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در لابلاى بحث و پژوهشم ، به اين نتيجه رسيدم كه يك رهبرى غلط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نادرست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امت پيدا شد، و ازآن رهبرى بد، تمام طرحهايى كه اسلام راستين را پنهان كرده ونصوص را وارونه نموده و آنها را از امت دور نگه داشته ، سرچشمه گرفته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سرانجام باطل را جايگزين حق نموده و راههاى گوناگونى را براى گمراهى مردم ازصراط مستقيم الهى ،پديد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هنگامى كه در جستجوى رهبرى حق ، به آن پى برديم ، رهبرى باطل نيز برايمان مشخص مى گردد، و داورى در مورد نصوص خواهد بود نه شخصيت ها</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اهميت رهبرى و سر نوشت ساز بودن آن ، هنگامى براى مامشخص مى گردد كه معتقد به خاتميت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وقتى معلوم شد، رسول خدا، آخرين فرستاده خداوند است ، ضرورت تعيين رهبرى پسنديده كه بعد از وى ، دين را نگهدارد و جاى رسول خدا را در ميان امت پر كند، اجتناب ناپذير خواهد بود و بى گمان ، اين رهبرى ، بايد داراى ويژگيهايى باشد كه بتواند ماموريتش را به نحو احسن انجام بدهد و </w:t>
      </w:r>
    </w:p>
    <w:p>
      <w:pPr>
        <w:pStyle w:val="BookText"/>
        <w:rPr/>
      </w:pPr>
      <w:r>
        <w:rPr>
          <w:rFonts w:ascii="IRNazanin" w:hAnsi="IRNazanin" w:eastAsia="IRNazanin"/>
          <w:color w:val="111111"/>
          <w:sz w:val="28"/>
          <w:sz w:val="28"/>
          <w:szCs w:val="28"/>
          <w:rtl w:val="true"/>
          <w:lang w:bidi="fa-IR"/>
        </w:rPr>
        <w:t>بر ديگران برترى داشته باشد تا نزاعى پيش نيايد و امت دچار رهبريهايى ديگر نگردد كه او را به سوى باطل فرا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امر مرا بسيار سرگردان و مشغول ساخته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ميان پرسش هاى زيادى پيش مى آمد و با ايده و طرحى كه در دسترسم بود، نمى توانستم پاسخى براى آنها بيابم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اولين پرسش ، ماهيت و كيفيت حق پس از رسول خدا بود ؟</w:t>
      </w:r>
    </w:p>
    <w:p>
      <w:pPr>
        <w:pStyle w:val="BookText"/>
        <w:rPr/>
      </w:pPr>
      <w:r>
        <w:rPr>
          <w:rFonts w:ascii="Amiri" w:hAnsi="Amiri" w:eastAsia="Amiri" w:cs="Amiri"/>
          <w:color w:val="111111"/>
          <w:sz w:val="28"/>
          <w:sz w:val="28"/>
          <w:szCs w:val="28"/>
          <w:rtl w:val="true"/>
          <w:lang w:bidi="ar-SA"/>
        </w:rPr>
        <w:t>آيا اين حق ، منحصر در قرآن است ؟</w:t>
      </w:r>
    </w:p>
    <w:p>
      <w:pPr>
        <w:pStyle w:val="BookText"/>
        <w:rPr/>
      </w:pPr>
      <w:r>
        <w:rPr>
          <w:rFonts w:ascii="IRNazanin" w:hAnsi="IRNazanin" w:eastAsia="IRNazanin"/>
          <w:color w:val="111111"/>
          <w:sz w:val="28"/>
          <w:sz w:val="28"/>
          <w:szCs w:val="28"/>
          <w:rtl w:val="true"/>
          <w:lang w:bidi="fa-IR"/>
        </w:rPr>
        <w:t>اگر در قرآن منحصر باشد، پس تفسير درست اين قرآن كجااست ؟</w:t>
      </w:r>
    </w:p>
    <w:p>
      <w:pPr>
        <w:pStyle w:val="BookText"/>
        <w:rPr/>
      </w:pPr>
      <w:r>
        <w:rPr>
          <w:rFonts w:ascii="IRNazanin" w:hAnsi="IRNazanin" w:eastAsia="IRNazanin"/>
          <w:color w:val="111111"/>
          <w:sz w:val="28"/>
          <w:sz w:val="28"/>
          <w:szCs w:val="28"/>
          <w:rtl w:val="true"/>
          <w:lang w:bidi="fa-IR"/>
        </w:rPr>
        <w:t>تاريخ قرآن را ورق زدم ، پاسخى نيافتم ، بلكه شك و ترديدم به خاطر روش جمع آورى قرآن ، و اختلافهايى كه ميان اصحاب درمورد جمع و تفسيرش پدپد آمده بود، افزونتر شد</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و آنچه كار را مشكل تر مى كرد روايتهايى بود كه مربوط به تفسيربرخى از آيات قرآنى است ، و نوشته نشده بود يا اين كه حكم باقى ولى نص برداشته شده بود و يا اين كه نص باقى و حكمش برداشته شده بود</w:t>
      </w:r>
      <w:r>
        <w:rPr>
          <w:rFonts w:eastAsia="IRNazanin" w:cs="IRNazanin"/>
          <w:color w:val="111111"/>
          <w:sz w:val="28"/>
          <w:szCs w:val="28"/>
          <w:rtl w:val="true"/>
          <w:lang w:bidi="fa-IR"/>
        </w:rPr>
        <w:t xml:space="preserve">. </w:t>
      </w:r>
      <w:r>
        <w:rPr>
          <w:rStyle w:val="FootnoteAnchor"/>
          <w:rtl w:val="true"/>
        </w:rPr>
        <w:footnoteReference w:id="55"/>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اختلاف ها در مورد قرآن ، مرا قانع كرد كه حتما يك جهت براى رفع اين اشكال ها بايد وجود داشته باشد ولابد آن جهت ،همان رهبرى پسنديده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ولى اين رهبرى كيست ؟</w:t>
      </w:r>
    </w:p>
    <w:p>
      <w:pPr>
        <w:pStyle w:val="BookText"/>
        <w:rPr/>
      </w:pPr>
      <w:r>
        <w:rPr>
          <w:rFonts w:ascii="IRNazanin" w:hAnsi="IRNazanin" w:eastAsia="IRNazanin"/>
          <w:color w:val="111111"/>
          <w:sz w:val="28"/>
          <w:sz w:val="28"/>
          <w:szCs w:val="28"/>
          <w:rtl w:val="true"/>
          <w:lang w:bidi="fa-IR"/>
        </w:rPr>
        <w:t>و چرا ظاهر نشد تا نقش خود را در حفظ دين بر عهده گيرد؟</w:t>
      </w:r>
    </w:p>
    <w:p>
      <w:pPr>
        <w:pStyle w:val="BookText"/>
        <w:rPr/>
      </w:pPr>
      <w:r>
        <w:rPr>
          <w:rFonts w:ascii="IRNazanin" w:hAnsi="IRNazanin" w:eastAsia="IRNazanin"/>
          <w:color w:val="111111"/>
          <w:sz w:val="28"/>
          <w:sz w:val="28"/>
          <w:szCs w:val="28"/>
          <w:rtl w:val="true"/>
          <w:lang w:bidi="fa-IR"/>
        </w:rPr>
        <w:t>امت عرب مانند امتهاى گذشته كه پس از ارتحال رسولشان ، گرفتار ارتداد و بازگشت به قهقرا مى شدند و ضرورت آوردن رسول ديگر رخ مى نمود، از اين قانون مستثنى نيستند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كيست كه اين انحراف و كژى را دور سازد ؟</w:t>
      </w:r>
    </w:p>
    <w:p>
      <w:pPr>
        <w:pStyle w:val="BookText"/>
        <w:rPr/>
      </w:pPr>
      <w:r>
        <w:rPr>
          <w:rFonts w:ascii="IRNazanin" w:hAnsi="IRNazanin" w:eastAsia="IRNazanin"/>
          <w:color w:val="111111"/>
          <w:sz w:val="28"/>
          <w:sz w:val="28"/>
          <w:szCs w:val="28"/>
          <w:rtl w:val="true"/>
          <w:lang w:bidi="fa-IR"/>
        </w:rPr>
        <w:t>پس لازم است پس از رسول خدا، يك رهبرى ايده آل و جامع الشرايط وجود داشته باشد كه امت به او رجوع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رهبرى كيست ؟</w:t>
      </w:r>
    </w:p>
    <w:p>
      <w:pPr>
        <w:pStyle w:val="BookText"/>
        <w:rPr/>
      </w:pPr>
      <w:r>
        <w:rPr>
          <w:rFonts w:ascii="IRNazanin" w:hAnsi="IRNazanin" w:eastAsia="IRNazanin"/>
          <w:color w:val="111111"/>
          <w:sz w:val="28"/>
          <w:sz w:val="28"/>
          <w:szCs w:val="28"/>
          <w:rtl w:val="true"/>
          <w:lang w:bidi="fa-IR"/>
        </w:rPr>
        <w:t xml:space="preserve">اگر حضرت موسى براى مدتى كوتاه و به خاطر آمدن الواح ، از ميان قومش رفت و به خاطر غيبت كوتاهش ، برادرش هارون را جايگزين و خليفه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روز بازگشت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 آيا سزاوار تر نيست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كار را با قوم خود انجام دهد بويژه كه مى داند پس از او پيامبرى نخواهد آمد؟</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برخى ممكن است تصور كنند كه رسول خدا، قرآن را در ميان مردم گذاشت و قرآن كه خداوند متعهد به نگهداريش تا روز رستاخيزشده كافى است كه مشكلات مردم را پس از پيامبر رفع و حل كند وهمانا قرآن بهترين رهبر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در برابر اين نتيجه گيرى ،سؤالهايى خود نمايى مى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پيامبران پيشين نيز كتابهايى در ميان قومشان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رحلتشان باقى گذاردند و با اين حال ، آن اقوام منحرف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بنى اسرائيل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كلمات خدا را عوض كرده و كتاب آسمانى راتحريف نمودند، و اين دليل روشنى است كه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تنهايى نمى تواند حركت امت را پس از پيامبر، در مسير مستقيم نگه دارد، زيرا بايد در كنارش ، يك نيروى اجرايى بر گزيده باشد كه امت ، در حال اختلاف و انحراف ، به او روى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نيرو، همان گروه برگزيده از امت اند كه پس از رسول خدا كتاب را ارث برده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تفسير كتاب به آنان محول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درامت هاى پيشين نيز چنين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تعالى در سوره فاطر، آيه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مى فرمايد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أَوْرَثْنَا الْكِتَابَ الَّذِينَ اصْطَفَيْنَا مِنْ عِبَادِنَا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علم كتاب را به برگزيدگان از بندگانمان ، واگذار كرديم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كتاب به تنهايى كافى بود، خداى سبحان آن را ميراث برگزيدگان پس از پيامبر قرارنمى داد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سرانجام خود در تاريخ يافتيم كه قرآن نتوانست ، اختلاف وارتداد فورى مسلمين ، پس از وفات پيامبر را فصل كند، بلكه اين امر توسط شمشير، پايان پذيرفت وقرآن مانند كتابهاى پيشين ،همان حال آنها را دارد و ممكن است امت از آن روى برگردانده و </w:t>
      </w:r>
    </w:p>
    <w:p>
      <w:pPr>
        <w:pStyle w:val="BookText"/>
        <w:rPr/>
      </w:pPr>
      <w:r>
        <w:rPr>
          <w:rFonts w:ascii="IRNazanin" w:hAnsi="IRNazanin" w:eastAsia="IRNazanin"/>
          <w:color w:val="111111"/>
          <w:sz w:val="28"/>
          <w:sz w:val="28"/>
          <w:szCs w:val="28"/>
          <w:rtl w:val="true"/>
          <w:lang w:bidi="fa-IR"/>
        </w:rPr>
        <w:t xml:space="preserve">منحرف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همانا قرآن در اختلافهايى كه بر سر خلافت پيش آمد، داورى نكرد و در ميان قبائلى كه مرتد شدند داورى نكرد تا اينكه مورد قتل عام قرار گرفته ، و در قضاياى ديگر نيز حكمى ننموده </w:t>
      </w:r>
      <w:r>
        <w:rPr>
          <w:rStyle w:val="FootnoteAnchor"/>
          <w:rtl w:val="true"/>
        </w:rPr>
        <w:footnoteReference w:id="56"/>
      </w:r>
      <w:r>
        <w:rPr>
          <w:rFonts w:ascii="IRNazanin" w:hAnsi="IRNazanin" w:eastAsia="IRNazanin"/>
          <w:color w:val="111111"/>
          <w:sz w:val="28"/>
          <w:sz w:val="28"/>
          <w:szCs w:val="28"/>
          <w:rtl w:val="true"/>
          <w:lang w:bidi="fa-IR"/>
        </w:rPr>
        <w:t xml:space="preserve">بعلاوه كه در جمع آوريش ، اختلاف زيادى ميان اصحاب رخ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 اين سؤال پيش مى 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قرآنى كه پيامبر، آنرا در ميان امت گذاشت ، نتوانست جلو ارتداد و اختلافها را بگيرد ونزاع ها را حل و فصل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اين ارتداد و بازگشت ، به سبب دورى و انحراف از قرآن بود يا انحراف از رهبرى؟</w:t>
      </w:r>
    </w:p>
    <w:p>
      <w:pPr>
        <w:pStyle w:val="BookText"/>
        <w:rPr/>
      </w:pPr>
      <w:r>
        <w:rPr>
          <w:rFonts w:ascii="IRNazanin" w:hAnsi="IRNazanin" w:eastAsia="IRNazanin"/>
          <w:color w:val="111111"/>
          <w:sz w:val="28"/>
          <w:sz w:val="28"/>
          <w:szCs w:val="28"/>
          <w:rtl w:val="true"/>
          <w:lang w:bidi="fa-IR"/>
        </w:rPr>
        <w:t xml:space="preserve">تاريخ ، پاسخ اين سؤال را داده است كه علت مستقيم اين ارتداد، روى تافتن از رهبرى بود نه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زيرا آنان كه مانع پرداخت زكات شدند، مسلمان بودند، و آنانكه بيعت ابوبكر را رد كردند، مسلمان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مسلمانانى بودند كه متعهد به قرآن و مؤمن به آن بودند ولى اين تعهد نتوانست آنان را از انحراف باز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اينجا بود كه دوران جستجوى من براى يافتن رهبرى برگزيده آغاز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اعتمادم در اين دوران بر نصوص و متون احاديث بود، زيرانصوص ، تنها راه رهايى از اجتهادهاى غلط افراد و رسيدن به حق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همانا حق تنها با نص شناخته مى شود نه با شخصيتها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مردان توسط حق شناخته مى شوند نه بالعكس </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حال كه معتقدم به برترى حق از مردان ، راه جلوى رويم گشوده شده است</w:t>
      </w:r>
      <w:r>
        <w:rPr>
          <w:rFonts w:eastAsia="IRNazanin" w:cs="IRNazanin"/>
          <w:color w:val="111111"/>
          <w:sz w:val="28"/>
          <w:szCs w:val="28"/>
          <w:rtl w:val="true"/>
          <w:lang w:bidi="fa-IR"/>
        </w:rPr>
        <w:t xml:space="preserve">. </w:t>
      </w:r>
      <w:bookmarkStart w:id="77" w:name="pg344_7916"/>
    </w:p>
    <w:p>
      <w:pPr>
        <w:pStyle w:val="Heading3"/>
        <w:numPr>
          <w:ilvl w:val="2"/>
          <w:numId w:val="1"/>
        </w:numPr>
        <w:rPr/>
      </w:pPr>
      <w:bookmarkStart w:id="78" w:name="__RefHeading___Toc2943957_211673320"/>
      <w:bookmarkStart w:id="79" w:name="_Toc25"/>
      <w:bookmarkEnd w:id="77"/>
      <w:bookmarkEnd w:id="78"/>
      <w:r>
        <w:rPr>
          <w:rtl w:val="true"/>
        </w:rPr>
        <w:t>ميراث سنى و ميراث شيعى</w:t>
      </w:r>
      <w:bookmarkEnd w:id="79"/>
    </w:p>
    <w:p>
      <w:pPr>
        <w:pStyle w:val="BookText"/>
        <w:rPr/>
      </w:pPr>
      <w:r>
        <w:rPr>
          <w:rFonts w:ascii="IRNazanin" w:hAnsi="IRNazanin" w:eastAsia="IRNazanin"/>
          <w:color w:val="111111"/>
          <w:sz w:val="28"/>
          <w:sz w:val="28"/>
          <w:szCs w:val="28"/>
          <w:rtl w:val="true"/>
          <w:lang w:bidi="fa-IR"/>
        </w:rPr>
        <w:t>مسائلى وجود دارد كه شيعه و سنى در آنها اشتراك دارند و مسائلى نيز ديده مى شود كه در آنها هيچ برخورد نزديكى نمى توانند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خلال دوران طولانى جستجويم در ميراث ، بسيارى از روايات و اجتهادات و سخنان شخصيتها، چه در سطح ميراث سنى و ياشيعى شك و ترديدم را افزونتر مى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ميراث سنى روايتهاى جعلى زيادى را در بر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همچنين بودميراث شيعى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ميراث سنى داراى طرحهاى مختلف ومتفاوت بود، و همچنين ميراث شيعى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چه امرى ، اين دو را از هم متمايز مى سازد ؟</w:t>
      </w:r>
    </w:p>
    <w:p>
      <w:pPr>
        <w:pStyle w:val="BookText"/>
        <w:rPr/>
      </w:pPr>
      <w:r>
        <w:rPr>
          <w:rFonts w:ascii="IRNazanin" w:hAnsi="IRNazanin" w:eastAsia="IRNazanin"/>
          <w:color w:val="111111"/>
          <w:sz w:val="28"/>
          <w:sz w:val="28"/>
          <w:szCs w:val="28"/>
          <w:rtl w:val="true"/>
          <w:lang w:bidi="fa-IR"/>
        </w:rPr>
        <w:t>براى پاسخ به اين سؤال ، بايد مظاهر اختلاف اين دو ميراث رابررسى 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اعتماد ميراث سنى بر صحابه است ، در حالى كه اعتماد ميراث شيعى بر اهل بيت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ميراث سنى ، همگام با حاكمان راه ميرود ولى ميراث شيعى ، اين همزيستى را رد مى كند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ميراث سنى ، سخنان شخصيات ، برترى دارد ولى در ميراث شيعى نص برترى دارد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ميراث سنى از يك حالت سازش با </w:t>
      </w:r>
    </w:p>
    <w:p>
      <w:pPr>
        <w:pStyle w:val="BookText"/>
        <w:rPr/>
      </w:pPr>
      <w:r>
        <w:rPr>
          <w:rFonts w:ascii="IRNazanin" w:hAnsi="IRNazanin" w:eastAsia="IRNazanin"/>
          <w:color w:val="111111"/>
          <w:sz w:val="28"/>
          <w:sz w:val="28"/>
          <w:szCs w:val="28"/>
          <w:rtl w:val="true"/>
          <w:lang w:bidi="fa-IR"/>
        </w:rPr>
        <w:t xml:space="preserve">وضعيت موجود، آفريده شده ولى ميراث شيعى از يك درگيرى با آن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ميراث سنى عقل را تحت فشار قرار مى دهد ولى ميراث شيعى عقل را محترم مى شمارد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مقايسه اندازه اختلاف و فاصله اين دو ميراث را روشن ميسازد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ولى بهرحال ميراث شيعى ، نيز مانند ميراث هاى ديگر، دستخوش تغييرات زيادى در اثر انبوهى سخنان واقوال و اجتهادات است ، كه در حد زيادى با ميراث سنى ، شباهت خواهد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هردوطرف گرفتار روايتهاى جعلى بوده ، و مذاهب در چارچوبه يك انديشه ، يك فكر پيدا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ميراث سنى بسيارى از روايتها را در بر دارد كه منزلت اصحاب را بالا مى برد و برخى را به اوج مى رساند و ميراث شيعى روايتهاى زيادى در بالا بردن ارزش و منزلت اهل بيت دارد، و هر دو دچار احاديث جعلى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بهر حال به اين نتيجه رسيديم كه آن روش و قاعده اى كه از سوى شيعيان براى كنترل كردن روايات و جلوگيرى از احاديث جعلى و دروغى ، پديد آمده ، بسيار دقيق تر و ارتباطش با نص بيشتر از روش اهل سنت است </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شيعيان معتقدند كه اگر روايتى با قرآن و عقل سازگار نباشد، بايد به ديوارش بزنند ولى اهل سنت تكيه بر علم رجال و بحث در سند روايت دارد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شيعه متن روايت را زير ذره بين قرار مى دهد ولى سنى سندش 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سايه روش شيعيان ، بسيارى از روايات در ميراث شيعى رد شد و روايتهاى بى شمارى نيز مورد داورى و در دايره كنترل و غلط زدايى قرار داده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ولى در سايه روش اهل سنت ، بسيارى از روايات پذيرفته و مورد اعتماد قرار گرفت هر چند با متن قرآن مخالفت داشت و با عقل ناسازگار و علتش هم اين است كه سند روايات و رجالش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آنان صحيح و سالم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هر گاه عدالت راويان ثابت شد، روايت صحيح است هر چند با قرآن مخالفت داشته باشد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شيعيان ، بى گمان ، ميراث را مورد بازنگرى و غلط زدايى قرار مى دهد ولى قاعده اهل سنت ، ميراث را بهم نمى زند و در نتيجه دورى از قرآن در آن آشكار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شيعيان به مساله امامت ، ميراث شيعى را از ميراث سنى ، متمايز ساخت وبسيارى از اجتهادات و نقطه نظرهايى را پديد آورد كه بر فقه ،عقيده و ايده كلى شيعيان ، تاثير گذاشت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بارزترين دست آوردهايش ، منحصر شمردن منبع فراگيرى احكام در دايره اهل بيت بود كه امامت در آنان است ، و رد كردن خطوط ديگرى كه با خط اهل بيت سازگار نيست و پيشاپيش آنها خط صحابه كه ابوبكر و عمر اركانش را پى ريزى كردند</w:t>
      </w:r>
      <w:r>
        <w:rPr>
          <w:rFonts w:eastAsia="IRNazanin" w:cs="IRNazanin"/>
          <w:color w:val="111111"/>
          <w:sz w:val="28"/>
          <w:szCs w:val="28"/>
          <w:rtl w:val="true"/>
          <w:lang w:bidi="fa-IR"/>
        </w:rPr>
        <w:t xml:space="preserve">.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مهمترين مساله اى كه بر روش تحكيم قرآن و عقل ، مبتنى است ،كنترل كردن نقش افراد و جدا ساختن سخنانشان با نصوص و دقت در اين كه اقوال آنها، نصوص را تحت الشعاع قرار ندهد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اصلى ترين امتيازهاى ميراث شيعى بر ميراث سنى است كه با فقدان چنين قاعده اى ، رجالش بر نصوصش برترى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همانا دور نمودن و عزل قرآن و عقل از ميراث و بى اعتنايى به نقش آن در دو داورى توطئه خطرناكى بود كه سياست عليه اسلام اجرا كرد و هدفش وارد ساختن روايتهاى دروغين و جعلى بود كه اسلام رابه گونه اى ديگر جلوه داد و هويت واقعيش را از آن جدا ساخت وهويتى بى ارزش به آن بخشيد كه فقط منافع حكام را دنبال كرده و حكومتشان را مشروع جلوه مى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ولى قرآن و عقل را داور قراردادن ، يعنى از نص پيروى كردن نه از ميراث اجتهادى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نص داور بر ميراث است نه بالعكس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اينجا است كه رجال شيعه در مرتبه اى پايين تر از نص قرار دارند نه بالاتر، و اين مطلب مرا اطمينان خاطرداد، زيرا وقتى خط شيعيان را دنبال كردم ، ميراثى را با ميراث ديگر عوض ننمودم و از پرستش مردانى به پرستش مردان ديگر راه نيافتم ، بلكه تعهد به خط اهل بيت علیهم السلام مرا متعهد به خط نص كرد نه خط رجال</w:t>
      </w:r>
      <w:r>
        <w:rPr>
          <w:rFonts w:eastAsia="IRNazanin" w:cs="IRNazanin"/>
          <w:color w:val="111111"/>
          <w:sz w:val="28"/>
          <w:szCs w:val="28"/>
          <w:rtl w:val="true"/>
          <w:lang w:bidi="fa-IR"/>
        </w:rPr>
        <w:t xml:space="preserve">. </w:t>
      </w:r>
      <w:bookmarkStart w:id="80" w:name="pg344_7920"/>
    </w:p>
    <w:p>
      <w:pPr>
        <w:pStyle w:val="Heading3"/>
        <w:numPr>
          <w:ilvl w:val="2"/>
          <w:numId w:val="1"/>
        </w:numPr>
        <w:rPr/>
      </w:pPr>
      <w:bookmarkStart w:id="81" w:name="__RefHeading___Toc2943959_211673320"/>
      <w:bookmarkStart w:id="82" w:name="_Toc26"/>
      <w:bookmarkEnd w:id="80"/>
      <w:bookmarkEnd w:id="81"/>
      <w:r>
        <w:rPr>
          <w:rtl w:val="true"/>
        </w:rPr>
        <w:t>پاورقی ها</w:t>
      </w:r>
      <w:bookmarkEnd w:id="82"/>
    </w:p>
    <w:p>
      <w:pPr>
        <w:pStyle w:val="BookText"/>
        <w:rPr/>
      </w:pP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کنید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دعاة لا قضاة که از سوی اخوان المسلمين در رد گروه تکفیر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وهمچنین رجوع کنید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الحركة الاسلامية في 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 حديث در صحیح 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النكاح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تنكح المرأة على عمتها أو خالتها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حاکمان در پی سوء استفاده از اختلافهای مذهبی هستند تا امت را به اختلاف را دارند و خود در میان آب گل آلود، ماهی بگیرند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بخشهای آينده كتاب رجوع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کنید به بخش 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کنید به بخش قرآن همین کتاب </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کنید به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السيف والسياسة وكتب التاريخ</w:t>
      </w:r>
      <w:r>
        <w:rPr>
          <w:rFonts w:eastAsia="IRNazanin" w:cs="IRNazanin"/>
          <w:color w:val="111111"/>
          <w:sz w:val="28"/>
          <w:szCs w:val="28"/>
          <w:rtl w:val="true"/>
          <w:lang w:bidi="fa-IR"/>
        </w:rPr>
        <w:t xml:space="preserve">". </w:t>
      </w:r>
      <w:bookmarkStart w:id="83" w:name="pg344_7921"/>
    </w:p>
    <w:p>
      <w:pPr>
        <w:pStyle w:val="Heading2"/>
        <w:numPr>
          <w:ilvl w:val="1"/>
          <w:numId w:val="1"/>
        </w:numPr>
        <w:rPr/>
      </w:pPr>
      <w:bookmarkStart w:id="84" w:name="__RefHeading___Toc2943961_211673320"/>
      <w:bookmarkStart w:id="85" w:name="_Toc27"/>
      <w:bookmarkEnd w:id="83"/>
      <w:bookmarkEnd w:id="84"/>
      <w:r>
        <w:rPr>
          <w:rtl w:val="true"/>
        </w:rPr>
        <w:t xml:space="preserve">دوران ترديد </w:t>
      </w:r>
      <w:r>
        <w:rPr>
          <w:rtl w:val="true"/>
        </w:rPr>
        <w:t xml:space="preserve">: </w:t>
      </w:r>
      <w:r>
        <w:rPr>
          <w:rtl w:val="true"/>
        </w:rPr>
        <w:t>واز تردید یقین می آید پدید</w:t>
      </w:r>
      <w:bookmarkEnd w:id="85"/>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6" w:name="__RefHeading___Toc2943963_211673320"/>
      <w:bookmarkStart w:id="87" w:name="_Toc28"/>
      <w:bookmarkEnd w:id="86"/>
      <w:r>
        <w:rPr>
          <w:rtl w:val="true"/>
        </w:rPr>
        <w:t>اشارة</w:t>
      </w:r>
      <w:bookmarkEnd w:id="87"/>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8" w:name="pg344_7923"/>
      <w:bookmarkStart w:id="89" w:name="pg344_7923"/>
      <w:bookmarkEnd w:id="89"/>
    </w:p>
    <w:p>
      <w:pPr>
        <w:pStyle w:val="Heading3"/>
        <w:numPr>
          <w:ilvl w:val="2"/>
          <w:numId w:val="1"/>
        </w:numPr>
        <w:rPr/>
      </w:pPr>
      <w:bookmarkStart w:id="90" w:name="pg344_7923"/>
      <w:bookmarkStart w:id="91" w:name="__RefHeading___Toc2943965_211673320"/>
      <w:bookmarkStart w:id="92" w:name="_Toc29"/>
      <w:bookmarkEnd w:id="90"/>
      <w:bookmarkEnd w:id="91"/>
      <w:r>
        <w:rPr>
          <w:rtl w:val="true"/>
        </w:rPr>
        <w:t>و از ترديد، يقين مى آيد پديد</w:t>
      </w:r>
      <w:bookmarkEnd w:id="92"/>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بسيارى از ايده ها و طرحهاى ميراث در سطح فقه ، تفسير، تاريخ وحديث منسوب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قانع نمى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اينجا بود كه خط ترديد و دو دلى را دنبال كردم و آنرا شعار خود قرار دادم و درلابلاى كتابهاى ميراث براى جستجوى حقيقت ، بحث و كنكاش كردم ، هر چند اين تحقيق ، كار آسانى نبود زيرا سخنان مردان برنصوص افزونتر شده و تميز آن دو از يكديگر، در نهايت دشوارى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اين دشوارى به سرعت از هم مى پاشد اگر جستجوگر، به خط شك و ترديد مسلح شده باشد، زيرا اين خط، بسيارى ازحقايق را درباره ميراث و ايده اسلامى كنونى برايم آشكار ساخت كه آنها را چنين خلاصه گيرى مى كنم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سخنان خليفه اول و دوم به صورت نصوص قطعى و سنت ابدى در فقه اهل سنت در آمده است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اجماع ، ركن اساسى اين است كه بسيارى از طرحها و ايده هاى ميراث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نگوئيم همه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استوار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بسيارى از نصوصى كه به پيامبر نسبت داده مى شود از آنها بوى سياست به مشام مى رسد و با عقل منافات دارد و قواعد و اصول ثابت اسلام ، آنها را رد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نظر مى رسد كه تعمدى در تحقير و كوچك شمردن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دشمنى آشكارى با تمام طرحها، اجتهادات و حتى شخصيتهايى كه با خط سياسى آن روز، مخالفت داشته ، به چشم مى 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برخى از شخصيات را در برابر شخصيتهاى ديگر قرار داده و آن ها را بزرگ كرده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شبهه هايى سياسى گرداگرد راويان حديث و چگونگى تدوين و گردآورى احاديث ديده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همواره حاكمان مد نظر قرار داده شده و از سوى فقيهان حكومتشان مشروع جلوه داده شده است </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آزادى راى و حكم درست و صحيح اسلامى در طول </w:t>
      </w:r>
      <w:bookmarkStart w:id="93" w:name="pg344_7925"/>
    </w:p>
    <w:p>
      <w:pPr>
        <w:pStyle w:val="BookText"/>
        <w:rPr/>
      </w:pPr>
      <w:bookmarkEnd w:id="93"/>
      <w:r>
        <w:rPr>
          <w:rFonts w:ascii="IRNazanin" w:hAnsi="IRNazanin" w:eastAsia="IRNazanin"/>
          <w:color w:val="111111"/>
          <w:sz w:val="28"/>
          <w:sz w:val="28"/>
          <w:szCs w:val="28"/>
          <w:rtl w:val="true"/>
          <w:lang w:bidi="fa-IR"/>
        </w:rPr>
        <w:t>تاريخ اسلام ، محقق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نتيجه گيرى ها كافى است كه ايجاد شك و ترديد در طرح كنونى اسلام بنمايد و ضرورت بازنگرى درآن و لزوم تلاش در زدودن گرد و غبار تاريخى كه سياست ، آن راساخته و پرداخته و فقها و محدثين و مورخين ، آن را پذيرفته اند و در برابرش تسليم شده اند، به طور جدى ايجاب مى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اكنون برخى از نمونه هاى نصوصى كه مرا به دودلى واداشت ،يادآور مى شوم ، كه من بر اساس اينها، نظر رد كننده و محكوم كننده خود را بر اين ايده و اين ميراث كه مسلمانان بر آن استوارند، استوار نمودم</w:t>
      </w:r>
      <w:r>
        <w:rPr>
          <w:rFonts w:eastAsia="IRNazanin" w:cs="IRNazanin"/>
          <w:color w:val="111111"/>
          <w:sz w:val="28"/>
          <w:szCs w:val="28"/>
          <w:rtl w:val="true"/>
          <w:lang w:bidi="fa-IR"/>
        </w:rPr>
        <w:t>.</w:t>
      </w:r>
    </w:p>
    <w:p>
      <w:pPr>
        <w:pStyle w:val="Heading3"/>
        <w:numPr>
          <w:ilvl w:val="2"/>
          <w:numId w:val="1"/>
        </w:numPr>
        <w:rPr/>
      </w:pPr>
      <w:bookmarkStart w:id="94" w:name="__RefHeading___Toc2943967_211673320"/>
      <w:bookmarkStart w:id="95" w:name="_Toc30"/>
      <w:bookmarkEnd w:id="94"/>
      <w:r>
        <w:rPr>
          <w:rtl w:val="true"/>
        </w:rPr>
        <w:t>بنى اميه</w:t>
      </w:r>
      <w:bookmarkEnd w:id="95"/>
    </w:p>
    <w:p>
      <w:pPr>
        <w:pStyle w:val="BookText"/>
        <w:rPr/>
      </w:pPr>
      <w:r>
        <w:rPr>
          <w:rFonts w:ascii="IRNazanin" w:hAnsi="IRNazanin" w:eastAsia="IRNazanin"/>
          <w:color w:val="111111"/>
          <w:sz w:val="28"/>
          <w:sz w:val="28"/>
          <w:szCs w:val="28"/>
          <w:rtl w:val="true"/>
          <w:lang w:bidi="fa-IR"/>
        </w:rPr>
        <w:t>بعضى از احاديثى كه در كتابهاى اهل سنت درباره بنى اميه ، ذكرشده بود، توجه مرا به خود جلب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روايتها، امت را از شر اين گروه بر حذر مى دارد، و پرده از نقشى كه آينده امت را به خطرانداخته ، و اسلام را مورد تاخت و تاز قرار مى دهد بر مى دارد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چند بيشتر اين احاديث ، از سوى علماى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مورد تشكيك و تضعيف قرار گرفته ولى آنچه ديده را خيره مى كند، احاديثى است كه تصحيح شده و نقش مهم و حساس بنى اميه را در يارى كردن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مى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احاديثى كه در </w:t>
      </w:r>
    </w:p>
    <w:p>
      <w:pPr>
        <w:pStyle w:val="BookText"/>
        <w:rPr/>
      </w:pPr>
      <w:r>
        <w:rPr>
          <w:rFonts w:ascii="IRNazanin" w:hAnsi="IRNazanin" w:eastAsia="IRNazanin"/>
          <w:color w:val="111111"/>
          <w:sz w:val="28"/>
          <w:sz w:val="28"/>
          <w:szCs w:val="28"/>
          <w:rtl w:val="true"/>
          <w:lang w:bidi="fa-IR"/>
        </w:rPr>
        <w:t>مذمت و نكوهش بنى اميه رسيده است ، سخن رسول گرامى اسلام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هلاكت امت من بدست شهوترانانى از قريش است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روايت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فساد و تباهى امت من بدست گروهى از شهوت پرستان نادان قريش است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ابوهريره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مى خواستم نام ببرم مى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فرزندان فلان وفلان </w:t>
      </w:r>
      <w:r>
        <w:rPr>
          <w:rStyle w:val="FootnoteAnchor"/>
          <w:rtl w:val="true"/>
        </w:rPr>
        <w:footnoteReference w:id="59"/>
      </w:r>
      <w:r>
        <w:rPr>
          <w:rFonts w:ascii="Amiri" w:hAnsi="Amiri" w:eastAsia="Amiri" w:cs="Amiri"/>
          <w:color w:val="111111"/>
          <w:sz w:val="28"/>
          <w:sz w:val="28"/>
          <w:szCs w:val="28"/>
          <w:rtl w:val="true"/>
          <w:lang w:bidi="ar-SA"/>
        </w:rPr>
        <w:t xml:space="preserve">وروايتهاى زيادى در لعن و نفرين حكم بن عاص و فرزندانش نقل شده است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هريره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ظرف حديث از رسول خدا حفظ كردم ، كه يك ظرفش را ابلاغ نمودم و اگر از آن ظرف ديگر سخنى بگويم ، اين گلويم بريده خواهد شد </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ابن حجر، در مورد حكم بن عاص اموى ، عموى عثمان بن عفان ،مى 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طائف تبعيد كرد، ولى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ايام خلافتش او را به مدينه باز گرداند نقل شده است كه رسول خدا، او را لعن كرده است ولى اين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اثبات نرسيده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روايت شده است كه صحابه بر رسول خدا وارد شدند در حالى كه حضرت ، حكم بن عاص را لعن و نفرين مى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اورا لعن مى كنى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p>
    <w:p>
      <w:pPr>
        <w:pStyle w:val="BookText"/>
        <w:rPr/>
      </w:pPr>
      <w:r>
        <w:rPr>
          <w:rFonts w:ascii="IRNazanin" w:hAnsi="IRNazanin" w:eastAsia="IRNazanin"/>
          <w:color w:val="111111"/>
          <w:sz w:val="28"/>
          <w:sz w:val="28"/>
          <w:szCs w:val="28"/>
          <w:rtl w:val="true"/>
          <w:lang w:bidi="fa-IR"/>
        </w:rPr>
        <w:t xml:space="preserve">با همسرم فلانه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بوديم ، كه او از سوراخ ديوار به ما مى نگريست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ما هم او را لعن كنيم؟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گويا مى بينم كه فرزندانش بر منبر من بالا و پائين مى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را بگيريم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پيامبراو را تبعيد كرد</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طبرانى روايت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حكم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 پس خواست سخن بگويد، زبانش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رو به او كرده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هميشه چنين باش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پس همواره حكم سخن كه مى گفت زبانش مى گرفت تا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در مورد حديث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سندش حرف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بيهقى نيز اين روايت را نقل كرده ولى در سندش ، ضراربن صرد را آورده است كه او متهم به رافضى بودن است </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 xml:space="preserve">ابن حجر از نافع بن جبير بن مطعم ، از پدرش نقل كرده كه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بوديم ، كه حضرت ، حكم ابن عاص را 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امت من از نسل اين شخص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روايت شده كه عايشه به مروان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تو اى مروان ، پس من گواهى مى دهم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پدرت را </w:t>
      </w:r>
    </w:p>
    <w:p>
      <w:pPr>
        <w:pStyle w:val="BookText"/>
        <w:rPr/>
      </w:pPr>
      <w:r>
        <w:rPr>
          <w:rFonts w:ascii="Amiri" w:hAnsi="Amiri" w:eastAsia="Amiri" w:cs="Amiri"/>
          <w:color w:val="111111"/>
          <w:sz w:val="28"/>
          <w:sz w:val="28"/>
          <w:szCs w:val="28"/>
          <w:rtl w:val="true"/>
          <w:lang w:bidi="ar-SA"/>
        </w:rPr>
        <w:t xml:space="preserve">لعن كرد، در حالى كه تو در صلب او بودى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مسلم از ابن عباس نقل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هرگز با ابو سفيان نمى نشستند و به او نمى نگريستند</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 xml:space="preserve">ابن حجر از بغوى نقل ميكند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هر گاه به معاويه مى نگريست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انو شيروان عرب است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از ابن ابى الدنيا نقل مى كند كه عمر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پس از من اختلاف بكنيد، پس اگر چنين كرديد، بدانيد كه معاويه در شام است ، پس اگر به راى خود بسنده كنيد، او مى داند چطور خلافت را از شمابگيرد</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 xml:space="preserve">و همانا ابوسفيان و فرزندش معاويه با آنان مانند مؤلفة قلوبهم رفتارمى شد تا اينكه دوران خلافت عمر رسيد، پس او اين سهم راحذف كرد و معاويه را والى شام قرار داد </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و اما احاديثى كه بنى اميه را مى ستايد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 آنها احاديثى است كه شام و اهلش را مدح مى كند در حالى كه شام پايگاه بنى اميه ومركز حكومتشان بود</w:t>
      </w:r>
      <w:r>
        <w:rPr>
          <w:rFonts w:eastAsia="IRNazanin" w:cs="IRNazanin"/>
          <w:color w:val="111111"/>
          <w:sz w:val="28"/>
          <w:szCs w:val="28"/>
          <w:rtl w:val="true"/>
          <w:lang w:bidi="fa-IR"/>
        </w:rPr>
        <w:t xml:space="preserve">. </w:t>
      </w:r>
      <w:r>
        <w:rPr>
          <w:rStyle w:val="FootnoteAnchor"/>
          <w:rtl w:val="true"/>
        </w:rPr>
        <w:footnoteReference w:id="70"/>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عثمان نقل شده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كليدهاى بهشت در دست من بود، آنها را به بنى اميه مى دادم ،تا همه شان وارد بهشت </w:t>
      </w:r>
    </w:p>
    <w:p>
      <w:pPr>
        <w:pStyle w:val="BookText"/>
        <w:rPr/>
      </w:pP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 xml:space="preserve">كتابهاى سنن تلاش مى كنند، فضائلى را براى معاويه و پدرش بتراشند و آنها را از زبان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ستايش قرار دهند و مقامشان را بالا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صحيحش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سفيان نقل مى كند كه به پيامبر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سه چيز را مايلم كه به من عطا فرمائى</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اشكال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مايل هستم بهترين و زيباترين زنان عرب را كه ام حبيبه ، دخترم ، مى باشد، به ازدواج تو در آورم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را كاتب خود قرار دهى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فرماندهى پيكار با كفار را به من عطا فرمائى چنان كه در گذشته بامسلمين مى جنگيدم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اشكال ندارد</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مانند چنين روايتى ، سؤالهايى را بر مى انگيزاند،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فضيلت ها از راه گدايى به دست مى آيند يا پيامبر از پيش خودعطا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حديث ، چه فضيلتى براى ابو سفيان ديده مى شود؟</w:t>
      </w:r>
    </w:p>
    <w:p>
      <w:pPr>
        <w:pStyle w:val="BookText"/>
        <w:rPr/>
      </w:pPr>
      <w:r>
        <w:rPr>
          <w:rFonts w:ascii="IRNazanin" w:hAnsi="IRNazanin" w:eastAsia="IRNazanin"/>
          <w:color w:val="111111"/>
          <w:sz w:val="28"/>
          <w:sz w:val="28"/>
          <w:szCs w:val="28"/>
          <w:rtl w:val="true"/>
          <w:lang w:bidi="fa-IR"/>
        </w:rPr>
        <w:t>آيا اين از منشى اسلامى است كه ابو سفيان ، اينچنين با رسول خدا صحبت كند و دخترش را بر او عرضه نمايد، گويى حضرت فقط در پى دختران زيبا بوده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وانگهى چگونه رسول خدا، به اين سادگى ، تمام </w:t>
      </w:r>
    </w:p>
    <w:p>
      <w:pPr>
        <w:pStyle w:val="BookText"/>
        <w:rPr/>
      </w:pPr>
      <w:r>
        <w:rPr>
          <w:rFonts w:ascii="IRNazanin" w:hAnsi="IRNazanin" w:eastAsia="IRNazanin"/>
          <w:color w:val="111111"/>
          <w:sz w:val="28"/>
          <w:sz w:val="28"/>
          <w:szCs w:val="28"/>
          <w:rtl w:val="true"/>
          <w:lang w:bidi="fa-IR"/>
        </w:rPr>
        <w:t>آرزوهايش راپاسخ مى دهد؟</w:t>
      </w:r>
    </w:p>
    <w:p>
      <w:pPr>
        <w:pStyle w:val="BookText"/>
        <w:rPr/>
      </w:pPr>
      <w:r>
        <w:rPr>
          <w:rFonts w:ascii="IRNazanin" w:hAnsi="IRNazanin" w:eastAsia="IRNazanin"/>
          <w:color w:val="111111"/>
          <w:sz w:val="28"/>
          <w:sz w:val="28"/>
          <w:szCs w:val="28"/>
          <w:rtl w:val="true"/>
          <w:lang w:bidi="fa-IR"/>
        </w:rPr>
        <w:t>از سوى ديگر، چگونه ابو سفيان به خود اجازه مى دهد فرماندهى مسلمانان را در جنگ ، از رسول خدا در خواست كند، در حالى كه مؤمنين نسبت به او و فرزندانش بدبين و متنفرند؟</w:t>
      </w:r>
    </w:p>
    <w:p>
      <w:pPr>
        <w:pStyle w:val="BookText"/>
        <w:rPr/>
      </w:pPr>
      <w:r>
        <w:rPr>
          <w:rFonts w:ascii="IRNazanin" w:hAnsi="IRNazanin" w:eastAsia="IRNazanin"/>
          <w:color w:val="111111"/>
          <w:sz w:val="28"/>
          <w:sz w:val="28"/>
          <w:szCs w:val="28"/>
          <w:rtl w:val="true"/>
          <w:lang w:bidi="fa-IR"/>
        </w:rPr>
        <w:t xml:space="preserve">ضمناً يك مغالطه تاريخى خطرناكى در اين حديث ديده مى شود، زيرا در كتابهاى اهل سنت به اثبات رسيده است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هجرت ، با ام حبيبه ازدواج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اين دليلى قاطع است بردروغ بودن اين حديث و اين كه سياست ، آن را اختراع كرده است </w:t>
      </w:r>
      <w:r>
        <w:rPr>
          <w:rFonts w:eastAsia="IRNazanin" w:cs="IRNazanin"/>
          <w:color w:val="111111"/>
          <w:sz w:val="28"/>
          <w:szCs w:val="28"/>
          <w:rtl w:val="true"/>
          <w:lang w:bidi="fa-IR"/>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مسلم در صحيحش نقل مى كند كه ابو سفيان به ديدار گروهى از صحابه رفت كه در ميان آنها سلمان و صهيب و بلال ديده مى شدند، پس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تعجب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شمشيرهاى خدا گردن دشمن خدا را نزده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در آنجا بود، به آنها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را در باره بزرگ و سرور قريش مى زنيد؟پس نزد رسول خدا رفت وجريان را به عرض حضرت 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ابابكر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نكند آنها را خشمگين و ناراحت ساخته باشى ، به تحقيق اگر آنان رابه خشم آورى ، پروردگارت را خشمگين ساخته اى</w:t>
      </w:r>
      <w:r>
        <w:rPr>
          <w:rFonts w:eastAsia="IRNazanin" w:cs="IRNazanin"/>
          <w:color w:val="111111"/>
          <w:sz w:val="28"/>
          <w:szCs w:val="28"/>
          <w:rtl w:val="true"/>
          <w:lang w:bidi="fa-IR"/>
        </w:rPr>
        <w:t>.</w:t>
      </w:r>
      <w:r>
        <w:rPr>
          <w:rStyle w:val="FootnoteAnchor"/>
          <w:rtl w:val="true"/>
        </w:rPr>
        <w:footnoteReference w:id="74"/>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واين روايت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نشان مى دهد كه ابوسفيان درميان صحابه رسول خدا آبرويى نداشت و مورد احترام </w:t>
      </w:r>
    </w:p>
    <w:p>
      <w:pPr>
        <w:pStyle w:val="BookText"/>
        <w:rPr/>
      </w:pPr>
      <w:r>
        <w:rPr>
          <w:rFonts w:ascii="IRNazanin" w:hAnsi="IRNazanin" w:eastAsia="IRNazanin"/>
          <w:color w:val="111111"/>
          <w:sz w:val="28"/>
          <w:sz w:val="28"/>
          <w:szCs w:val="28"/>
          <w:rtl w:val="true"/>
          <w:lang w:bidi="fa-IR"/>
        </w:rPr>
        <w:t>هيچ كس نبوده است جز متعصبين از بى شخصيتهاى قريش و منافقين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 اين سؤال خود نمايى مى كند كه چرا ابوبكر از ابو سفيان دفاع كرد؟</w:t>
      </w:r>
    </w:p>
    <w:p>
      <w:pPr>
        <w:pStyle w:val="BookText"/>
        <w:rPr/>
      </w:pPr>
      <w:r>
        <w:rPr>
          <w:rFonts w:ascii="IRNazanin" w:hAnsi="IRNazanin" w:eastAsia="IRNazanin"/>
          <w:color w:val="111111"/>
          <w:sz w:val="28"/>
          <w:sz w:val="28"/>
          <w:szCs w:val="28"/>
          <w:rtl w:val="true"/>
          <w:lang w:bidi="fa-IR"/>
        </w:rPr>
        <w:t>آيا ابوبكر از گذشته تاريك و وضعيت اين مرد، بى خبر بود ؟</w:t>
      </w:r>
    </w:p>
    <w:p>
      <w:pPr>
        <w:pStyle w:val="BookText"/>
        <w:rPr/>
      </w:pPr>
      <w:r>
        <w:rPr>
          <w:rFonts w:ascii="IRNazanin" w:hAnsi="IRNazanin" w:eastAsia="IRNazanin"/>
          <w:color w:val="111111"/>
          <w:sz w:val="28"/>
          <w:sz w:val="28"/>
          <w:szCs w:val="28"/>
          <w:rtl w:val="true"/>
          <w:lang w:bidi="fa-IR"/>
        </w:rPr>
        <w:t>آيا باز هم ابوسفيان سرور و بزرگ قريش به حساب مى آمد ؟</w:t>
      </w:r>
    </w:p>
    <w:p>
      <w:pPr>
        <w:pStyle w:val="BookText"/>
        <w:rPr/>
      </w:pPr>
      <w:r>
        <w:rPr>
          <w:rFonts w:ascii="IRNazanin" w:hAnsi="IRNazanin" w:eastAsia="IRNazanin"/>
          <w:color w:val="111111"/>
          <w:sz w:val="28"/>
          <w:sz w:val="28"/>
          <w:szCs w:val="28"/>
          <w:rtl w:val="true"/>
          <w:lang w:bidi="fa-IR"/>
        </w:rPr>
        <w:t>بى گمان پاسخ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ابوبكر بزرگترين دليل است بر اينكه موضعگيرى اصحاب نسبت به ابوسفيان ، همان موضعگيرى شرعى و درست است و ابوبكر از اين مسير تجاوز كرد و به بى راهه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واين كه آقاى بخارى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صحيحش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فصلى را براى ستايش معاويه قرار داده ، در حقيقت مطلب قابل ذكرى در اين باره ندارد، چرا كه فقط روايتى را از لسان ابن عباس نقل مى كند كه گاهى به صحابى بودن او گواهى مى دهد و گاهى به فقيه بودنش</w:t>
      </w:r>
      <w:r>
        <w:rPr>
          <w:rFonts w:eastAsia="IRNazanin" w:cs="IRNazanin"/>
          <w:color w:val="111111"/>
          <w:sz w:val="28"/>
          <w:szCs w:val="28"/>
          <w:rtl w:val="true"/>
          <w:lang w:bidi="fa-IR"/>
        </w:rPr>
        <w:t>!!</w:t>
      </w:r>
      <w:r>
        <w:rPr>
          <w:rStyle w:val="FootnoteAnchor"/>
          <w:rtl w:val="true"/>
        </w:rPr>
        <w:footnoteReference w:id="75"/>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حجر در حاشيه اى كه بر اين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زده چنين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بخارى در اين باب هيچ فضيلت و مدحى را براى معاويه ذكرنكرده ، جز گواهى ابن عباس بر او كه صحابى فقيهى بوده است و شايد اين دلالت بر فضيلت زيادى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اسحاق بن راهويه نقل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ستايش معاويه گفته شده صحيح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درباره معاويه احاديث زيادى نقل شده ولى از طريق اسناد </w:t>
      </w:r>
    </w:p>
    <w:p>
      <w:pPr>
        <w:pStyle w:val="BookText"/>
        <w:rPr/>
      </w:pPr>
      <w:r>
        <w:rPr>
          <w:rFonts w:ascii="IRNazanin" w:hAnsi="IRNazanin" w:eastAsia="IRNazanin"/>
          <w:color w:val="111111"/>
          <w:sz w:val="28"/>
          <w:sz w:val="28"/>
          <w:szCs w:val="28"/>
          <w:rtl w:val="true"/>
          <w:lang w:bidi="fa-IR"/>
        </w:rPr>
        <w:t>روايت صحيحى به چشم نمى خورد و اسحاق بن راهويه و نسائى و ديگران نيز بر اين باورند</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عبداللّه بن احمد بن حنبل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پدرم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على و معاويه چه مى گويى؟مقدارى بيانديشيد،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تحقيق مى دانم كه على ، دشمن زيادى داشت ، ولى هرچه دشمنانش جستجو كردند، عيب و نقصى براى او نتوانستند پيدا كنند،</w:t>
      </w:r>
    </w:p>
    <w:p>
      <w:pPr>
        <w:pStyle w:val="BookText"/>
        <w:rPr/>
      </w:pPr>
      <w:r>
        <w:rPr>
          <w:rFonts w:ascii="IRNazanin" w:hAnsi="IRNazanin" w:eastAsia="IRNazanin"/>
          <w:color w:val="111111"/>
          <w:sz w:val="28"/>
          <w:sz w:val="28"/>
          <w:szCs w:val="28"/>
          <w:rtl w:val="true"/>
          <w:lang w:bidi="fa-IR"/>
        </w:rPr>
        <w:t xml:space="preserve">پس ناچار رو به شخصى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 كه با او مى جنگيد و مبارزه مى كرد پس او را ستايش و مدح كردند و به خاطر دشمنى آنان با على ، او را در برابر على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همين جا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بدينسان او اشاره مى كند به فضائل دروغينى كه براى معاويه تراشيدند و هيچ واقعيتى نداشت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 xml:space="preserve">مسلم روايت كرده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كودكى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پى معاويه فرستاد </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معاويه رفتم ، وى را در حال خوردن يافتم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گشتم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دوباره مرا فرستاد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بگوبه معاويه كه نزد ما بيايد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عباس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دوباره رفتم ، باز هم ديدم مشغول خوردن است ، باز گشتم و جريان را به حضرت عرض 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p>
    <w:p>
      <w:pPr>
        <w:pStyle w:val="BookText"/>
        <w:rPr/>
      </w:pPr>
      <w:r>
        <w:rPr>
          <w:rFonts w:ascii="IRNazanin" w:hAnsi="IRNazanin" w:eastAsia="IRNazanin"/>
          <w:color w:val="111111"/>
          <w:sz w:val="28"/>
          <w:sz w:val="28"/>
          <w:szCs w:val="28"/>
          <w:rtl w:val="true"/>
          <w:lang w:bidi="fa-IR"/>
        </w:rPr>
        <w:t>شكمش را هرگز سيرنكند</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تعجب آور است كه برخى خواسته اند اين حديث را، فضيلتى براى معاويه بدانند و اين كه پيامبر چنان سخنى درباره اش زده است ،معنايش دعا كردن براى گشوده شدن اشتهاى هميشگى معاويه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مسلم اين روايت را در فصلى نقل كرده است كه آن را چنين ناميده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اشخاصى كه رسول خدا آنان را لعن يا نفرين نموده و يا دشنام داده است و او سزاوار دشنام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برايش رحمت واجر به حساب مى آيد</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وهمانا اين روايت باعث كشته شدن ، حديث گوى معروف ، نسائى ،بدست ياران معاويه در شام شد كه از او خواسته بودند، كتابى را درستايش معاويه بنويسد و او امتناع ورزيده بود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از اين نقشه ، چنين بر مى آيد كه تلاشهاى مذبوحانه و مايوسانه اى از سوى فقهايى كه پيرو و يار بنى اميه بودند، وجود داشت كه اين خاندان را آبرودار كنند و به برنامه ها و فعاليتهايشان شرعيت ببخشند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بهر حال ، اين روايات با چنين تفسيرهايى ، انگيزه اصلى بود كه مراوا داشت نسبت به تمام روايتهاى مدح و فضيلت ، ترديد نمايم وتلاش كنم كه آنها را با ميزان عقل و قرآن ، بسنجم ، تا اين كه به چنين دست آوردهايى دست يابم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اغلب رواياتى كه درباره فضيلت اصحاب نقل شده ، اشاره به فضيلتى روشن و واضح ندارد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بيشتر اين روايات از زبان صاحبانش ، بيان و نقل شده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جستجوى بيو گرافى اينان ، بدست مى آيد كه چنين فضيلت هايى مربوط به آنان نيست و شايد مقصود، افراد ديگرى باشند</w:t>
      </w:r>
      <w:r>
        <w:rPr>
          <w:rFonts w:eastAsia="IRNazanin" w:cs="IRNazanin"/>
          <w:color w:val="111111"/>
          <w:sz w:val="28"/>
          <w:szCs w:val="28"/>
          <w:rtl w:val="true"/>
          <w:lang w:bidi="fa-IR"/>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اين روايت ها افراد خاصى را مد نظر قرار داده ، در حالى كه شخصيتهاى برازنده اى در ميان اصحاب ديده مى شوند كه داراى نقش هاى حساسى نيز بودند ولى از اين روايات بى بهره اند</w:t>
      </w:r>
      <w:r>
        <w:rPr>
          <w:rFonts w:eastAsia="Amiri" w:cs="Amiri" w:ascii="Amiri" w:hAnsi="Amiri"/>
          <w:color w:val="111111"/>
          <w:sz w:val="28"/>
          <w:szCs w:val="28"/>
          <w:rtl w:val="true"/>
          <w:lang w:bidi="ar-SA"/>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اين ستايش ها بيشتر درباره ياران معاويه و خط بنى اميه ساخته شده است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روايتهاى روشنى درباره امام على و اهل بيت وجود دارد كه ارزش اينان را روشن مى سازد و ثابت مى كند كه اهل بيت داراى ويژگيهايى بودند كه ساير اصحاب از آن بى بهره اند</w:t>
      </w:r>
      <w:r>
        <w:rPr>
          <w:rFonts w:eastAsia="IRNazanin" w:cs="IRNazanin"/>
          <w:color w:val="111111"/>
          <w:sz w:val="28"/>
          <w:szCs w:val="28"/>
          <w:rtl w:val="true"/>
          <w:lang w:bidi="fa-IR"/>
        </w:rPr>
        <w:t xml:space="preserve">. </w:t>
      </w:r>
      <w:r>
        <w:rPr>
          <w:rStyle w:val="FootnoteAnchor"/>
          <w:rtl w:val="true"/>
        </w:rPr>
        <w:footnoteReference w:id="86"/>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تلاشهاى عمدى وجود دارد كه حضرت على علیه السلام را نكوهش كرده ويا مقامش را پائين مى آورد</w:t>
      </w:r>
      <w:r>
        <w:rPr>
          <w:rFonts w:eastAsia="IRNazanin" w:cs="IRNazanin"/>
          <w:color w:val="111111"/>
          <w:sz w:val="28"/>
          <w:szCs w:val="28"/>
          <w:rtl w:val="true"/>
          <w:lang w:bidi="fa-IR"/>
        </w:rPr>
        <w:t xml:space="preserve">. </w:t>
      </w:r>
      <w:r>
        <w:rPr>
          <w:rStyle w:val="FootnoteAnchor"/>
          <w:rtl w:val="true"/>
        </w:rPr>
        <w:footnoteReference w:id="87"/>
      </w:r>
      <w:bookmarkStart w:id="96" w:name="pg344_7935"/>
    </w:p>
    <w:p>
      <w:pPr>
        <w:pStyle w:val="Heading3"/>
        <w:numPr>
          <w:ilvl w:val="2"/>
          <w:numId w:val="1"/>
        </w:numPr>
        <w:rPr/>
      </w:pPr>
      <w:bookmarkStart w:id="97" w:name="__RefHeading___Toc2943969_211673320"/>
      <w:bookmarkStart w:id="98" w:name="_Toc31"/>
      <w:bookmarkEnd w:id="96"/>
      <w:bookmarkEnd w:id="97"/>
      <w:r>
        <w:rPr>
          <w:rtl w:val="true"/>
        </w:rPr>
        <w:t>پاورقی ها</w:t>
      </w:r>
      <w:r>
        <w:rPr>
          <w:rtl w:val="true"/>
        </w:rPr>
        <w:t>:</w:t>
      </w:r>
      <w:bookmarkEnd w:id="98"/>
    </w:p>
    <w:p>
      <w:pPr>
        <w:pStyle w:val="BookText"/>
        <w:rPr/>
      </w:pP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کنید به 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الفتن باب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مسند احمد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لعن از زبان عایشه نقل شده، چنانکه توضیح خواهیم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الاصابة في تمييز الصحابه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شماره </w:t>
      </w:r>
      <w:r>
        <w:rPr>
          <w:rFonts w:eastAsia="Amiri" w:cs="Amiri" w:ascii="Amiri" w:hAnsi="Amiri"/>
          <w:color w:val="111111"/>
          <w:sz w:val="28"/>
          <w:szCs w:val="28"/>
          <w:lang w:bidi="ar-SA"/>
        </w:rPr>
        <w:t>1781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 مسلم کتاب فضائل الصحابه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من فضائل ابی 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1945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2501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الاصابه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بیوگرافی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کنید به تاريخ عمر بن الخطاب، نوشته ابن الجوزی، و سایر کتب تاریخ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عساکر در تاریخش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این احادیث را نقل کرده که ضعیف است و به دروغ بودن، نزدیکتر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در مسندش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نقل می 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اهل شام فاسد شدند، پس شما هیچ ارزشی ندارید؟</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البدایه و النهایه ابن کثیر، مسند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مسلم کتاب فضائل الصحابه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فضل أبي سفيان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1945</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کتابهای سیره رسول خدا رجوع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مشهوری در این كتابها دیده می شود راجع به برخوردی که میان ابوسفیان و دخترش هنگام آمدن ابو سفیان به مدینه رخ داد و دخترش نپذیرفت که او را در منزلش استقبال کند، تاريخ الطبري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فضائل الصحابه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من فضائل صهيب و سلمان و بلال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2504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روایت از زبان ابن عباس نقل می کند که در روایت اول، وقتی معاویه یک رکعت نافله خواند و خادم ابن عباس از آن ناراحت شد، می گوید که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رهایش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یار رسول الله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دوم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 است که مسلم در ستایش معاویه، مطلبی نقل نکرده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 الباری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اسحاق بن راهويه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منقبت و ستایشی درباره معاویه نرسیده است که صحيح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سابق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رجوع کنید به مسند احمد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البر والصلة والآداب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من لعنه النبي او دعا عليه او 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2604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رجوع کنید به مصدر 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2007</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نسائی بدست یاران معاویه در سال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قتل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وی کتابی نگاشت در مدح حضرت علی که آن را خصائص الامام على علیه السلام </w:t>
      </w:r>
    </w:p>
    <w:p>
      <w:pPr>
        <w:pStyle w:val="BookText"/>
        <w:rPr/>
      </w:pPr>
      <w:r>
        <w:rPr>
          <w:rFonts w:ascii="IRNazanin" w:hAnsi="IRNazanin" w:eastAsia="IRNazanin"/>
          <w:color w:val="111111"/>
          <w:sz w:val="28"/>
          <w:sz w:val="28"/>
          <w:szCs w:val="28"/>
          <w:rtl w:val="true"/>
          <w:lang w:bidi="fa-IR"/>
        </w:rPr>
        <w:t>نامید و قبول نکرد که درباره معاویه کتابی بنویسد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کنید به بخش بزرگ جلوه دادن شخصيات ص </w:t>
      </w:r>
      <w:r>
        <w:rPr>
          <w:rFonts w:eastAsia="IRNazanin" w:cs="IRNazanin"/>
          <w:color w:val="111111"/>
          <w:sz w:val="28"/>
          <w:szCs w:val="28"/>
          <w:lang w:bidi="fa-IR"/>
        </w:rPr>
        <w:t>183</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کنید به مصدر سابق ص</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9" w:name="pg344_7939"/>
      <w:bookmarkStart w:id="100" w:name="pg344_7939"/>
      <w:bookmarkEnd w:id="100"/>
    </w:p>
    <w:p>
      <w:pPr>
        <w:pStyle w:val="Heading2"/>
        <w:numPr>
          <w:ilvl w:val="1"/>
          <w:numId w:val="1"/>
        </w:numPr>
        <w:rPr/>
      </w:pPr>
      <w:bookmarkStart w:id="101" w:name="pg344_7939"/>
      <w:bookmarkStart w:id="102" w:name="__RefHeading___Toc2943971_211673320"/>
      <w:bookmarkStart w:id="103" w:name="_Toc32"/>
      <w:bookmarkEnd w:id="101"/>
      <w:bookmarkEnd w:id="102"/>
      <w:r>
        <w:rPr>
          <w:rtl w:val="true"/>
        </w:rPr>
        <w:t>توجيه وتاويل</w:t>
      </w:r>
      <w:bookmarkEnd w:id="103"/>
    </w:p>
    <w:p>
      <w:pPr>
        <w:pStyle w:val="Heading3"/>
        <w:numPr>
          <w:ilvl w:val="2"/>
          <w:numId w:val="1"/>
        </w:numPr>
        <w:rPr/>
      </w:pPr>
      <w:bookmarkStart w:id="104" w:name="__RefHeading___Toc2943973_211673320"/>
      <w:bookmarkStart w:id="105" w:name="_Toc33"/>
      <w:bookmarkEnd w:id="104"/>
      <w:r>
        <w:rPr>
          <w:rtl w:val="true"/>
        </w:rPr>
        <w:t>اشارة</w:t>
      </w:r>
      <w:bookmarkEnd w:id="105"/>
    </w:p>
    <w:p>
      <w:pPr>
        <w:pStyle w:val="BookText"/>
        <w:rPr/>
      </w:pPr>
      <w:r>
        <w:rPr>
          <w:rFonts w:ascii="IRNazanin" w:hAnsi="IRNazanin" w:eastAsia="IRNazanin"/>
          <w:color w:val="111111"/>
          <w:sz w:val="28"/>
          <w:sz w:val="28"/>
          <w:szCs w:val="28"/>
          <w:rtl w:val="true"/>
          <w:lang w:bidi="fa-IR"/>
        </w:rPr>
        <w:t xml:space="preserve">ضمن مطالعاتى كه در لابلاى كتابهاى گذشتگان داشتم ، به متن هاى زيادى بر مى خوردم كه از قيچى سانسور آقايان خارج شده ، و درنتيجه مشكل بزرگى براى فقيهان ايجاد كرده و نقطه ضعفى درطرحهايشان پديد آورده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بهر حال ، آنان را خوش نيامد كه تسليم اين متن ها و نصوص بشوند، لذا آنها را با تاويل و توجيه هاى خود محاصره كردند تا اينكه سرانجام ، تاويل بجاى نص قرارگرفت و بر آن چيره شد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بدون شك ، هدف از اين توجيه ها، قرنطينه كردن و در خط خويش نگه داشتن مسلمانان بود، و از سويى ديگر، بستن در به روى خطهاى مخالف و جلوگيرى از دسترسى آنان به اين متن ها </w:t>
      </w:r>
    </w:p>
    <w:p>
      <w:pPr>
        <w:pStyle w:val="BookText"/>
        <w:rPr/>
      </w:pPr>
      <w:r>
        <w:rPr>
          <w:rFonts w:ascii="IRNazanin" w:hAnsi="IRNazanin" w:eastAsia="IRNazanin"/>
          <w:color w:val="111111"/>
          <w:sz w:val="28"/>
          <w:sz w:val="28"/>
          <w:szCs w:val="28"/>
          <w:rtl w:val="true"/>
          <w:lang w:bidi="fa-IR"/>
        </w:rPr>
        <w:t>و استفاده از آنها به نفع خود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بهر حال بن بست اين قوم به حدود متن ، منحصر نمى شود، بلكه به بسيارى از رويدادهاى تاريخى كه با اصحاب و تابعين و حاكمان ،ارتباط دارد، سرايت مى كند، كه راه را براى رد كردن طرحهايشان ياترديد نسبت به آنها مى گشايد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اينان به خاطر چاره جوئى به خطتوجيه روى 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ساختن وآفريدن انگيزه هايى كه وقوع حادثه را به نحوى ديگر، غير از آنچه از ظواهربرمى ايد، توجيه نمايند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على رغم برخوردهاى فكرى و ايدئولوژيكى زيادى كه ميان طرح آنان و طرحهاى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راستاى تاريخ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 افتاد،سرانجام طرح آنان ، جاى خود را در ميان عامه مردم باز كرد، چون از پشتيبانى و تاييد مطلق حاكمان برخوردار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بدينسان ، اين قوم ناچار شدند كه با سلاح تاويل وتوجيه ، به ميدان بيايند تاپيروان را تقويت نموده و دشمنان را برانند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توجيه ها و صحه گذاشتن ها تنها، ميتواند قرصهاى مسكنى باشد كه آقايان ميخواهندبا استفاده از آنها توده هاى مسلمان را آرام كنند و حاكمان را راضى نگهدارند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ولى به هر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گذشت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متلاشى شده و حقايق براى همگان روشن خواهد شد چنانكه براى من روشن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بالاترين و مهمترين نصوص و متن هايى كه قوم را سر در گم كرده و ناچار به تاويلشان </w:t>
      </w:r>
    </w:p>
    <w:p>
      <w:pPr>
        <w:pStyle w:val="BookText"/>
        <w:rPr/>
      </w:pPr>
      <w:r>
        <w:rPr>
          <w:rFonts w:ascii="IRNazanin" w:hAnsi="IRNazanin" w:eastAsia="IRNazanin"/>
          <w:color w:val="111111"/>
          <w:sz w:val="28"/>
          <w:sz w:val="28"/>
          <w:szCs w:val="28"/>
          <w:rtl w:val="true"/>
          <w:lang w:bidi="fa-IR"/>
        </w:rPr>
        <w:t xml:space="preserve">نموده است ، نصوصى است كه در باره حضرت على علیه السلام و اهل بيت علیهم السلام وارد شده و اغلب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قواعد خودشان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نصوص ، امام را در مرتبه اى بالا و ويژه قرار ميدهد كه برتر از تمام اصحاب ، قلمدادش مى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ديگر، ثابت مى كند كه على واهل بيت ، نقش خاصى در ميان امت داشتند ، همان نقشى كه سياست وقت ،مانع از اظهارش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نتيجه آگاهيم بر توجيهات آنان نسبت به نصوص و توجيه وقايع و رويدادهاى تاريخى بود كه بر يقينم افزود ومطمئن شدم كه آنهاتلاش مى كنند تا نصوص را وارونه جلوه داده و حركت تاريخ را به نفع خويش تغيير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 در صحيحش ، سخن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نقل مى كند كه حضرت به على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تو به من مانند نسبت هارون به موسى است ، جز اينكه پس از من پيامبرى نيست ، سپس بر اين نص حاشيه مى زند و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استناد به اين حديث كرده و خلافت را براى على ، پس از رسول خدا مى دانند، از راه حق ،منحرف شده اند، زيرا جانشينى براى خويشان در ايام زندگى ، غيراز خلافت بر امت است پس از وفات</w:t>
      </w:r>
      <w:r>
        <w:rPr>
          <w:rFonts w:eastAsia="IRNazanin" w:cs="IRNazanin"/>
          <w:color w:val="111111"/>
          <w:sz w:val="28"/>
          <w:szCs w:val="28"/>
          <w:rtl w:val="true"/>
          <w:lang w:bidi="fa-IR"/>
        </w:rPr>
        <w:t xml:space="preserve">! </w:t>
      </w:r>
      <w:r>
        <w:rPr>
          <w:rStyle w:val="FootnoteAnchor"/>
          <w:rtl w:val="true"/>
        </w:rPr>
        <w:footnoteReference w:id="88"/>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وهمچنين نقل مى كند كه رسول خدا در روز خيبر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پرچم را بدست مردى مى دهم كه خدا و رسولش را دوست </w:t>
      </w:r>
    </w:p>
    <w:p>
      <w:pPr>
        <w:pStyle w:val="BookText"/>
        <w:rPr/>
      </w:pPr>
      <w:r>
        <w:rPr>
          <w:rFonts w:ascii="IRNazanin" w:hAnsi="IRNazanin" w:eastAsia="IRNazanin"/>
          <w:color w:val="111111"/>
          <w:sz w:val="28"/>
          <w:sz w:val="28"/>
          <w:szCs w:val="28"/>
          <w:rtl w:val="true"/>
          <w:lang w:bidi="fa-IR"/>
        </w:rPr>
        <w:t>مى دارد و خدا و رسولش ، او را دوست مى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راوى گويد گردن ها را كشيديم ، كه شايد يكى از ما مقصود حضرت باشد، ولى ناگهان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بگوئيد على بيايد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را آوردند در حالى كه دچار درد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پس حضرت آب دهان مباركش در چشم على انداخت و سپس پرچم را به دست او داد و خداوند فتح و پيروزى را بوسيله على نصيب مسلمانان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 در ادامه حديث ، چنين حاشيه مى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خدا عظيم ترين فضايل على و ارزنده ترين مناقبش است</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 xml:space="preserve">وهنگامى كه آيه مباهله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فَقُلْ تَعَالَوْا نَدْعُ أَبْنَاءَنَا وَأَبْنَاءَكُمْ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حضرت رسول ، على و فاطمه و حسن و حسين را فرا خواند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 اينان اهل بيت من هستند</w:t>
      </w:r>
      <w:r>
        <w:rPr>
          <w:rFonts w:eastAsia="IRNazanin" w:cs="IRNazanin"/>
          <w:color w:val="111111"/>
          <w:sz w:val="28"/>
          <w:szCs w:val="28"/>
          <w:rtl w:val="true"/>
          <w:lang w:bidi="fa-IR"/>
        </w:rPr>
        <w:t xml:space="preserve">.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مسلم نيز روايت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منطقه اى كه آن را خم مى ناميدند و بين مكه و مدينه قرار داشت ، به سخنرانى 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حمد و ثناى پروردگار و موعظه و پند به مردم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هم انسانى مانند شما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زود است كه پيام رسان پروردگارم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عزرائيل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بيايد و من هم دعوتش را اجابت كنم </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همانا در ميان شما دو چيز سنگين و </w:t>
      </w:r>
    </w:p>
    <w:p>
      <w:pPr>
        <w:pStyle w:val="BookText"/>
        <w:rPr/>
      </w:pPr>
      <w:r>
        <w:rPr>
          <w:rFonts w:ascii="IRNazanin" w:hAnsi="IRNazanin" w:eastAsia="IRNazanin"/>
          <w:color w:val="111111"/>
          <w:sz w:val="28"/>
          <w:sz w:val="28"/>
          <w:szCs w:val="28"/>
          <w:rtl w:val="true"/>
          <w:lang w:bidi="fa-IR"/>
        </w:rPr>
        <w:t xml:space="preserve">گرانبها مى گذارم ، نخست ،كتاب خدا است كه در آن هدايت و نوراست ، پس به كتاب خدا تمسك جوئيد، و همواره بر كتاب خدا مردم را تشويق و تحريض نمود، 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بيتم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را سفارش مى كنم به اهل بيتم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را سفارش مى كنم به اهل بيتم ، شما را سفارش مى كنم به اهل بيتم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حصين به راوى كه زيدبن ارقم بود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بيتش كيست؟</w:t>
      </w:r>
    </w:p>
    <w:p>
      <w:pPr>
        <w:pStyle w:val="BookText"/>
        <w:rPr/>
      </w:pPr>
      <w:r>
        <w:rPr>
          <w:rFonts w:ascii="IRNazanin" w:hAnsi="IRNazanin" w:eastAsia="IRNazanin"/>
          <w:color w:val="111111"/>
          <w:sz w:val="28"/>
          <w:sz w:val="28"/>
          <w:szCs w:val="28"/>
          <w:rtl w:val="true"/>
          <w:lang w:bidi="fa-IR"/>
        </w:rPr>
        <w:t>آيا همسرانش از اهل بيتش نيستند،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همسرانش از اهل بيتش هستند،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همسرانش از اهل بيتش هستند ولى مقصود از اهل بيتش در اينجا، كسانى هستند كه پس از او، صدقه برآنها حرام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چه كسانى هستند ؟</w:t>
      </w:r>
    </w:p>
    <w:p>
      <w:pPr>
        <w:pStyle w:val="BookText"/>
        <w:rPr/>
      </w:pPr>
      <w:r>
        <w:rPr>
          <w:rFonts w:ascii="IRNazanin" w:hAnsi="IRNazanin" w:eastAsia="IRNazanin"/>
          <w:color w:val="111111"/>
          <w:sz w:val="28"/>
          <w:sz w:val="28"/>
          <w:szCs w:val="28"/>
          <w:rtl w:val="true"/>
          <w:lang w:bidi="fa-IR"/>
        </w:rPr>
        <w:t xml:space="preserve">راوى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على و آل عقيل و آل جعفر و آل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صدقه بر تمام اينها حرام است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راوى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Style w:val="FootnoteAnchor"/>
          <w:rtl w:val="true"/>
        </w:rPr>
        <w:footnoteReference w:id="91"/>
      </w:r>
      <w:r>
        <w:rPr>
          <w:rFonts w:ascii="IRNazanin" w:hAnsi="IRNazanin" w:eastAsia="IRNazanin"/>
          <w:color w:val="111111"/>
          <w:sz w:val="28"/>
          <w:sz w:val="28"/>
          <w:szCs w:val="28"/>
          <w:rtl w:val="true"/>
          <w:lang w:bidi="fa-IR"/>
        </w:rPr>
        <w:t>در روايت ديگرى ، زيد در پاسخ به سؤال حصين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به خداقسم ، زن همراه با شوهرش ، مدت زمانى زندگى مى كند، سپس ممكن است مرد، طلاقش دهد و او به سوى پدرش و قومش بازگردد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ولى اهل بيتش ، اصل و ريشه اش هستند كه پس از او، </w:t>
      </w:r>
    </w:p>
    <w:p>
      <w:pPr>
        <w:pStyle w:val="BookText"/>
        <w:rPr/>
      </w:pPr>
      <w:r>
        <w:rPr>
          <w:rFonts w:ascii="IRNazanin" w:hAnsi="IRNazanin" w:eastAsia="IRNazanin"/>
          <w:color w:val="111111"/>
          <w:sz w:val="28"/>
          <w:sz w:val="28"/>
          <w:szCs w:val="28"/>
          <w:rtl w:val="true"/>
          <w:lang w:bidi="fa-IR"/>
        </w:rPr>
        <w:t xml:space="preserve">صدقه بر آنها حرام است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بخارى از رسول خدا نقل مى كند كه به على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 از من و من از تو هستم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مسلم سخن على را نقل مى كند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خدايى سوگند كه دانه را شكافت و خلايق را آفريد، همانا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عهد كرد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كس جز مؤمن تو را دوست ندارد و جز منافق تو را دشمن نمى دارد</w:t>
      </w:r>
      <w:r>
        <w:rPr>
          <w:rFonts w:eastAsia="IRNazanin" w:cs="IRNazanin"/>
          <w:color w:val="111111"/>
          <w:sz w:val="28"/>
          <w:szCs w:val="28"/>
          <w:rtl w:val="true"/>
          <w:lang w:bidi="fa-IR"/>
        </w:rPr>
        <w:t xml:space="preserve">. </w:t>
      </w:r>
      <w:r>
        <w:rPr>
          <w:rStyle w:val="FootnoteAnchor"/>
          <w:rtl w:val="true"/>
        </w:rPr>
        <w:footnoteReference w:id="94"/>
      </w:r>
      <w:r>
        <w:rPr>
          <w:rFonts w:ascii="IRNazanin" w:hAnsi="IRNazanin" w:eastAsia="IRNazanin"/>
          <w:color w:val="111111"/>
          <w:sz w:val="28"/>
          <w:sz w:val="28"/>
          <w:szCs w:val="28"/>
          <w:rtl w:val="true"/>
          <w:lang w:bidi="fa-IR"/>
        </w:rPr>
        <w:t>نسايى و ترمذى سخن رسول خدا را نقل مى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من مولاى اويم ، پس على مولاى اواست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حجر، سخن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نسائى و اسماعيل قاضى و ابوعلى نيشابورى نقل مى كند كه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سند درست ، در حق هيچ يك از اصحاب بيش از آنچه درباره على آمده ، روايت نشده است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سيرين بر اين باور بود كه بيشترين مطالبى كه درباره على نقل ميشود دروغ است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حجر در ادامه سخن ابن سيرين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اين سخن ،مطالبى است كه رافضيان درباره على نقل مى كنند كه مشتمل </w:t>
      </w:r>
    </w:p>
    <w:p>
      <w:pPr>
        <w:pStyle w:val="BookText"/>
        <w:rPr/>
      </w:pPr>
      <w:r>
        <w:rPr>
          <w:rFonts w:ascii="Amiri" w:hAnsi="Amiri" w:eastAsia="Amiri" w:cs="Amiri"/>
          <w:color w:val="111111"/>
          <w:sz w:val="28"/>
          <w:sz w:val="28"/>
          <w:szCs w:val="28"/>
          <w:rtl w:val="true"/>
          <w:lang w:bidi="ar-SA"/>
        </w:rPr>
        <w:t xml:space="preserve">برمخالفت با شيخين است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این سخن ابن حجر هدفی جز تردید در نصوصی که امام علی را ویژگی می بخشد ، ندارد و می خواهد خواننده را متوجه کند که علی هیچ مزیتی بر سه خلیفه دیگر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وقتی گروه های مردم را درباره علی معرفی می نماید، شیعیان را کاملا نادیده میگیرد و آنها را منحصر در خوارج و اهل سنت و بنی امیه میداند و قطعا این سخن تصادفی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همچنين ابن حجر در حاشيه بر حديث انت منى بمنزلة هارون من موسى مى 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برخى مى خواهند بوسيله اين حديث ، سزاوارتربودن على را براى خلافت از ديگر اصحاب ثابت كنند، زيرا هارون ، خليفه موسى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پاسخ آنها گفته شده به اينكه هارون جانشين موسى در ايام زندگيش بوده ، نه پس از مرگش ، زيرا قبل از موسى ازدنيا رفته است</w:t>
      </w:r>
      <w:r>
        <w:rPr>
          <w:rFonts w:eastAsia="IRNazanin" w:cs="IRNazanin"/>
          <w:color w:val="111111"/>
          <w:sz w:val="28"/>
          <w:szCs w:val="28"/>
          <w:rtl w:val="true"/>
          <w:lang w:bidi="fa-IR"/>
        </w:rPr>
        <w:t xml:space="preserve">! </w:t>
      </w:r>
      <w:r>
        <w:rPr>
          <w:rStyle w:val="FootnoteAnchor"/>
          <w:rtl w:val="true"/>
        </w:rPr>
        <w:footnoteReference w:id="99"/>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درباره حديث رايه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حضرت رسول از اين سخن كه على خدا و رسولش را دوست مى دارد و خدا و رسولش على را دوست مى دارند، چيزى جز اثبات حقيقت محبت نيست ، و گرنه هر مسلمانى در اين صفت با على شريك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حديث اشاره است به سخن خداوند كه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إِنْ كُنْتُمْ تُحِبُّونَ اللَّهَ فَاتَّبِعُونِي يُحْبِبْكُمُ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بگو اى پيامبر، اگر خدارا دوست مى داريد، پس پيروى از من كنيد، خدا هم شما را دوست خواهد داشت گويا حضرت مى خواهد اشاره كند به اينكه على ،كاملا پيرو حضرت رسول است و لذا به صفت محبت خداوندى برگزيده شده است و از اين رو است كه محبتش </w:t>
      </w:r>
    </w:p>
    <w:p>
      <w:pPr>
        <w:pStyle w:val="BookText"/>
        <w:rPr/>
      </w:pPr>
      <w:r>
        <w:rPr>
          <w:rFonts w:ascii="Amiri" w:hAnsi="Amiri" w:eastAsia="Amiri" w:cs="Amiri"/>
          <w:color w:val="111111"/>
          <w:sz w:val="28"/>
          <w:sz w:val="28"/>
          <w:szCs w:val="28"/>
          <w:rtl w:val="true"/>
          <w:lang w:bidi="ar-SA"/>
        </w:rPr>
        <w:t>دليل ايمان و دشمنيش علامت نفاق است</w:t>
      </w:r>
      <w:r>
        <w:rPr>
          <w:rFonts w:eastAsia="Amiri" w:cs="Amiri" w:ascii="Amiri" w:hAnsi="Amiri"/>
          <w:color w:val="111111"/>
          <w:sz w:val="28"/>
          <w:szCs w:val="28"/>
          <w:rtl w:val="true"/>
          <w:lang w:bidi="ar-SA"/>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 xml:space="preserve">آنچه از حديث غدير خم بر مى آيد، نشان مى دهد كه اينان در برابر سخن رسول خدا كه سفارش مكرر درباره اهل بيتش كرده است ،دچار سر در گمى و حيرت شده اند، و چون هيچ وسيله اى براى طعن در اين حديث ندارند، مقصود حضرت را از اهل بيت توجيه مى كنند، پس گاهى مانند مسلم در تفسير آيه مباهله ، آنها را منحصرمى نمايند در على و فاطمه و حسن و حسين و گاهى آنها را به عنوان آل على و آل عقيل و آل جعفر و آل عباس ، معرفى مى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گاهى هم فراتر رفته ، همسران پيامبر را هم جزء اهل بيت قرار مى دهند و يا اينكه آنها را خارج مى سازند، چنانكه از دو پاسخ متناقض در يك سؤال و طى يك روايت ، ظاهر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انگيزه آنان اين است كه اهل بيت را ناديده بگيرند و آنها را در ميان همسران پيامبر و ديگر بنى هاشم ، پنهان نمايند، و بدينسان رهبرى در ميان امت اسلامى ، مجهول بماند و باب براى رهبرى هاى فاسد گشوده شود كه جاى اهل بيت را بگيرند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گويا مسلم باز هم قانع نمى شود، تا اينكه روايتى را درباره حجة الوداع نقل كند، در همان جائى كه ذكر غدير خم به ميان آمده ، </w:t>
      </w:r>
    </w:p>
    <w:p>
      <w:pPr>
        <w:pStyle w:val="BookText"/>
        <w:rPr/>
      </w:pPr>
      <w:r>
        <w:rPr>
          <w:rFonts w:ascii="Amiri" w:hAnsi="Amiri" w:eastAsia="Amiri" w:cs="Amiri"/>
          <w:color w:val="111111"/>
          <w:sz w:val="28"/>
          <w:sz w:val="28"/>
          <w:szCs w:val="28"/>
          <w:rtl w:val="true"/>
          <w:lang w:bidi="ar-SA"/>
        </w:rPr>
        <w:t xml:space="preserve">و اسمى از اهل بيت در آن نبرده است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براى اينكه اهل بيت را درست پنهان كنند و آنها را از مسلمانان دور نگهدارند، روايت ديگرى را مى تراشند كه با روايت غدير خم تناقض داشته و سفارش پيامبر را درباره اهل بيت ، به ديوار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مالك نقل مى كند كه رسول خدا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شما دو چيز باقى گذاشتم كه اگر به آنها چنگ بزنيد، هرگز پس از من گمراه نمى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و سنتم</w:t>
      </w:r>
      <w:r>
        <w:rPr>
          <w:rFonts w:eastAsia="IRNazanin" w:cs="IRNazanin"/>
          <w:color w:val="111111"/>
          <w:sz w:val="28"/>
          <w:szCs w:val="28"/>
          <w:rtl w:val="true"/>
          <w:lang w:bidi="fa-IR"/>
        </w:rPr>
        <w:t xml:space="preserve">.!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 xml:space="preserve">و اين روايت مالك بقدرى بر سر زبان ها مى افتد و مشهور مى شود و در كتابها و منابر، نوشته و گفته مى شود، تا جائى كه حديث مسلم گم شده و به فراموشى سپرده مى شود، بلكه مورد اعتراض قرارمى گيرد </w:t>
      </w:r>
      <w:r>
        <w:rPr>
          <w:rFonts w:eastAsia="IRNazanin" w:cs="IRNazanin"/>
          <w:color w:val="111111"/>
          <w:sz w:val="28"/>
          <w:szCs w:val="28"/>
          <w:rtl w:val="true"/>
          <w:lang w:bidi="fa-IR"/>
        </w:rPr>
        <w:t xml:space="preserve">!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وهنگام روبرو شدن با احاديثى كه مسلم درباره ائمه دوازده گانه نقل كرده ، ناچار مى شوند آن را از معناى حقيقيش ، منصرف كنند وبه سوى حاكمان بر گردانند، تا اينكه بهانه اى به دست مخالفينشان از شيعيان ندهند</w:t>
      </w:r>
      <w:r>
        <w:rPr>
          <w:rFonts w:eastAsia="IRNazanin" w:cs="IRNazanin"/>
          <w:color w:val="111111"/>
          <w:sz w:val="28"/>
          <w:szCs w:val="28"/>
          <w:rtl w:val="true"/>
          <w:lang w:bidi="fa-IR"/>
        </w:rPr>
        <w:t xml:space="preserve">. </w:t>
      </w:r>
      <w:r>
        <w:rPr>
          <w:rStyle w:val="FootnoteAnchor"/>
          <w:rtl w:val="true"/>
        </w:rPr>
        <w:footnoteReference w:id="104"/>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فقيهان قوم ، ائمه اثنا عشرى كه رسول خدا، مردم را به آنان بشارت داده و عزت اسلام را در گرو وجود آنان قرار داده ، در محدوده خلفا و حكام بنى اميه ، منحصر كردند كه نخستينشان </w:t>
      </w:r>
    </w:p>
    <w:p>
      <w:pPr>
        <w:pStyle w:val="BookText"/>
        <w:rPr/>
      </w:pPr>
      <w:r>
        <w:rPr>
          <w:rFonts w:ascii="IRNazanin" w:hAnsi="IRNazanin" w:eastAsia="IRNazanin"/>
          <w:color w:val="111111"/>
          <w:sz w:val="28"/>
          <w:sz w:val="28"/>
          <w:szCs w:val="28"/>
          <w:rtl w:val="true"/>
          <w:lang w:bidi="fa-IR"/>
        </w:rPr>
        <w:t>ابوبكر است ،سپس عمر و عثمان و على ، سپس معاويه و يزيد و پس از او عبدالملك بن مروان و چهار فرزندش وليد و سليمان و يزيد و هشام و سپس عمر بن عبدالعزيز و پس از آنها، خلافت بى رنگ شد</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 xml:space="preserve">با جستجو در سيره و شرح حال اينان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بجز امام على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 روشن مى شود كه در هيچ يك از اينان ، كوچكترين ويژگيهاى امامت وجود ندارد، و اينان تنها حاكمانى هستند كه فقهاى وقت تحت فشار سياست و براى دور نگه داشتن مسلمانان از ائمه اهل بيت كه نص ، منطبق بر آنان است و سيره و بيوگرافى شان با نص ياد شده سازگار است ، اين متن را بر آنان تطبيق مى نمايند</w:t>
      </w:r>
      <w:r>
        <w:rPr>
          <w:rFonts w:eastAsia="IRNazanin" w:cs="IRNazanin"/>
          <w:color w:val="111111"/>
          <w:sz w:val="28"/>
          <w:szCs w:val="28"/>
          <w:rtl w:val="true"/>
          <w:lang w:bidi="fa-IR"/>
        </w:rPr>
        <w:t xml:space="preserve">.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سیره این امامان را در کتابهای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اعیان الشیعه سید محسن امین و حياه الائمه باقر شريف القرشی و سیره ائمه اثناعشر نوشته هاشم معروف الحسینی و تاریخ اسلامی، مطالعه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آقایان در کتابهای تاریخ، این امامان را تجاهل می کنند یا از آنها به سرعت میگذرند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کنید به کامل ابن اثير و البداية والنهايه</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وبر من ثابت شد كه فقهاى قوم در پى روايتهايى هستند كه درباره اهل بيت علیهم السلام وارد شده تا آنها را توجيه و تاويل كنند و راه هاى شك وترديد را درباره خط و طرح خويش ببندند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وقتى به اين روايت بر مى خورند كه فاطمه بر ابوبكر خشمگين شد و تا زنده بود با او سخن نگفت ، ابن حجر سخن فقها را به اين نحو بيان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سخن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با او درباره آن پول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سخن ابوبكر را حمل بر اين كرد كه او از رسول خدا نشنيده و از ديگرى شنيده است و لذا خشمگين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اينكه فاطمه گفته با ابوبكر و عمر سخن نمى گويم ، يعنى درباره ميراث </w:t>
      </w:r>
    </w:p>
    <w:p>
      <w:pPr>
        <w:pStyle w:val="BookText"/>
        <w:rPr/>
      </w:pPr>
      <w:r>
        <w:rPr>
          <w:rFonts w:ascii="IRNazanin" w:hAnsi="IRNazanin" w:eastAsia="IRNazanin"/>
          <w:color w:val="111111"/>
          <w:sz w:val="28"/>
          <w:sz w:val="28"/>
          <w:szCs w:val="28"/>
          <w:rtl w:val="true"/>
          <w:lang w:bidi="fa-IR"/>
        </w:rPr>
        <w:t>سخن نمى گويم</w:t>
      </w:r>
      <w:r>
        <w:rPr>
          <w:rFonts w:eastAsia="IRNazanin" w:cs="IRNazanin"/>
          <w:color w:val="111111"/>
          <w:sz w:val="28"/>
          <w:szCs w:val="28"/>
          <w:rtl w:val="true"/>
          <w:lang w:bidi="fa-IR"/>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 xml:space="preserve">و از برخى نقل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قهر كردن حضرت فاطمه علیها السلام ، به خاطر ناراحتى از آن ديدار بود و اين هجران ناپسند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علت خشمگين شدنش در مورد احتجاج ابوبكر به آن حديث ، به خاطراين است كه معتقد بود تاويل حديث ، خلاف آن معنائى است كه ابوبكر اخذ كرده ، گويا معتقد است به تخصيص عام در سخن رسول خدا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ميراث باقى نمى گذاريم ، و چنين پنداشت منافعى كه از زمين و ملك باقى مانده از پيامبر، مانع از ارث بردن نمى شود ولى ابوبكر به عموم تمسك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يك مطلبى كه قابل تاويل است ، اختلاف كردند، و وقتى ابوبكر به راى خود بسنده كرد، فاطمه از او روى بر گرداند </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 xml:space="preserve">از آن گذشته ، ابن حجر روايتى نقل ميكند كه فاطمه با ابوبكر صلح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سپس مى گويد كه آن حديث هر چند مرسل است ولى اسنادش صحيح مى باشد، و با اين حديث ، اشكال بر طرف مى شودو ثابت مى گردد كه فاطمه تا آخر با ابوبكر قهر نكرده است </w:t>
      </w:r>
      <w:r>
        <w:rPr>
          <w:rFonts w:eastAsia="IRNazanin" w:cs="IRNazanin"/>
          <w:color w:val="111111"/>
          <w:sz w:val="28"/>
          <w:szCs w:val="28"/>
          <w:rtl w:val="true"/>
          <w:lang w:bidi="fa-IR"/>
        </w:rPr>
        <w:t xml:space="preserve">! </w:t>
      </w:r>
      <w:r>
        <w:rPr>
          <w:rStyle w:val="FootnoteAnchor"/>
          <w:rtl w:val="true"/>
        </w:rPr>
        <w:footnoteReference w:id="109"/>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معلوم است كه هدف از اين همه توجيه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روشن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تبرئه ابوبكر و مشروعيت بخشيدن به دشمنى ورزيدنش با اهل بيت مى باشد كه اولين دست آوردش ، محروم نمودن حضرت زهرااز ميراث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عليه وآله </w:t>
      </w:r>
    </w:p>
    <w:p>
      <w:pPr>
        <w:pStyle w:val="BookText"/>
        <w:rPr/>
      </w:pP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فقيهان توجيه گر، هيچ انگيزه اى از توجيه و تاويلهايشان ندارند جز عالم و دانشمند جلوه دادن ابوبكر، كه بى گمان جهل و نادانى طرف مقابل را مى رساند و اينكه او از احكام دين و علم رسول خدا چيزى نمى داند، و طرف مقابل كسى جز حضرت فاطمه علیها السلام و امام على علیه السلام نيست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خطرناكترين دستاوردهاى فقه توجيه گرا همسان قرار دادن معاويه با امام على علیه السلام است ودر نتيجه معاويه را مجتهدى قلمداد كنندكه اشتباه كرده و به هرحال چون اجتهاد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اشتباه هم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همه تباهيها ومنكرات و جنايتها، ماجور هم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اين ميان حديثى را به پيامبر نسبت مى دهند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اگرحاكمى حكم كند و اجتهادش مطابق واقع باشد، دو اجر و مزد دارد و اگر اشتباه حكم كرده باشد، يك اجر دارد</w:t>
      </w:r>
      <w:r>
        <w:rPr>
          <w:rFonts w:eastAsia="IRNazanin" w:cs="IRNazanin"/>
          <w:color w:val="111111"/>
          <w:sz w:val="28"/>
          <w:szCs w:val="28"/>
          <w:rtl w:val="true"/>
          <w:lang w:bidi="fa-IR"/>
        </w:rPr>
        <w:t>.</w:t>
      </w:r>
      <w:r>
        <w:rPr>
          <w:rStyle w:val="FootnoteAnchor"/>
          <w:rtl w:val="true"/>
        </w:rPr>
        <w:footnoteReference w:id="111"/>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فقهاى توجيه گرا اين نص را در محيط احكام شرعى ، اجرا كردند ولى سياست چنين اقتضا ميكرد كه آنرا در حمايت از موضع معاويه بكار گيرند و به كارهايش مشروعيت بخشند</w:t>
      </w:r>
      <w:r>
        <w:rPr>
          <w:rFonts w:eastAsia="IRNazanin" w:cs="IRNazanin"/>
          <w:color w:val="111111"/>
          <w:sz w:val="28"/>
          <w:szCs w:val="28"/>
          <w:rtl w:val="true"/>
          <w:lang w:bidi="fa-IR"/>
        </w:rPr>
        <w:t xml:space="preserve">. </w:t>
      </w:r>
      <w:r>
        <w:rPr>
          <w:rStyle w:val="FootnoteAnchor"/>
          <w:rtl w:val="true"/>
        </w:rPr>
        <w:footnoteReference w:id="112"/>
      </w:r>
      <w:r>
        <w:rPr>
          <w:rFonts w:ascii="IRNazanin" w:hAnsi="IRNazanin" w:eastAsia="IRNazanin"/>
          <w:color w:val="111111"/>
          <w:sz w:val="28"/>
          <w:sz w:val="28"/>
          <w:szCs w:val="28"/>
          <w:rtl w:val="true"/>
          <w:lang w:bidi="fa-IR"/>
        </w:rPr>
        <w:t xml:space="preserve">و اين موضوع همسان قرار دادن على و معاويه ، شك و دودلى را در درونم افزايش داد، و اين ترديدها بيشتر شد، هنگامى كه موضع گيرى شرافتمندانه نسائى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سنن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ملاحظه </w:t>
      </w:r>
    </w:p>
    <w:p>
      <w:pPr>
        <w:pStyle w:val="BookText"/>
        <w:rPr/>
      </w:pPr>
      <w:r>
        <w:rPr>
          <w:rFonts w:ascii="IRNazanin" w:hAnsi="IRNazanin" w:eastAsia="IRNazanin"/>
          <w:color w:val="111111"/>
          <w:sz w:val="28"/>
          <w:sz w:val="28"/>
          <w:szCs w:val="28"/>
          <w:rtl w:val="true"/>
          <w:lang w:bidi="fa-IR"/>
        </w:rPr>
        <w:t>كردم كه چگونه عمل كرد و حاضر نشد، يك فضيلت هم براى معاويه نقل كند، و اين امر را بسيار منكر و زشت دانست كه على را با معاويه يكسان قرار دهد</w:t>
      </w:r>
      <w:r>
        <w:rPr>
          <w:rFonts w:eastAsia="IRNazanin" w:cs="IRNazanin"/>
          <w:color w:val="111111"/>
          <w:sz w:val="28"/>
          <w:szCs w:val="28"/>
          <w:rtl w:val="true"/>
          <w:lang w:bidi="fa-IR"/>
        </w:rPr>
        <w:t xml:space="preserve">. </w:t>
      </w:r>
      <w:r>
        <w:rPr>
          <w:rStyle w:val="FootnoteAnchor"/>
          <w:rtl w:val="true"/>
        </w:rPr>
        <w:footnoteReference w:id="113"/>
      </w:r>
      <w:r>
        <w:rPr>
          <w:rFonts w:ascii="IRNazanin" w:hAnsi="IRNazanin" w:eastAsia="IRNazanin"/>
          <w:color w:val="111111"/>
          <w:sz w:val="28"/>
          <w:sz w:val="28"/>
          <w:szCs w:val="28"/>
          <w:rtl w:val="true"/>
          <w:lang w:bidi="fa-IR"/>
        </w:rPr>
        <w:t xml:space="preserve">و اينكه معاويه در نظر فقهاى قوم ، جزء صحابه است و صحابه همگى عادل اند، پس بايد تمام فعاليت ها و رفتارهاو اعمال او را توجيه كرد و حمل بر صحت نمود </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اسفرائینی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اهل سنت بر آن اجماع دارند، این است که باید هر کسی نام صحابه را خوب بداند و عدالت را برایشان ثابت بشمارد و هیچ ناسزائی به آنان نگوید و آنها را ستایش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زرعه عراقی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دیدی شخصی را که به یکی از صحابه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توهین میکند، پس بدان که او ملحد و زندیق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گمان خواسته این قوم، همین است</w:t>
      </w:r>
    </w:p>
    <w:p>
      <w:pPr>
        <w:pStyle w:val="BookText"/>
        <w:rPr/>
      </w:pPr>
      <w:r>
        <w:rPr>
          <w:rFonts w:ascii="IRNazanin" w:hAnsi="IRNazanin" w:eastAsia="IRNazanin"/>
          <w:color w:val="111111"/>
          <w:sz w:val="28"/>
          <w:sz w:val="28"/>
          <w:szCs w:val="28"/>
          <w:rtl w:val="true"/>
          <w:lang w:bidi="fa-IR"/>
        </w:rPr>
        <w:t>که مردم را از توهین کردن به امثال معاويه و دیگر منافقین که در صحابه رخنه کردند، نیز منصرف کنند و آنها را بترسانند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فقهاى قوم همين توجيه غلط را نيز درباره يزيد بن معاويه ، قاتل امام حسين و هتك كننده حرمت هاى مدينه رسول اللّه دارند،چنانكه ابن تيميه و ابن كثير و ابن خلدون ، كردارهاى زشت وپليدش را توجيه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تيميه درباره يزيد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ازجوانان مسلمين بود، و هرگز نه كافر بود و نه ملحد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پدرش ولايت امر را بر عهده گرفت هر چند برخى ازمسلمين از او ناراضى و گروهى خرسند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داراى سخاوت وشجاعت بود، و هرگز مظهر پليدى ها نبود چنانكه دشمنانش درباره اش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دستور قتل حسين را نداد و پس از قتلش اظهار فرح و سرور نكرد، و هيچ وقت با چوب بر لب و دندان حسين نزد و هرگز سر حسين را به شام حمل نكرد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تنها كارى كه كرده بود، اين بود كه دستور داد حسين را نگذارند كه به حكومت </w:t>
      </w:r>
    </w:p>
    <w:p>
      <w:pPr>
        <w:pStyle w:val="BookText"/>
        <w:rPr/>
      </w:pPr>
      <w:r>
        <w:rPr>
          <w:rFonts w:ascii="IRNazanin" w:hAnsi="IRNazanin" w:eastAsia="IRNazanin"/>
          <w:color w:val="111111"/>
          <w:sz w:val="28"/>
          <w:sz w:val="28"/>
          <w:szCs w:val="28"/>
          <w:rtl w:val="true"/>
          <w:lang w:bidi="fa-IR"/>
        </w:rPr>
        <w:t>دست يابد، هر چند ناچار شوند كه با او پيكار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نمايندگانش ، از دستورش فراتر رفته و لذا عبيداللّه بن زياد،شمر و ساير سپاهيان را بر او شوراند، پس عبيداللّه بن زياد بود كه براو تجاوز كرد، سپس حسين در خواست كرد كه خود به سوى يزيد بيايد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به طرف مرز حركت كند و يا اينكه به مكه باز گردد ولى آنها جلوگيرى كردند و عمر بن سعد دستور داد با او بجنگند پس او و گروهى از اهل بيتش ، مظلومانه به قتل رسيدند</w:t>
      </w:r>
      <w:r>
        <w:rPr>
          <w:rFonts w:eastAsia="IRNazanin" w:cs="IRNazanin"/>
          <w:color w:val="111111"/>
          <w:sz w:val="28"/>
          <w:szCs w:val="28"/>
          <w:rtl w:val="true"/>
          <w:lang w:bidi="fa-IR"/>
        </w:rPr>
        <w:t xml:space="preserve">!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همان قدر كه در گذشته به اين آقاى ابن تيميه محبت داشتم و او رادر طول دوران زندگى و گذشته ام بسيار مورد ستايش و تقدير قرارمى دادم ، پس از اين طرز تفكرش درباره يزيد ملعون ، از او متنفرشدم و بر او خشمگين گشتم و او را بى ارزش و حقير يافتم</w:t>
      </w:r>
    </w:p>
    <w:p>
      <w:pPr>
        <w:pStyle w:val="BookText"/>
        <w:rPr/>
      </w:pPr>
      <w:r>
        <w:rPr>
          <w:rFonts w:ascii="Amiri" w:hAnsi="Amiri" w:eastAsia="Amiri" w:cs="Amiri"/>
          <w:color w:val="111111"/>
          <w:sz w:val="28"/>
          <w:sz w:val="28"/>
          <w:szCs w:val="28"/>
          <w:rtl w:val="true"/>
          <w:lang w:bidi="ar-SA"/>
        </w:rPr>
        <w:t>ابن تيميه از اين هم فراتر رفته ، آنقدر به بنى اميه تقرب مى جويد كه حسين را خطاكار قلمداد كرده و خروجش بر يزيد را مورد انتقادقرار مى دهد و او را مسبب و عامل اصلى فاجعه كربلامى داند</w:t>
      </w:r>
      <w:r>
        <w:rPr>
          <w:rFonts w:eastAsia="Amiri" w:cs="Amiri" w:ascii="Amiri" w:hAnsi="Amiri"/>
          <w:color w:val="111111"/>
          <w:sz w:val="28"/>
          <w:szCs w:val="28"/>
          <w:rtl w:val="true"/>
          <w:lang w:bidi="ar-SA"/>
        </w:rPr>
        <w:t xml:space="preserve">!! </w:t>
      </w:r>
      <w:r>
        <w:rPr>
          <w:rStyle w:val="FootnoteAnchor"/>
          <w:rtl w:val="true"/>
        </w:rPr>
        <w:footnoteReference w:id="116"/>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تيميه نه تنها از يزيد دفاع مى كند و روايتهايى كه او را مورد سرزنش قرار داده ، محكوم مى نمايد و از قتل حسين مبرايش </w:t>
      </w:r>
    </w:p>
    <w:p>
      <w:pPr>
        <w:pStyle w:val="BookText"/>
        <w:rPr/>
      </w:pPr>
      <w:r>
        <w:rPr>
          <w:rFonts w:ascii="IRNazanin" w:hAnsi="IRNazanin" w:eastAsia="IRNazanin"/>
          <w:color w:val="111111"/>
          <w:sz w:val="28"/>
          <w:sz w:val="28"/>
          <w:szCs w:val="28"/>
          <w:rtl w:val="true"/>
          <w:lang w:bidi="fa-IR"/>
        </w:rPr>
        <w:t xml:space="preserve">مى سازد، بلكه حسين را مورد نكوهش قرار داده و او را تحقير مى كند و انسانى ذليل و بى فرهنگ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قلمداد مى نمايد، زيرا روايتى را صحيح مى داند كه مضمونش اين است كه حسين سه پيشنهاد به سپاه يزيد داد كه هر سه او را محكوم كرده و مورد شبهه قرار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تاويل و توجيه ، اساسى ترين زير بنايى است كه خط و ايده اين قوم بر آن استوار است ، و اين هرگز يك طرح اتفاقى وتصادفى در مذهبشان نيست ، بلكه سلاحى است كه آن را در برابردشمنانشان بلند مى كنند و بى گمان مسلمانان را در برابر رويدادهاو موضعگيرى ها و حوادث تاريخ ، دچار شك ودودلى مى نمايند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وهمانا عقيده اى كه بر توجيه گرايى استوار باشد، عقيده اى سست وپوچ و بى پايه است كه قطعا روزى عقل سالم آن را به دور خواهدافكند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بخارى از زبان امام على نقل مى كند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نخستين كسى هستم كه در روز قيامت ، براى دادخواهى در برابر پروردگارمهربان زانو به زمين مى زنم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بخارى اين روايت را در كتاب مغازى ، نقل كرده و آن را به اين آيه ارتباط داده است كه فرموده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هَذَانِ خَصْمَانِ اخْتَصَمُوا فِي رَبِّهِمْ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منظور از دو خصم را آنانى قرار </w:t>
      </w:r>
    </w:p>
    <w:p>
      <w:pPr>
        <w:pStyle w:val="BookText"/>
        <w:rPr/>
      </w:pPr>
      <w:r>
        <w:rPr>
          <w:rFonts w:ascii="IRNazanin" w:hAnsi="IRNazanin" w:eastAsia="IRNazanin"/>
          <w:color w:val="111111"/>
          <w:sz w:val="28"/>
          <w:sz w:val="28"/>
          <w:szCs w:val="28"/>
          <w:rtl w:val="true"/>
          <w:lang w:bidi="fa-IR"/>
        </w:rPr>
        <w:t>داده است كه در روز بدر با هم جنگيدند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حمزه و على و عبيدة بن الحارث در بدر عتبه و شيبه و وليد ابن عتبه ، و توضيح مى دهد كه آيه درباره آنها نازل شده است</w:t>
      </w:r>
      <w:r>
        <w:rPr>
          <w:rFonts w:eastAsia="Amiri" w:cs="Amiri" w:ascii="Amiri" w:hAnsi="Amiri"/>
          <w:color w:val="111111"/>
          <w:sz w:val="28"/>
          <w:szCs w:val="28"/>
          <w:rtl w:val="true"/>
          <w:lang w:bidi="ar-SA"/>
        </w:rPr>
        <w:t xml:space="preserve">! </w:t>
      </w:r>
      <w:r>
        <w:rPr>
          <w:rStyle w:val="FootnoteAnchor"/>
          <w:rtl w:val="true"/>
        </w:rPr>
        <w:footnoteReference w:id="118"/>
      </w:r>
      <w:r>
        <w:rPr>
          <w:rFonts w:ascii="IRNazanin" w:hAnsi="IRNazanin" w:eastAsia="IRNazanin"/>
          <w:color w:val="111111"/>
          <w:sz w:val="28"/>
          <w:sz w:val="28"/>
          <w:szCs w:val="28"/>
          <w:rtl w:val="true"/>
          <w:lang w:bidi="fa-IR"/>
        </w:rPr>
        <w:t>ابن حجر در حاشيه اى كه بر سخن امام على علیه السلام زده ،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مراداز اين اولويت ، اولويت دادن به على در ميان ساير مجاهدين امت در جنگ بدر است ، زيرا جنگ بدر، اولين جنگى بود كه در اسلام رخ داد </w:t>
      </w:r>
      <w:r>
        <w:rPr>
          <w:rFonts w:eastAsia="IRNazanin" w:cs="IRNazanin"/>
          <w:color w:val="111111"/>
          <w:sz w:val="28"/>
          <w:szCs w:val="28"/>
          <w:rtl w:val="true"/>
          <w:lang w:bidi="fa-IR"/>
        </w:rPr>
        <w:t xml:space="preserve">!! </w:t>
      </w:r>
      <w:r>
        <w:rPr>
          <w:rStyle w:val="FootnoteAnchor"/>
          <w:rtl w:val="true"/>
        </w:rPr>
        <w:footnoteReference w:id="119"/>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هر يك از بخارى و ابن حجر، سخن امام را مقيد كرده ومنحصر در جنگ بدرش مى دانند كه راهى باشد براى فرار كردن ازمقصود و غرض واقعى امام ، در حالى كه فقهاى قوم شعارى را بلندمى كنند كه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 به عموم لفظ است نه خصوص علت</w:t>
      </w:r>
      <w:r>
        <w:rPr>
          <w:rFonts w:eastAsia="IRNazanin" w:cs="IRNazanin"/>
          <w:color w:val="111111"/>
          <w:sz w:val="28"/>
          <w:szCs w:val="28"/>
          <w:rtl w:val="true"/>
          <w:lang w:bidi="fa-IR"/>
        </w:rPr>
        <w:t xml:space="preserve">. </w:t>
      </w:r>
      <w:bookmarkStart w:id="106" w:name="pg344_7955"/>
    </w:p>
    <w:p>
      <w:pPr>
        <w:pStyle w:val="Heading3"/>
        <w:numPr>
          <w:ilvl w:val="2"/>
          <w:numId w:val="1"/>
        </w:numPr>
        <w:rPr/>
      </w:pPr>
      <w:bookmarkStart w:id="107" w:name="__RefHeading___Toc2943975_211673320"/>
      <w:bookmarkStart w:id="108" w:name="_Toc34"/>
      <w:bookmarkEnd w:id="106"/>
      <w:bookmarkEnd w:id="107"/>
      <w:r>
        <w:rPr>
          <w:rtl w:val="true"/>
        </w:rPr>
        <w:t>پاورقی ها</w:t>
      </w:r>
      <w:r>
        <w:rPr>
          <w:rtl w:val="true"/>
        </w:rPr>
        <w:t>:</w:t>
      </w:r>
      <w:bookmarkEnd w:id="10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نووی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فضائل الصحابه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من مناقب على ج</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که نوری از حدیث، استنباط کرده ولی در حقیقت نمیخواهد اعتراف به منزلت على و نقش ویژه اش بنمايد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صحیح 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فضائل الصحابه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مناقب الامام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رجوع کن به سنن ابن ماجه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کنید صحیح مسلم کتاب الایمان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ترمذی ۔ كتاب المناقب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2717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فتح الباری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57</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احمد بن حنبل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سيوطی گفته است این حديث، متواتراست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خصائص النسائي ص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وترمذی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3717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 الباری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الاصابة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5688</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سابق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درباره على، سه گروه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و مبتدعین از خوارج و دشمنانش از بنی امیه و پیروانشان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اهل سنت به نشر فضایلش پرداختند و بدینسان، ناقلین فضایلش زیاد شدند چرا که مخالفينش بسیار بودند، </w:t>
      </w:r>
    </w:p>
    <w:p>
      <w:pPr>
        <w:pStyle w:val="BookText"/>
        <w:rPr/>
      </w:pPr>
      <w:r>
        <w:rPr>
          <w:rFonts w:ascii="IRNazanin" w:hAnsi="IRNazanin" w:eastAsia="IRNazanin"/>
          <w:color w:val="111111"/>
          <w:sz w:val="28"/>
          <w:sz w:val="28"/>
          <w:szCs w:val="28"/>
          <w:rtl w:val="true"/>
          <w:lang w:bidi="fa-IR"/>
        </w:rPr>
        <w:t>وگرنه فضایل هر چهار خليفه اگر به میزان عدالت سنجيده شود، خارج از قول اهل سنت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ابن حجر هدفی جز تردید در نصوصی که امام علی را ویژگی می بخشد ، ندارد و می خواهد خواننده را متوجه کند که علی هیچ مزیتی بر سه خلیفه دیگر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وقتی گروه های مردم را درباره علی معرفی می نماید، شیعیان را کاملا نادیده میگیرد و آنها را منحصر در خوارج و اهل سنت و بنی امیه میداند و قطعا این سخن تصادفی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الباری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کنید به صحيح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1874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منحصر میکند سفارش رسول خدا را به کتاب خدا و لا غير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حاکم در مستدرک نیز آن را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وموطأ مالك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899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گفتگوهائی که با بزرگان قوم داشتم، آنان را جاهل به حديث عترت می یافتم، و همه آن را رد می کردند و وقتی متوجه می شدند که این حدیث در صحيح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1874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شگفت زده می شدند و انگشت حیرت به دندان می گرفتند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احادیث، سخن رسول خدا صلی الله علیه وآله وسلم و سلم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همچنان عزت خواهد داشت تا دوازده خليفه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نمی شود تا اینکه دوازده خلیفه در </w:t>
      </w:r>
    </w:p>
    <w:p>
      <w:pPr>
        <w:pStyle w:val="BookText"/>
        <w:rPr/>
      </w:pPr>
      <w:r>
        <w:rPr>
          <w:rFonts w:ascii="IRNazanin" w:hAnsi="IRNazanin" w:eastAsia="IRNazanin"/>
          <w:color w:val="111111"/>
          <w:sz w:val="28"/>
          <w:sz w:val="28"/>
          <w:szCs w:val="28"/>
          <w:rtl w:val="true"/>
          <w:lang w:bidi="fa-IR"/>
        </w:rPr>
        <w:t>میان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کنید به صحيح مسلم، کتاب الاماره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1453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صحیح 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الاحكام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به کتاب تاریخ الخلفاء سیوطی ص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کنید به شرح العقيدة الطحاوية ص</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فتح الباری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كتاب الأحكام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مسلم، شرح نووی ج</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اهل سنت ایمان و اعتقاد به این دوازده تن را از اصول اعتقاد دانستند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اهل بیت که مقصود حضرت رسول است و اهل سنت تحت تاثیر سیاست، آنان را نادیده گرفتند عبارت 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بن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بن الحسين زين العابدين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محمد بن على الباقر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جعفر بن محمد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موسی بن جعفر الكاظم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بن موسی الرضا۔ امام محمد بن على الجواد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بن محمد الهادی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بن علی العسکری و امام مهدی منتظر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سیره این امامان را در کتابهای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اعیان الشیعه سید محسن امین و حياه الائمه باقر شريف القرشی و سیره ائمه اثناعشر نوشته هاشم معروف الحسینی و تاریخ اسلامی، مطالعه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آقایان در کتابهای تاریخ، این امامان را تجاهل می کنند یا از آنها به سرعت میگذرند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کنید به کامل ابن اثير و البداية والنهايه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 الباری۔ج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151</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درباره اختلاف در میراث رسول خدا، به تفصيل رجوع کن به کتاب البدایه و النهایه ابن اثیر و کتاب فدک في التاريخ نوشته سید باقر صدر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الاعتصام بالكتاب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تاريخ حادثه مفین در کتابهای تاریخ مراجعه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ملل و نحل ابن حزم و ملل ونحل شهرستانی و العواصم من القواصم ابن عربی</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نسائی در سال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بدست اهل شام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کنید به وفیات الاعیان ابن خلکان، نسائی کتابی را در فضایل امام على نوشت و آن را خصائم نامید و همین کتاب باعث قتلش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کنید به کتاب خصائص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رجوع کنید به کتاب البدایه و النهایه و فتاوی ابن تیمیه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وعواصم من القواصم و تاریخ ابن خلدون، عقاید قوم بر این است که صحابه را جز به خیر باد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حزم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همه صحابه اهل بهشت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اسفرائینی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اهل سنت بر آن اجماع دارند، این است که باید هر کسی نام صحابه را خوب بداند و عدالت را برایشان ثابت بشمارد و هیچ ناسزائی به آنان نگوید و آنها را ستایش کند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 زرعه عراقی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دیدی شخصی را که به یکی از صحابه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توهین میکند، پس بدان که او ملحد و زندیق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گمان خواسته این قوم، همین است </w:t>
      </w:r>
    </w:p>
    <w:p>
      <w:pPr>
        <w:pStyle w:val="BookText"/>
        <w:rPr/>
      </w:pPr>
      <w:r>
        <w:rPr>
          <w:rFonts w:ascii="IRNazanin" w:hAnsi="IRNazanin" w:eastAsia="IRNazanin"/>
          <w:color w:val="111111"/>
          <w:sz w:val="28"/>
          <w:sz w:val="28"/>
          <w:szCs w:val="28"/>
          <w:rtl w:val="true"/>
          <w:lang w:bidi="fa-IR"/>
        </w:rPr>
        <w:t>که مردم را از توهین کردن به امثال معاويه و دیگر منافقین که در صحابه رخنه کردند، نیز منصرف کنند و آنها را بترسانند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رجوع کنید به فتاوى ابن تيميه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0410</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کنید به بخاری کتاب المغازی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قتل ابي جهل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الباری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237</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9" w:name="pg344_7961"/>
      <w:bookmarkStart w:id="110" w:name="pg344_7961"/>
      <w:bookmarkEnd w:id="110"/>
    </w:p>
    <w:p>
      <w:pPr>
        <w:pStyle w:val="Heading2"/>
        <w:numPr>
          <w:ilvl w:val="1"/>
          <w:numId w:val="1"/>
        </w:numPr>
        <w:rPr/>
      </w:pPr>
      <w:bookmarkStart w:id="111" w:name="pg344_7961"/>
      <w:bookmarkStart w:id="112" w:name="__RefHeading___Toc2943977_211673320"/>
      <w:bookmarkStart w:id="113" w:name="_Toc35"/>
      <w:bookmarkEnd w:id="111"/>
      <w:bookmarkEnd w:id="112"/>
      <w:r>
        <w:rPr>
          <w:rtl w:val="true"/>
        </w:rPr>
        <w:t>پيامبر و زنان</w:t>
      </w:r>
      <w:bookmarkEnd w:id="113"/>
    </w:p>
    <w:p>
      <w:pPr>
        <w:pStyle w:val="Heading3"/>
        <w:numPr>
          <w:ilvl w:val="2"/>
          <w:numId w:val="1"/>
        </w:numPr>
        <w:rPr/>
      </w:pPr>
      <w:bookmarkStart w:id="114" w:name="__RefHeading___Toc2943979_211673320"/>
      <w:bookmarkStart w:id="115" w:name="_Toc36"/>
      <w:bookmarkEnd w:id="114"/>
      <w:r>
        <w:rPr>
          <w:rtl w:val="true"/>
        </w:rPr>
        <w:t>اشارة</w:t>
      </w:r>
      <w:bookmarkEnd w:id="115"/>
    </w:p>
    <w:p>
      <w:pPr>
        <w:pStyle w:val="BookText"/>
        <w:rPr/>
      </w:pPr>
      <w:r>
        <w:rPr>
          <w:rFonts w:ascii="IRNazanin" w:hAnsi="IRNazanin" w:eastAsia="IRNazanin"/>
          <w:color w:val="111111"/>
          <w:sz w:val="28"/>
          <w:sz w:val="28"/>
          <w:szCs w:val="28"/>
          <w:rtl w:val="true"/>
          <w:lang w:bidi="fa-IR"/>
        </w:rPr>
        <w:t xml:space="preserve">من خيال مى كردم مستشرقين ظلم بزرگى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هنگامى كه او را متهم به زن بازى و شهوترانى مى نمايند، واين تهمت، در حقيقت منعكس كننده كينه صليبيت است نسبت به اسلام و شخص حضرت رسول ، تا اينكه سرانجام به برخى از روايت ها در كتب سنن برخورد كردم كه اين</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بخش از کتاب مؤلف روایاتی را که در کتب اهل سنّت در مورد رفتار جنسی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مورد بررسی قرار داده است و ثابت کرده است که اینها ساخته و پرداخته واعظان درباری است که می خواسته اند رفتار حاکمان وخلفای جور را توجیه کنند ولی ما بدلیل این که تکرار آن سخنان هم ممکن است هتک مقام رفیع رسالت و ولایت عظمی باشد بخش زیادی از آن را حذف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تهمت را پشتيبانى كرده و امثال اينان را بى گناه مى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مدتى طولانى به اين روايت ها خيره شدم و از خود پرسيدم كه چه انگيزه اى براى تراشيدن چنين روايتهايى وجود دارد ؟</w:t>
      </w:r>
    </w:p>
    <w:p>
      <w:pPr>
        <w:pStyle w:val="BookText"/>
        <w:rPr/>
      </w:pPr>
      <w:r>
        <w:rPr>
          <w:rFonts w:ascii="IRNazanin" w:hAnsi="IRNazanin" w:eastAsia="IRNazanin"/>
          <w:color w:val="111111"/>
          <w:sz w:val="28"/>
          <w:sz w:val="28"/>
          <w:szCs w:val="28"/>
          <w:rtl w:val="true"/>
          <w:lang w:bidi="fa-IR"/>
        </w:rPr>
        <w:t>و آيا ممكن است چنين منشى با رسول خدا، صاحب خلق عظيم ، مطابقت داشته باشد ؟</w:t>
      </w:r>
    </w:p>
    <w:p>
      <w:pPr>
        <w:pStyle w:val="BookText"/>
        <w:rPr/>
      </w:pPr>
      <w:r>
        <w:rPr>
          <w:rFonts w:ascii="IRNazanin" w:hAnsi="IRNazanin" w:eastAsia="IRNazanin"/>
          <w:color w:val="111111"/>
          <w:sz w:val="28"/>
          <w:sz w:val="28"/>
          <w:szCs w:val="28"/>
          <w:rtl w:val="true"/>
          <w:lang w:bidi="fa-IR"/>
        </w:rPr>
        <w:t xml:space="preserve">من مطمئنم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مسلمانى هر چند در يك سطح فكرى پائينى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تواند، چنين تهمتى را نسبت به پيامبرش بپذيرد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ممكن است رسول برگزيده خدا داراى چنين وضعيت جنسى دريده اى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غزوه خيبر، در ميان اسرا، صفيه دختر حى بن اخطب بود كه سهم دحيه كلبى شد، سپس به پيامبر رسيد و پيامبر او را آزاد كرده و با او ازدواج كرد</w:t>
      </w:r>
      <w:r>
        <w:rPr>
          <w:rFonts w:eastAsia="IRNazanin" w:cs="IRNazanin"/>
          <w:color w:val="111111"/>
          <w:sz w:val="28"/>
          <w:szCs w:val="28"/>
          <w:rtl w:val="true"/>
          <w:lang w:bidi="fa-IR"/>
        </w:rPr>
        <w:t>.</w:t>
      </w:r>
      <w:r>
        <w:rPr>
          <w:rStyle w:val="FootnoteAnchor"/>
          <w:rtl w:val="true"/>
        </w:rPr>
        <w:footnoteReference w:id="120"/>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بخارى نقل مى كند كه همسران پيامبر در پى فاطمه فرستادند تا از پيامبر بخواهد كه نسبت به دختر ابوبكر نيز به عدالت رفتار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و غیر آن روایاتی در مورد افراط آن حضرت در شهوت جنسی در کتابهای نکاح صحیح بخاری وفتح الباری و صحیح مسلم آورده اند که در متن عربی کتاب آورده شده ولی بدلیل استهجان پیش از اندازه آنها را حذف نمودیم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مترجم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بيش از ديگر همسران با او نگذراند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با او سخن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دوست نمى دارى آنچه را من دوست مى دارم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برگشت و جريان را به آنان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او باز 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نپذيرفت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زينب دختر جحش درخواست كردند، پس او نزد پيامبر رفت ، و با تندى با وى حرف زد و گفت كه همسرانت از تو مى خواهند با عدالت نسبت به دخترابوبكر رفتار كنى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صدايش را بلند كرد و عايشه را مورد سب وشتم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عايشه نيز در آنجا نشسته بود، پيامبر رو به عايشه كرد تا عايشه سخن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عايشه هم شروع به رد كردن زينب كرد تا اينكه او راسر جايش نشاند</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وهمچنين رواياتى در مورد مباشرت آن حضرت در دوران قاعدگى همسرانش آمده است كه نقل متن آنها مناسب نيست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روايات وارده در كتاب سنن اجماع دارند بر اينكه رسول خدا عايشه را در شش سالگى عقد كرد و زفاف او در نه سالگى بود</w:t>
      </w:r>
      <w:r>
        <w:rPr>
          <w:rFonts w:eastAsia="IRNazanin" w:cs="IRNazanin"/>
          <w:color w:val="111111"/>
          <w:sz w:val="28"/>
          <w:szCs w:val="28"/>
          <w:rtl w:val="true"/>
          <w:lang w:bidi="fa-IR"/>
        </w:rPr>
        <w:t xml:space="preserve">. </w:t>
      </w:r>
      <w:r>
        <w:rPr>
          <w:rStyle w:val="FootnoteAnchor"/>
          <w:rtl w:val="true"/>
        </w:rPr>
        <w:footnoteReference w:id="122"/>
      </w:r>
      <w:r>
        <w:rPr>
          <w:rFonts w:ascii="IRNazanin" w:hAnsi="IRNazanin" w:eastAsia="IRNazanin"/>
          <w:color w:val="111111"/>
          <w:sz w:val="28"/>
          <w:sz w:val="28"/>
          <w:szCs w:val="28"/>
          <w:rtl w:val="true"/>
          <w:lang w:bidi="fa-IR"/>
        </w:rPr>
        <w:t xml:space="preserve">ابن كثير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مى خواست سوده دختر زمعه را بخاطربزرگسالى طلاق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 من سهم </w:t>
      </w:r>
    </w:p>
    <w:p>
      <w:pPr>
        <w:pStyle w:val="BookText"/>
        <w:rPr/>
      </w:pPr>
      <w:r>
        <w:rPr>
          <w:rFonts w:ascii="IRNazanin" w:hAnsi="IRNazanin" w:eastAsia="IRNazanin"/>
          <w:color w:val="111111"/>
          <w:sz w:val="28"/>
          <w:sz w:val="28"/>
          <w:szCs w:val="28"/>
          <w:rtl w:val="true"/>
          <w:lang w:bidi="fa-IR"/>
        </w:rPr>
        <w:t>خود را به عايشه واگذار مى كنم و تو مرا طلاق نده ، پس رسول خدا با اين شرط از او درگذشت</w:t>
      </w:r>
      <w:r>
        <w:rPr>
          <w:rFonts w:eastAsia="IRNazanin" w:cs="IRNazanin"/>
          <w:color w:val="111111"/>
          <w:sz w:val="28"/>
          <w:szCs w:val="28"/>
          <w:rtl w:val="true"/>
          <w:lang w:bidi="fa-IR"/>
        </w:rPr>
        <w:t xml:space="preserve">!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 xml:space="preserve">بخارى نقل مى كند كه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همسرانش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باره عايشه اذيت نكنيد، به خدا قسم وحى برمن نازل شد كه من در بستر هيچيك از شما باشم جز عايشه</w:t>
      </w:r>
      <w:r>
        <w:rPr>
          <w:rFonts w:eastAsia="IRNazanin" w:cs="IRNazanin"/>
          <w:color w:val="111111"/>
          <w:sz w:val="28"/>
          <w:szCs w:val="28"/>
          <w:rtl w:val="true"/>
          <w:lang w:bidi="fa-IR"/>
        </w:rPr>
        <w:t xml:space="preserve">!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از اين روايت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متنفر شدم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چرا متنفر نشوم كه خداوند درباره پيامبرش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وَإِنَّكَ لَعَلَى خُلُقٍ عَظِيمٍ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قلم آيه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وهمانا تو داراى منشى والا و عظيم هستى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خلق عظيم كه خداوند رسولش را به آن توصيف كرده است ، دلالت قطعى دارد بربطلان و دروغ بودن مانند چنين رواياتى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بى گمان كسانى كه اين روايت ها را ساخته اند، انگيزه و هدفى جز زير سؤال بردن شخصيت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تحقير نمودن آن حضرت را ندارند، تا اين كه با نسبت دادن چنين منشى به آن حضرت ،رفتارهاى زشت و شهوترانى هاى حاكمان خود را توجيه نمايند و بر آنها صحه بگذارند</w:t>
      </w:r>
      <w:r>
        <w:rPr>
          <w:rFonts w:eastAsia="IRNazanin" w:cs="IRNazanin"/>
          <w:color w:val="111111"/>
          <w:sz w:val="28"/>
          <w:szCs w:val="28"/>
          <w:rtl w:val="true"/>
          <w:lang w:bidi="fa-IR"/>
        </w:rPr>
        <w:t xml:space="preserve">.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من در ميان شرحهاى فقيهان بر كتب سنن ، در پى حتى يك</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بعضی از این روایات در اصل عربی آمده است که ما به دليل استهجان بیش از حد آنها در ترجمه حذف کردیم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فقيه بودم كه لااقل اين روايت ها را محكوم يا مورد انتقاد قرار دهد و ازشخصيت پاك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 كند، ولى متاسفانه چيزى جز توجيه كردن و تاكيد نمودن بر آن رفتارها نيافتم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نووى درباره حديث اول چنين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اينكه گفته اند رسول خدا با يك غسل ، بر تمام زنانش وارد مى شده ، احتمال دارد كه ميان هر معاشرتى ، يك وضو مى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سنن ابى داود آمده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شب بر همسرانش مى گذشت و نزد برخى از آنها، غسل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روايت نيز حمل بر اين مى شود كه رضايت همسرانش را كسب مى كرده و يا اينكه اگر يك نوبت بوده رضايت آن همسر را بدست مى آورده است </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 xml:space="preserve">ابن حجر از عياض نقل كرده كه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معاشرت حضرت باتمام زنانش در يك شب ، اين بوده كه مى خواسته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ميل به ديگران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ظاهراً اين كار به خاطر ايجاد عدالت بين زنانش بوده هر چند واجب نمى باشد</w:t>
      </w:r>
      <w:r>
        <w:rPr>
          <w:rFonts w:eastAsia="IRNazanin" w:cs="IRNazanin"/>
          <w:color w:val="111111"/>
          <w:sz w:val="28"/>
          <w:szCs w:val="28"/>
          <w:rtl w:val="true"/>
          <w:lang w:bidi="fa-IR"/>
        </w:rPr>
        <w:t>.</w:t>
      </w:r>
      <w:r>
        <w:rPr>
          <w:rStyle w:val="FootnoteAnchor"/>
          <w:rtl w:val="true"/>
        </w:rPr>
        <w:footnoteReference w:id="127"/>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حجر درباره سخن عياض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علتى كه ايشان ذكر كرده ،چندان هم درست نيست زيرا بر زنان پيامبر حرام بود كه پس از آن حضرت ازدواج كنند و برخى از آنان پنجاه سال يا كمتر پس </w:t>
      </w:r>
    </w:p>
    <w:p>
      <w:pPr>
        <w:pStyle w:val="BookText"/>
        <w:rPr/>
      </w:pPr>
      <w:r>
        <w:rPr>
          <w:rFonts w:ascii="IRNazanin" w:hAnsi="IRNazanin" w:eastAsia="IRNazanin"/>
          <w:color w:val="111111"/>
          <w:sz w:val="28"/>
          <w:sz w:val="28"/>
          <w:szCs w:val="28"/>
          <w:rtl w:val="true"/>
          <w:lang w:bidi="fa-IR"/>
        </w:rPr>
        <w:t>از او زنده ماندند</w:t>
      </w:r>
      <w:r>
        <w:rPr>
          <w:rFonts w:eastAsia="IRNazanin" w:cs="IRNazanin"/>
          <w:color w:val="111111"/>
          <w:sz w:val="28"/>
          <w:szCs w:val="28"/>
          <w:rtl w:val="true"/>
          <w:lang w:bidi="fa-IR"/>
        </w:rPr>
        <w:t xml:space="preserve">.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و در مورد صفيه دختر حُین ، ابن حجر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گفته شد كه صفيه دختر يكى از پادشاهان است ، نظر حضرت چنين شد كه نمى بايست او را به دحيه بدهند چرا كه درميان صحابه امثال دحيه و بالاتر از او بسيار بودند ولى در ميان اسرا كمتر كسى مانند صفيه در بزرگواريش ديده مى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اگر اين امتياز به دحيه داده مى شد، ممكن بود برخى از اصحاب نگران و ناراحت شوند، پس مصلحت عمومى اقتضا مى كرد كه او را از آن شخص باز گيرد، واينكه حضرت او را به خود اختصاص داد، رضايت همگان راجلب كرد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سؤالى كه در اينجا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پيامبر از مقام و منزلت صفيه درميان عشيره اش ، اطلاع نداشت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حجر سخن از اختلافهايى كه در باره تاريخ وفات حضرت خديجه و ازدواج حضرت رسول با عايشه در نهمين سال ازعمرش ذكر شده ، به ميان آورده است و اينكه آيا ازدواج با عايشه قبل از سوده دختر زمعه بوده است يا پس از او ؟ ماوردى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فقها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با عايشه پيش از سوده بوده است ولى </w:t>
      </w:r>
    </w:p>
    <w:p>
      <w:pPr>
        <w:pStyle w:val="BookText"/>
        <w:rPr/>
      </w:pPr>
      <w:r>
        <w:rPr>
          <w:rFonts w:ascii="Amiri" w:hAnsi="Amiri" w:eastAsia="Amiri" w:cs="Amiri"/>
          <w:color w:val="111111"/>
          <w:sz w:val="28"/>
          <w:sz w:val="28"/>
          <w:szCs w:val="28"/>
          <w:rtl w:val="true"/>
          <w:lang w:bidi="ar-SA"/>
        </w:rPr>
        <w:t>محدثان سوده را قبل از عايشه نقل كرده اند</w:t>
      </w:r>
      <w:r>
        <w:rPr>
          <w:rFonts w:eastAsia="Amiri" w:cs="Amiri" w:ascii="Amiri" w:hAnsi="Amiri"/>
          <w:color w:val="111111"/>
          <w:sz w:val="28"/>
          <w:szCs w:val="28"/>
          <w:rtl w:val="true"/>
          <w:lang w:bidi="ar-SA"/>
        </w:rPr>
        <w:t xml:space="preserve">.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 xml:space="preserve">ابن كثير داستان طلاق دادن حضرت رسول و سوده را به علت بزرگسالى نقل كرده و اينكه چون او روز خود را به عايشه بخشيد،حضرت رهايش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اين باره آيه نازل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امْرَأَةٌ خَافَتْ مِنْ بَعْلِهَا نُشُوزًا أَوْ إِعْرَاضًا فَلَا جُنَاحَ عَلَيْهِمَا أَنْ يُصْلِحَا بَيْنَهُمَا صُلْحًا وَالصُّلْحُ خَيْرٌ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اگر زنى ترسيد كه شويش از او دورى كند يا اعراض نمايد، پس اشكال ندارد كه اصلاح كنند ميان يكديگر، و همانا اصلاح بهتراست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فقها همين خط را نسبت به ساير احاديثى كه مربوط به معاشرت پيامبر با همسرانش هست ، دنبال كرده اند، وتلاش مى كنند كه احاديث را توضيح دهند و اشكالات مربوطه را رفع نمايند، بى آنكه خود متن را زير سؤال ببرند زيرا مادام كه سند صحيح است ،نمى شود كوچكترين طعنه اى در اصل متن زد يا آن را مورد انتقادقرار داد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واين ديدگاه كه فقها و محدثين بر آن اجماع دارند، راه را براى تحت فشار قرار دادن و زندانى نمودن عقل مى گشايد، و اين بانسبت دادن نصوصى است به حضرت رسول كه ديگر جاى هيچ اعتراض و اشكالى نمى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وهمچنين راه را جلوى روى امت گشود تا اين احاديث را چشم و گوش بسته بپذيرند و براساس آن ،معتقدات خود را پى ريزى كنند ، همان عقايد و ايده هايى كه </w:t>
      </w:r>
    </w:p>
    <w:p>
      <w:pPr>
        <w:pStyle w:val="BookText"/>
        <w:rPr/>
      </w:pPr>
      <w:r>
        <w:rPr>
          <w:rFonts w:ascii="IRNazanin" w:hAnsi="IRNazanin" w:eastAsia="IRNazanin"/>
          <w:color w:val="111111"/>
          <w:sz w:val="28"/>
          <w:sz w:val="28"/>
          <w:szCs w:val="28"/>
          <w:rtl w:val="true"/>
          <w:lang w:bidi="fa-IR"/>
        </w:rPr>
        <w:t xml:space="preserve">همچنان در عقب افتادن مسلمانان و تقويت سلطه حاكمان ، سهيم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محصور كردن انتقاد حديث در دايره سند، توطئه اى است عليه عقل و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حتى براى نقد سند، قوانين و قواعد ويژه اى وضع كردند كه از آن بوى سياست ، استشمام ميشود، چرا كه منتقد را فرصت طعن در حديث يا رد كردن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در حدود بسيار كمى نمى دهد</w:t>
      </w:r>
      <w:r>
        <w:rPr>
          <w:rFonts w:eastAsia="IRNazanin" w:cs="IRNazanin"/>
          <w:color w:val="111111"/>
          <w:sz w:val="28"/>
          <w:szCs w:val="28"/>
          <w:rtl w:val="true"/>
          <w:lang w:bidi="fa-IR"/>
        </w:rPr>
        <w:t xml:space="preserve">. </w:t>
      </w:r>
      <w:r>
        <w:rPr>
          <w:rStyle w:val="FootnoteAnchor"/>
          <w:rtl w:val="true"/>
        </w:rPr>
        <w:footnoteReference w:id="132"/>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واين فقيهان ديدگاه خود را از اين احاديث و ديگر احاديثى كه مربوط به شخص حضرت رسول است ، بر اساس موضعشان نسبت به مساله عصمت ، بنا كرده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زيرا آنان عصمت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فقط در محدوده تبليغ احكام ميدانند و در غير آن ،قائل به عصمت حضرت نيستند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اين ايده ، مى توانند آن رفتارهاى نسبت داده شده به حضرت با همسرانش را توجيه كنند به اينكه اين رفتار و كردارها مربوط به بخش انسانى از شخصيت حضرت است وهيچ تاثيرى بر بخش پيامبرى او ندارد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 xml:space="preserve">. </w:t>
      </w:r>
      <w:bookmarkStart w:id="116" w:name="pg344_7969"/>
    </w:p>
    <w:p>
      <w:pPr>
        <w:pStyle w:val="Heading3"/>
        <w:numPr>
          <w:ilvl w:val="2"/>
          <w:numId w:val="1"/>
        </w:numPr>
        <w:rPr/>
      </w:pPr>
      <w:bookmarkStart w:id="117" w:name="__RefHeading___Toc2943981_211673320"/>
      <w:bookmarkStart w:id="118" w:name="_Toc37"/>
      <w:bookmarkEnd w:id="116"/>
      <w:bookmarkEnd w:id="117"/>
      <w:r>
        <w:rPr>
          <w:rtl w:val="true"/>
        </w:rPr>
        <w:t>پاورقی ها</w:t>
      </w:r>
      <w:r>
        <w:rPr>
          <w:rtl w:val="true"/>
        </w:rPr>
        <w:t>:</w:t>
      </w:r>
      <w:bookmarkEnd w:id="11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 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غزوہ خیبر، فتح الباری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وصحيح مسلم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1047</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 کتاب مناقب الانصار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فتح الباری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تزويج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عائشه 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الباری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بدایه و نهابه ابن كثير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فضائل عایشه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الباری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کنید به کتابمان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الهزيمه، بخش شخصیت حضرت رسول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شرح النووي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سنن ابی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الباری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همانج</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البداية والنهايه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بخش بعدی رجوع کن</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کنید به کتابمان فقه الهزيمة</w:t>
      </w:r>
      <w:r>
        <w:rPr>
          <w:rFonts w:eastAsia="IRNazanin" w:cs="IRNazanin"/>
          <w:color w:val="111111"/>
          <w:sz w:val="28"/>
          <w:szCs w:val="28"/>
          <w:rtl w:val="true"/>
          <w:lang w:bidi="fa-IR"/>
        </w:rPr>
        <w:t xml:space="preserve">.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9" w:name="pg344_7971"/>
      <w:bookmarkStart w:id="120" w:name="pg344_7971"/>
      <w:bookmarkEnd w:id="120"/>
    </w:p>
    <w:p>
      <w:pPr>
        <w:pStyle w:val="Heading2"/>
        <w:numPr>
          <w:ilvl w:val="1"/>
          <w:numId w:val="1"/>
        </w:numPr>
        <w:rPr/>
      </w:pPr>
      <w:bookmarkStart w:id="121" w:name="pg344_7971"/>
      <w:bookmarkStart w:id="122" w:name="__RefHeading___Toc2943983_211673320"/>
      <w:bookmarkStart w:id="123" w:name="_Toc38"/>
      <w:bookmarkEnd w:id="121"/>
      <w:bookmarkEnd w:id="122"/>
      <w:r>
        <w:rPr>
          <w:rtl w:val="true"/>
        </w:rPr>
        <w:t>علم حديث بين متن و سند</w:t>
      </w:r>
      <w:bookmarkEnd w:id="123"/>
    </w:p>
    <w:p>
      <w:pPr>
        <w:pStyle w:val="Heading3"/>
        <w:numPr>
          <w:ilvl w:val="2"/>
          <w:numId w:val="1"/>
        </w:numPr>
        <w:rPr/>
      </w:pPr>
      <w:bookmarkStart w:id="124" w:name="__RefHeading___Toc2943985_211673320"/>
      <w:bookmarkStart w:id="125" w:name="_Toc39"/>
      <w:bookmarkEnd w:id="124"/>
      <w:r>
        <w:rPr>
          <w:rtl w:val="true"/>
        </w:rPr>
        <w:t>اشارة</w:t>
      </w:r>
      <w:bookmarkEnd w:id="125"/>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مطلبى توجه ام را جلب كرد و آن اين است كه علماى حديث ، اتفاق نظر دارند بر دست نزدن به متن ، و نقد حديث را منحصر در دايره سند مى دانند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سايه اين قاعده ، بسيارى از نصوص منسوب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پذيرفتند هر چند با قرآن و عقل منافات دارد و از آن بوى سياست به مشام مى رسد ،امت هم اين ايده را پذيرفتند و به مجرد اينكه سند را طبق قواعد خويش صحيح دانسته ، متعهد به پذيرش صد در صد </w:t>
      </w:r>
    </w:p>
    <w:p>
      <w:pPr>
        <w:pStyle w:val="BookText"/>
        <w:rPr/>
      </w:pPr>
      <w:r>
        <w:rPr>
          <w:rFonts w:ascii="IRNazanin" w:hAnsi="IRNazanin" w:eastAsia="IRNazanin"/>
          <w:color w:val="111111"/>
          <w:sz w:val="28"/>
          <w:sz w:val="28"/>
          <w:szCs w:val="28"/>
          <w:rtl w:val="true"/>
          <w:lang w:bidi="fa-IR"/>
        </w:rPr>
        <w:t>آن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ديدگاه ، مرا به ترديد وا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فقط سند مورد نقد قرارمى گيرد بدون اينكه متن را مورد بحث قرار دهند ؟ و با جستجوى مطلب ، براى من ثابت شد كه حتى نقد سند نيز طبق قواعد ويژه اى انجام مى پذيرد كه خود آن را وضع كردند و از آن نيز بوى سياست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 از ابن سيرين نقل كرده كه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حديث از اسناد نمى پرسيدند تا اينكه فتنه بر پا شد، آنگاه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حديث را نام ببريد، پس اگر از اهل سنت بودند، حديثشان را بپذيريد و اگر ازاهل بدعت بودند، حديثشان مورد قبول نيست</w:t>
      </w:r>
      <w:r>
        <w:rPr>
          <w:rFonts w:eastAsia="IRNazanin" w:cs="IRNazanin"/>
          <w:color w:val="111111"/>
          <w:sz w:val="28"/>
          <w:szCs w:val="28"/>
          <w:rtl w:val="true"/>
          <w:lang w:bidi="fa-IR"/>
        </w:rPr>
        <w:t xml:space="preserve">! </w:t>
      </w:r>
      <w:r>
        <w:rPr>
          <w:rStyle w:val="FootnoteAnchor"/>
          <w:rtl w:val="true"/>
        </w:rPr>
        <w:footnoteReference w:id="134"/>
      </w:r>
      <w:r>
        <w:rPr>
          <w:rFonts w:ascii="IRNazanin" w:hAnsi="IRNazanin" w:eastAsia="IRNazanin"/>
          <w:color w:val="111111"/>
          <w:sz w:val="28"/>
          <w:sz w:val="28"/>
          <w:szCs w:val="28"/>
          <w:rtl w:val="true"/>
          <w:lang w:bidi="fa-IR"/>
        </w:rPr>
        <w:t xml:space="preserve">از عبداللّه بن مبارك نقل مى كند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جزء دين است ، پس اگر اسناد نباشد، هر كه هر چه خواست مى گويد</w:t>
      </w:r>
      <w:r>
        <w:rPr>
          <w:rFonts w:eastAsia="IRNazanin" w:cs="IRNazanin"/>
          <w:color w:val="111111"/>
          <w:sz w:val="28"/>
          <w:szCs w:val="28"/>
          <w:rtl w:val="true"/>
          <w:lang w:bidi="fa-IR"/>
        </w:rPr>
        <w:t xml:space="preserve">. </w:t>
      </w:r>
      <w:r>
        <w:rPr>
          <w:rStyle w:val="FootnoteAnchor"/>
          <w:rtl w:val="true"/>
        </w:rPr>
        <w:footnoteReference w:id="135"/>
      </w:r>
      <w:r>
        <w:rPr>
          <w:rFonts w:ascii="IRNazanin" w:hAnsi="IRNazanin" w:eastAsia="IRNazanin"/>
          <w:color w:val="111111"/>
          <w:sz w:val="28"/>
          <w:sz w:val="28"/>
          <w:szCs w:val="28"/>
          <w:rtl w:val="true"/>
          <w:lang w:bidi="fa-IR"/>
        </w:rPr>
        <w:t xml:space="preserve">وروايت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نيكوكاران را در چيزى دروغگوتر از حديث نيافتيم</w:t>
      </w:r>
      <w:r>
        <w:rPr>
          <w:rFonts w:eastAsia="IRNazanin" w:cs="IRNazanin"/>
          <w:color w:val="111111"/>
          <w:sz w:val="28"/>
          <w:szCs w:val="28"/>
          <w:rtl w:val="true"/>
          <w:lang w:bidi="fa-IR"/>
        </w:rPr>
        <w:t xml:space="preserve">!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مسلم از سفيان نقل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سابقاً از جابر بن يزيد جعفى ،روايت نقل مى كردند، تا اينكه هر آنچه در درون داشت ،ظاهر كرد، پس در آن وقت ، مردم او را در حديثش تهمت زدند، و برخى رهايش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بود كه اظهار كرد؟</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w:t>
      </w:r>
    </w:p>
    <w:p>
      <w:pPr>
        <w:pStyle w:val="BookText"/>
        <w:rPr/>
      </w:pPr>
      <w:r>
        <w:rPr>
          <w:rFonts w:ascii="IRNazanin" w:hAnsi="IRNazanin" w:eastAsia="IRNazanin"/>
          <w:color w:val="111111"/>
          <w:sz w:val="28"/>
          <w:sz w:val="28"/>
          <w:szCs w:val="28"/>
          <w:rtl w:val="true"/>
          <w:lang w:bidi="fa-IR"/>
        </w:rPr>
        <w:t xml:space="preserve">به رجعت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رقبه نقل مى كند، ابوجعفر هاشمى مدنى ، احاديث حقى را وضع مى كرد كه از رسول خدا نبود ولى به او نسبت مى داد</w:t>
      </w:r>
      <w:r>
        <w:rPr>
          <w:rFonts w:eastAsia="Amiri" w:cs="Amiri" w:ascii="Amiri" w:hAnsi="Amiri"/>
          <w:color w:val="111111"/>
          <w:sz w:val="28"/>
          <w:szCs w:val="28"/>
          <w:rtl w:val="true"/>
          <w:lang w:bidi="ar-SA"/>
        </w:rPr>
        <w:t xml:space="preserve">. </w:t>
      </w:r>
      <w:r>
        <w:rPr>
          <w:rStyle w:val="FootnoteAnchor"/>
          <w:rtl w:val="true"/>
        </w:rPr>
        <w:footnoteReference w:id="138"/>
      </w:r>
      <w:r>
        <w:rPr>
          <w:rFonts w:ascii="IRNazanin" w:hAnsi="IRNazanin" w:eastAsia="IRNazanin"/>
          <w:color w:val="111111"/>
          <w:sz w:val="28"/>
          <w:sz w:val="28"/>
          <w:szCs w:val="28"/>
          <w:rtl w:val="true"/>
          <w:lang w:bidi="fa-IR"/>
        </w:rPr>
        <w:t xml:space="preserve">از يونس بن عبيد نقل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عمروبن عبيد در گفتن حديث ،دروغ مى گفت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حجر عسقلانى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بيشترين افرادى كه معروف بودند به اينكه ناصبى هستند، مشهور به راستگويى و تعهد به امور دين بودند، ولى آنان كه رافضى بودند، بيشترشان دروغگو و از گفتن هر نوع حديثى ، پروا نداشتند</w:t>
      </w:r>
      <w:r>
        <w:rPr>
          <w:rFonts w:eastAsia="IRNazanin" w:cs="IRNazanin"/>
          <w:color w:val="111111"/>
          <w:sz w:val="28"/>
          <w:szCs w:val="28"/>
          <w:rtl w:val="true"/>
          <w:lang w:bidi="fa-IR"/>
        </w:rPr>
        <w:t xml:space="preserve">!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 xml:space="preserve">ابن المدينى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يحيى بن سعيد قطان درباره جعفر صادق سؤال شد،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دلم كراهتى نسبت به او وجود دارد، و همانا مجالد نزد من بهتر از اواست</w:t>
      </w:r>
      <w:r>
        <w:rPr>
          <w:rFonts w:eastAsia="IRNazanin" w:cs="IRNazanin"/>
          <w:color w:val="111111"/>
          <w:sz w:val="28"/>
          <w:szCs w:val="28"/>
          <w:rtl w:val="true"/>
          <w:lang w:bidi="fa-IR"/>
        </w:rPr>
        <w:t xml:space="preserve">!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 xml:space="preserve">امام جعفر صادق علیه السلام متهم به دروغ گويى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اختلاق احاديث پيامبر مى شود و اين قوم روايتش رانمى پذيرند، و علتش اين است كه شيعيان با او بودند و حكومت از او راضى نبود، و اصلا بخارى يك روايت هم از او نقل نكرد</w:t>
      </w:r>
      <w:r>
        <w:rPr>
          <w:rFonts w:eastAsia="IRNazanin" w:cs="IRNazanin"/>
          <w:color w:val="111111"/>
          <w:sz w:val="28"/>
          <w:szCs w:val="28"/>
          <w:rtl w:val="true"/>
          <w:lang w:bidi="fa-IR"/>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وحديث عمرو بن عبيد را نيز رد كرد چرا كه </w:t>
      </w:r>
    </w:p>
    <w:p>
      <w:pPr>
        <w:pStyle w:val="BookText"/>
        <w:rPr/>
      </w:pPr>
      <w:r>
        <w:rPr>
          <w:rFonts w:ascii="IRNazanin" w:hAnsi="IRNazanin" w:eastAsia="IRNazanin"/>
          <w:color w:val="111111"/>
          <w:sz w:val="28"/>
          <w:sz w:val="28"/>
          <w:szCs w:val="28"/>
          <w:rtl w:val="true"/>
          <w:lang w:bidi="fa-IR"/>
        </w:rPr>
        <w:t xml:space="preserve">معتزلى است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حجر، نواصب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دشمنان اهل 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تزكيه مى كند ولى شيعيان را متهم به دروغ گويى و عدم تقوا در نقل احاديث مى نمايد</w:t>
      </w:r>
      <w:r>
        <w:rPr>
          <w:rFonts w:eastAsia="IRNazanin" w:cs="IRNazanin"/>
          <w:color w:val="111111"/>
          <w:sz w:val="28"/>
          <w:szCs w:val="28"/>
          <w:rtl w:val="true"/>
          <w:lang w:bidi="fa-IR"/>
        </w:rPr>
        <w:t xml:space="preserve">.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ابن قطان به امام جعفر صادق علیه السلام ، اطمينان ندارد و احاديثش را قبول نمى كند و مجالدى را كه نزد اهل حديث ، متهم به دروغگويى است ،بر او مقدم مى دارد</w:t>
      </w:r>
      <w:r>
        <w:rPr>
          <w:rFonts w:eastAsia="IRNazanin" w:cs="IRNazanin"/>
          <w:color w:val="111111"/>
          <w:sz w:val="28"/>
          <w:szCs w:val="28"/>
          <w:rtl w:val="true"/>
          <w:lang w:bidi="fa-IR"/>
        </w:rPr>
        <w:t xml:space="preserve">.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ابوبكر بن عياش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است كه از جعفر روايت نمى كنى با اينكه او را درك كرده اى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چيزى از اين احاديث را خودت شنيده اى؟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ولى روايتهايى است كه از پدرانمان روايت مى كنيم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 بن محمدبن على بن الحسين بن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ملقب به صادق است ، نزد اين قوم امين نيست با اينكه بين او وپيامبر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شخصيت بزرگوار وجود دارد كه مشهور به علم ،پارسايى ، اخلاق نيكو و تقوا هستند و فرزندان رسول خدا مى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ولى مجالد و افرادى كه مانند او هستند، و بين آنها و بين پيامبر ده ها اشخاص ناشناس مى باشند، روايتش مورد پذيرش آقايان است </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دين و عقل مانند چنين سخنى را مى پذيرد؟ </w:t>
      </w:r>
    </w:p>
    <w:p>
      <w:pPr>
        <w:pStyle w:val="BookText"/>
        <w:rPr/>
      </w:pPr>
      <w:r>
        <w:rPr>
          <w:rFonts w:ascii="IRNazanin" w:hAnsi="IRNazanin" w:eastAsia="IRNazanin"/>
          <w:color w:val="111111"/>
          <w:sz w:val="28"/>
          <w:sz w:val="28"/>
          <w:szCs w:val="28"/>
          <w:rtl w:val="true"/>
          <w:lang w:bidi="fa-IR"/>
        </w:rPr>
        <w:t xml:space="preserve">حال از اين مى گذريم ، و به برنامه ديگرشان روى مى آوريم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دو شرط را براى راوى قرار مى دهند كه با اين دو شرط، راوى مورد اطمينان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و دقت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مقصود از عدالت ، دارا بودن اسلام ، عقل ، بلوغ و دورى از تباهى واعمالى كه مروت و جوانمردى را لكه دار مى كند</w:t>
      </w:r>
      <w:r>
        <w:rPr>
          <w:rFonts w:eastAsia="Amiri" w:cs="Amiri" w:ascii="Amiri" w:hAnsi="Amiri"/>
          <w:color w:val="111111"/>
          <w:sz w:val="28"/>
          <w:szCs w:val="28"/>
          <w:rtl w:val="true"/>
          <w:lang w:bidi="ar-SA"/>
        </w:rPr>
        <w:t xml:space="preserve">. </w:t>
      </w:r>
      <w:r>
        <w:rPr>
          <w:rStyle w:val="FootnoteAnchor"/>
          <w:rtl w:val="true"/>
        </w:rPr>
        <w:footnoteReference w:id="147"/>
      </w:r>
      <w:r>
        <w:rPr>
          <w:rFonts w:ascii="IRNazanin" w:hAnsi="IRNazanin" w:eastAsia="IRNazanin"/>
          <w:color w:val="111111"/>
          <w:sz w:val="28"/>
          <w:sz w:val="28"/>
          <w:szCs w:val="28"/>
          <w:rtl w:val="true"/>
          <w:lang w:bidi="fa-IR"/>
        </w:rPr>
        <w:t>و مقصود ازدقت ، شنيدن حديث طبق ميزانى كه محدثين در چگونگى شنيدن ،تعيين كرده اند، با درك و حفظ آن واستقامت بر حفظش تا وقتى كه روايتش كند</w:t>
      </w:r>
      <w:r>
        <w:rPr>
          <w:rFonts w:eastAsia="IRNazanin" w:cs="IRNazanin"/>
          <w:color w:val="111111"/>
          <w:sz w:val="28"/>
          <w:szCs w:val="28"/>
          <w:rtl w:val="true"/>
          <w:lang w:bidi="fa-IR"/>
        </w:rPr>
        <w:t xml:space="preserve">.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على رغم اين دو شرطى كه آقايان ذكر كرده اند، در ميدان عمل ،كاملا آنها را زير پا گذارده و از آن تجاوز مى كنند، زيرا مقيد بودن به اين دو شرط، آنها را در تنگنا قرار مى دهد و در نتيجه ، بسيارى از راويان حديث را از ميدان خارج مى سازد، و اين معنايش نابودى مذهب سنى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 نمونه هايى از اين راويان را بررسى مى كنيم تا معلوم شود كه چگونه خودشان در تناقض قرار گرفته اند و شرطهايى را مقرر كرده اند كه هرگز اجرا نكرده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اسماعيل بن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اويس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عبداللّه اصبحى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ابوعبداللّه مدنی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معين درباره اش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فلس ارزش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و پدرش دزدان حديث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دروغگو است و بى شخصيت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بخارى ومسلم و ابو داود و ترمذى و ابن ماجه ، از او حديث نقل كرده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بسر بن ارطاة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معين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بدى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بسر از ياران معاويه است كه در حجاز و يمن ، دشمنان معاويه را به قتل مى رساند و از بين مى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علیه السلام او را نفرين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ابوداود، ترمذى و نسائى از او روايت كرده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ثور بن يزيد بن زياد كلاعى حمصى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از مجالست با او نهى مى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اوزاعى او را بدگويى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دشمن امام على علیه السلام بود چرا كه حضرت ، نيايش را در صفين به قتل رسانده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بخارى و ديگران از او روايت مى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جراح بن مليح پدر وكيع استاد شافعى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حبان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اسانيد را وارونه مى كرده ، و روايات مرسله را،مرفوعه مى دانسته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معين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دروغگويى است كه حديث مى ساخته </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مسلم ،ابو داود، ترمذى و ابن ماجه از او روايت كرده اند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 بن ابى حبيب يزيد جرمى انماطى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معين ، نهى كرد كه رواياتش نوشته شود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 ، ابن ماجه ونسائى از او نقل كرده 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حريز بن عثمان رجى حمصى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متهم به سب امام على عليه السلام و بستن دروغ بر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بخارى و ديگران از او نقل كرده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خالد بن سلمة العاص مخزومى معروف به ضاضاء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جوير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مرجئه بود و دشمن على ، و اشعار فرزند مروان رامى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زياد بن عبداللّه بن طفيل بكائى عامرى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مدينى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ضعيف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معين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ارزشى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بخارى و مسلم و ديگران از او روايت كرده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سالم بن عجلان افطس اموى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حبان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را وارونه مى كرد، او متهم به كار بدى بود كه به خاطر همان هم كشته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دعوت به سوى مرجئه مى كرد و طرفدارى از آنان مى نمود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نووى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مرجئه است و معاند مى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بخارى ، ابوداود، نسايى و ابن ماجه روايتهايش را نقل كرده اند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طارق بن عمرو مكى قاضى ، مولاى عثمان بن عفان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سوى عبدالملك بن مروان ، والى مدينه شد و از واليان ظالم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وابو داود از او روايت كرده 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عمروبن سعيد بن عاص اموى معروف به اشدق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سوى معاويه و يزيد، والى مدينه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عبدالملك بن مروان خروج كرد و كشته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واليان ظالم و ستمگر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،ترمذى ، ابن ماجه و نسايى از او نقل كرده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عمران بن خطان دوسى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دارقطنى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حديثش متروك است زيرا بد عقيده بوده و داراى مذهبى خبيث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شاعر خوارج است كه قصيده اى در مدح ابن ملجم ،قاتل حضرت على عليه السلام ، سروده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بخارى ، ابو داود ونسايى از او روايت كرده 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مجالد بن سعيد همدانى كوفى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اش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ارزش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دارقطنى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نمى توان اعتماد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بخارى نقل كرده كه ابن مهدى از اوروايت نمى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و ديگران از او روايت كرده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مجالد همان كسى است كه ابن قطان ، از امام صادق برترش مى داند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اين خلاصه ، نمى توان بيش از اين راويان فاسد را نام برد، </w:t>
      </w:r>
    </w:p>
    <w:p>
      <w:pPr>
        <w:pStyle w:val="BookText"/>
        <w:rPr/>
      </w:pPr>
      <w:r>
        <w:rPr>
          <w:rFonts w:ascii="IRNazanin" w:hAnsi="IRNazanin" w:eastAsia="IRNazanin"/>
          <w:color w:val="111111"/>
          <w:sz w:val="28"/>
          <w:sz w:val="28"/>
          <w:szCs w:val="28"/>
          <w:rtl w:val="true"/>
          <w:lang w:bidi="fa-IR"/>
        </w:rPr>
        <w:t xml:space="preserve">همان ها كه هرگز صفات راوى ثقه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مورد اطمينان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تطبيق نمى شود، ولى كتابهاى سنن از آنان احاديث زيادى نقل كرده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فقط اين چند نمونه را ياد آور شديم كه انحراف قوم ثابت شود، وگرنه سخن در اين زمينه بسيار است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آنچه مى توان گفت ، اين است كه آقايان بسيارى از رواتى را كه عدالت نداشته اند، عادل تلقى كرده و مورد اطمينان دانسته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طبق قواعد خودشان ، فقط سند را مورد انتقاد قرار دهيم ،بسيارى از رواياتى را كه در كتابهاى صحاح خود نقل كرده اند، زير سؤال برده و منهدم مى كنيم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آنان با جلوگيرى از انتقاد متن حديث ، خواستند مسلمانان را از شك در روايات باز دارند اكنون از راه سندهاى فاسد، مسلمانان را بيشتر به شك و ترديد مى اندازند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كافى نيست كه واليان ستمگر و فرماندهان سپاهيانى كه مسلمانان را قتل عام كرده و نواميسشان را هتك نموده و به خاطرحفظ كرسى اربابان خود، حرث و نسل را نابود ساختند، به عنوان راويان احاديث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مورد اعتماد خويش قرارمى دهند، كه در پيشاپيش آنان ، مى توان از بسربن ارطاة و بدتر از او عمربن سعد بن ابى وقاص نام برد كه فرمانده سپاهى بود كه امام حسين و اهل بيتش را در كربلاء، با آن وضع فجيع ، به شهادت رساند، و با اين حال بخارى از وى روايت نقل مى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گويا اهل حديث ، آن همه جنايت هاى بى شمار بسر و عمربن سعد را تاويل مى كنند و لابد مدعى اند كه با توجيه اين تجاوز ها و ستمگرى ها، ديگر جاى رد كردن آنان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ديگر عيب و نقص نيست كه راوى از حكام ستمگر يا از خوارج پليدى باشد كه مسلمانان را به قتل رسانده است ، مادام كه مشهور به امانت و راستگويى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ميتواند امين و راستگو باشد كسى كه شمشيرش را بر گردن مسلمانان مى كشد و مسلمين را قتل عام مى كند و فحشا و منكرات را مرتكب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چگونه ياران چنين حاكمانى مانند زهرى ، مى توانند امين و صادق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خوارج جزء راستگويان امين به حساب مى آيند، در حالى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نكوهش كرده و به نام سگهاى دوزخ توصيفشان نموده و در احاديث صحيحه اى كه نزد قوم ، متواتراست ، دستور قتلشان را صادر كرده است؟</w:t>
      </w:r>
    </w:p>
    <w:p>
      <w:pPr>
        <w:pStyle w:val="BookText"/>
        <w:rPr/>
      </w:pPr>
      <w:r>
        <w:rPr>
          <w:rFonts w:ascii="IRNazanin" w:hAnsi="IRNazanin" w:eastAsia="IRNazanin"/>
          <w:color w:val="111111"/>
          <w:sz w:val="28"/>
          <w:sz w:val="28"/>
          <w:szCs w:val="28"/>
          <w:rtl w:val="true"/>
          <w:lang w:bidi="fa-IR"/>
        </w:rPr>
        <w:t xml:space="preserve">پاسخ اين سؤالها يك كلمه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نمى خواستند اين خط را دنبال كنند، ديگر اثرى از اهل سنت نبود و حاكمانى همچون بنى اميه و بنى عباس نمى توانستند قد علم كنند </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اين سياست نبود، همانا دسترسى به سلاحهايى پيدا نمى كردند كه </w:t>
      </w:r>
    </w:p>
    <w:p>
      <w:pPr>
        <w:pStyle w:val="BookText"/>
        <w:rPr/>
      </w:pPr>
      <w:r>
        <w:rPr>
          <w:rFonts w:ascii="IRNazanin" w:hAnsi="IRNazanin" w:eastAsia="IRNazanin"/>
          <w:color w:val="111111"/>
          <w:sz w:val="28"/>
          <w:sz w:val="28"/>
          <w:szCs w:val="28"/>
          <w:rtl w:val="true"/>
          <w:lang w:bidi="fa-IR"/>
        </w:rPr>
        <w:t xml:space="preserve">دشمنانشان رااز ديگر گروه ها، تهديد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نيازى به آن احاديثى نبود كه به دروغ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حقيقت پناهگاه امنى است براى حاكمان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اين قوم اجازه مى دادند كه متن ها مورد نقد قرار گيرد ومنحرفين از رده خارج شوند، اين حديث به امت نمى رسيد كه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چشم و گوش بسته اطاعت امير كنى هر چند كمرت را بشكند و اموالت را بربايد، باز هم گوش به فرمان باش و اطاعتش كن</w:t>
      </w:r>
      <w:r>
        <w:rPr>
          <w:rFonts w:eastAsia="IRNazanin" w:cs="IRNazanin"/>
          <w:color w:val="111111"/>
          <w:sz w:val="28"/>
          <w:szCs w:val="28"/>
          <w:rtl w:val="true"/>
          <w:lang w:bidi="fa-IR"/>
        </w:rPr>
        <w:t xml:space="preserve">!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 xml:space="preserve">وهمچنين حديثى كه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اطاعتم كند اطاعت خدا كرده است و هر كه نافرمانيم كند نافرمانى خدا كرده است ، و هر كه اطاعت امير كند، اطاعت من كرده و هر كه از امير و حاكم نافرمانى كند، مرا نافرمانى كرده است</w:t>
      </w:r>
      <w:r>
        <w:rPr>
          <w:rFonts w:eastAsia="IRNazanin" w:cs="IRNazanin"/>
          <w:color w:val="111111"/>
          <w:sz w:val="28"/>
          <w:szCs w:val="28"/>
          <w:rtl w:val="true"/>
          <w:lang w:bidi="fa-IR"/>
        </w:rPr>
        <w:t xml:space="preserve">!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 xml:space="preserve">وحديثى كه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پيشوا سپرى است كه پيكارگران پشت سر اوپيكار مى كنند و به او پناه مى برند، پس اگر به تقواى خداى عزوجل دستور داد و به عدالت رفتار كرد يك پاداش دارد و اگر به چيزديگرى امر كرد، چيزى بر او نيست</w:t>
      </w:r>
      <w:r>
        <w:rPr>
          <w:rFonts w:eastAsia="IRNazanin" w:cs="IRNazanin"/>
          <w:color w:val="111111"/>
          <w:sz w:val="28"/>
          <w:szCs w:val="28"/>
          <w:rtl w:val="true"/>
          <w:lang w:bidi="fa-IR"/>
        </w:rPr>
        <w:t xml:space="preserve">!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 xml:space="preserve">وحديثى كه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خلفاى زيادى خواهند آمد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را به چه دستورمى دهيد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بيعت كردن با يكى پس ازديگرى ، و حتما حقشان را ادا كنيد، چرا كه خداوند از </w:t>
      </w:r>
    </w:p>
    <w:p>
      <w:pPr>
        <w:pStyle w:val="BookText"/>
        <w:rPr/>
      </w:pPr>
      <w:r>
        <w:rPr>
          <w:rFonts w:ascii="Amiri" w:hAnsi="Amiri" w:eastAsia="Amiri" w:cs="Amiri"/>
          <w:color w:val="111111"/>
          <w:sz w:val="28"/>
          <w:sz w:val="28"/>
          <w:szCs w:val="28"/>
          <w:rtl w:val="true"/>
          <w:lang w:bidi="ar-SA"/>
        </w:rPr>
        <w:t>آنها درباره رفتار با رعيت سؤال مى كند</w:t>
      </w:r>
      <w:r>
        <w:rPr>
          <w:rFonts w:eastAsia="Amiri" w:cs="Amiri" w:ascii="Amiri" w:hAnsi="Amiri"/>
          <w:color w:val="111111"/>
          <w:sz w:val="28"/>
          <w:szCs w:val="28"/>
          <w:rtl w:val="true"/>
          <w:lang w:bidi="ar-SA"/>
        </w:rPr>
        <w:t xml:space="preserve">.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و حديثى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بشنويد و اطاعت كنيد، چرا كه بر آنان است ،آنچه بر دوش مى گيرند و بر شما است آنچه بر دوش مى گيريد</w:t>
      </w:r>
      <w:r>
        <w:rPr>
          <w:rFonts w:eastAsia="IRNazanin" w:cs="IRNazanin"/>
          <w:color w:val="111111"/>
          <w:sz w:val="28"/>
          <w:szCs w:val="28"/>
          <w:rtl w:val="true"/>
          <w:lang w:bidi="fa-IR"/>
        </w:rPr>
        <w:t xml:space="preserve">.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 xml:space="preserve">وحديثى كه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از حاكمش چيزى ديد كه از آن كراهت دارد، پس بايد صبر كند، زيرا هر كه يك وجب از جماعت دورى بجويد و بميرد، همانا مرگش مانند مرگ جاهليت است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حديثى كه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كسى بر شما وارد شد و شما كه يك نفر را براى حكومت بر خود انتخاب كرده ايد، پس او خواست شمارا متفرق سازد، او را بكشيد </w:t>
      </w:r>
      <w:r>
        <w:rPr>
          <w:rFonts w:eastAsia="IRNazanin" w:cs="IRNazanin"/>
          <w:color w:val="111111"/>
          <w:sz w:val="28"/>
          <w:szCs w:val="28"/>
          <w:rtl w:val="true"/>
          <w:lang w:bidi="fa-IR"/>
        </w:rPr>
        <w:t xml:space="preserve">!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 xml:space="preserve">و حديثى كه ميگويد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براى دو خليفه بيعت گرفته شد، پس دومى را حتمابكشيد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حديثى كه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حاكمانى بر شما حكومت خواهند كرد، پس برخى مى شناسيد و برخى انكار مى كنيد، هر كه شناخت ، رهايى يافت و هر كه انكار كرد، سالم 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برخى مى پذيرند و پيروى مى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آنها بجنگيم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 مادام كه نماز مى خوانند</w:t>
      </w:r>
      <w:r>
        <w:rPr>
          <w:rFonts w:eastAsia="IRNazanin" w:cs="IRNazanin"/>
          <w:color w:val="111111"/>
          <w:sz w:val="28"/>
          <w:szCs w:val="28"/>
          <w:rtl w:val="true"/>
          <w:lang w:bidi="fa-IR"/>
        </w:rPr>
        <w:t xml:space="preserve">. </w:t>
      </w:r>
      <w:r>
        <w:rPr>
          <w:rStyle w:val="FootnoteAnchor"/>
          <w:rtl w:val="true"/>
        </w:rPr>
        <w:footnoteReference w:id="158"/>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روايت ديگرى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پيشوايان بر شما، آنهايى هستند كه دشمنشان مى داريد و دشمنتان مى دارند و لعنشان مى كنيد </w:t>
      </w:r>
    </w:p>
    <w:p>
      <w:pPr>
        <w:pStyle w:val="BookText"/>
        <w:rPr/>
      </w:pPr>
      <w:r>
        <w:rPr>
          <w:rFonts w:ascii="Amiri" w:hAnsi="Amiri" w:eastAsia="Amiri" w:cs="Amiri"/>
          <w:color w:val="111111"/>
          <w:sz w:val="28"/>
          <w:sz w:val="28"/>
          <w:szCs w:val="28"/>
          <w:rtl w:val="true"/>
          <w:lang w:bidi="ar-SA"/>
        </w:rPr>
        <w:t>و لعنتان مى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با شمشير با آنان بجنگيم ؟</w:t>
      </w:r>
    </w:p>
    <w:p>
      <w:pPr>
        <w:pStyle w:val="BookText"/>
        <w:rPr/>
      </w:pPr>
      <w:r>
        <w:rPr>
          <w:rFonts w:ascii="IRNazanin" w:hAnsi="IRNazanin" w:eastAsia="IRNazanin"/>
          <w:color w:val="111111"/>
          <w:sz w:val="28"/>
          <w:sz w:val="28"/>
          <w:szCs w:val="28"/>
          <w:rtl w:val="true"/>
          <w:lang w:bidi="fa-IR"/>
        </w:rPr>
        <w:t xml:space="preserve">گفت نه ، مادام كه در ميان شما نماز مى گذارند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از ولات و فرمانروايانتان چيزى ديديد كه خوشايندتان نبود، پس آن عمل را ناپسند بدانيدولى دست از اطاعت هرگز بر نداريد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احاديثى كه آقايان مى پذيرند و مبارك مى دانند، همين ها هستندكه بنى اميه و بنى عباس و ديگر حاكمان ظالم را ساختند و آنان را برگرده مسلمين سوار كردند و على رغم رفتارهاى جاهلى و موضعگيرى هاى غلطشان كه با اسلام و اخلاق و عدالت منافات دارد، حكومت هايشان را مشروعيت بخشيدند و بر آنها صحه گذاشتند</w:t>
      </w:r>
      <w:r>
        <w:rPr>
          <w:rFonts w:eastAsia="IRNazanin" w:cs="IRNazanin"/>
          <w:color w:val="111111"/>
          <w:sz w:val="28"/>
          <w:szCs w:val="28"/>
          <w:rtl w:val="true"/>
          <w:lang w:bidi="fa-IR"/>
        </w:rPr>
        <w:t xml:space="preserve">.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مانند چنين احاديثى ، روحيه تجديد و تغيير را در امت اسلامى نابود ساخت و آنان را مانند گوسفندانى قرار داد كه حاكمان ،بدلخواه خود، راست و چپشان كنند ، اينچنين احاديثى هنوز هم مانند شمشيرهاى بران ، گردن مسلمين را قطع مى كند و كسى جرات ندارد، آنها را مورد انتقاد يا ترديد قرار دهد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فقهاى شكست خورده ، ايده هاى خود را با چنين احاديث وحشتناكى ، پشتيبانى كردند تا اين كه هيچ كس يا هيچ گروه جرات مخالفت يا رد كردن آن ايده هاى غلط را نداشته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w:t>
      </w:r>
    </w:p>
    <w:p>
      <w:pPr>
        <w:pStyle w:val="BookText"/>
        <w:rPr/>
      </w:pPr>
      <w:r>
        <w:rPr>
          <w:rFonts w:ascii="IRNazanin" w:hAnsi="IRNazanin" w:eastAsia="IRNazanin"/>
          <w:color w:val="111111"/>
          <w:sz w:val="28"/>
          <w:sz w:val="28"/>
          <w:szCs w:val="28"/>
          <w:rtl w:val="true"/>
          <w:lang w:bidi="fa-IR"/>
        </w:rPr>
        <w:t>موضع خود را با اين حديث منسوب به پيامبر دنبال كردند كه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دينش را تغيير دهد، پس او را بكشيد </w:t>
      </w:r>
      <w:r>
        <w:rPr>
          <w:rFonts w:eastAsia="IRNazanin" w:cs="IRNazanin"/>
          <w:color w:val="111111"/>
          <w:sz w:val="28"/>
          <w:szCs w:val="28"/>
          <w:rtl w:val="true"/>
          <w:lang w:bidi="fa-IR"/>
        </w:rPr>
        <w:t xml:space="preserve">!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 xml:space="preserve">و اين سان تروريسم فكرى را در ميان امت پديد آوردند و اين تروريسم رنگ مشروعيت و قانون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توسل به چنين احاديث غلطى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گرفت و سرانجام صاحبان راى آزاد را يكى پس ازديگرى به اتهام الحاد و ارتداد از دين ، به قتل رساندند و از ميان بردند</w:t>
      </w:r>
      <w:r>
        <w:rPr>
          <w:rFonts w:eastAsia="IRNazanin" w:cs="IRNazanin"/>
          <w:color w:val="111111"/>
          <w:sz w:val="28"/>
          <w:szCs w:val="28"/>
          <w:rtl w:val="true"/>
          <w:lang w:bidi="fa-IR"/>
        </w:rPr>
        <w:t xml:space="preserve">.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 xml:space="preserve">ميان حاكمان و سنت نگارى و پشتيبانى از سنت نگاران بارز پيوندمرموز به چشم مى 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دوران خليفه اول و دوم ، تدوين احاديث ممنوع شد و تمام كتابهاى حديث را سوزاندند و به دستور عمر، ابوهريره را كه بسيار روايت از پيامبر نقل مى كرد، در تنگنا و منگنه قرار دادند</w:t>
      </w:r>
      <w:r>
        <w:rPr>
          <w:rFonts w:eastAsia="IRNazanin" w:cs="IRNazanin"/>
          <w:color w:val="111111"/>
          <w:sz w:val="28"/>
          <w:szCs w:val="28"/>
          <w:rtl w:val="true"/>
          <w:lang w:bidi="fa-IR"/>
        </w:rPr>
        <w:t xml:space="preserve">. </w:t>
      </w:r>
      <w:r>
        <w:rPr>
          <w:rStyle w:val="FootnoteAnchor"/>
          <w:rtl w:val="true"/>
        </w:rPr>
        <w:footnoteReference w:id="163"/>
      </w:r>
      <w:r>
        <w:rPr>
          <w:rFonts w:ascii="IRNazanin" w:hAnsi="IRNazanin" w:eastAsia="IRNazanin"/>
          <w:color w:val="111111"/>
          <w:sz w:val="28"/>
          <w:sz w:val="28"/>
          <w:szCs w:val="28"/>
          <w:rtl w:val="true"/>
          <w:lang w:bidi="fa-IR"/>
        </w:rPr>
        <w:t>ولى در دوران بنى اميه ، بويژه در زمان معاويه كه نياز به حديث ، بسيار احساس مى شد، افرادى از صحابه رسول اللّه و در راس آنان ابوهريره را به كار گرفتند تا پيوسته حديث بگويند و بنويسند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احاديثى كه در دوران بنى اميه تا زمان عمربن عبدالعزيز، منتشر مى شد، و حاكمان آن را پشتيبانى مى كردند، در خط دشمنى با امام على عليه السلام ، حركت مى كرد، كه قريب به اتفاق آنها براين مسائل تكيه داشت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 نهادن به خلفاى سه گانه و ساختن فضائل درباره آنها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مشروعيت بخشيدن به خط بنى اميه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زير سؤال بردن حضرت على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 سؤال بردن اصحابى كه پيروى از امام على علیه السلام نموده و او را راهبر خودساختند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روايت از شخصيتهايى كه مورد قبول بنى اميه بودند و از آنان پيروى مى كردند، مانند عايشه و عمرو بن عاص و ابن عمر وابوهريره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هنگامى كه عمر بن عبدالعزيز به حكومت رسيد، دستور داد احاديث را جمع و تدوين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گفته اند كه نخستين بار، در دوران بنى عباس ، احاديث تدوين شده است</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بحثى نداريم كه چه زمانى ، تدوين احاديث شروع شد، ولى مهم اين است كه بدانيم ، آنان كه تدوين را شروع كردند، بر دو پايه تكيه مى نمودند </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حاكمان و رواياتى كه در ميان آنان منتشر شد و از دست آوردهاى دوران اموى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با پشتيبانى و همكارى حاكمان ، اين روايت ها را گرد آوردند، بى آنكه حسابى براى وضعيتى كه آنها را ايجادكرده بود، باز كنند، و بى آنكه از اطراف ديگر استمداد كنند مانندائمه اهل بيت كه معاصرشان نيز بودند، از قبيل على بن الحسين ومحمدبن على و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بلكه اينان مورد طعن و تشكيك قرار گرفتند زيرا از سويى خط امام على علیه السلام را دنبال مى كردند و از سوى ديگر، داراى احاديث ويژه خودشان بود كه از امام على علیه السلام نقل مى كردند، و ممكن بود بااحاديثى كه در دوران بنى اميه پديدآمده بود، برخورد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به شخصياتى كه در مسير روايت و تدوين احاديث قرار داشتند بنگريم ، شاهد خواهيم بود كه آنان با حاكمان وقت كاملاهمكارى داشتند و بى چون و چرا اطاعتشان 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برنامه روايت نگارى بر عهده سه نفر بود كه معاصر رسول اللّه بودند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عايشه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دشمنى عايشه با حضرت على ، زبانزد خاص و عام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وى روايات بسيارى را از زبان حضرت رسول نقل كرد كه از آن جمله است روايات ويژه حكومت و سياست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نيز معروف بود به انحراف و دوريش از خط على و كسى بود كه با معاويه و حتى يزيد و ساير حاكمان بنى اميه ، بيعت كرد</w:t>
      </w:r>
      <w:r>
        <w:rPr>
          <w:rFonts w:eastAsia="Amiri" w:cs="Amiri" w:ascii="Amiri" w:hAnsi="Amiri"/>
          <w:color w:val="111111"/>
          <w:sz w:val="28"/>
          <w:szCs w:val="28"/>
          <w:rtl w:val="true"/>
          <w:lang w:bidi="ar-SA"/>
        </w:rPr>
        <w:t xml:space="preserve">. </w:t>
      </w:r>
      <w:r>
        <w:rPr>
          <w:rStyle w:val="FootnoteAnchor"/>
          <w:rtl w:val="true"/>
        </w:rPr>
        <w:footnoteReference w:id="166"/>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هريره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نيز از دست پروردگان معاويه و يارانش </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اينان بيشترين ، احاديث را نقل كرده اند، هر چند مدت كمى ،معاصر با حضرت رسول بودند، گو اينكه از مقربين حضرت نيز نبودند</w:t>
      </w:r>
      <w:r>
        <w:rPr>
          <w:rFonts w:eastAsia="IRNazanin" w:cs="IRNazanin"/>
          <w:color w:val="111111"/>
          <w:sz w:val="28"/>
          <w:szCs w:val="28"/>
          <w:rtl w:val="true"/>
          <w:lang w:bidi="fa-IR"/>
        </w:rPr>
        <w:t xml:space="preserve">. </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و اما آنان كه روايت ها را تدوين و جمع نمودند و راويان حديث راجرح و تعديل كردند، در راس آنان زهرى ، مدينى ، يحيى بن معين و سفيان ثورى قرار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زهرى نديم عبدالملك بن مروان بود و با خلفاى پس از وى نيزهمكارى نزديك داشت ، و اين خلفا همواره زهرى را مورد عنايت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قرار داده و پول زيادى در اختيارش مى گذاردند، تااحاديث را بين مردم منتشر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نيز سفره هاى رنگين مى انداخت و با نثار پول ، مردم را وامى داشت كه احاديثش را بشنوند و پخش و منتشر كنند</w:t>
      </w:r>
      <w:r>
        <w:rPr>
          <w:rFonts w:eastAsia="IRNazanin" w:cs="IRNazanin"/>
          <w:color w:val="111111"/>
          <w:sz w:val="28"/>
          <w:szCs w:val="28"/>
          <w:rtl w:val="true"/>
          <w:lang w:bidi="fa-IR"/>
        </w:rPr>
        <w:t xml:space="preserve">.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 xml:space="preserve">مدينى و ابن معين ، صاحبان آخرين سخن در باره راويان احاديث هستند، يعنى هر كه را پذيرفتند، مورد پذيرش قوم و هر كه را ردكردند، مورد رد قوم قرار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كه به كتابهاى رجال مراجعه كند، اين مطلب را متوجه خواهد شد</w:t>
      </w:r>
      <w:r>
        <w:rPr>
          <w:rFonts w:eastAsia="IRNazanin" w:cs="IRNazanin"/>
          <w:color w:val="111111"/>
          <w:sz w:val="28"/>
          <w:szCs w:val="28"/>
          <w:rtl w:val="true"/>
          <w:lang w:bidi="fa-IR"/>
        </w:rPr>
        <w:t xml:space="preserve">. </w:t>
      </w:r>
      <w:r>
        <w:rPr>
          <w:rStyle w:val="FootnoteAnchor"/>
          <w:rtl w:val="true"/>
        </w:rPr>
        <w:footnoteReference w:id="170"/>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سؤال اين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ابن معين و مدينى را توثيق كرده وآنها را بالاترين حق در داورى نسبت به رجال، </w:t>
      </w:r>
    </w:p>
    <w:p>
      <w:pPr>
        <w:pStyle w:val="BookText"/>
        <w:rPr/>
      </w:pPr>
      <w:r>
        <w:rPr>
          <w:rFonts w:ascii="Amiri" w:hAnsi="Amiri" w:eastAsia="Amiri" w:cs="Amiri"/>
          <w:color w:val="111111"/>
          <w:sz w:val="28"/>
          <w:sz w:val="28"/>
          <w:szCs w:val="28"/>
          <w:rtl w:val="true"/>
          <w:lang w:bidi="ar-SA"/>
        </w:rPr>
        <w:t>بخشيده است ؟</w:t>
      </w:r>
    </w:p>
    <w:p>
      <w:pPr>
        <w:pStyle w:val="BookText"/>
        <w:rPr/>
      </w:pPr>
      <w:r>
        <w:rPr>
          <w:rFonts w:ascii="IRNazanin" w:hAnsi="IRNazanin" w:eastAsia="IRNazanin"/>
          <w:color w:val="111111"/>
          <w:sz w:val="28"/>
          <w:sz w:val="28"/>
          <w:szCs w:val="28"/>
          <w:rtl w:val="true"/>
          <w:lang w:bidi="fa-IR"/>
        </w:rPr>
        <w:t xml:space="preserve">مروزى در باره مدينى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احمد بن حنبل او را تكذيب مى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ابراهيم حربى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ابن مدينى متهم به دروغ گويى بود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 وليكن گاهى در احاديث ، مطالبى اضافه مى كرد تا ابن ابى داود از او راضى شود</w:t>
      </w:r>
      <w:r>
        <w:rPr>
          <w:rFonts w:eastAsia="IRNazanin" w:cs="IRNazanin"/>
          <w:color w:val="111111"/>
          <w:sz w:val="28"/>
          <w:szCs w:val="28"/>
          <w:rtl w:val="true"/>
          <w:lang w:bidi="fa-IR"/>
        </w:rPr>
        <w:t xml:space="preserve">.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 xml:space="preserve">و اما سفيان ثورى كه از نظر آقايان بالاترين مقام را در حديث دارد،ذهبى درباره اش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درباره اش اتفاق نظر دارند، هر چنداخبار نامعلوم از افراد ضعيف نقل مى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چند اين گفته كه اخبار مجهول نقل مى كرد يا از دروغگويان حديث مى نوشت ،چندان معتبر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داود درباره اش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چيزى داشت ، هر آينه فريادمى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مطلب قابل قبولى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معين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مرسلات سفيان ، مانند باد است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سفيان ثورى خود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 خواستيم ، حديث را آنچنان كه شنيده ايم ، براى شما روايت كنيم ، پس يك حديث هم براى گفتن نداشتيم</w:t>
      </w:r>
      <w:r>
        <w:rPr>
          <w:rFonts w:eastAsia="IRNazanin" w:cs="IRNazanin"/>
          <w:color w:val="111111"/>
          <w:sz w:val="28"/>
          <w:szCs w:val="28"/>
          <w:rtl w:val="true"/>
          <w:lang w:bidi="fa-IR"/>
        </w:rPr>
        <w:t xml:space="preserve">! </w:t>
      </w:r>
      <w:r>
        <w:rPr>
          <w:rStyle w:val="FootnoteAnchor"/>
          <w:rtl w:val="true"/>
        </w:rPr>
        <w:footnoteReference w:id="173"/>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سفيان ثورى كه از مالك برترش ميدانند، درباره اش چنين مى گويند، پس درباره ساير راويان حديث كه در درجه پائين ترقرار دارند، چه خواهند گفت؟ </w:t>
      </w:r>
    </w:p>
    <w:p>
      <w:pPr>
        <w:pStyle w:val="BookText"/>
        <w:rPr/>
      </w:pPr>
      <w:r>
        <w:rPr>
          <w:rFonts w:ascii="IRNazanin" w:hAnsi="IRNazanin" w:eastAsia="IRNazanin"/>
          <w:color w:val="111111"/>
          <w:sz w:val="28"/>
          <w:sz w:val="28"/>
          <w:szCs w:val="28"/>
          <w:rtl w:val="true"/>
          <w:lang w:bidi="fa-IR"/>
        </w:rPr>
        <w:t>واگر قوم ، ابن مدينى را وابن معين همه را زير سؤال ببرند، پس حقيقت كجا است؟</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آيا اين وقايع كافى نيست كه اينان را مورد ترديد قرار دهد و اعتماد را از آنان سلب نمايد؟ </w:t>
      </w:r>
      <w:bookmarkStart w:id="126" w:name="pg344_7990"/>
    </w:p>
    <w:p>
      <w:pPr>
        <w:pStyle w:val="Heading3"/>
        <w:numPr>
          <w:ilvl w:val="2"/>
          <w:numId w:val="1"/>
        </w:numPr>
        <w:rPr/>
      </w:pPr>
      <w:bookmarkStart w:id="127" w:name="__RefHeading___Toc2943987_211673320"/>
      <w:bookmarkStart w:id="128" w:name="_Toc40"/>
      <w:bookmarkEnd w:id="126"/>
      <w:bookmarkEnd w:id="127"/>
      <w:r>
        <w:rPr>
          <w:rtl w:val="true"/>
        </w:rPr>
        <w:t>پاورقی ها</w:t>
      </w:r>
      <w:r>
        <w:rPr>
          <w:rtl w:val="true"/>
        </w:rPr>
        <w:t>:</w:t>
      </w:r>
      <w:bookmarkEnd w:id="12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مسلم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همواره اهل سنت مسائلی را راجع به رجعت به شیعیان نسبت می دهند که هدفشان وادار ساختن مسلمین به دشمنی با ایشان و کوچک کردن عقایدشان است، از جمله مسلم از سفیان نقل می کند که رافضه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يعني شيعه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معتقدند که علی در ابرها است و روزی خواهد باز گشت و او از همان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بالای ابر۔ شیعیان را رهبری کرده و فرمان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رجعت را گروهی از شیعیان می پذیرند ولی نه به این معنی که آقایان گفته اند، و الآن جای بحثش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مسلم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چگونه بخاری که به شرق و غرب سفر می کرده و شهرها و دهات را زیر پا میگذاشته تا یک حدیث از رسول الله بدست آورد، آنهم از کسانی که با مشقت زیاد بدانها دسترسی پیدا می کرده و بین آنان و پیامبر، مانند زمین و آسمان فاصله دارد تا جائی که روزی یک نفر را دید که حتی درباره مرکب سواریش نیز دروغ میگوید؛ چگونه این همه تلاش می کند ولی از جعفر بن محمد که بین او و رسول الله فقط چهار نفر قرار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الباقر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على و</w:t>
      </w:r>
    </w:p>
    <w:p>
      <w:pPr>
        <w:pStyle w:val="BookText"/>
        <w:rPr/>
      </w:pPr>
      <w:r>
        <w:rPr>
          <w:rFonts w:ascii="IRNazanin" w:hAnsi="IRNazanin" w:eastAsia="IRNazanin"/>
          <w:color w:val="111111"/>
          <w:sz w:val="28"/>
          <w:sz w:val="28"/>
          <w:szCs w:val="28"/>
          <w:rtl w:val="true"/>
          <w:lang w:bidi="fa-IR"/>
        </w:rPr>
        <w:t>على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پنج نفر بزرگان زمان خود بودند که از همه مردم برتری داشتند، روایت نقل نمی کند، بلکه تعمد در ترک روایتش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این سؤال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که اینقدر دقت در نقل حديث داشته، و اینقدر خود را پارسا میداند، چرا از ائمه اهل بیت، هیچ نقل نکرده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تهذيب التهذيب ابن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میزان الاعتدال 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273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مصدر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و یحیی بن معین و ابن حنبل او را تضعیف کرده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رجوع کنید به کتب رجال و علم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است که بیشتر رواتشان، تبهکار و فاسق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مصادر سابق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کنید به هدی الساری، مقدمه فتح الباری در شرح بخاری که بسیاری از نمونه های انتقاد به بخاری را آورده و ابن حجر از راه منطق توجيه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آنها دفاع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صحيح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الاماره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وجوب طاعة الامراء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بخاری کتاب الاحكام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1835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1471</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1841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1471</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1842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1849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1852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مسلم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1854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1855</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کنید به کتابمان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عقائد السنه و عقائد الشبعه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رجوع کنید به کتابمان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شهداء الرأي في التاريخ الاسلامی، السيف والسياسة ص </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کنید به بخش قرآن در همین 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کنید به کتب تراجم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رجوع کنید به بخش بزرگ جلوه دادن شخصیات در همین کتاب ص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کنید به مصدر سابق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رجوع کنید شرح حال ابن شهاب زهری در وفیات الاعیان ابن خلكان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rtl w:val="true"/>
          <w:lang w:bidi="fa-IR"/>
        </w:rPr>
        <w:t>(</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کتب تراجم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تهذيب التهذيب، میزان الاعتدال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مصدر سابق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التهذيب، ج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الحفاظ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bookmarkStart w:id="129" w:name="pg344_7993"/>
    </w:p>
    <w:p>
      <w:pPr>
        <w:pStyle w:val="Heading2"/>
        <w:numPr>
          <w:ilvl w:val="1"/>
          <w:numId w:val="1"/>
        </w:numPr>
        <w:rPr/>
      </w:pPr>
      <w:bookmarkStart w:id="130" w:name="__RefHeading___Toc2943989_211673320"/>
      <w:bookmarkStart w:id="131" w:name="_Toc41"/>
      <w:bookmarkEnd w:id="129"/>
      <w:bookmarkEnd w:id="130"/>
      <w:r>
        <w:rPr>
          <w:rtl w:val="true"/>
        </w:rPr>
        <w:t>صحابه</w:t>
      </w:r>
      <w:bookmarkEnd w:id="131"/>
    </w:p>
    <w:p>
      <w:pPr>
        <w:pStyle w:val="Heading3"/>
        <w:numPr>
          <w:ilvl w:val="2"/>
          <w:numId w:val="1"/>
        </w:numPr>
        <w:rPr/>
      </w:pPr>
      <w:bookmarkStart w:id="132" w:name="__RefHeading___Toc2943991_211673320"/>
      <w:bookmarkStart w:id="133" w:name="_Toc42"/>
      <w:bookmarkEnd w:id="132"/>
      <w:r>
        <w:rPr>
          <w:rtl w:val="true"/>
        </w:rPr>
        <w:t>اشارة</w:t>
      </w:r>
      <w:bookmarkEnd w:id="133"/>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دانستن مساله همنشينى پيامبر، مقدمه اى است لازم براى شناخت اسلام و شناخت حقيقت ايده اسلامى معاصر كه بر اساس فقه رجال نه فقه متن ها استوار شده است ، چرا كه آقايان تمام اصحاب را عادل مى دانند و بسيارى از آيات قرآنى و احاديث نبوى را به آنان نسبت داده و بر آنان تطبيق ميكنند، و كوچكترين انتقادى نسبت به صحابه را كژروى در دين دانسته و دشمنى با آنان راارتداد از دين و در حكم الحاد مى 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براى اينكه مطلب را به اثبات برسانند و مسلمانان را از رسيدن به حقيقت باز </w:t>
      </w:r>
    </w:p>
    <w:p>
      <w:pPr>
        <w:pStyle w:val="BookText"/>
        <w:rPr/>
      </w:pPr>
      <w:r>
        <w:rPr>
          <w:rFonts w:ascii="Amiri" w:hAnsi="Amiri" w:eastAsia="Amiri" w:cs="Amiri"/>
          <w:color w:val="111111"/>
          <w:sz w:val="28"/>
          <w:sz w:val="28"/>
          <w:szCs w:val="28"/>
          <w:rtl w:val="true"/>
          <w:lang w:bidi="ar-SA"/>
        </w:rPr>
        <w:t>دارند، مسئله صحابه را در متن عقيده قرار داده اند</w:t>
      </w:r>
      <w:r>
        <w:rPr>
          <w:rFonts w:eastAsia="Amiri" w:cs="Amiri" w:ascii="Amiri" w:hAnsi="Amiri"/>
          <w:color w:val="111111"/>
          <w:sz w:val="28"/>
          <w:szCs w:val="28"/>
          <w:rtl w:val="true"/>
          <w:lang w:bidi="ar-SA"/>
        </w:rPr>
        <w:t xml:space="preserve">.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 xml:space="preserve">طحاوى در عقيده اش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تمام ياران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مى داريم و در محبت هيچ يك افراط و زياده روى نمى كنيم و از هيچ كدام تبرى نمى جوئيم و هر كه آنان را دشمن بدارد يا بابدى ياد كند، دشمن مى داريم ، و جز به خير و خوبى از آنان يادنمى 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حب آنان دين و ايمان و احسان است چنانكه دشمنيشان كفر و نفاق و ستم است </w:t>
      </w:r>
      <w:r>
        <w:rPr>
          <w:rStyle w:val="FootnoteAnchor"/>
          <w:rtl w:val="true"/>
        </w:rPr>
        <w:footnoteReference w:id="175"/>
      </w:r>
      <w:r>
        <w:rPr>
          <w:rFonts w:ascii="IRNazanin" w:hAnsi="IRNazanin" w:eastAsia="IRNazanin"/>
          <w:color w:val="111111"/>
          <w:sz w:val="28"/>
          <w:sz w:val="28"/>
          <w:szCs w:val="28"/>
          <w:rtl w:val="true"/>
          <w:lang w:bidi="fa-IR"/>
        </w:rPr>
        <w:t xml:space="preserve">صدر الدين حنفى در حاشيه اين سخن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طحاوى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 به روافض و نواصب دارد و آنان را رد مى كند، چرا كه خدا و رسولش ، صحابه را به خوبى ياد كرده اند و از آنها راضى شده و وعده نيكو داده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چقدر گمراه است كسى كه در قلبش نسبت به مؤمنين برگزيده ، كينه اى باشد، همان ها كه پس ازپيامبران ، برترين اولياى خداى متعال اند</w:t>
      </w:r>
      <w:r>
        <w:rPr>
          <w:rFonts w:eastAsia="IRNazanin" w:cs="IRNazanin"/>
          <w:color w:val="111111"/>
          <w:sz w:val="28"/>
          <w:szCs w:val="28"/>
          <w:rtl w:val="true"/>
          <w:lang w:bidi="fa-IR"/>
        </w:rPr>
        <w:t xml:space="preserve">. </w:t>
      </w:r>
      <w:r>
        <w:rPr>
          <w:rStyle w:val="FootnoteAnchor"/>
          <w:rtl w:val="true"/>
        </w:rPr>
        <w:footnoteReference w:id="176"/>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نيست كسى بديهاى آنها را بازگو كند و يا نسبت به هر يك از آنان انتقاد كند يا عيب و نقصشان را ذكر كند، پس اگر كسى چنان كند، بايد تاديب شود، اگر توبه كرد آزاد و گرنه در زندان چوب بخورد تا وقتى كه بميرد يا باز گردد</w:t>
      </w:r>
      <w:r>
        <w:rPr>
          <w:rFonts w:eastAsia="IRNazanin" w:cs="IRNazanin"/>
          <w:color w:val="111111"/>
          <w:sz w:val="28"/>
          <w:szCs w:val="28"/>
          <w:rtl w:val="true"/>
          <w:lang w:bidi="fa-IR"/>
        </w:rPr>
        <w:t xml:space="preserve">. </w:t>
      </w:r>
      <w:r>
        <w:rPr>
          <w:rStyle w:val="FootnoteAnchor"/>
          <w:rtl w:val="true"/>
        </w:rPr>
        <w:footnoteReference w:id="177"/>
      </w:r>
      <w:r>
        <w:rPr>
          <w:rFonts w:ascii="IRNazanin" w:hAnsi="IRNazanin" w:eastAsia="IRNazanin"/>
          <w:color w:val="111111"/>
          <w:sz w:val="28"/>
          <w:sz w:val="28"/>
          <w:szCs w:val="28"/>
          <w:rtl w:val="true"/>
          <w:lang w:bidi="fa-IR"/>
        </w:rPr>
        <w:t>اهل سنت بر اين سخن اجماع دارند و هيچ كس مخالفتى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بهر حال چند اشكال به اين طرح وارد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اين نظريه را ضابطه اى نيست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ديدگاه مالامال از تهديد است نسبت به مخالفينش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صحابه يكديگر را انتقاد كرده و برخى ، برخى ديگر را ناسزا ولعن نموده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موضعگيرى با نص صريح قرآن مخالفت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براى اينكه مطلب روشن تر شود، لازم است ، مفهوم صحابى بودن را از فقه اهل سنت ياد آور شويم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حجر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ترين چيزى كه در اين مساله وجود دارد، اين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صحابى كسى است كه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كرده درحالى كه مؤمن بوده و با اسلام از دنيا رفته است ، حال اين ملاقات چه كوتاه باشد و چه طولانى ، چه از او روايت كرده باشد و چه نكرده باشد، چه با او به جنگ رفته و چه نرفته ، و حتى كافى است كه او را ديده باشد هر چند با او مجالست نكرده يا به خاطر عارضه اى مانند نابينايى ، نتوانسته او را ببيند</w:t>
      </w:r>
      <w:r>
        <w:rPr>
          <w:rFonts w:eastAsia="IRNazanin" w:cs="IRNazanin"/>
          <w:color w:val="111111"/>
          <w:sz w:val="28"/>
          <w:szCs w:val="28"/>
          <w:rtl w:val="true"/>
          <w:lang w:bidi="fa-IR"/>
        </w:rPr>
        <w:t xml:space="preserve">.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 xml:space="preserve">ابن حجر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اجنه ايمان آوردند و قرآن را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شنيدند، پس آنها هم صحابه هستند</w:t>
      </w:r>
      <w:r>
        <w:rPr>
          <w:rFonts w:eastAsia="IRNazanin" w:cs="IRNazanin"/>
          <w:color w:val="111111"/>
          <w:sz w:val="28"/>
          <w:szCs w:val="28"/>
          <w:rtl w:val="true"/>
          <w:lang w:bidi="fa-IR"/>
        </w:rPr>
        <w:t xml:space="preserve">. </w:t>
      </w:r>
      <w:r>
        <w:rPr>
          <w:rStyle w:val="FootnoteAnchor"/>
          <w:rtl w:val="true"/>
        </w:rPr>
        <w:footnoteReference w:id="179"/>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حنبل و بخارى و واقدى و ديگران هم ، سخن ابن حجر را تاييد كرده اند، پس اين معناى صحابى بودن است و مورد اتفاق قوم است و اگر كسى با آن مخالفت داشته باشد، از اهل سنت </w:t>
      </w:r>
    </w:p>
    <w:p>
      <w:pPr>
        <w:pStyle w:val="BookText"/>
        <w:rPr/>
      </w:pPr>
      <w:r>
        <w:rPr>
          <w:rFonts w:ascii="IRNazanin" w:hAnsi="IRNazanin" w:eastAsia="IRNazanin"/>
          <w:color w:val="111111"/>
          <w:sz w:val="28"/>
          <w:sz w:val="28"/>
          <w:szCs w:val="28"/>
          <w:rtl w:val="true"/>
          <w:lang w:bidi="fa-IR"/>
        </w:rPr>
        <w:t xml:space="preserve">بدور است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حجر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سنت ، اتفاق نظر دارند بر اينكه همه صحابه عادل هستند و جز برخى افراد نادر و بدعتگر، كسى با اين سخن مخالفت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نيز سخن برخى ديگر را چنين نقل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عدالت اصحاب ثابت و قطعى است ، زيرا خداوند آنان را عادل قرارداده و خبر از پاكى و برگزيدگى آنها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سخن حق است كه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كُنْتُمْ خَيْرَ أُمَّةٍ أُخْرِجَتْ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امتى بوديد كه در ميان مردم ظاهر شديد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وَالسَّابِقُونَ الْأَوَّلُونَ مِنَ الْمُهَاجِرِينَ وَالْأَنْصَارِ وَالَّذِينَ اتَّبَعُوهُمْ بِإِحْسَانٍ رَضِيَ اللَّهُ عَنْهُمْ وَرَضُوا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مسلمانان از مهاجرين و انصار وآنها كه با خوبى پس از آنان آمدند، خداوند از آنها راضى و آنها ازخداوند راضى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رَضِيَ اللَّهُ عَنِ الْمُؤْمِنِينَ إِذْ يُبَايِعُونَكَ تَحْتَ الشَّجَرَةِ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تحقيق كه خداوند راضى شد از مؤمنين ، آن هنگام كه در زير درخت با تو بيعت مى كردند</w:t>
      </w:r>
      <w:r>
        <w:rPr>
          <w:rFonts w:eastAsia="IRNazanin" w:cs="IRNazanin"/>
          <w:color w:val="111111"/>
          <w:sz w:val="28"/>
          <w:szCs w:val="28"/>
          <w:rtl w:val="true"/>
          <w:lang w:bidi="fa-IR"/>
        </w:rPr>
        <w:t xml:space="preserve">. </w:t>
      </w:r>
      <w:r>
        <w:rPr>
          <w:rStyle w:val="FootnoteAnchor"/>
          <w:rtl w:val="true"/>
        </w:rPr>
        <w:footnoteReference w:id="181"/>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 است كه چنين تعريفى از مفهوم صحابى بودن ، همه را بدون استثنا داخل در گروه صحابه مى كند و سرانجام آن مرتبه والا را به او مى بخشد و مقامش را در ديد امت بالا مى برد و عادل قرارش مى دهد كه چاره اى جز پذيرشش نمى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همين هدف آقايان از </w:t>
      </w:r>
    </w:p>
    <w:p>
      <w:pPr>
        <w:pStyle w:val="BookText"/>
        <w:rPr/>
      </w:pPr>
      <w:r>
        <w:rPr>
          <w:rFonts w:ascii="IRNazanin" w:hAnsi="IRNazanin" w:eastAsia="IRNazanin"/>
          <w:color w:val="111111"/>
          <w:sz w:val="28"/>
          <w:sz w:val="28"/>
          <w:szCs w:val="28"/>
          <w:rtl w:val="true"/>
          <w:lang w:bidi="fa-IR"/>
        </w:rPr>
        <w:t>معنى كردن صحبت و همنشينى پيامبر بدان شكل ساده لوحانه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هدفشان نيز همين است كه در پى آن تهديد و ترساندن افراد نهفته است بگونه اى كه هيچ كس جرات فراتر گذاشتن پا از اين قانون رانداشته باشد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محال است كه جامعه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اى از فرشتگان وملائكه باشد، و اصلا جامعه هيچ پيامبرى چنين نيست چرا كه پيامبرشان نيامده اند كه مردم را به فرشتگان تبديل سازد بلكه نقش آنها منحصر است در تبليغ و ارشاد مردم ، و امت هم آزاد است كه دعوتشان را بپذيرد يا رد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حتى افرادى كه ايمان مى آورند نيز، در درجه تعهدشان ، متفاوت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انگيزه اعتقاد عدالت تمام اصحاب ، يك انگيزه صد در صد سياسى بوده است ، زيرا اگرعدالت منحصر مى شد در گروه مخصوصى از معاصرين رسول خدا، ديگر امكان نداشت براى همگان كه از رسول خدا روايت كنند، جز همان چند نفر، و همچنين محال بود بتوانند اين مقدار زياد از روايت ها را بسازند و به آن حضرت نسبت دهند كه حاكمان براى حفظ منصب خود بر آنها تكيه نمودند و فقيهان براى پشتيبانى طرحهايشان و مجبور كردن امت به پيروى ، از آن استفاده كردند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هدف از انديشه عدالت ، داخل ساختن انبوه افراد نادرست در دايره ايمان و تعهد است ، تا امت بيچاره ، بدون حساب و كتاب ،سخنانشان را بپذيرند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هدف ، مساوى قرار دادن معاويه با حضرت على علیه السلام است و در نتيجه گمراهى مردم وپيروى امت از معاويه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چنين هم شد</w:t>
      </w:r>
      <w:r>
        <w:rPr>
          <w:rFonts w:eastAsia="IRNazanin" w:cs="IRNazanin"/>
          <w:color w:val="111111"/>
          <w:sz w:val="28"/>
          <w:szCs w:val="28"/>
          <w:rtl w:val="true"/>
          <w:lang w:bidi="fa-IR"/>
        </w:rPr>
        <w:t xml:space="preserve">.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 xml:space="preserve">وبدينسان نسلهايى از تابعين و فرزندان تابعين پديد آمدند و چون اعتقاد بر عدالت همه اصحاب بود، لذا امت تسليم محض شخصى مانند معاويه شد و فقيهان زور و تزوير نيز، آن خط را مقدس شمردند، و در نتيجه خط على كنار رفت و در دايره فراموشى قرارگرفت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شگفتا كه معاويه ، آشكارا على را بر منابر ناسزا مى گفت و اين خودمخالف است با ايده آقايان كه گاهى حكم به كفر كسى مى كنند كه صحابى را ناسزا بگويد و گاهى به تازيانه زدن يا زندان و گاهى هم به قتل محكوم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آنان را وادار نكرد كه معاويه را رد كنند يا از او دورى بجويند، پس معلوم مى شود توطئه اين است كه خط بنى اميه حاكم باشد و بس </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هدف از انديشه عدالت اصحاب ، نگهدارى دين نبود، بلكه انگيزه فقط كوبيدن عادلان حقيقى و پشت پرده قرار دادن آنان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حال كه امت در مسير بنى اميه و بنى عباس قرار گرفته ، پس حتما دينش را از كسانى بايد فرا گيرد كه جزء عادلان محسوب مى شوند نه عادلان حقيقى و واقعى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بى گمان اگر انديشه عدالت و تعريف صحابى بودن بدان نحو نبود، هرگز اثرى از بنى اميه و بنى عباس وجود نداشت و خط اهل بيت و خط حضرت على ، پنهان نمى ماند و از صحنه به دور نمى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اين ، هدف چيزى جز توطئه عليه دين نبود، كه حاكمان آن را طراحى كردند و توسط يارانى دروغين به مرحله اجرا گذاردند و از آن پس فقيهانى آمدند كه اين خط منحرف را تاييد كنند و كم كم ،حقيقت از سمع و نظر نسلهاى مسلمان ، مخفى و پشت پرده ماند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كسى كه سيره اصحاب را دنبال ميكند، به اين نتيجه مى رسد كه انحرافهاى بزرگى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حيات رسول خدا و چه پس از رحلتش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همان اصحاب ، پديد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انحرافات ، بسيارى را ازدايره عدالت طرد مى كند و جز چند نفرى باقى نمى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ترديد را در مساله صحابى بودن و عدالت ،بيشتر مى كند، اين است كه تاكيد توطئه گران بر چند نفر خلاصه مى شود كه معاصر پيامبربودند، و مهمترين و خطرناكترين روايات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p>
    <w:p>
      <w:pPr>
        <w:pStyle w:val="BookText"/>
        <w:rPr/>
      </w:pPr>
      <w:r>
        <w:rPr>
          <w:rFonts w:ascii="IRNazanin" w:hAnsi="IRNazanin" w:eastAsia="IRNazanin"/>
          <w:color w:val="111111"/>
          <w:sz w:val="28"/>
          <w:sz w:val="28"/>
          <w:szCs w:val="28"/>
          <w:rtl w:val="true"/>
          <w:lang w:bidi="fa-IR"/>
        </w:rPr>
        <w:t xml:space="preserve">آينده اسلام ومسلمين را مى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بوسيله آنان پخش و منتشر ساختند، مانند روايات مربوط به ضرورت اطاعت از حكام و گوش بفرمانشان دادن كه ابوهريره ، ابن عمر، ابن عاص و ديگر ياران با وفاى معاويه آنها را روايت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احاديثى كه مربوط به زندگى زناشويى پيامبر و ارتباط او با زنان است ، بيشتر آنها را عايشه و ابوهريره و حفصه و ديگر طرفداران خط بنى اميه ، روايت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احاديثى كه مقام بنى اميه را بالا مى برد، مردانى از آن خط روايت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معاويه از خودش نيز روايت كرد و مردم پذيرفتند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بخارى از طايفه رستگار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طوايف مسلمين ، حديثى نقل مى كند كه معاويه روزى سخنرانى مى كرد، در آن سخنرانى چنين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را خدا خيرش بخواهد، او را فقيه در دين مى كند، و من تقسيم كننده هستم ولى خدا بخشنده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همانا مسير اين امت همچنان در خط مستقيم است تا اينكه قيامت برپا شود يا امرخدا فرا رسد </w:t>
      </w:r>
      <w:r>
        <w:rPr>
          <w:rFonts w:eastAsia="IRNazanin" w:cs="IRNazanin"/>
          <w:color w:val="111111"/>
          <w:sz w:val="28"/>
          <w:szCs w:val="28"/>
          <w:rtl w:val="true"/>
          <w:lang w:bidi="fa-IR"/>
        </w:rPr>
        <w:t xml:space="preserve">! </w:t>
      </w:r>
      <w:r>
        <w:rPr>
          <w:rStyle w:val="FootnoteAnchor"/>
          <w:rtl w:val="true"/>
        </w:rPr>
        <w:footnoteReference w:id="183"/>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كسى كه دقت در احاديث حذيفة بن يمان و عماربن ياسر و ابوذر غفارى مى كند و ديدگاه هايشان را بررسى مى نمايد، </w:t>
      </w:r>
    </w:p>
    <w:p>
      <w:pPr>
        <w:pStyle w:val="BookText"/>
        <w:rPr/>
      </w:pPr>
      <w:r>
        <w:rPr>
          <w:rFonts w:ascii="IRNazanin" w:hAnsi="IRNazanin" w:eastAsia="IRNazanin"/>
          <w:color w:val="111111"/>
          <w:sz w:val="28"/>
          <w:sz w:val="28"/>
          <w:szCs w:val="28"/>
          <w:rtl w:val="true"/>
          <w:lang w:bidi="fa-IR"/>
        </w:rPr>
        <w:t xml:space="preserve">در مى يابد كه اينان طرح ديگرى را مطرح كرده و پرچم ديگرى را بلند مى كنند، زيرا اينها ياران مخلص و شاگردان با وفاى حضرت على عليه السلام هستند، از اين روى ، كنار زده شدند و افرادى كه هيچ ارزش نداشتند، به ميدان آمدند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همانا اين قوم ، روايات اينان رامورد طعن قرار داده و در آنها تشكيك كردند تا امت را از آنان دورسازند و حتى از شخص امام على نيز دور نمايند</w:t>
      </w:r>
      <w:r>
        <w:rPr>
          <w:rFonts w:eastAsia="IRNazanin" w:cs="IRNazanin"/>
          <w:color w:val="111111"/>
          <w:sz w:val="28"/>
          <w:szCs w:val="28"/>
          <w:rtl w:val="true"/>
          <w:lang w:bidi="fa-IR"/>
        </w:rPr>
        <w:t xml:space="preserve">.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 xml:space="preserve">و همانا كسى كه در كتابهايى مانند بخارى جستجو مى كند، اين مطلب را به خوبى در مى يابد، ومى بيند كه چطور بخارى افرادخاصى را مد نظر قرار داده و بيشترين احاديث را از آنان نقل مى كند ولى افراد ديگرى كه بيشترين ارتباط را با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و بالاترين مقام در ميان اصحاب ، آنان را ناديده مى گيرد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بخارى اين روش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ديگر كتابهاى سنن تقريبا از او پيروى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قواعدى كه گذشتگان براى روايت وضع كردند،تنظيم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هرگز عقلش را در چنين قواعدى كه بوى سياست از آنها مى آيد، به كار نمى اندازد، بلكه آنها را مطالب قطعى مى داند چرا كه اجماع امت بر آن مبتنى است ، پس او بنا را بر آن مى گذارد و آن را مى پذيرد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نخستين مطلبى كه در كتاب بخارى به چشم مى خورد اين است كه او هيچ حديثى را از امام جعفر صادق علیه السلام نقل نمى كند و ازحضرت زهرا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يك روايت را نقل مى كند، در حالى كه ازعايشه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و از معاويه هشت حديث ، و از ابوهريره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و از ابن عمر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و از حضرت على علیه السلام تنها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روايت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ياران امام على كه از گام زدن در خط بنى اميه سر باز زدند،چند حديثى كه از انگشتان دست تجاوز نمى كند، نقل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از عماربن ياسر فقط چهار حديث و از بلال سه حديث و ازسلمان فارسى چهار حديث و از مقداد تنها يك حديث و از ابوذرغفارى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و از عبداللّه بن جعفر فقط دو حديث نقل مى كند</w:t>
      </w:r>
      <w:r>
        <w:rPr>
          <w:rFonts w:eastAsia="IRNazanin" w:cs="IRNazanin"/>
          <w:color w:val="111111"/>
          <w:sz w:val="28"/>
          <w:szCs w:val="28"/>
          <w:rtl w:val="true"/>
          <w:lang w:bidi="fa-IR"/>
        </w:rPr>
        <w:t xml:space="preserve">.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 xml:space="preserve">و اما اگر به مسند احمدبن حنبل بنگريم ، او سند </w:t>
      </w:r>
      <w:r>
        <w:rPr>
          <w:rFonts w:eastAsia="IRNazanin" w:cs="IRNazanin"/>
          <w:color w:val="111111"/>
          <w:sz w:val="28"/>
          <w:szCs w:val="28"/>
          <w:lang w:bidi="fa-IR"/>
        </w:rPr>
        <w:t>818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را به امام على مى رساند كه بيشترشان صحيح است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بهر حال رواياتى كه از زبان امام على و فاطمه و سلمان و بلال وديگر ياران امام نقل مى شود، از دايره اخلاق و موعظه فراتر نمى رود و حتى برخى از احاديث ، عليه امام و به نفع دشمنانش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كشف اين حقيقت ، متوجه مى شويم كه چرا </w:t>
      </w:r>
    </w:p>
    <w:p>
      <w:pPr>
        <w:pStyle w:val="BookText"/>
        <w:rPr/>
      </w:pPr>
      <w:r>
        <w:rPr>
          <w:rFonts w:ascii="IRNazanin" w:hAnsi="IRNazanin" w:eastAsia="IRNazanin"/>
          <w:color w:val="111111"/>
          <w:sz w:val="28"/>
          <w:sz w:val="28"/>
          <w:szCs w:val="28"/>
          <w:rtl w:val="true"/>
          <w:lang w:bidi="fa-IR"/>
        </w:rPr>
        <w:t xml:space="preserve">كتاب بخارى بر ساير كتابها برترى و مزيت دارد و تاكيد بر آن بيشتر از ديگركتابهاى حديث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تحقيق كه دنبال كردن نصوص ، ما را به اين حقيقت مى رساند كه عدالت منحصر در دايره اهل بيت علیهم السلام است ، و همانا آنان هستند كه پيامبر، امت را سفارش كرد كه پس از وفاتش به سوى آنها روى آورد و احكامش را از آنها دريافت كند</w:t>
      </w:r>
      <w:r>
        <w:rPr>
          <w:rFonts w:eastAsia="IRNazanin" w:cs="IRNazanin"/>
          <w:color w:val="111111"/>
          <w:sz w:val="28"/>
          <w:szCs w:val="28"/>
          <w:rtl w:val="true"/>
          <w:lang w:bidi="fa-IR"/>
        </w:rPr>
        <w:t xml:space="preserve">.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 xml:space="preserve">آرى ، هنگامى كه عدالت به ديگران بخشيده مى شود، معنايش اين است كه حقيقت دين بر نسلهاى مسلمان پوشيده بماند، چرا كه انبوهى از صحابه ، با ايده هاى گوناگون ، ازرسول خدا حديث نقل مى كنند و در نظرشان ، همه عادل اند و در نتيجه بر حاكمان كه دشمنان اهل بيت اند و فقهايشان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وعاظ السلاطين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آسان است كه آنها را جذب خود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چيزى است كه در مسير تاريخ اسلامى به چشم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اين است كه نسلهايى آمدند درحالى كه چيزى از اهل بيت علیهم السلام نمى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نسلهايى مسلمان جز صحابه كسى را نمى شناسند و آنان را عادل دانسته و تنها مصدرى هستندكه احكام دين از آنان صادر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اينها دست آورد ايده عدالت اصحاب بود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رهايى از چنين ايده اى ، سرآغازى است براى شناخت </w:t>
      </w:r>
    </w:p>
    <w:p>
      <w:pPr>
        <w:pStyle w:val="BookText"/>
        <w:rPr/>
      </w:pPr>
      <w:r>
        <w:rPr>
          <w:rFonts w:ascii="Amiri" w:hAnsi="Amiri" w:eastAsia="Amiri" w:cs="Amiri"/>
          <w:color w:val="111111"/>
          <w:sz w:val="28"/>
          <w:sz w:val="28"/>
          <w:szCs w:val="28"/>
          <w:rtl w:val="true"/>
          <w:lang w:bidi="ar-SA"/>
        </w:rPr>
        <w:t xml:space="preserve">دين واقعى كه بر اساس نصوص و متون استوار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رغم تلاشهاى فراوان براى دفاع از اصحاب و پوشاندنشان با رداى عدالت ، در كتابهاى قوم رواياتى پراكنده شده است كه با اين مطلب ، مغايرت دارد و ثابت مى كند كه پس از وفات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انحرافها بلكه ارتداد هايى رخ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بخارى نقل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مردانى از اصحابم ، در كنارحوض ، نزد من مى آيند ولى آنان را از من دور مى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من مى 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الها، اصحابم؟ خدا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نمى دانى كه پس از وفاتت چه كارها كردند؟ اينها پس از تو مرتد شدند و به قهقرا بازگشتند</w:t>
      </w:r>
      <w:r>
        <w:rPr>
          <w:rFonts w:eastAsia="IRNazanin" w:cs="IRNazanin"/>
          <w:color w:val="111111"/>
          <w:sz w:val="28"/>
          <w:szCs w:val="28"/>
          <w:rtl w:val="true"/>
          <w:lang w:bidi="fa-IR"/>
        </w:rPr>
        <w:t xml:space="preserve">.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 xml:space="preserve">در روايتى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ادامه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مى 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دورباد كسى كه پس از من انحراف ايجاد كرد</w:t>
      </w:r>
      <w:r>
        <w:rPr>
          <w:rFonts w:eastAsia="IRNazanin" w:cs="IRNazanin"/>
          <w:color w:val="111111"/>
          <w:sz w:val="28"/>
          <w:szCs w:val="28"/>
          <w:rtl w:val="true"/>
          <w:lang w:bidi="fa-IR"/>
        </w:rPr>
        <w:t xml:space="preserve">. </w:t>
      </w:r>
      <w:r>
        <w:rPr>
          <w:rStyle w:val="FootnoteAnchor"/>
          <w:rtl w:val="true"/>
        </w:rPr>
        <w:footnoteReference w:id="189"/>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قسطلانى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دين انحراف ايجاد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نفرين حضرت نمى شود، خطاب به گنهكاران باشد جز اينكه كافر باشند، زيرا اگر فقط گنهكار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دين تغيير نكرده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شفاعتشان مى كند و به آنان اهميت مى دهد، و اين مطلب </w:t>
      </w:r>
    </w:p>
    <w:p>
      <w:pPr>
        <w:pStyle w:val="BookText"/>
        <w:rPr/>
      </w:pPr>
      <w:r>
        <w:rPr>
          <w:rFonts w:ascii="IRNazanin" w:hAnsi="IRNazanin" w:eastAsia="IRNazanin"/>
          <w:color w:val="111111"/>
          <w:sz w:val="28"/>
          <w:sz w:val="28"/>
          <w:szCs w:val="28"/>
          <w:rtl w:val="true"/>
          <w:lang w:bidi="fa-IR"/>
        </w:rPr>
        <w:t xml:space="preserve">روشن است </w:t>
      </w:r>
      <w:r>
        <w:rPr>
          <w:rStyle w:val="FootnoteAnchor"/>
          <w:rtl w:val="true"/>
        </w:rPr>
        <w:footnoteReference w:id="190"/>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بخارى نقل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براء بن عازب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به حالت ، با پيامبر همنشين بودى و زير درخت با او بيعت كردى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برادرم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نمى دانى كه پس از او چه بدعتها ايجاد كرديم </w:t>
      </w:r>
      <w:r>
        <w:rPr>
          <w:rStyle w:val="FootnoteAnchor"/>
          <w:rtl w:val="true"/>
        </w:rPr>
        <w:footnoteReference w:id="191"/>
      </w:r>
      <w:bookmarkStart w:id="134" w:name="pg344_8006"/>
    </w:p>
    <w:p>
      <w:pPr>
        <w:pStyle w:val="Heading3"/>
        <w:numPr>
          <w:ilvl w:val="2"/>
          <w:numId w:val="1"/>
        </w:numPr>
        <w:rPr/>
      </w:pPr>
      <w:bookmarkStart w:id="135" w:name="__RefHeading___Toc2943993_211673320"/>
      <w:bookmarkStart w:id="136" w:name="_Toc43"/>
      <w:bookmarkEnd w:id="134"/>
      <w:bookmarkEnd w:id="135"/>
      <w:r>
        <w:rPr>
          <w:rtl w:val="true"/>
        </w:rPr>
        <w:t>پاورقی ها</w:t>
      </w:r>
      <w:r>
        <w:rPr>
          <w:rtl w:val="true"/>
        </w:rPr>
        <w:t>:</w:t>
      </w:r>
      <w:bookmarkEnd w:id="13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رجوع کنید به کتاب العقيدة الواسطيه ابن تيميه ص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كثير الانتشار است و به رایگان پخش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العقيدة الطحاويه ص</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دار الفكر و این کتاب یکی از مشهورترین کتابهایی است که در میان مسلمانان مصری پراکنده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سابق ص</w:t>
      </w:r>
      <w:r>
        <w:rPr>
          <w:rFonts w:eastAsia="IRNazanin" w:cs="IRNazanin"/>
          <w:color w:val="111111"/>
          <w:sz w:val="28"/>
          <w:szCs w:val="28"/>
          <w:lang w:bidi="fa-IR"/>
        </w:rPr>
        <w:t>468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کنید به کتاب السنه احمدبن حنبل و عقيدة أهل السنه ابن حنبل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الاصابة في تمييز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سابق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کنید به بخش بزرگ جلوه دادن شخصیات ص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کتاب وكتاب السيف و السياسة ص </w:t>
      </w:r>
      <w:r>
        <w:rPr>
          <w:rFonts w:eastAsia="IRNazanin" w:cs="IRNazanin"/>
          <w:color w:val="111111"/>
          <w:sz w:val="28"/>
          <w:szCs w:val="28"/>
          <w:lang w:bidi="fa-IR"/>
        </w:rPr>
        <w:t>115</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رجوع کنید به بخاری، کتاب الاعتصام بالكتاب والسنة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روشن است از این روایت که معاویه خط فقهی و سیاسی امت را ترسیم نموده است، چنانکه مشخص کرده که طایفه رستگار، همان اهل علم اند، چنانکه بخاری یادآور شده واجماعشان بر این است که در عصر عباسی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معلوم نیست مقصود از اهل علم، همان اهل علمی است که در دوران بنی امیه بودند یا بنی عباس ؟ و اینکه طائفه رستگار شده را منحصر در اهل علم می دانند همچنان که </w:t>
      </w:r>
    </w:p>
    <w:p>
      <w:pPr>
        <w:pStyle w:val="BookText"/>
        <w:rPr/>
      </w:pPr>
      <w:r>
        <w:rPr>
          <w:rFonts w:ascii="IRNazanin" w:hAnsi="IRNazanin" w:eastAsia="IRNazanin"/>
          <w:color w:val="111111"/>
          <w:sz w:val="28"/>
          <w:sz w:val="28"/>
          <w:szCs w:val="28"/>
          <w:rtl w:val="true"/>
          <w:lang w:bidi="fa-IR"/>
        </w:rPr>
        <w:t>فرقه ناجیه را نیز مشخص کرده اند به خاطر این است که راهی پیدا کرده و روایاتی را بتراشند که معاویه را جزء فقها قرار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کنید به بخش بزرگ جلوه دادن شخصیات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کنید به هدی الساری مقدمه فتح الباری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کنید به مسند احمد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در روايات مسند بن حنبل نیز، تشکیک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درجوع کنید به بخش بزرگ جلوه دادن شخصیات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الفتن باب الحوض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سابق ج</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کنید به حاشیه صحیح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استانبول وارشاد الساری الشرح صحيح البخاری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340</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الفتن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7" w:name="pg344_8009"/>
      <w:bookmarkStart w:id="138" w:name="pg344_8009"/>
      <w:bookmarkEnd w:id="138"/>
    </w:p>
    <w:p>
      <w:pPr>
        <w:pStyle w:val="Heading2"/>
        <w:numPr>
          <w:ilvl w:val="1"/>
          <w:numId w:val="1"/>
        </w:numPr>
        <w:rPr/>
      </w:pPr>
      <w:bookmarkStart w:id="139" w:name="pg344_8009"/>
      <w:bookmarkStart w:id="140" w:name="__RefHeading___Toc2943995_211673320"/>
      <w:bookmarkStart w:id="141" w:name="_Toc44"/>
      <w:bookmarkEnd w:id="139"/>
      <w:bookmarkEnd w:id="140"/>
      <w:r>
        <w:rPr>
          <w:rtl w:val="true"/>
        </w:rPr>
        <w:t>اجماع</w:t>
      </w:r>
      <w:bookmarkEnd w:id="141"/>
    </w:p>
    <w:p>
      <w:pPr>
        <w:pStyle w:val="Heading3"/>
        <w:numPr>
          <w:ilvl w:val="2"/>
          <w:numId w:val="1"/>
        </w:numPr>
        <w:rPr/>
      </w:pPr>
      <w:bookmarkStart w:id="142" w:name="__RefHeading___Toc2943997_211673320"/>
      <w:bookmarkStart w:id="143" w:name="_Toc45"/>
      <w:bookmarkEnd w:id="142"/>
      <w:r>
        <w:rPr>
          <w:rtl w:val="true"/>
        </w:rPr>
        <w:t>اشارة</w:t>
      </w:r>
      <w:bookmarkEnd w:id="143"/>
    </w:p>
    <w:p>
      <w:pPr>
        <w:pStyle w:val="BookText"/>
        <w:rPr/>
      </w:pPr>
      <w:r>
        <w:rPr>
          <w:rFonts w:ascii="IRNazanin" w:hAnsi="IRNazanin" w:eastAsia="IRNazanin"/>
          <w:color w:val="111111"/>
          <w:sz w:val="28"/>
          <w:sz w:val="28"/>
          <w:szCs w:val="28"/>
          <w:rtl w:val="true"/>
          <w:lang w:bidi="fa-IR"/>
        </w:rPr>
        <w:t xml:space="preserve">پژوهشگر در مساله اجماع ، اين حقايق را ملاحظه مى كند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مساله اجماع ، مورد اختلاف فقهاست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اجماع هرگز در هيچ يك از دوران هاى تاريخى محقق نگشته بلكه امكان وقوعش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برخى از انواع اجماع ، شك برانگيز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اجماع به صورت بارز در امور مربوط به سياست وعقايد اهل سنت ،پديد مى آيد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معناى وقوع اجماع به آن نحو كه اهل سنت اظهار مى دارند، عدم پيدايش مسلكهاى مخالف با ايده شان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ولى حقيقت ، به عكس آن گواهى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برخى از صحابه و </w:t>
      </w:r>
    </w:p>
    <w:p>
      <w:pPr>
        <w:pStyle w:val="BookText"/>
        <w:rPr/>
      </w:pPr>
      <w:r>
        <w:rPr>
          <w:rFonts w:ascii="IRNazanin" w:hAnsi="IRNazanin" w:eastAsia="IRNazanin"/>
          <w:color w:val="111111"/>
          <w:sz w:val="28"/>
          <w:sz w:val="28"/>
          <w:szCs w:val="28"/>
          <w:rtl w:val="true"/>
          <w:lang w:bidi="fa-IR"/>
        </w:rPr>
        <w:t xml:space="preserve">تابعين بودندكه متعهد به خط امام على علیه السلام بودند و از خط موجود كه خط آن قوم است ، دورى گزيدند، و ضمناً گروههاى ديگر از قبيل خوارج ،معتزله ، و ساير فرقه ها نيز وجود دارند، كه هر يك در ميان مسلمانان ، پيروانى دارند و همه اينها داراى طرح ها و ايده هاى مخالف با ايده عمومى است كه با خط قوم سازگار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چه اجماعى است كه از آن سخن به ميان مى آورند؟ پاسخ اين است كه اجماع اهل سنت ، تنها در قضاياى ويژه اى است كه طرح آنانرا قوت مى بخشد و آنرا بر ساير طرح ها مسلط مى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اجماع كردند بر خلافت چهار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عمر، عثمان و سپس على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اجماع كردند بر عدالت تمام اصحاب ، بدون استثناء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اجماع كردند بر اطاعت از حاكمان و بر اينكه با آنان هرگزمخالفت نكنند وعليه آنها قيام ننمايند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اجماع كردند بر صحيح بودن دو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بخارى و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اجماع كردند بر صحت قرآنى كه عثمان گرد آورده بود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اجماع اين است و حقيقتش نيز همين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اجماع ويژه اين قوم است نه تمام امت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اجماع براى آنها سرنوشت ساز است ، چرا كه مخالفت با آن ، معنايش منهدم ساختن عقايد و </w:t>
      </w:r>
    </w:p>
    <w:p>
      <w:pPr>
        <w:pStyle w:val="BookText"/>
        <w:rPr/>
      </w:pPr>
      <w:r>
        <w:rPr>
          <w:rFonts w:ascii="IRNazanin" w:hAnsi="IRNazanin" w:eastAsia="IRNazanin"/>
          <w:color w:val="111111"/>
          <w:sz w:val="28"/>
          <w:sz w:val="28"/>
          <w:szCs w:val="28"/>
          <w:rtl w:val="true"/>
          <w:lang w:bidi="fa-IR"/>
        </w:rPr>
        <w:t xml:space="preserve">ايده هايشان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اين اجماع نبود، نمى توانستند مسلمانان ونسلهاى آينده را نسبت به خط و برنامه شان قانع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پژوهشگر در طرح اسلامى كنونى ، در مى يابد كه اين طرح براجماع استوار است و نه بر نصوص ، كه اين نيز به نحوى چيره شدن شخصيت ها بر نصوص را مى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هدف از تثبيت اجماع همان هدف از تثبيت انديشه عدالت است كه هر دو، امت را وادار به تسليم شدن در برابر خط رايج و صحه گذاشتن بر آن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همانگونه كه طرح عدالت توسط سياست آفريده شده است ، انديشه اجماع نيز ساخته دست سياست است و طرح اجماع به عنوان سلاحى به كار گرفته شد كه بر روى صاحبان خطديگر و مخالفانشان كشيده شود و بر اساس آن ، گروه هاى مخالف را از صحنه خارج ساخته و كنار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بى گمان ، چنين امرى محقق نمى شد جز با همكارى و پشتيبانى حاكمان كه اين طرح را پشتوانه خود قرار دادند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مساله اجماع بر خلافت چهار تن، چيزى جز يك بازى سياسى نيست كه هدف اصليش ، كوبيدن خط اهل بيت علیهم 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تقسيم بندى كه امام على علیه السلام را در درجه آخر و عثمان كه سر سلسله خاندان بنى اميه است ، مقدم بر او و قبل از او عمر و قبل از عمر </w:t>
      </w:r>
    </w:p>
    <w:p>
      <w:pPr>
        <w:pStyle w:val="BookText"/>
        <w:rPr/>
      </w:pPr>
      <w:r>
        <w:rPr>
          <w:rFonts w:ascii="IRNazanin" w:hAnsi="IRNazanin" w:eastAsia="IRNazanin"/>
          <w:color w:val="111111"/>
          <w:sz w:val="28"/>
          <w:sz w:val="28"/>
          <w:szCs w:val="28"/>
          <w:rtl w:val="true"/>
          <w:lang w:bidi="fa-IR"/>
        </w:rPr>
        <w:t xml:space="preserve">ابوبكر را،قرار داده اند معنايش اين است كه اين سه نفر افضل از على هستند و اگر چنين باشد، پس على ، يك انسان استثنايى و فوق العاده نيست و مقامى والاتر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پى اين گونه تقسيم مراتب و درجات اگر مسلمان به چنين عقيده اى برسد، قطعا اهل بيت را كوچك مى شمارد و به آنان اهميت نمى دهد، و انگيزه آنان همين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بر شك انسان مى افزايد، تعصب در ابراز چنين عقيده اى و تهديد و توبيخ و ارعاب كسانى است كه با آن مخالفت كنند تا جائى كه اين را جزء اصول اعتقاد در كتابهاى خود قرار دادند، و بدينگونه ، مطلب را عنوان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را پس از رسول خدا، نخست براى ابوبكر ثابت مى دانيم كه او بر تمام امت مقدم و برتراست ، سپس عمربن خطاب ، و پس از او عثمان بن عفان و آنگاه على بن ابى طالب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اينان خلفاى راشدين و امامان هدايت گر هستند</w:t>
      </w:r>
      <w:r>
        <w:rPr>
          <w:rFonts w:eastAsia="IRNazanin" w:cs="IRNazanin"/>
          <w:color w:val="111111"/>
          <w:sz w:val="28"/>
          <w:szCs w:val="28"/>
          <w:rtl w:val="true"/>
          <w:lang w:bidi="fa-IR"/>
        </w:rPr>
        <w:t xml:space="preserve">.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ابن تيميه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مردم پس از پيامبر، ابوبكر است ، سپس عمرو بعد از او عثمان ، و بعد از عثمان على است </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اهل سنت اجماع دارند بر اينكه عثمان از على افضل و برتر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مساله برترى عثمان بر على جزء اصولى نيست كه مخالف آن ، نزد </w:t>
      </w:r>
    </w:p>
    <w:p>
      <w:pPr>
        <w:pStyle w:val="BookText"/>
        <w:rPr/>
      </w:pPr>
      <w:r>
        <w:rPr>
          <w:rFonts w:ascii="IRNazanin" w:hAnsi="IRNazanin" w:eastAsia="IRNazanin"/>
          <w:color w:val="111111"/>
          <w:sz w:val="28"/>
          <w:sz w:val="28"/>
          <w:szCs w:val="28"/>
          <w:rtl w:val="true"/>
          <w:lang w:bidi="fa-IR"/>
        </w:rPr>
        <w:t>اهل سنت گمراه به حساب آيد ولى آنچه دليل آشكار گمراهى است ،مساله خلافت است ، چرا كه اهل سنت بر اين باورند كه نخستين خليفه ، پس از رسول خدا، ابوبكر، سپس عمر، سپس عثمان و سپس على است ، و هر كس در خلافت يكى از اينان طعن كند، از الاغ گمراه تر است</w:t>
      </w:r>
      <w:r>
        <w:rPr>
          <w:rFonts w:eastAsia="IRNazanin" w:cs="IRNazanin"/>
          <w:color w:val="111111"/>
          <w:sz w:val="28"/>
          <w:szCs w:val="28"/>
          <w:rtl w:val="true"/>
          <w:lang w:bidi="fa-IR"/>
        </w:rPr>
        <w:t xml:space="preserve">!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خليل هراس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مساله خلافت ، پس بايد معتقد بود به اينكه خلافت عثمان ،صحيح بوده است ، چرا كه با مشورت آن شش نفركه عمر براى انتخاب خليفه تعيينشان كرده بود، محقق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اين ، اگر كسى ادعا كند كه خلافت عثمان باطل بوده و على سزاوارتر از وى به خلافت بوده است ، انسانى است گمراه و بدعت گرا كه تشيع بر او غلبه دارد، گو اينكه سخنش دلالت بر تحقير وكوچك شمردن مهاجرين و انصار دارد</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 xml:space="preserve">واين قوم به حديثى پناه برده اند كه آن را به پيامبر نسبت مى دهند كه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به سنتم و سنت خلفاى راشدين هدايت گرپس از من ، به آنها تمسك جوئيد و بر آن پا فشارى كنيد</w:t>
      </w:r>
      <w:r>
        <w:rPr>
          <w:rFonts w:eastAsia="IRNazanin" w:cs="IRNazanin"/>
          <w:color w:val="111111"/>
          <w:sz w:val="28"/>
          <w:szCs w:val="28"/>
          <w:rtl w:val="true"/>
          <w:lang w:bidi="fa-IR"/>
        </w:rPr>
        <w:t xml:space="preserve">! </w:t>
      </w:r>
      <w:r>
        <w:rPr>
          <w:rStyle w:val="FootnoteAnchor"/>
          <w:rtl w:val="true"/>
        </w:rPr>
        <w:footnoteReference w:id="195"/>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 اين مساله بسيار كنجكاو شدم و ريشه هايش را دنبال كردم ،تا به چنين نتايجى دست يافتم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تقسيم بندى چهارگانه ، از اختراعات سياست است و درنصوص ، مطلبى كه آن را تاييد كند،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علیه السلام را پس از آن سه نفر قرار دادن ، به خاطر گم كردن حقايق است ، تا كسى نتواند تشكيك در آن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خلفاى سه گانه داراى يك سنت مشترك نبوده اند، بلكه هر يك را سنتى است كه با ديگرى مخالفت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سنت امام على علیه السلام با سنت آن سه نفر كاملا مغايرت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سنت به آن سه نفر اقتدا و پيروى كردند و از على تبعيت ننمودند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خلفاى سه گانه راه را براى بنى اميه هموار ساختند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نگهدارى بر اين تقسيم بندى ، يعنى نگهدارى بر خط بنى اميه </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اينجا روشن مى شود كه تلاش بر شكستن اين عقيده ، مشروعيت بنى اميه را در هم مى كوبد، زيرا كوبيدن ابوبكر، نتيجه اش كوبيدن عمر و كوبيدن او بى گمان كوبيدن عثمان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كوبيدن عثمان منجر به كوبيدن معاويه مى شود، چرا كه هر يك مشروعيت خود را از ديگرى قرض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ملاحظه كنيد كه ابو بكر، عمر را تعيين كرد و عمر عثمان را تعيين نمود و راه را براى </w:t>
      </w:r>
    </w:p>
    <w:p>
      <w:pPr>
        <w:pStyle w:val="BookText"/>
        <w:rPr/>
      </w:pPr>
      <w:r>
        <w:rPr>
          <w:rFonts w:ascii="IRNazanin" w:hAnsi="IRNazanin" w:eastAsia="IRNazanin"/>
          <w:color w:val="111111"/>
          <w:sz w:val="28"/>
          <w:sz w:val="28"/>
          <w:szCs w:val="28"/>
          <w:rtl w:val="true"/>
          <w:lang w:bidi="fa-IR"/>
        </w:rPr>
        <w:t xml:space="preserve">معاویه ، گشود و عثمان باتمام قوايش ، معاويه را تقويت و تاييد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كوبيدن اين سه نفر، نتيجه اش يارى دادن اهل بيت است چرا كه منجر به زير سؤال بردن و رد كردن مفهوم عدالت و اجماع مى شود و سرانجام طرح آقايان بكلى ويران مى گردد و پس از آن ، حاكمان نيز سقوط مى كنندزيرا سرنوشتشان با اين طرح ، گره خورده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فرض اينكه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باد سنتم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آقايان به آن متوسل مى شوند، صحيح باشد، سؤالى كه خودنمايى مى كند،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كجا است سنت على ؟</w:t>
      </w:r>
    </w:p>
    <w:p>
      <w:pPr>
        <w:pStyle w:val="BookText"/>
        <w:rPr/>
      </w:pPr>
      <w:r>
        <w:rPr>
          <w:rFonts w:ascii="IRNazanin" w:hAnsi="IRNazanin" w:eastAsia="IRNazanin"/>
          <w:color w:val="111111"/>
          <w:sz w:val="28"/>
          <w:sz w:val="28"/>
          <w:szCs w:val="28"/>
          <w:rtl w:val="true"/>
          <w:lang w:bidi="fa-IR"/>
        </w:rPr>
        <w:t>سنت على در طرح آقايان وجودى ندارد و اين كافى است كه روايت را زير سؤال ببرد، و علت ديگر براى ايجاد ترديد، اين است كه بخارى و مسلم كه محل اعتماد همه اهل سنت اند، اين را روايت نكرده اند، پس تكيه كردن بر چنين روايتى ، نقض اجماع است ،چنانكه قبلا نيز با اعتماد كردن بر حديث فرقه ناجيه كه آن را برخود اجرا كردند و هيچ يك از بخارى و مسلم آن را روايت نكرده است ، اجماع را نقض و با آن مخالفت كردند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به تحقيق كه بزرگ كردن اين سه نفر، به خاطر كوچك كردن امام على علیه السلام است و اگر كسى بخواهد مقام على را مشخص كند، </w:t>
      </w:r>
    </w:p>
    <w:p>
      <w:pPr>
        <w:pStyle w:val="BookText"/>
        <w:rPr/>
      </w:pPr>
      <w:r>
        <w:rPr>
          <w:rFonts w:ascii="IRNazanin" w:hAnsi="IRNazanin" w:eastAsia="IRNazanin"/>
          <w:color w:val="111111"/>
          <w:sz w:val="28"/>
          <w:sz w:val="28"/>
          <w:szCs w:val="28"/>
          <w:rtl w:val="true"/>
          <w:lang w:bidi="fa-IR"/>
        </w:rPr>
        <w:t xml:space="preserve">بايدآن سه نفر را تحقير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اينجا بود كه فاصله ميان امت پديدآمد، زيرا آنان كه خط سه گانه را پذيرفتند، با بنى اميه هم پيمان شدند و آنان كه خط على را برگزيدند، بنى اميه را كنار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بخارى روايتى وجود دارد كه ديدگاه ما را در مساله خلفاى سه گانه تاييد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روايت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پيامبر، ابوبكر رابرمى گزيديم ، سپس عمر را و پس از او عثمان را، هيچ نامى از امام على علیه السلام در اين ميان نيست </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 xml:space="preserve">در روايت ديگرى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هيچ كس را همسان ابوبكرنمى دانستيم ، سپس عمر، سپس عثمان ، و بعد از آنها ساير اصحاب پيامبر در يك درجه قرار دارند</w:t>
      </w:r>
      <w:r>
        <w:rPr>
          <w:rFonts w:eastAsia="IRNazanin" w:cs="IRNazanin"/>
          <w:color w:val="111111"/>
          <w:sz w:val="28"/>
          <w:szCs w:val="28"/>
          <w:rtl w:val="true"/>
          <w:lang w:bidi="fa-IR"/>
        </w:rPr>
        <w:t xml:space="preserve">!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اين روايت ديگر نياز به هيچ توضيحى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گويا آقايان فهميده اند كه اجماع كافى نيست كه مسلمانان را براين عقيده ، معتقد كند، و لذا خود حضرت على علیه السلام را استنطاق كردند تا اعتراف شخصى از وى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اينكه اين عقيده ، درست وصحيح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بخارى از محمدبن حنفيه نقل مى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بهترين مردم است پس از رسول خدا </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كى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ترسيدم كه پس از او نام </w:t>
      </w:r>
    </w:p>
    <w:p>
      <w:pPr>
        <w:pStyle w:val="BookText"/>
        <w:rPr/>
      </w:pPr>
      <w:r>
        <w:rPr>
          <w:rFonts w:ascii="IRNazanin" w:hAnsi="IRNazanin" w:eastAsia="IRNazanin"/>
          <w:color w:val="111111"/>
          <w:sz w:val="28"/>
          <w:sz w:val="28"/>
          <w:szCs w:val="28"/>
          <w:rtl w:val="true"/>
          <w:lang w:bidi="fa-IR"/>
        </w:rPr>
        <w:t xml:space="preserve">عثمان راببرد، ناگهان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چه مى شوى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يك نفرمعمولى از توده مسلمانانم </w:t>
      </w:r>
      <w:r>
        <w:rPr>
          <w:rFonts w:eastAsia="IRNazanin" w:cs="IRNazanin"/>
          <w:color w:val="111111"/>
          <w:sz w:val="28"/>
          <w:szCs w:val="28"/>
          <w:rtl w:val="true"/>
          <w:lang w:bidi="fa-IR"/>
        </w:rPr>
        <w:t xml:space="preserve">!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 xml:space="preserve">لابد آقايان مجبورند، يكى از عقايدشان را، ايمان به صحيح بودن روايات بخارى و مسلم بجز ديگر كتابهاى سنن قرار دهند و بر آن اجماع كنند، تا اين ديدگاه نيز توجيه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كه هر تلاشى براى انتقاد كردن بخارى و مسلم عقايدشان را كه در اصل ، از اين دوكتاب بر گرفته اند، بكلى ويران مى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اينجا روشن مى شودآن پيكار شديد كه در گذشته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امروز ادامه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افرادى است كه خواسته اند كوچكترين انتقاد نسبت به بخارى يا مسلم داشته باشند </w:t>
      </w:r>
      <w:r>
        <w:rPr>
          <w:rFonts w:eastAsia="IRNazanin" w:cs="IRNazanin"/>
          <w:color w:val="111111"/>
          <w:sz w:val="28"/>
          <w:szCs w:val="28"/>
          <w:rtl w:val="true"/>
          <w:lang w:bidi="fa-IR"/>
        </w:rPr>
        <w:t xml:space="preserve">!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 xml:space="preserve">يكى از بارزترين عوامل ترديد در مساله اجماع ، اجماع آقايان بر اطاعت از حكام و روا نبودن قيام عليه آنان است ، هر چند داراى انحراف ها و كژ رويهاى فراوان باشند كه در بسيارى از موارد منجربه كفر نيز مى شود بوى سياست به صورتى جدى از اين اجماع استشمام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همين باعث مى شود كه معتقد شويم تمام موارد ديگر اجماع نيز ساخته و پرداخته سياست است ، و همچنين روايتهايى كه گرداگرد اين مساله دور مى زند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تحقيق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هشدار داد </w:t>
      </w:r>
    </w:p>
    <w:p>
      <w:pPr>
        <w:pStyle w:val="BookText"/>
        <w:rPr/>
      </w:pPr>
      <w:r>
        <w:rPr>
          <w:rFonts w:ascii="Amiri" w:hAnsi="Amiri" w:eastAsia="Amiri" w:cs="Amiri"/>
          <w:color w:val="111111"/>
          <w:sz w:val="28"/>
          <w:sz w:val="28"/>
          <w:szCs w:val="28"/>
          <w:rtl w:val="true"/>
          <w:lang w:bidi="ar-SA"/>
        </w:rPr>
        <w:t>از اين كه دروغى را به او نسبت دهند يا رواياتى را از زبانش بسازند، و دليل اين هشدار همين است كه حضرت مى دانسته است كه اين امر، واقع خواهد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مسلم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مى كند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دروغ بر من ندهيد چرا كه هر كس دروغ بر من بگويد، در دوزخ فرو خواهد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روايت ديگرى ،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گفتن بر من ، مانند دروغ گفتن بر كسى ديگر نيست ، هر كه عمداً بر من دروغ بگويد، جايگاه خود را در دوزخ بيابد</w:t>
      </w:r>
      <w:r>
        <w:rPr>
          <w:rFonts w:eastAsia="IRNazanin" w:cs="IRNazanin"/>
          <w:color w:val="111111"/>
          <w:sz w:val="28"/>
          <w:szCs w:val="28"/>
          <w:rtl w:val="true"/>
          <w:lang w:bidi="fa-IR"/>
        </w:rPr>
        <w:t xml:space="preserve">. </w:t>
      </w:r>
      <w:r>
        <w:rPr>
          <w:rStyle w:val="FootnoteAnchor"/>
          <w:rtl w:val="true"/>
        </w:rPr>
        <w:footnoteReference w:id="200"/>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حديث كه نزد اهل سنت به تواتر رسيده ، قطعا آنها را به بازنگرى و كم و زياد كردن روايات بسيارى واداشت كه به پيامبرنسبت مى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كه معتقد به اجماع اهل سنت بر نظريه عدالت تمام اصحاب هستند، پس قطعا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نظرشان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شود نسبت دروغ به اصحاب مستقيم پيامبر داد، بلكه اين مساله فقط منطبق است بر تابعين و فرزندان تابعين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مبناى غلط است كه مانع ازانتقاد احاديث حتى از طريق سند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مادام كه قاعده جرح و تعديل ، صحابى را در بر نمى گيرد، پس لازم است آنچه را به پيامبر نسبت مى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گفتار باشد و چه كردار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را </w:t>
      </w:r>
    </w:p>
    <w:p>
      <w:pPr>
        <w:pStyle w:val="BookText"/>
        <w:rPr/>
      </w:pPr>
      <w:r>
        <w:rPr>
          <w:rFonts w:ascii="IRNazanin" w:hAnsi="IRNazanin" w:eastAsia="IRNazanin"/>
          <w:color w:val="111111"/>
          <w:sz w:val="28"/>
          <w:sz w:val="28"/>
          <w:szCs w:val="28"/>
          <w:rtl w:val="true"/>
          <w:lang w:bidi="fa-IR"/>
        </w:rPr>
        <w:t xml:space="preserve">پذيرفت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ازسوى ديگر، اين مبنى ، تاثير مثبتى بر راويان حديث دارد، چرا كه تعديل را مقدم بر جرح مى داند، يعنى صحابه عادل هستند هر چندمرتكب هزاران گناه و موجب فسادها و فتنه هاى زياد شده باشند وانحراف ها و كژروى هاى زيادى از آنها پديد آمده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 اين تصور، حال راويان چگونه خواهد بود؟ بدون شك لزومى ندارد كه روايتشان را مورد بررسى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اينجا معلوم مى شود چرا اهل سنت اهميت به منش سياسى نمى دهند، مانند همكارى با حاكمان و كشتار مسلمانان و رفتارهاى غلط اجتماعى مانند بخل ، و اخلاق بد و سرعت خشم ، و دايره اهميت را منحصر در محيط راستى و امانت مى دانند و لاغير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چراكه اهميت دادن به منش سياسى و اجتماعى با بى اعتنايى نسبت به اين منش در زندگى اصحاب تناقض دارد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 سياست ، علم حديث اهل سنت را كاملا در بر گرفت ، تا جائى كه امت اسلامى ، احاديث رسول گرامى اسلام را از خوارج و تبهكاران و قاتلين فرزندان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گرفتند</w:t>
      </w:r>
      <w:r>
        <w:rPr>
          <w:rFonts w:eastAsia="IRNazanin" w:cs="IRNazanin"/>
          <w:color w:val="111111"/>
          <w:sz w:val="28"/>
          <w:szCs w:val="28"/>
          <w:rtl w:val="true"/>
          <w:lang w:bidi="fa-IR"/>
        </w:rPr>
        <w:t xml:space="preserve">. </w:t>
      </w:r>
      <w:bookmarkStart w:id="144" w:name="pg344_8020"/>
    </w:p>
    <w:p>
      <w:pPr>
        <w:pStyle w:val="Heading3"/>
        <w:numPr>
          <w:ilvl w:val="2"/>
          <w:numId w:val="1"/>
        </w:numPr>
        <w:rPr/>
      </w:pPr>
      <w:bookmarkStart w:id="145" w:name="__RefHeading___Toc2943999_211673320"/>
      <w:bookmarkStart w:id="146" w:name="_Toc46"/>
      <w:bookmarkEnd w:id="144"/>
      <w:bookmarkEnd w:id="145"/>
      <w:r>
        <w:rPr>
          <w:rtl w:val="true"/>
        </w:rPr>
        <w:t>پاورقی ها</w:t>
      </w:r>
      <w:r>
        <w:rPr>
          <w:rtl w:val="true"/>
        </w:rPr>
        <w:t>:</w:t>
      </w:r>
      <w:bookmarkEnd w:id="14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العقيدة الطحاوية ص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الفكر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العقيدة الواسطية ص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العقيدة الواسطية ص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در مستدرک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مسند احمد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فضائل الصحابه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فضل ابی بکر 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کنید به کتاب السنة و مكانتها في التشريع الاسلامی، نوشته سباعی، و همچنین کتاب ابوهریره راوية الاسلام، نوشته عجاج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ابو هريرة و اقلام الحاقدين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کتابهایی است که به خاطر رد بر کسانی که متعرض روایات پیامبر شده اند، نوشته شده است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صحیح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147" w:name="pg344_8021"/>
    </w:p>
    <w:p>
      <w:pPr>
        <w:pStyle w:val="Heading2"/>
        <w:numPr>
          <w:ilvl w:val="1"/>
          <w:numId w:val="1"/>
        </w:numPr>
        <w:rPr/>
      </w:pPr>
      <w:bookmarkStart w:id="148" w:name="__RefHeading___Toc2944001_211673320"/>
      <w:bookmarkStart w:id="149" w:name="_Toc47"/>
      <w:bookmarkEnd w:id="147"/>
      <w:bookmarkEnd w:id="148"/>
      <w:r>
        <w:rPr>
          <w:rtl w:val="true"/>
        </w:rPr>
        <w:t>بزرگ جلوه دادن شخصیتها</w:t>
      </w:r>
      <w:bookmarkEnd w:id="149"/>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0" w:name="__RefHeading___Toc2944003_211673320"/>
      <w:bookmarkStart w:id="151" w:name="_Toc48"/>
      <w:bookmarkEnd w:id="150"/>
      <w:r>
        <w:rPr>
          <w:rtl w:val="true"/>
        </w:rPr>
        <w:t>اشارة</w:t>
      </w:r>
      <w:bookmarkEnd w:id="151"/>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2" w:name="pg344_8023"/>
      <w:bookmarkStart w:id="153" w:name="pg344_8023"/>
      <w:bookmarkEnd w:id="153"/>
    </w:p>
    <w:p>
      <w:pPr>
        <w:pStyle w:val="Heading3"/>
        <w:numPr>
          <w:ilvl w:val="2"/>
          <w:numId w:val="1"/>
        </w:numPr>
        <w:rPr/>
      </w:pPr>
      <w:bookmarkStart w:id="154" w:name="pg344_8023"/>
      <w:bookmarkStart w:id="155" w:name="__RefHeading___Toc2944005_211673320"/>
      <w:bookmarkStart w:id="156" w:name="_Toc49"/>
      <w:bookmarkEnd w:id="154"/>
      <w:bookmarkEnd w:id="155"/>
      <w:r>
        <w:rPr>
          <w:rtl w:val="true"/>
        </w:rPr>
        <w:t>بزرگ جلوه دادن شخصيتها</w:t>
      </w:r>
      <w:bookmarkEnd w:id="156"/>
    </w:p>
    <w:p>
      <w:pPr>
        <w:pStyle w:val="BookText"/>
        <w:rPr/>
      </w:pPr>
      <w:r>
        <w:rPr>
          <w:rFonts w:ascii="IRNazanin" w:hAnsi="IRNazanin" w:eastAsia="IRNazanin"/>
          <w:color w:val="111111"/>
          <w:sz w:val="28"/>
          <w:sz w:val="28"/>
          <w:szCs w:val="28"/>
          <w:rtl w:val="true"/>
          <w:lang w:bidi="fa-IR"/>
        </w:rPr>
        <w:t>تئورى بزرگ جلوه دادن شخصيتها، يكى از مهمترين مسائلى است كه در طرح اهل سنت آمده است ، چرا كه بر اساس آن ، توانستند امت را به سوى خط ديگرى كه دشمن اهل بيت علیهم السلام است ، سوق دهند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نبود آن مقامى كه براى ابوبكر ساختند و او را بر تمام شخصيتهاى امت برترى دادند، و اگر نبود منزلتى كه براى عمردرست كردند كه گاهى مقامش را از مقام پيامبر نيز بالاتر دانستند، و اگر نبود مقام عايشه و ابوهريره و ابن عمر، و اگر نبود تئورى عدالت و عشره مبشره ، اگر اينها نبود، هرگز مقام امام على علیه السلام اينقدر </w:t>
      </w:r>
    </w:p>
    <w:p>
      <w:pPr>
        <w:pStyle w:val="BookText"/>
        <w:rPr/>
      </w:pPr>
      <w:r>
        <w:rPr>
          <w:rFonts w:ascii="IRNazanin" w:hAnsi="IRNazanin" w:eastAsia="IRNazanin"/>
          <w:color w:val="111111"/>
          <w:sz w:val="28"/>
          <w:sz w:val="28"/>
          <w:szCs w:val="28"/>
          <w:rtl w:val="true"/>
          <w:lang w:bidi="fa-IR"/>
        </w:rPr>
        <w:t xml:space="preserve">پائين نمى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هرگز درجه ابوذر و سلمان و عمار و حذيفه وديگر ياران و شيعيان على ، كاسته نمى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 نصوصى كه درباره حضرت على علیه السلام وارد شده است ، تمام اقوال و روايات ديگرى را كه درباره ابوبكر، عمر، عثمان ، عايشه وديگران ، نقل شده است ، ويران و منهدم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اينجا بود كه اين قوم ، به خاطر پر كردن نقصى كه در نصوص بودو شخصيتشان را تاييد نمى كرد، به تئورى اجماع و تئورى عدالت ،روى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با اجماع ، توانستند رواياتى را مطرح كنند كه ديگران را در برابر امام على علیه السلام ، مقام والا 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از بزرگ جلوه دادن اينان ، وادار كردن امت بود كه پيروى ازافراد خاصى نمايد كه خط رايج را دنبال مى كنند و آنها را مشروع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سويى ديگر، امت را بقبولانند كه اشخاص معينى رارد كند و به فراموشى سپرد، چرا كه با آن خط مخالف بوده وخطرى را برايش ايجاد مى كند، و اين چنين هم شد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جستجوگر از بررسى و تحقيق در سيره و بيوگرافى اين شخصيتها بزرگ جلوه داده شده ، به آسانى درمى يابد كه اينان با امام على علیه السلام دشمنى ورزيدند و از او جدا شدند، و راه را براى بنى اميه هموار ساختند و امويان را يارى كردند</w:t>
      </w:r>
      <w:r>
        <w:rPr>
          <w:rFonts w:eastAsia="IRNazanin" w:cs="IRNazanin"/>
          <w:color w:val="111111"/>
          <w:sz w:val="28"/>
          <w:szCs w:val="28"/>
          <w:rtl w:val="true"/>
          <w:lang w:bidi="fa-IR"/>
        </w:rPr>
        <w:t xml:space="preserve">. </w:t>
      </w:r>
      <w:bookmarkStart w:id="157" w:name="pg344_8025"/>
    </w:p>
    <w:p>
      <w:pPr>
        <w:pStyle w:val="Heading3"/>
        <w:numPr>
          <w:ilvl w:val="2"/>
          <w:numId w:val="1"/>
        </w:numPr>
        <w:rPr/>
      </w:pPr>
      <w:bookmarkStart w:id="158" w:name="__RefHeading___Toc2944007_211673320"/>
      <w:bookmarkStart w:id="159" w:name="_Toc50"/>
      <w:bookmarkEnd w:id="157"/>
      <w:bookmarkEnd w:id="158"/>
      <w:r>
        <w:rPr>
          <w:rtl w:val="true"/>
        </w:rPr>
        <w:t>كوچك كردن شخصيت امام على علیه السلام</w:t>
      </w:r>
      <w:r>
        <w:rPr>
          <w:rtl w:val="true"/>
        </w:rPr>
        <w:t>:</w:t>
      </w:r>
      <w:bookmarkEnd w:id="159"/>
    </w:p>
    <w:p>
      <w:pPr>
        <w:pStyle w:val="BookText"/>
        <w:rPr/>
      </w:pPr>
      <w:r>
        <w:rPr>
          <w:rFonts w:ascii="IRNazanin" w:hAnsi="IRNazanin" w:eastAsia="IRNazanin"/>
          <w:color w:val="111111"/>
          <w:sz w:val="28"/>
          <w:sz w:val="28"/>
          <w:szCs w:val="28"/>
          <w:rtl w:val="true"/>
          <w:lang w:bidi="fa-IR"/>
        </w:rPr>
        <w:t xml:space="preserve">اينان به بزرگ كردن شخصيتهاى خود، بسنده نكردند، بلكه تمام سعى و تلاششان را به كار گرفتند كه امام على علیه السلام را كوچك و تحقيركرده و از مقام و منزلتش بكاهند، و از اين روى رواياتى را از زبان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كردند كه على را بى ارزش جلوه داده و امت راقانع مى كند كه به همان منزلتى كه خود برايش وضع كردند، اكتفا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بخارى نقل مى كند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منبر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هشام بن مغيره از من اجازه گرفتند كه دخترشان را به ازدواج على بن ابى طالب، در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هرگز اجازه نمى دهم ، اجازه نمى دهم ،اجازه نمى دهم ، مگر اين كه فرزند ابوطالب دخترم را طلاق دهد و دختر آنها را به ازدواج خويش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فاطمه پاره تن من است ، هر كه او را اذيت كند، مرا اذيت كرده و هر كه او را نگران كند، مرا نگران كرده است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 xml:space="preserve">در روايت ديگرى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دختر ابوجهل را با وجود فاطمه در منزلش ، خواستگارى كرد </w:t>
      </w:r>
      <w:r>
        <w:rPr>
          <w:rStyle w:val="FootnoteAnchor"/>
          <w:rtl w:val="true"/>
        </w:rPr>
        <w:footnoteReference w:id="202"/>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روايت صحيح مسلم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پاره تن من است ، و من هرگز دوست ندارم كه او را اذيت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w:t>
      </w:r>
    </w:p>
    <w:p>
      <w:pPr>
        <w:pStyle w:val="BookText"/>
        <w:rPr/>
      </w:pPr>
      <w:r>
        <w:rPr>
          <w:rFonts w:ascii="IRNazanin" w:hAnsi="IRNazanin" w:eastAsia="IRNazanin"/>
          <w:color w:val="111111"/>
          <w:sz w:val="28"/>
          <w:sz w:val="28"/>
          <w:szCs w:val="28"/>
          <w:rtl w:val="true"/>
          <w:lang w:bidi="fa-IR"/>
        </w:rPr>
        <w:t>هرگزنمى شود يك مرد، جمع كند بين دختر رسول خدا و دختر 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بدينسان ، على دست از خواستگارى كشيد</w:t>
      </w:r>
      <w:r>
        <w:rPr>
          <w:rFonts w:eastAsia="IRNazanin" w:cs="IRNazanin"/>
          <w:color w:val="111111"/>
          <w:sz w:val="28"/>
          <w:szCs w:val="28"/>
          <w:rtl w:val="true"/>
          <w:lang w:bidi="fa-IR"/>
        </w:rPr>
        <w:t xml:space="preserve">! </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 xml:space="preserve">ابن حجر در اين باره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ترين چيزى كه مى شود اين داستان را بر آن حمل كرد، اين است كه رسول خدا، حرام كرد بر على كه جمع كند بين دخترش و دختر ابوجهل ، زيرا علت را اذيت كردن خود دانست ، و اذيت رسول خدا به اتفاق همه فقها حرام است</w:t>
      </w:r>
      <w:r>
        <w:rPr>
          <w:rFonts w:eastAsia="IRNazanin" w:cs="IRNazanin"/>
          <w:color w:val="111111"/>
          <w:sz w:val="28"/>
          <w:szCs w:val="28"/>
          <w:rtl w:val="true"/>
          <w:lang w:bidi="fa-IR"/>
        </w:rPr>
        <w:t xml:space="preserve">! </w:t>
      </w:r>
      <w:r>
        <w:rPr>
          <w:rStyle w:val="FootnoteAnchor"/>
          <w:rtl w:val="true"/>
        </w:rPr>
        <w:footnoteReference w:id="204"/>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على و فاطمه وارد شد و آنها را براى نماز بيدار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خانه اش بازگشت ،و مقدارى از نماز شب را خواند، ولى صدايى از آنها نشنيد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دوباره بازگشت و بيدارشان نمود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برخيزيد، و نماز بگذاريد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نشستم و چشمم را با دستم ماليدم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ما نمازى نمى خوانيم جز نماز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روحمان نيز در دست خدا است ، اگر خواست بيدار شويم ، بيدار مى شويم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لزومى ندارد كه تو ما را براى نماز بيدار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ناراحت شد و ازآنجا بيرون آمد، در حالى كه دستش را روى ران خود مى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سخن على را تكرار مى كرد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نمى خوانيم جز نماز واجب ،نمى خوانيم جز نماز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چقدر جدل مى كند</w:t>
      </w:r>
      <w:r>
        <w:rPr>
          <w:rFonts w:eastAsia="IRNazanin" w:cs="IRNazanin"/>
          <w:color w:val="111111"/>
          <w:sz w:val="28"/>
          <w:szCs w:val="28"/>
          <w:rtl w:val="true"/>
          <w:lang w:bidi="fa-IR"/>
        </w:rPr>
        <w:t xml:space="preserve">. </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ترمذى از على نقل مى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مذى از من خارج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حكمش را پرسيدم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منى غسل دارد و اما مذى فقط وضو دارد</w:t>
      </w:r>
      <w:r>
        <w:rPr>
          <w:rFonts w:eastAsia="IRNazanin" w:cs="IRNazanin"/>
          <w:color w:val="111111"/>
          <w:sz w:val="28"/>
          <w:szCs w:val="28"/>
          <w:rtl w:val="true"/>
          <w:lang w:bidi="fa-IR"/>
        </w:rPr>
        <w:t xml:space="preserve">. </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در روايت ديگر، على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از من مذى خارج مى شد، و خجالت مى كشيدم از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مقام دخترش سؤال كنم ، لذا به مقداد فرمان دادم كه او بپرسد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پيامبر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آلتش رابشويد و وضو بگيرد</w:t>
      </w:r>
      <w:r>
        <w:rPr>
          <w:rFonts w:eastAsia="IRNazanin" w:cs="IRNazanin"/>
          <w:color w:val="111111"/>
          <w:sz w:val="28"/>
          <w:szCs w:val="28"/>
          <w:rtl w:val="true"/>
          <w:lang w:bidi="fa-IR"/>
        </w:rPr>
        <w:t xml:space="preserve">!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 xml:space="preserve">احمد از على روايت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 مى رسيد كه باطن پا، بهتر است مسح شود تا ظاهر پا، تا اين كه ديدم رسول خدا را كه ظاهر پا رامسح مى كرد</w:t>
      </w:r>
      <w:r>
        <w:rPr>
          <w:rFonts w:eastAsia="IRNazanin" w:cs="IRNazanin"/>
          <w:color w:val="111111"/>
          <w:sz w:val="28"/>
          <w:szCs w:val="28"/>
          <w:rtl w:val="true"/>
          <w:lang w:bidi="fa-IR"/>
        </w:rPr>
        <w:t xml:space="preserve">! </w:t>
      </w:r>
      <w:r>
        <w:rPr>
          <w:rStyle w:val="FootnoteAnchor"/>
          <w:rtl w:val="true"/>
        </w:rPr>
        <w:footnoteReference w:id="208"/>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بخارى نقل مى كند كه از على سؤال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چيزى از وحى ، جزآنچه در كتاب خدا است ، نزد شما مى باشد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خدايى كه دانه را شكافت و انسان ها را آفريد، نمى دانم جز فهم و ادراكى كه خداوند به شخصى بدهد كه قرآن را بداند يا آنچه در اين صحيفه نوشته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راوى مى پرسد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صحيفه چيست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و آزاد سازى اسير و اين كه هيچ مسلمانى به خاطر قتل كافرى، </w:t>
      </w:r>
    </w:p>
    <w:p>
      <w:pPr>
        <w:pStyle w:val="BookText"/>
        <w:rPr/>
      </w:pPr>
      <w:r>
        <w:rPr>
          <w:rFonts w:ascii="Amiri" w:hAnsi="Amiri" w:eastAsia="Amiri" w:cs="Amiri"/>
          <w:color w:val="111111"/>
          <w:sz w:val="28"/>
          <w:sz w:val="28"/>
          <w:szCs w:val="28"/>
          <w:rtl w:val="true"/>
          <w:lang w:bidi="ar-SA"/>
        </w:rPr>
        <w:t>كشته نشود</w:t>
      </w:r>
      <w:r>
        <w:rPr>
          <w:rFonts w:eastAsia="Amiri" w:cs="Amiri" w:ascii="Amiri" w:hAnsi="Amiri"/>
          <w:color w:val="111111"/>
          <w:sz w:val="28"/>
          <w:szCs w:val="28"/>
          <w:rtl w:val="true"/>
          <w:lang w:bidi="ar-SA"/>
        </w:rPr>
        <w:t xml:space="preserve">!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 xml:space="preserve">قبلا نيز ذكر كرديم حديث بخارى را از زبان امام على علیه السلام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تنها يك فرد معمولى از مسلمانانم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بخارى روايت كرده است كه رسول خدا بر فراز كوه احد رفت ، وهمراه او ابوبكر و عمر و عثمان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كوه زير پاى آن سه نفر لرزيد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خطاب به احد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نكن چرا كه اكنون بر روى تو يك پيامبر و يك صديق و دو شهيد ايستاده اند</w:t>
      </w:r>
      <w:r>
        <w:rPr>
          <w:rFonts w:eastAsia="IRNazanin" w:cs="IRNazanin"/>
          <w:color w:val="111111"/>
          <w:sz w:val="28"/>
          <w:szCs w:val="28"/>
          <w:rtl w:val="true"/>
          <w:lang w:bidi="fa-IR"/>
        </w:rPr>
        <w:t xml:space="preserve">! </w:t>
      </w:r>
      <w:r>
        <w:rPr>
          <w:rStyle w:val="FootnoteAnchor"/>
          <w:rtl w:val="true"/>
        </w:rPr>
        <w:footnoteReference w:id="210"/>
      </w:r>
    </w:p>
    <w:p>
      <w:pPr>
        <w:pStyle w:val="BookText"/>
        <w:rPr/>
      </w:pPr>
      <w:r>
        <w:rPr>
          <w:rFonts w:ascii="Amiri" w:hAnsi="Amiri" w:eastAsia="Amiri" w:cs="Amiri"/>
          <w:color w:val="111111"/>
          <w:sz w:val="28"/>
          <w:sz w:val="28"/>
          <w:szCs w:val="28"/>
          <w:rtl w:val="true"/>
          <w:lang w:bidi="ar-SA"/>
        </w:rPr>
        <w:t xml:space="preserve">بخارى از زبان عمر نقل مى كند كه رسول خدا از دنيا رفت در حالى كه از على راضى بود </w:t>
      </w:r>
      <w:r>
        <w:rPr>
          <w:rFonts w:eastAsia="Amiri" w:cs="Amiri" w:ascii="Amiri" w:hAnsi="Amiri"/>
          <w:color w:val="111111"/>
          <w:sz w:val="28"/>
          <w:szCs w:val="28"/>
          <w:rtl w:val="true"/>
          <w:lang w:bidi="ar-SA"/>
        </w:rPr>
        <w:t xml:space="preserve">!! </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 xml:space="preserve">بخارى از على نقل مى كند كه پس از به خلافت رسيدن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همانگونه كه قبلا قضاوت مى كرديد، اكنون نيز قضاوت كنيد، چراكه من از اختلاف نگرانم ، تا اين كه مردم با هم باشند يا من هم ماننديارانم كشته شوم </w:t>
      </w:r>
      <w:r>
        <w:rPr>
          <w:rFonts w:eastAsia="IRNazanin" w:cs="IRNazanin"/>
          <w:color w:val="111111"/>
          <w:sz w:val="28"/>
          <w:szCs w:val="28"/>
          <w:rtl w:val="true"/>
          <w:lang w:bidi="fa-IR"/>
        </w:rPr>
        <w:t xml:space="preserve">! </w:t>
      </w:r>
      <w:r>
        <w:rPr>
          <w:rStyle w:val="FootnoteAnchor"/>
          <w:rtl w:val="true"/>
        </w:rPr>
        <w:footnoteReference w:id="212"/>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روايت مى كند كه على و عباس وارد بر عمر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عباس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اميرالمؤمنين ، بين من و اين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قضاوت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نزاع آن دو نفر در مورد اموالى بود كه از بنى نضير گرفته شده بود و خدا به رسولش بخشيده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على و عباس شروع كردند به هم ناسزا گفتن و فحش دادن</w:t>
      </w:r>
      <w:r>
        <w:rPr>
          <w:rFonts w:eastAsia="IRNazanin" w:cs="IRNazanin"/>
          <w:color w:val="111111"/>
          <w:sz w:val="28"/>
          <w:szCs w:val="28"/>
          <w:rtl w:val="true"/>
          <w:lang w:bidi="fa-IR"/>
        </w:rPr>
        <w:t xml:space="preserve">! </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و از محمد بن حنفيه نقل مى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كسى برترين مردم است ، پس از رسول خدا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ترسيدم كه اين بار نام عثمان را ببرد،پس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چه مى شوى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تنها يك نفر از مسلمانانم </w:t>
      </w:r>
      <w:r>
        <w:rPr>
          <w:rFonts w:eastAsia="IRNazanin" w:cs="IRNazanin"/>
          <w:color w:val="111111"/>
          <w:sz w:val="28"/>
          <w:szCs w:val="28"/>
          <w:rtl w:val="true"/>
          <w:lang w:bidi="fa-IR"/>
        </w:rPr>
        <w:t xml:space="preserve">!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از اين روايات و بسيارى ديگر شبيه اينها كه اكنون جاى ذكرش نيست ، به اين نتايج دست مى يابيم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عمداً پيامبر را اذيت كرد و سخنش را گوش نداد كه از او خواسته بود نماز بگذارد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علیه السلام با رسول خدا لجاجت كرد و در خواستش را براى نماز خواندن نپذيرفت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شهوت جنسى بر امام على علیه السلام غلبه داشت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علیه السلام احكام وضو را نمى دانست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علیه السلام هيچ چيز از علم پيامبر ارث نبرده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علیه السلام خلافت ابوبكر و عمر و عثمان را اقرار مى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على علیه السلام شهيد نبود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مشروعيت امام على علیه السلام ، برگرفته از مشروعيت عمر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علیه السلام سنت خلفاى سه گانه پيش از خود را متعهد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به خاطر پول ، عموى رسول خدا را دشنام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اعتراف دارد به برترى ابوبكر و عمر و عثمان بر خويش ، يعنى اعتراف دارد به صحيح بودن خلافتشان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اين با رواياتى كه خوداهل سنت نقل كرده اند و رخدادهاى تاريخ ، كاملا مغايرت وتناقض دارد </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شد که با عثمان بیعت کردید و با علی نکردید؟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گناهی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اول از علی شروع کردم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بیعت میکنم بر کتاب خدا و سنت رسول و سیره ابوبکر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بتوانم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عثمان عرضه داشتم، او فورا پذیرفت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مسند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 است که عثمان نه تنها به سنت شیخین عمل نکرد که حتی بر کتاب خدا و سنت رسولش نيز خروج نمود و با آنها مخالفت ورزید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کن به رویدادی که عثمان را از میان آن شش نفر برای خلافت برگزید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هيچ انگيزه اى دنبال نقل چنين رواياتى نيست جز شكستن قداست امام على در اذهان مسلمين و متزلزل ساختن مقام والايش در قلوب آنان </w:t>
      </w:r>
      <w:r>
        <w:rPr>
          <w:rFonts w:eastAsia="IRNazanin" w:cs="IRNazanin"/>
          <w:color w:val="111111"/>
          <w:sz w:val="28"/>
          <w:szCs w:val="28"/>
          <w:rtl w:val="true"/>
          <w:lang w:bidi="fa-IR"/>
        </w:rPr>
        <w:t xml:space="preserve">. </w:t>
      </w:r>
      <w:bookmarkStart w:id="160" w:name="pg344_8031"/>
    </w:p>
    <w:p>
      <w:pPr>
        <w:pStyle w:val="Heading2"/>
        <w:numPr>
          <w:ilvl w:val="1"/>
          <w:numId w:val="1"/>
        </w:numPr>
        <w:rPr/>
      </w:pPr>
      <w:bookmarkStart w:id="161" w:name="__RefHeading___Toc2944009_211673320"/>
      <w:bookmarkStart w:id="162" w:name="_Toc51"/>
      <w:bookmarkEnd w:id="160"/>
      <w:bookmarkEnd w:id="161"/>
      <w:r>
        <w:rPr>
          <w:rtl w:val="true"/>
        </w:rPr>
        <w:t>عشره مبشره به بهشت</w:t>
      </w:r>
      <w:bookmarkEnd w:id="162"/>
    </w:p>
    <w:p>
      <w:pPr>
        <w:pStyle w:val="Heading3"/>
        <w:numPr>
          <w:ilvl w:val="2"/>
          <w:numId w:val="1"/>
        </w:numPr>
        <w:rPr/>
      </w:pPr>
      <w:bookmarkStart w:id="163" w:name="__RefHeading___Toc2944011_211673320"/>
      <w:bookmarkStart w:id="164" w:name="_Toc52"/>
      <w:bookmarkEnd w:id="163"/>
      <w:r>
        <w:rPr>
          <w:rtl w:val="true"/>
        </w:rPr>
        <w:t>اشارة</w:t>
      </w:r>
      <w:bookmarkEnd w:id="164"/>
    </w:p>
    <w:p>
      <w:pPr>
        <w:pStyle w:val="BookText"/>
        <w:rPr/>
      </w:pPr>
      <w:r>
        <w:rPr>
          <w:rFonts w:ascii="IRNazanin" w:hAnsi="IRNazanin" w:eastAsia="IRNazanin"/>
          <w:color w:val="111111"/>
          <w:sz w:val="28"/>
          <w:sz w:val="28"/>
          <w:szCs w:val="28"/>
          <w:rtl w:val="true"/>
          <w:lang w:bidi="fa-IR"/>
        </w:rPr>
        <w:t>اين قوم روايت عشره مبشره را نقل كرده اند كه رسول خدا، اينها را بشارت به بهشت داده است و آنان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عمر،عثمان ، امام على علیه السلام ، طلحه ، زبير، سعدبن ابى وقاص ، سعيدبن زيد،عبدالرحمن بن عوف و ابوعبيده جراح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ياران امام ، ازصحابه رسول خدا در ميان آنان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كه امام على علیه السلام را در ميان اينان ذكر كرده اند، فقط به خاطر تاييد كردن ديدگاهشان است ولاغير و به خاطر اين است كه خيلى هم قضيه به رسوايى كشيده نشود، چنانكه او را در آخر خلفاى راشدين نيز، به همين خاطر قرار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سنت اتفاق نظر دارند بر تعظيم و تكريم اين ده نفرو مقدم دانستنشان بر ديگران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روشن است كه آن نه نفر، دشمنان امام على علیه السلام هستند و حتى يك روزهم هيچ يك از آنان ، امام على علیه السلام را يارى نكرده است </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حديث ترديد برانگيز را نه بخارى نقل كرده و نه مسلم ، </w:t>
      </w:r>
    </w:p>
    <w:p>
      <w:pPr>
        <w:pStyle w:val="BookText"/>
        <w:rPr/>
      </w:pPr>
      <w:r>
        <w:rPr>
          <w:rFonts w:ascii="IRNazanin" w:hAnsi="IRNazanin" w:eastAsia="IRNazanin"/>
          <w:color w:val="111111"/>
          <w:sz w:val="28"/>
          <w:sz w:val="28"/>
          <w:szCs w:val="28"/>
          <w:rtl w:val="true"/>
          <w:lang w:bidi="fa-IR"/>
        </w:rPr>
        <w:t>بلكه ترمذى و ابو داود و ابن ماجه نقل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سرانجام حال اين حديث ، مانند حال آن دو حديث گذشته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فرقه ناجيه و حديث كتاب اللّه و سنتى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اين حديث عشره مبشره را به تفصيل يادآور مى شويم تادست و پازدن آقايان در تعيين اصحاب بهشت در ميان عناصرى كه بزرگشان كرده اند، مشخص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داود از سعيد بن زيد نقل مى كند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شنيدم رسول خدا را كه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نفر در بهشت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دربهشت است ، ابوبكر در بهشت است ، عمر در بهشت است ، عثمان در بهشت است ، سعدبن مالك در بهشت است ، عبدالرحمن بن عوف در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بخواهيم دهمين شخص را هم نام مى برم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كيست؟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بن زيد</w:t>
      </w:r>
      <w:r>
        <w:rPr>
          <w:rFonts w:eastAsia="IRNazanin" w:cs="IRNazanin"/>
          <w:color w:val="111111"/>
          <w:sz w:val="28"/>
          <w:szCs w:val="28"/>
          <w:rtl w:val="true"/>
          <w:lang w:bidi="fa-IR"/>
        </w:rPr>
        <w:t xml:space="preserve">! </w:t>
      </w:r>
      <w:r>
        <w:rPr>
          <w:rStyle w:val="FootnoteAnchor"/>
          <w:rtl w:val="true"/>
        </w:rPr>
        <w:footnoteReference w:id="217"/>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ترمذى از عبدالرحمن بن عوف نقل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در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در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علیه السلام در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در بهشت است ، طلحه در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زبير بن عوام در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عوف در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زيد در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ابوعبيده </w:t>
      </w:r>
    </w:p>
    <w:p>
      <w:pPr>
        <w:pStyle w:val="BookText"/>
        <w:rPr/>
      </w:pPr>
      <w:r>
        <w:rPr>
          <w:rFonts w:ascii="IRNazanin" w:hAnsi="IRNazanin" w:eastAsia="IRNazanin"/>
          <w:color w:val="111111"/>
          <w:sz w:val="28"/>
          <w:sz w:val="28"/>
          <w:szCs w:val="28"/>
          <w:rtl w:val="true"/>
          <w:lang w:bidi="fa-IR"/>
        </w:rPr>
        <w:t xml:space="preserve">جراح در بهشت است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نخستين مطلبى كه انسان را به شك مى اندازد، بلكه انسان يقين مى كند كه اين روايات فقط ساخته شده كه دشمنان امام على علیه السلام را بزرگ كند، حقايق زير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قوم در تعيين ده نفر سر درگم هستند، گاهى سعدبن ابى وقاص را وارد مى كنند و گاهى به جايش سعدبن مالك را نام مى برند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روايت اول نام امام على علیه السلام و نام فرزند جراح را نبرده ، پس بشارت دهندگان به بهشت فقط هفت نفرند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كه پيامبر طبعا به حساب نمى آيد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وارد كردن پيامبر در ضمن مبشرين به بهشت ، مساله وضع ودروغپردازى را تاكيد 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بيوگرافى اين ده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ده نفر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چنين فضيلتى را براى آنان ، ايجاد نمى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راوى حديث ، يكى از عشره مبشره است ، يعنى خودش ، خويشتن را به بهشت بشارت مى دهد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بخارى و مسلم در باب فضائل و مناقب ، هيچ فضيلتى را براى سعدبن زيد و عبدالرحمن بن عوف، ذكر نكرده اند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ده نفرى كه اهل سنت اتفاق نظر بر تعظيم و تكريمشان دارند،سعدبن مالك ، جزء آنها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روايت دوم فقط نه نفر را نام برد و سعد بن ابى وقاص را استثنا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آنچه اين ساختگى و سردرگمى را بيشتر مى كند، اين است كه بوى سياست كاملا از اين روايت استشمام مى شود كه بخارى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فقط سه نفر را به بهشت بشارت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ابوبكرو عمر و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موسى اشعرى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مى خواهم دربان رسول خدا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ابوبكر آمد و در را محكم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نزد رسول خدا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،ابوبكر اجازه مى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اش بده و بشارتش بده به بهشت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آمدم و به ابوبكر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شو، اين رسول خدااست كه تو را به بهشت بشارت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بازگشتم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پس از مدتى ديدم يك نفر در را مى زند </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كيست؟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عمربن خطاب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نزد رسول خدا رفتم و بر او سلام كردم و</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عمربن خطاب است كه اجازه ورود مى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اش ده و بشارتش ده به بهشت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آمدم و 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شو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تو را به بهشت بشارت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بازگشتم و نشستم،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خداوند براى فلان، خير بخواهد، او را اكنون مى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 ديدم يك نفر در را مى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كيست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عفان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آمدم و جريان را به پيامبر عرض كردم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اجازه ورود ده، و به خاطر مصيبتى كه گرفتارش خواهد شد او را به بهشت بشارت 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آمدم و 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به خاطر مصيبتى كه به تومى رسد، تورا به بهشت بشارت مى دهد</w:t>
      </w:r>
      <w:r>
        <w:rPr>
          <w:rFonts w:eastAsia="IRNazanin" w:cs="IRNazanin"/>
          <w:color w:val="111111"/>
          <w:sz w:val="28"/>
          <w:szCs w:val="28"/>
          <w:rtl w:val="true"/>
          <w:lang w:bidi="fa-IR"/>
        </w:rPr>
        <w:t xml:space="preserve">! </w:t>
      </w:r>
      <w:r>
        <w:rPr>
          <w:rStyle w:val="FootnoteAnchor"/>
          <w:rtl w:val="true"/>
        </w:rPr>
        <w:footnoteReference w:id="219"/>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روايت تاكيد دارد كه امام على علیه السلام جزء بشارت داده شدگان به بهشت نيست ، پس قرار دادن او ضمن اين ده نفر، قطعا اشتباه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اقدام اين مردم به اهانت كردن حضرت على علیه السلام با چنين وضعى و تا اين حد، مقام والايش را پائين آوردن ، براى اينان خيلى آسان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آری، حال كه شخص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آنچنان اهانت كردند و به حضرتش جسارت نمودند، خيلى راحت تر است كه اهل بيتش رانيز مورد اهانت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حال كه در ذهن مسلمان ، اهانت پيامبر امرى معمولى است و هيچ نگران نمى شود از نسبت دادن چنان روايتهاى اهانت آميزى به حضرتش ، پس به آسانى مى تواند روايتهايى را كه اهل بيت پيامبر رامورد اهانت قرار مى دهد، بپذيرد و دم فرو بندد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تسليم بى چون و چرا شدن خط دشمنى با اهل بيت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اكنون كه رسول خدا و اهل بيتش چنين مورد تاخت و تاز قرارمى گيرند، حال شيعيانشان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خواهد بود؟</w:t>
      </w:r>
    </w:p>
    <w:p>
      <w:pPr>
        <w:pStyle w:val="BookText"/>
        <w:rPr/>
      </w:pPr>
      <w:r>
        <w:rPr>
          <w:rFonts w:ascii="IRNazanin" w:hAnsi="IRNazanin" w:eastAsia="IRNazanin"/>
          <w:color w:val="111111"/>
          <w:sz w:val="28"/>
          <w:sz w:val="28"/>
          <w:szCs w:val="28"/>
          <w:rtl w:val="true"/>
          <w:lang w:bidi="fa-IR"/>
        </w:rPr>
        <w:t>آنچه تاكيد دارد بر تناقض گويى اينان و اين كه انگيزه اى جز بزرگ جلوه دادن شخصيتهائى كه هيچ ارزش ندارند، روايتى است كه مسلم نقل مى كند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كس به خاطر اعمالش وارد بهشت نمى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حتى شما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من ، جز </w:t>
      </w:r>
    </w:p>
    <w:p>
      <w:pPr>
        <w:pStyle w:val="BookText"/>
        <w:rPr/>
      </w:pPr>
      <w:r>
        <w:rPr>
          <w:rFonts w:ascii="Amiri" w:hAnsi="Amiri" w:eastAsia="Amiri" w:cs="Amiri"/>
          <w:color w:val="111111"/>
          <w:sz w:val="28"/>
          <w:sz w:val="28"/>
          <w:szCs w:val="28"/>
          <w:rtl w:val="true"/>
          <w:lang w:bidi="ar-SA"/>
        </w:rPr>
        <w:t>اين كه خداوند مرا مورد رحمتش قرار دهد</w:t>
      </w:r>
      <w:r>
        <w:rPr>
          <w:rFonts w:eastAsia="Amiri" w:cs="Amiri" w:ascii="Amiri" w:hAnsi="Amiri"/>
          <w:color w:val="111111"/>
          <w:sz w:val="28"/>
          <w:szCs w:val="28"/>
          <w:rtl w:val="true"/>
          <w:lang w:bidi="ar-SA"/>
        </w:rPr>
        <w:t xml:space="preserve">. </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 xml:space="preserve">در روايت ديگرى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نزديك شويد و كارخوب كنيد ولى بدانيد كه اعمال هيچ كس ، او را نجات نمى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حتى شما؟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من ، جز اين كه خداوندمرا قرين فضل و رحمتش كند</w:t>
      </w:r>
      <w:r>
        <w:rPr>
          <w:rFonts w:eastAsia="IRNazanin" w:cs="IRNazanin"/>
          <w:color w:val="111111"/>
          <w:sz w:val="28"/>
          <w:szCs w:val="28"/>
          <w:rtl w:val="true"/>
          <w:lang w:bidi="fa-IR"/>
        </w:rPr>
        <w:t xml:space="preserve">. </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 xml:space="preserve">و در روايت ديگرى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هيچ كدامتان او را به بهشت نمى برد و ازدوزخ نمى رهاند، حتى من ، جز رحمت الهى</w:t>
      </w:r>
      <w:r>
        <w:rPr>
          <w:rFonts w:eastAsia="IRNazanin" w:cs="IRNazanin"/>
          <w:color w:val="111111"/>
          <w:sz w:val="28"/>
          <w:szCs w:val="28"/>
          <w:rtl w:val="true"/>
          <w:lang w:bidi="fa-IR"/>
        </w:rPr>
        <w:t xml:space="preserve">. </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پس اگر رسول خدا، شك دارد كه داخل بهشت مى شود يا نه ،چگونه اينها يقين دارند كه اهل بهشت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بخارى روايت مى كند كه وقتى عمر ضربه خورد، پيوسته مى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قسم اگر به اندازه تمام كوه هاى زمين ، طلا داشتم ، آنهارامى دادم شايد از عذاب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اين كه او را ملاقات كنم رهايى يابم</w:t>
      </w:r>
      <w:r>
        <w:rPr>
          <w:rFonts w:eastAsia="IRNazanin" w:cs="IRNazanin"/>
          <w:color w:val="111111"/>
          <w:sz w:val="28"/>
          <w:szCs w:val="28"/>
          <w:rtl w:val="true"/>
          <w:lang w:bidi="fa-IR"/>
        </w:rPr>
        <w:t xml:space="preserve">. </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 xml:space="preserve">سؤالى كه اينجا مطرح است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عمر چنين سخنى رامى گويد؟ مگر او از مبشرين به بهشت نيست ؟</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روايت كرده كه رسول خدا، روزى سخنرانى مى كرد،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شما تنها و با پاى برهنه ، محشور مى شويد وبه ملاقات خدا مى رويد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 بَدَأْنَا أَوَّلَ خَلْقٍ نُعِيدُهُ </w:t>
      </w:r>
    </w:p>
    <w:p>
      <w:pPr>
        <w:pStyle w:val="BookText"/>
        <w:rPr/>
      </w:pPr>
      <w:r>
        <w:rPr>
          <w:rFonts w:ascii="Amiri" w:hAnsi="Amiri" w:eastAsia="Amiri" w:cs="Amiri"/>
          <w:color w:val="111111"/>
          <w:sz w:val="28"/>
          <w:sz w:val="28"/>
          <w:szCs w:val="28"/>
          <w:rtl w:val="true"/>
          <w:lang w:bidi="ar-SA"/>
        </w:rPr>
        <w:t>وَعْدًا عَلَيْنَا إِنَّا كُنَّا فَاعِلِينَ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در آغاز خلقى را آفريديم ، همچنان او را باز مى گردانيم ،اين وعده ما است و ما حتما چنين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نخستين آفريده اى كه لباس پوشانده مى شود، ابراهيم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مردانى ازامت مرا مى آورند، پس آنان را به سوى چپ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دوزخ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برند،مى 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بارالها، اصحابم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دانى اينان پس ازتو، چه بدعتها ايجاد كردند؟ پس من سخن عبد صالح را تكرار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همچنان از روزى كه از آنان جدا شدى ، به قهقرا و جاهليت بازگشتند</w:t>
      </w:r>
      <w:r>
        <w:rPr>
          <w:rFonts w:eastAsia="IRNazanin" w:cs="IRNazanin"/>
          <w:color w:val="111111"/>
          <w:sz w:val="28"/>
          <w:szCs w:val="28"/>
          <w:rtl w:val="true"/>
          <w:lang w:bidi="fa-IR"/>
        </w:rPr>
        <w:t xml:space="preserve">. </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اينان كه پس از رسول خدا مرتد شدند، چگونه مى توانند عادل باشند؟ و چگونه وارد بهشت مى شوند؟</w:t>
      </w:r>
    </w:p>
    <w:p>
      <w:pPr>
        <w:pStyle w:val="BookText"/>
        <w:rPr/>
      </w:pPr>
      <w:r>
        <w:rPr>
          <w:rFonts w:ascii="IRNazanin" w:hAnsi="IRNazanin" w:eastAsia="IRNazanin"/>
          <w:color w:val="111111"/>
          <w:sz w:val="28"/>
          <w:sz w:val="28"/>
          <w:szCs w:val="28"/>
          <w:rtl w:val="true"/>
          <w:lang w:bidi="fa-IR"/>
        </w:rPr>
        <w:t>ابوبكر از خويشتن نقل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اگر گامى را داخل بهشت بگذارم و گامى بيرون آن ، باز هم از مكر خدا ايمن نخواهم بود</w:t>
      </w:r>
      <w:r>
        <w:rPr>
          <w:rFonts w:eastAsia="IRNazanin" w:cs="IRNazanin"/>
          <w:color w:val="111111"/>
          <w:sz w:val="28"/>
          <w:szCs w:val="28"/>
          <w:rtl w:val="true"/>
          <w:lang w:bidi="fa-IR"/>
        </w:rPr>
        <w:t xml:space="preserve">!! </w:t>
      </w:r>
      <w:r>
        <w:rPr>
          <w:rStyle w:val="FootnoteAnchor"/>
          <w:rtl w:val="true"/>
        </w:rPr>
        <w:footnoteReference w:id="225"/>
      </w:r>
      <w:r>
        <w:rPr>
          <w:rFonts w:ascii="IRNazanin" w:hAnsi="IRNazanin" w:eastAsia="IRNazanin"/>
          <w:color w:val="111111"/>
          <w:sz w:val="28"/>
          <w:sz w:val="28"/>
          <w:szCs w:val="28"/>
          <w:rtl w:val="true"/>
          <w:lang w:bidi="fa-IR"/>
        </w:rPr>
        <w:t>پس اين هم ابوبكر است كه از رفتن به بهشت ، ترديددارد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بخارى حديث ابواب بهشت رانقل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درى براى نماز، درى براى جهاد، درى براى صدقه و درى براى روزه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به پيامبر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رسول خدا، آيا كسى از همه آنها دعوت مى شود؟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و من اميدوارم كه تو اى ابوبكر، يكى از آنان باشى</w:t>
      </w:r>
      <w:r>
        <w:rPr>
          <w:rFonts w:eastAsia="IRNazanin" w:cs="IRNazanin"/>
          <w:color w:val="111111"/>
          <w:sz w:val="28"/>
          <w:szCs w:val="28"/>
          <w:rtl w:val="true"/>
          <w:lang w:bidi="fa-IR"/>
        </w:rPr>
        <w:t xml:space="preserve">! </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 xml:space="preserve">ابن حجر از فقها نقل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رجاء از خدا است و از پيامبر نيز واقع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بدينسان اين حديث ، در فضيلت ابوبكر داخل مى شود</w:t>
      </w:r>
      <w:r>
        <w:rPr>
          <w:rFonts w:eastAsia="IRNazanin" w:cs="IRNazanin"/>
          <w:color w:val="111111"/>
          <w:sz w:val="28"/>
          <w:szCs w:val="28"/>
          <w:rtl w:val="true"/>
          <w:lang w:bidi="fa-IR"/>
        </w:rPr>
        <w:t xml:space="preserve">. </w:t>
      </w: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فقهاى قوم مى خواهند متن حديث را به نفع خود كج و راست كنند و رجاء را به معناى يقين بدانند، شايد شبهه عدم دخول بهشت را ازابوبكر نفى نمايند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اگر راست مى گويند كه ابوبكر داراى مقام والايى نزد پيامبر است ،پس چرا پيامبر نگفت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 و تو اى ابوبكر از آنان خواهى بود، تااين شك را از شنوندگان دور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است اكنون گوشه اى از مناقب ده تن را ياد آور شويم تا معلوم شود چگونه به خاطر دشمنى با اهل بيت ، بزرگسازى انجام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اين فضائل و مناقب را با فضائل اشخاصى كه ضمن آن ده نفر نيامده اند، مقايسه كن تا مطلب روشن تر گردد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بخارى از رسول خدا نقل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مردم از صحابه ، نزد من ،ابوبكراست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غير از خدايم ، مى خواستم دوستى براى خودبرگزينم ، هر آينه ابوبكر را برمى گزيدم ولى به هر حال اخوت ومودت اسلامى ، مخصوص او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تمام درهاى مسجد بايد بسته </w:t>
      </w:r>
    </w:p>
    <w:p>
      <w:pPr>
        <w:pStyle w:val="BookText"/>
        <w:rPr/>
      </w:pPr>
      <w:r>
        <w:rPr>
          <w:rFonts w:ascii="Amiri" w:hAnsi="Amiri" w:eastAsia="Amiri" w:cs="Amiri"/>
          <w:color w:val="111111"/>
          <w:sz w:val="28"/>
          <w:sz w:val="28"/>
          <w:szCs w:val="28"/>
          <w:rtl w:val="true"/>
          <w:lang w:bidi="ar-SA"/>
        </w:rPr>
        <w:t>شود جز درب ابوبكر</w:t>
      </w:r>
      <w:r>
        <w:rPr>
          <w:rFonts w:eastAsia="Amiri" w:cs="Amiri" w:ascii="Amiri" w:hAnsi="Amiri"/>
          <w:color w:val="111111"/>
          <w:sz w:val="28"/>
          <w:szCs w:val="28"/>
          <w:rtl w:val="true"/>
          <w:lang w:bidi="ar-SA"/>
        </w:rPr>
        <w:t xml:space="preserve">. </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 xml:space="preserve">اين فضيلت كه بخارى براى ابوبكرنقل كرده است ، مورد نزاع بزرگى ميان فقها است ، زيرا بسيارى از فقها ترديد دارند كه ابوبكرخانه اى نزديك مسجد داشته است ، بلكه ثابت شده كه خانه ابوبكردر سنح بوده كه اطراف مدينه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بعضى از آنان را ناچارساخت كه روايت را توجيه و تاويل كنند و ادعا كنند كه مقصود ازباب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است و امر به بستنش ، كنايه از خواستن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غرض از اين توجيه ، نخست ، رفع شك و شبهه از متن حديث است و ديگر بستن راه بر دشمنان ابوبكر</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حجر سخن ابن حبان را درباره اين حديث نقل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حديث ، دليل است بر اين كه خليفه پس از پيامبر، ابوبكر است ، زيرامطلب را تكميل كرد آنگاه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درب هاى مسجد راببنديد و بدينسان طمع ديگران را در رسيدن به خلافت قطع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درباره اين مطلب كه گفته شده ، منزل ابوبكر در سنح بود كه از نقاطدور دست مدينه است ، مى گويند اين اسناد ضعيف است وانگهى چه اشكال دارد كه يك منزل در سنح داشته </w:t>
      </w:r>
    </w:p>
    <w:p>
      <w:pPr>
        <w:pStyle w:val="BookText"/>
        <w:rPr/>
      </w:pPr>
      <w:r>
        <w:rPr>
          <w:rFonts w:ascii="Amiri" w:hAnsi="Amiri" w:eastAsia="Amiri" w:cs="Amiri"/>
          <w:color w:val="111111"/>
          <w:sz w:val="28"/>
          <w:sz w:val="28"/>
          <w:szCs w:val="28"/>
          <w:rtl w:val="true"/>
          <w:lang w:bidi="ar-SA"/>
        </w:rPr>
        <w:t xml:space="preserve">باشد و يك منزل هم كنار مسجد </w:t>
      </w:r>
      <w:r>
        <w:rPr>
          <w:rFonts w:eastAsia="Amiri" w:cs="Amiri" w:ascii="Amiri" w:hAnsi="Amiri"/>
          <w:color w:val="111111"/>
          <w:sz w:val="28"/>
          <w:szCs w:val="28"/>
          <w:rtl w:val="true"/>
          <w:lang w:bidi="ar-SA"/>
        </w:rPr>
        <w:t xml:space="preserve">! </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 xml:space="preserve">از نظر سند، اين حديث مورد اشكال است ، زيرا بخارى آن را از دوراه نقل كرده است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توس ط فليج بن سليمان از ابوسعيد خدرى </w:t>
      </w:r>
      <w:r>
        <w:rPr>
          <w:rStyle w:val="FootnoteAnchor"/>
        </w:rPr>
        <w:footnoteReference w:id="230"/>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توسط عكرمه از ابن عباس </w:t>
      </w:r>
      <w:r>
        <w:rPr>
          <w:rStyle w:val="FootnoteAnchor"/>
          <w:rtl w:val="true"/>
        </w:rPr>
        <w:footnoteReference w:id="231"/>
      </w:r>
      <w:r>
        <w:rPr>
          <w:rFonts w:ascii="Amiri" w:hAnsi="Amiri" w:eastAsia="Amiri" w:cs="Amiri"/>
          <w:color w:val="111111"/>
          <w:sz w:val="28"/>
          <w:sz w:val="28"/>
          <w:szCs w:val="28"/>
          <w:rtl w:val="true"/>
          <w:lang w:bidi="ar-SA"/>
        </w:rPr>
        <w:t>و اين هر دو نفر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فليج و عكرمه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خوارج اند كه مسلمانان را كافر مى دانند و با تمام صحابه دشمنى مى ورزند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همانا فقهاى اهل سنت و رجال حديث ، آنان را نكوهش كرده اند</w:t>
      </w:r>
      <w:r>
        <w:rPr>
          <w:rFonts w:eastAsia="Amiri" w:cs="Amiri" w:ascii="Amiri" w:hAnsi="Amiri"/>
          <w:color w:val="111111"/>
          <w:sz w:val="28"/>
          <w:szCs w:val="28"/>
          <w:rtl w:val="true"/>
          <w:lang w:bidi="ar-SA"/>
        </w:rPr>
        <w:t xml:space="preserve">. </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 xml:space="preserve">و آنچه شك را در اين حديث زيادتر مى كند، اين است كه روايات صحيحى به گواهى اهل سنت وجود دارد كه تاكيد دارند بر اين كه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تمام درب ها را ببندند مگر درب امام على علیه السلام</w:t>
      </w:r>
      <w:r>
        <w:rPr>
          <w:rFonts w:eastAsia="IRNazanin" w:cs="IRNazanin"/>
          <w:color w:val="111111"/>
          <w:sz w:val="28"/>
          <w:szCs w:val="28"/>
          <w:rtl w:val="true"/>
          <w:lang w:bidi="fa-IR"/>
        </w:rPr>
        <w:t xml:space="preserve">. </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 xml:space="preserve">به هر حال از اين روايات ، ثابت مى شود كه غرض از ساختن چنين فضيلتى براى ابوبكر، فضائل حضرت على علیه السلام را ناديده گرفتن وفضائل دروغين براى ديگران ساختن است </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بخارى نقل مى كند كه عمرو بن عاص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نزد تو محبوبتر است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مردان ؟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چه كسى ؟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مردانى را نام برد</w:t>
      </w:r>
      <w:r>
        <w:rPr>
          <w:rFonts w:eastAsia="IRNazanin" w:cs="IRNazanin"/>
          <w:color w:val="111111"/>
          <w:sz w:val="28"/>
          <w:szCs w:val="28"/>
          <w:rtl w:val="true"/>
          <w:lang w:bidi="fa-IR"/>
        </w:rPr>
        <w:t xml:space="preserve">. </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براى رد كردن اين روايت همين كافى است كه روايت كننده اش عمروبن عاص است ، همو كه يار هميشگى معاويه بود و برنامه پيكار با امام على علیه السلام را پى ريزى و اداره كرد و همو بود كه نقشه بالابردن قرآن ها بر سرنيزه ها را در جنگ صفين ، طراحى نمود</w:t>
      </w:r>
      <w:r>
        <w:rPr>
          <w:rFonts w:eastAsia="IRNazanin" w:cs="IRNazanin"/>
          <w:color w:val="111111"/>
          <w:sz w:val="28"/>
          <w:szCs w:val="28"/>
          <w:rtl w:val="true"/>
          <w:lang w:bidi="fa-IR"/>
        </w:rPr>
        <w:t xml:space="preserve">. </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 xml:space="preserve">و اصلا معقول است كه كسى از پيامبر بپرسد از محبوبترين انسانها نزد وى ، و او پاسخ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پاسخ ، پيامبر را بين دو امرقرار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اين كه سؤال را درك نكرده و يا اين كه آنقدر عاشق عايشه بوده است كه هرگز از خيالش بيرون نمى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بى گمان اين معناى دوم ، مقصود اهل سنت است ، چرا كه سرانجام اين عشق و علاقه ، برگشتش به پدر عايشه است و اين غرض آنان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وانگهى چه حكمتى در اين است كه اينها تلاش مى كنند برترى ابوبكر را از زبان پيامبر آن هم به اين روش بيان كنند، جز اين كه همواره مى خواهند امام على را تحقير و كوچك نمايند ؟ </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بى گمان كسى كه روايات فضائل ابوبكر و عمر و عثمان را بررسى مى كند، بر او دشوار است كه آنها را بپذيرد و روانش آرام بگيرد،ولى اينان وقتى مسلمانان را منع كردند، بلكه تحريم كردند </w:t>
      </w:r>
    </w:p>
    <w:p>
      <w:pPr>
        <w:pStyle w:val="BookText"/>
        <w:rPr/>
      </w:pPr>
      <w:r>
        <w:rPr>
          <w:rFonts w:ascii="IRNazanin" w:hAnsi="IRNazanin" w:eastAsia="IRNazanin"/>
          <w:color w:val="111111"/>
          <w:sz w:val="28"/>
          <w:sz w:val="28"/>
          <w:szCs w:val="28"/>
          <w:rtl w:val="true"/>
          <w:lang w:bidi="fa-IR"/>
        </w:rPr>
        <w:t>بر آنهاكه در روايت ، خصوصا آنچه را بخارى و مسلم روايت مى كنند،بحث و بررسى كند، راه را جلوى عقولشان نيز بستند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بخارى از ابوهريره نقل مى كند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رسول خدا را كه مىگفت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چوپانى در ميان گوسفندانش بود كه گرگى بر آنها حمله ور شد ووگوسفندى را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چوپان از گرگ همى التماس مى كرد، ناگهان گرگ رو به او كرده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گوسفندان را روزى هست كه درنده اى برآنها حمله كند، و امروز آنان را چوپانى جز من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همچنين يك نفر گاوى را با خود مى برد و بر آن ، بارى گذاشته بود، گاو رو به او كرده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براى باربرى آفريده نشده ام ، بلكه براى شخم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اين دو داستان ايمان دارم و همچنين ابوبكر و عمر</w:t>
      </w:r>
      <w:r>
        <w:rPr>
          <w:rFonts w:eastAsia="IRNazanin" w:cs="IRNazanin"/>
          <w:color w:val="111111"/>
          <w:sz w:val="28"/>
          <w:szCs w:val="28"/>
          <w:rtl w:val="true"/>
          <w:lang w:bidi="fa-IR"/>
        </w:rPr>
        <w:t xml:space="preserve">! </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جدا عقل دچار حيرت مى شود ،اين روايت چه انگيزه اى را دنبال مى كند؟</w:t>
      </w:r>
    </w:p>
    <w:p>
      <w:pPr>
        <w:pStyle w:val="BookText"/>
        <w:rPr/>
      </w:pPr>
      <w:r>
        <w:rPr>
          <w:rFonts w:ascii="IRNazanin" w:hAnsi="IRNazanin" w:eastAsia="IRNazanin"/>
          <w:color w:val="111111"/>
          <w:sz w:val="28"/>
          <w:sz w:val="28"/>
          <w:szCs w:val="28"/>
          <w:rtl w:val="true"/>
          <w:lang w:bidi="fa-IR"/>
        </w:rPr>
        <w:t>و چه فضيلتى براى ابوبكر در اين داستان نهفته است؟</w:t>
      </w:r>
    </w:p>
    <w:p>
      <w:pPr>
        <w:pStyle w:val="BookText"/>
        <w:rPr/>
      </w:pPr>
      <w:r>
        <w:rPr>
          <w:rFonts w:ascii="IRNazanin" w:hAnsi="IRNazanin" w:eastAsia="IRNazanin"/>
          <w:color w:val="111111"/>
          <w:sz w:val="28"/>
          <w:sz w:val="28"/>
          <w:szCs w:val="28"/>
          <w:rtl w:val="true"/>
          <w:lang w:bidi="fa-IR"/>
        </w:rPr>
        <w:t>آيا ايمانش به سخن گفتن گرگ وگاو ؟</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چرا پيامبر اين ايمان را منحصر دايره خودش و ابوبكر و عمرمى كند؟ </w:t>
      </w:r>
    </w:p>
    <w:p>
      <w:pPr>
        <w:pStyle w:val="BookText"/>
        <w:rPr/>
      </w:pPr>
      <w:r>
        <w:rPr>
          <w:rFonts w:ascii="IRNazanin" w:hAnsi="IRNazanin" w:eastAsia="IRNazanin"/>
          <w:color w:val="111111"/>
          <w:sz w:val="28"/>
          <w:sz w:val="28"/>
          <w:szCs w:val="28"/>
          <w:rtl w:val="true"/>
          <w:lang w:bidi="fa-IR"/>
        </w:rPr>
        <w:t>آيا به اين معنى است كه ساير مسلمين ، به آن سخن پيامبر كفر ورزيدند ؟</w:t>
      </w:r>
    </w:p>
    <w:p>
      <w:pPr>
        <w:pStyle w:val="BookText"/>
        <w:rPr/>
      </w:pPr>
      <w:r>
        <w:rPr>
          <w:rFonts w:ascii="IRNazanin" w:hAnsi="IRNazanin" w:eastAsia="IRNazanin"/>
          <w:color w:val="111111"/>
          <w:sz w:val="28"/>
          <w:sz w:val="28"/>
          <w:szCs w:val="28"/>
          <w:rtl w:val="true"/>
          <w:lang w:bidi="fa-IR"/>
        </w:rPr>
        <w:t xml:space="preserve">گويا اهل سنت مى خواهند با ساختن اين روايت ، فضيلتى را براى ابوبكر دست وپا كنند و چنين نتيجه بگيرند كه تمام مستمعين حكم به تكذيب اين روايت پيامبر كرده و آن را رد مى كنند جز ابوبكر وعمر تا بگويند قطعا در بين تكذيب كنندگان اين حكايت ، على نيز وجود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عجيب اينجا است كه در روايت مسلم آمده است كه هنگام روايت اين داستان ، ابوبكر و عمر اصلا در آنجا نبودند </w:t>
      </w:r>
      <w:r>
        <w:rPr>
          <w:rFonts w:eastAsia="IRNazanin" w:cs="IRNazanin"/>
          <w:color w:val="111111"/>
          <w:sz w:val="28"/>
          <w:szCs w:val="28"/>
          <w:rtl w:val="true"/>
          <w:lang w:bidi="fa-IR"/>
        </w:rPr>
        <w:t xml:space="preserve">! </w:t>
      </w:r>
      <w:r>
        <w:rPr>
          <w:rStyle w:val="FootnoteAnchor"/>
          <w:rtl w:val="true"/>
        </w:rPr>
        <w:footnoteReference w:id="237"/>
      </w:r>
      <w:r>
        <w:rPr>
          <w:rFonts w:ascii="IRNazanin" w:hAnsi="IRNazanin" w:eastAsia="IRNazanin"/>
          <w:color w:val="111111"/>
          <w:sz w:val="28"/>
          <w:sz w:val="28"/>
          <w:szCs w:val="28"/>
          <w:rtl w:val="true"/>
          <w:lang w:bidi="fa-IR"/>
        </w:rPr>
        <w:t xml:space="preserve">بخارى نقل مى كند كه نزاعى بين ابوبكر و عمر اتفاق افتاد، پس ابوبكر وارد شد در حالى كه گوشه لباسش را بالا برده بود تا آنجا كه زانويش پيدا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دوست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شهامت به خرج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ابوبكر سلام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من و فرزند خطاب چيزى بود، من به سرعت به او حمله ور شدم ولى ناگهان پشيمان گشتم ، پس از او خواستم كه مرا ببخشد و او نپذيرفت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بسوى تو روى آورده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سه بارگفت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تو را بخشيد اى ابوبكر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عمر پشيمان شد، پس به منزل ابوبكر آمد 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ابوبكر در منزل است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سوى پيامبر آمد </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صورت پيامبر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شدت خشم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 شد تاجايى كه ابوبكر سخت نگران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عمر دو زانو در برابرپيامبر نشست و دو بار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ظلم كرده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به سوى شما مبعوث كرد و شما گفتيد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مى گوئى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ابوبكر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مى گوئى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ئو او با مال و جانش مرا يارى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آيا دوستم را برايم نمى گذاريد؟و دست از دوستم برنمى داريد؟</w:t>
      </w:r>
    </w:p>
    <w:p>
      <w:pPr>
        <w:pStyle w:val="BookText"/>
        <w:rPr/>
      </w:pPr>
      <w:r>
        <w:rPr>
          <w:rFonts w:ascii="IRNazanin" w:hAnsi="IRNazanin" w:eastAsia="IRNazanin"/>
          <w:color w:val="111111"/>
          <w:sz w:val="28"/>
          <w:sz w:val="28"/>
          <w:szCs w:val="28"/>
          <w:rtl w:val="true"/>
          <w:lang w:bidi="fa-IR"/>
        </w:rPr>
        <w:t xml:space="preserve">راوى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ديگر كسى ابوبكر را اذيت نكرد </w:t>
      </w:r>
      <w:r>
        <w:rPr>
          <w:rFonts w:eastAsia="IRNazanin" w:cs="IRNazanin"/>
          <w:color w:val="111111"/>
          <w:sz w:val="28"/>
          <w:szCs w:val="28"/>
          <w:rtl w:val="true"/>
          <w:lang w:bidi="fa-IR"/>
        </w:rPr>
        <w:t>!</w:t>
      </w:r>
      <w:r>
        <w:rPr>
          <w:rStyle w:val="FootnoteAnchor"/>
          <w:rtl w:val="true"/>
        </w:rPr>
        <w:footnoteReference w:id="238"/>
      </w:r>
      <w:r>
        <w:rPr>
          <w:rFonts w:ascii="IRNazanin" w:hAnsi="IRNazanin" w:eastAsia="IRNazanin"/>
          <w:color w:val="111111"/>
          <w:sz w:val="28"/>
          <w:sz w:val="28"/>
          <w:szCs w:val="28"/>
          <w:rtl w:val="true"/>
          <w:lang w:bidi="fa-IR"/>
        </w:rPr>
        <w:t xml:space="preserve">چنين روايتى ابوبكر و عمر را نكوهش مى كند نه مدح ، زيرا معلوم مى شود اختلاف اين دو تنها اختلاف لفظى نبوده ، بلكه درگيرى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راويان اصل ماجرا را نمى گويند و حتى وقتى تفسيرمى كنند هم ، حقيقت را توضيح نمى دهند اما ظاهر روايت نشان مى دهد كه ابوبكر، عمر را توهين كرده و عمر ابوبكر را، و اين خودنقص هر دو طرف را نشان مى دهد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باز هم آنچه از روايت بر مى آيد، اين است كه پيامبر طرفدارى ازابوبكر مى كرده و بر عمر فشار مى آورده است ، و اين طرفدارى هيچ معنايى ندارد جز اين كه آقايان مى خواهند، با آن ، آبروى ابوبكر رابه حساب عمر بخرند يعنى مقام ابوبكر را با بى اعتنايى كردن به عمر، بالا ببرند</w:t>
      </w:r>
      <w:r>
        <w:rPr>
          <w:rFonts w:eastAsia="IRNazanin" w:cs="IRNazanin"/>
          <w:color w:val="111111"/>
          <w:sz w:val="28"/>
          <w:szCs w:val="28"/>
          <w:rtl w:val="true"/>
          <w:lang w:bidi="fa-IR"/>
        </w:rPr>
        <w:t xml:space="preserve">! </w:t>
      </w:r>
      <w:bookmarkStart w:id="165" w:name="pg344_8046"/>
    </w:p>
    <w:p>
      <w:pPr>
        <w:pStyle w:val="Heading3"/>
        <w:numPr>
          <w:ilvl w:val="2"/>
          <w:numId w:val="1"/>
        </w:numPr>
        <w:rPr/>
      </w:pPr>
      <w:bookmarkStart w:id="166" w:name="__RefHeading___Toc2944013_211673320"/>
      <w:bookmarkStart w:id="167" w:name="_Toc53"/>
      <w:bookmarkEnd w:id="165"/>
      <w:bookmarkEnd w:id="166"/>
      <w:r>
        <w:rPr>
          <w:rtl w:val="true"/>
        </w:rPr>
        <w:t>پاورقی ها</w:t>
      </w:r>
      <w:r>
        <w:rPr>
          <w:rtl w:val="true"/>
        </w:rPr>
        <w:t>:</w:t>
      </w:r>
      <w:bookmarkEnd w:id="16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کنید به 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النكاح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ذب الرجل عن ابنته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صحيح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فضائل فاطمه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سابق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صحیح بخاری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الباری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الامام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سنن ترمذی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سابق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صحیح بخاری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كتابة العلم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فكاك الأسير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مسند أحمد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فضائل الصحابه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فضائل ابی بکر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فضائل على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سابق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سابق و همچنین کتاب الفرائض، ج</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الاعتصام بالكتاب و السنة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کتاب النفقات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ترمذی، کتاب السیر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فضائل الصحابه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فضائل ابی بکر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بن حنبل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عبدالرحمن بن عوف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w:t>
      </w:r>
    </w:p>
    <w:p>
      <w:pPr>
        <w:pStyle w:val="BookText"/>
        <w:rPr/>
      </w:pPr>
      <w:r>
        <w:rPr>
          <w:rFonts w:ascii="IRNazanin" w:hAnsi="IRNazanin" w:eastAsia="IRNazanin"/>
          <w:color w:val="111111"/>
          <w:sz w:val="28"/>
          <w:sz w:val="28"/>
          <w:szCs w:val="28"/>
          <w:rtl w:val="true"/>
          <w:lang w:bidi="fa-IR"/>
        </w:rPr>
        <w:t>شد که با عثمان بیعت کردید و با علی نکردید؟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گناهی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اول از علی شروع کردم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بیعت میکنم بر کتاب خدا و سنت رسول و سیره ابوبکر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بتوانم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عثمان عرضه داشتم، او فورا پذیرفت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مسند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 است که عثمان نه تنها به سنت شیخین عمل نکرد که حتی بر کتاب خدا و سنت رسولش نيز خروج نمود و با آنها مخالفت ورزید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کن به رویدادی که عثمان را از میان آن شش نفر برای خلافت برگزید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داود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5649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4650</w:t>
      </w:r>
      <w:r>
        <w:rPr>
          <w:rFonts w:ascii="IRNazanin" w:hAnsi="IRNazanin" w:eastAsia="IRNazanin"/>
          <w:color w:val="111111"/>
          <w:sz w:val="28"/>
          <w:sz w:val="28"/>
          <w:szCs w:val="28"/>
          <w:rtl w:val="true"/>
          <w:lang w:bidi="fa-IR"/>
        </w:rPr>
        <w:t>، رجوع کنید به العقيدة الطحاويه، شرح العقيدة الطحاوية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ترمذی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648</w:t>
      </w:r>
      <w:r>
        <w:rPr>
          <w:rFonts w:ascii="IRNazanin" w:hAnsi="IRNazanin" w:eastAsia="IRNazanin"/>
          <w:color w:val="111111"/>
          <w:sz w:val="28"/>
          <w:sz w:val="28"/>
          <w:szCs w:val="28"/>
          <w:rtl w:val="true"/>
          <w:lang w:bidi="fa-IR"/>
        </w:rPr>
        <w:t xml:space="preserve">، ابو داود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4649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مصدر 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647</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بخاری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مسلم کتاب فضائل الصحابه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فضائل ابی بکر و مناقب عمر و عثمان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29</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صفة القيامة و الجنة والنار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مصدر سابق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2170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2171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مناقب عمر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مسلم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2194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58</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سیره نبويه ابن هشام كنزالعمال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فضائل الصحابه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فضل ابی بکر</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الباریجام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كتاب فضل ابی بکر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الباری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سابق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442</w:t>
      </w:r>
      <w:r>
        <w:rPr>
          <w:rFonts w:eastAsia="IRNazanin" w:cs="IRNazanin"/>
          <w:color w:val="111111"/>
          <w:sz w:val="28"/>
          <w:szCs w:val="28"/>
          <w:rtl w:val="true"/>
          <w:lang w:bidi="fa-IR"/>
        </w:rPr>
        <w:t>-</w:t>
      </w:r>
      <w:r>
        <w:rPr>
          <w:rFonts w:eastAsia="IRNazanin" w:cs="IRNazanin"/>
          <w:color w:val="111111"/>
          <w:sz w:val="28"/>
          <w:szCs w:val="28"/>
          <w:lang w:bidi="fa-IR"/>
        </w:rPr>
        <w:t>443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معین در باره فليج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به عقاید صفريه از خوارج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عكرمه را ابن عمر تکذیب کرده و همچنین ابن المسيب و يحيى بن سعيد و ابن سیرین، میزان الاعتدال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w:t>
      </w:r>
      <w:r>
        <w:rPr>
          <w:rFonts w:eastAsia="IRNazanin" w:cs="IRNazanin"/>
          <w:color w:val="111111"/>
          <w:sz w:val="28"/>
          <w:szCs w:val="28"/>
          <w:lang w:bidi="fa-IR"/>
        </w:rPr>
        <w:t>365</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ترمذی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3732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 المناقب، ممسند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175</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فضل ابی بکر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کنید به کتابمان السيف و السياسة في الاسلام ص</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به بیوگرافی عمرو بن العاص در کتب تراجم طبقات ابن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فضل ابی بکر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فضائل الصحابه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من فضائل ابی بکر</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فضل ابی بکر</w:t>
      </w:r>
      <w:r>
        <w:rPr>
          <w:rFonts w:eastAsia="IRNazanin" w:cs="IRNazanin"/>
          <w:color w:val="111111"/>
          <w:sz w:val="28"/>
          <w:szCs w:val="28"/>
          <w:rtl w:val="true"/>
          <w:lang w:bidi="fa-IR"/>
        </w:rPr>
        <w:t xml:space="preserve">. </w:t>
      </w:r>
      <w:bookmarkStart w:id="168" w:name="pg344_8049"/>
    </w:p>
    <w:p>
      <w:pPr>
        <w:pStyle w:val="Heading2"/>
        <w:numPr>
          <w:ilvl w:val="1"/>
          <w:numId w:val="1"/>
        </w:numPr>
        <w:rPr/>
      </w:pPr>
      <w:bookmarkStart w:id="169" w:name="__RefHeading___Toc2944015_211673320"/>
      <w:bookmarkStart w:id="170" w:name="_Toc54"/>
      <w:bookmarkEnd w:id="168"/>
      <w:bookmarkEnd w:id="169"/>
      <w:r>
        <w:rPr>
          <w:rtl w:val="true"/>
        </w:rPr>
        <w:t>عمر</w:t>
      </w:r>
      <w:bookmarkEnd w:id="170"/>
    </w:p>
    <w:p>
      <w:pPr>
        <w:pStyle w:val="Heading3"/>
        <w:numPr>
          <w:ilvl w:val="2"/>
          <w:numId w:val="1"/>
        </w:numPr>
        <w:rPr/>
      </w:pPr>
      <w:bookmarkStart w:id="171" w:name="__RefHeading___Toc2944017_211673320"/>
      <w:bookmarkStart w:id="172" w:name="_Toc55"/>
      <w:bookmarkEnd w:id="171"/>
      <w:r>
        <w:rPr>
          <w:rtl w:val="true"/>
        </w:rPr>
        <w:t>اشارة</w:t>
      </w:r>
      <w:bookmarkEnd w:id="172"/>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بخاری سخن ابن عباس را 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عمربن خطاب ضربه خورد و بر تختخوابش، او را گذاشته بودند، من در میان مردم ایستاده بودم که دیدم یک نفر پشت سر من دستش را بر دوشم گذاشته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رحمتت کند، من امیدوارم خدا تو را همراه با دو دوستت قرار دهد، چرا که بسیار از رسول خدا می شنیدم که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ابوبکر و عمر با هم 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من و ابوبکر و عمر این کار را کردیم، یا من و ابوبکر و عمر رفتیم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امید دارم خدا تو را با آن دو قرار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کردم دیدم او علی بن ابی طالب است</w:t>
      </w:r>
      <w:r>
        <w:rPr>
          <w:rFonts w:eastAsia="IRNazanin" w:cs="IRNazanin"/>
          <w:color w:val="111111"/>
          <w:sz w:val="28"/>
          <w:szCs w:val="28"/>
          <w:rtl w:val="true"/>
          <w:lang w:bidi="fa-IR"/>
        </w:rPr>
        <w:t xml:space="preserve">. </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این روایت نیز مانند روایت قبلی است که از امام اعتراف می گیرند به مشروع دانستن خلافت آن خلفا، و انگیزه ای جز این ندارد که توسط امام على علیه السلام به خلافت ابوبکر و عمر مشروعیت بخشند و از زبان امام على علیه السلام فضیلت آنان را اثبات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واضح است که آقایان برای اینکه راه هر گونه شبهه و تردیدی را ببندند، چنین روایتهائی را به شیعیان امام على علیه السلام نسبت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دیده شده است که مانند این احادیث را به ابن عباس، ابوسعید خدری، جابر بن عبدالله، عمار بن یاسر، محمدبن حنفیه و دیگر شیعیان علی نسبت داده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فضایل عمر نیز مانند فضايل ابوبكر است، چرا که بیشتر روایات فضایل، این دو در آنها مشترک اند، زیرا می خواهند نشان بدهند که هر دو یک مقام و منزلت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این نتیجه گیری درست است، پس چرا ابوبکر همواره بر عمر مقدم است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تلاش برای ارتباط دادن میان ابوبکر و عمر نیز از بازی های سیاست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پژوهشگری که حوادث پس از وفات پیامبر را بررسی می کند، در می یابد که این دو نفر هیچ امتیازی بر سایر اصحاب نداشتند وگرنه بين آنها در سقیفه بنی ساعده نزاعی رخ نمی داد</w:t>
      </w:r>
      <w:r>
        <w:rPr>
          <w:rFonts w:eastAsia="IRNazanin" w:cs="IRNazanin"/>
          <w:color w:val="111111"/>
          <w:sz w:val="28"/>
          <w:szCs w:val="28"/>
          <w:rtl w:val="true"/>
          <w:lang w:bidi="fa-IR"/>
        </w:rPr>
        <w:t xml:space="preserve">. </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ابوبکر روزی که به خلافت رسید، روبروی مردم ایستاد و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شما ولایت پیدا کردم ولی بهتر از شما نیستم</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 xml:space="preserve">در هر صورت رفتارهای عمر و موضعگیری هایش چه در زمان حیات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پس از وفاتش جبهه ای علیه ابوبکر گشوده بود، تا جائی که برخی از اصحاب، ابوبکر را سرزنش کردند که چرا، خلافت پس از خویش را به او واگذار کرده و به او به صورت اعتراض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شخصی را بر ما حاکم میکنی که تند خو بد اخلاق و قسی القلب است</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آنچه انسان را آرامش می بخشد، این است که این دو، مشروعیت خویش را یکی از دیگری گرفته اند و اگر با هم برنامه ریزی نکرده بودند، هرگز نمی توانستند بر مسلمانان سیطره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 اینکه شخصیت ابوبکر و عمر بیشتر از دیگران آمادگی دارد که بنی امیه را مشروعیت بخشند</w:t>
      </w:r>
      <w:r>
        <w:rPr>
          <w:rFonts w:eastAsia="IRNazanin" w:cs="IRNazanin"/>
          <w:color w:val="111111"/>
          <w:sz w:val="28"/>
          <w:szCs w:val="28"/>
          <w:rtl w:val="true"/>
          <w:lang w:bidi="fa-IR"/>
        </w:rPr>
        <w:t>.</w:t>
      </w:r>
      <w:r>
        <w:rPr>
          <w:rStyle w:val="FootnoteAnchor"/>
          <w:rtl w:val="true"/>
        </w:rPr>
        <w:footnoteReference w:id="243"/>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این که مطلب روشن تر شود، برخی از روایات ویژه عمر را مورد بررسی قرار میدهیم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بخاری از جابر بن عبدالله نقل می کند که 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دیدم که وارد بهشت شده ام، ناگهان رمیضا همسر ابوطلحه را مشاهده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سروصدائی شنیدم،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کاخی را دیدم که زن زیبایی در حیاتش به چشم می خورد،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از آن کیست؟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اپس خواستم وارد کاخ شوم و به آن بنگرم ولی ناگهان غیرتت را ای عمر به یاد آوردم، و داخل نشدم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به قربانت، من نسبت به تو دیگر غیرتی نشان نمیدهم </w:t>
      </w:r>
      <w:r>
        <w:rPr>
          <w:rFonts w:eastAsia="IRNazanin" w:cs="IRNazanin"/>
          <w:color w:val="111111"/>
          <w:sz w:val="28"/>
          <w:szCs w:val="28"/>
          <w:rtl w:val="true"/>
          <w:lang w:bidi="fa-IR"/>
        </w:rPr>
        <w:t>!</w:t>
      </w:r>
      <w:r>
        <w:rPr>
          <w:rStyle w:val="FootnoteAnchor"/>
          <w:rtl w:val="true"/>
        </w:rPr>
        <w:footnoteReference w:id="244"/>
      </w:r>
      <w:r>
        <w:rPr>
          <w:rFonts w:ascii="IRNazanin" w:hAnsi="IRNazanin" w:eastAsia="IRNazanin"/>
          <w:color w:val="111111"/>
          <w:sz w:val="28"/>
          <w:sz w:val="28"/>
          <w:szCs w:val="28"/>
          <w:rtl w:val="true"/>
          <w:lang w:bidi="fa-IR"/>
        </w:rPr>
        <w:t>حقیقتی که برای هر خردمندی، هنگام خواندن این داستان، کشف می شود این است که مقام عمر خیلی بالاتر از مقام پیامبر است، چرا که دارای کاخی در بهشت است که وقتی پیامبر، آن را می بیند، شگفتزده می شود و می خواهد وارد آن شود ولی از غیرت عمر، می ترسد و عقب نشینی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روا است چنین سخنی را درباره پیامبر نقل کنند ؟</w:t>
      </w:r>
    </w:p>
    <w:p>
      <w:pPr>
        <w:pStyle w:val="BookText"/>
        <w:rPr/>
      </w:pPr>
      <w:r>
        <w:rPr>
          <w:rFonts w:ascii="IRNazanin" w:hAnsi="IRNazanin" w:eastAsia="IRNazanin"/>
          <w:color w:val="111111"/>
          <w:sz w:val="28"/>
          <w:sz w:val="28"/>
          <w:szCs w:val="28"/>
          <w:rtl w:val="true"/>
          <w:lang w:bidi="fa-IR"/>
        </w:rPr>
        <w:t>وانگهی آیا در آخرت غیرت هم وجود دارد؟</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حدیث بگذریم، و به حدیث دیگری سربزنیم که باز هم بخاری آن را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خواب دیدم که </w:t>
      </w:r>
    </w:p>
    <w:p>
      <w:pPr>
        <w:pStyle w:val="BookText"/>
        <w:rPr/>
      </w:pPr>
      <w:r>
        <w:rPr>
          <w:rFonts w:ascii="IRNazanin" w:hAnsi="IRNazanin" w:eastAsia="IRNazanin"/>
          <w:color w:val="111111"/>
          <w:sz w:val="28"/>
          <w:sz w:val="28"/>
          <w:szCs w:val="28"/>
          <w:rtl w:val="true"/>
          <w:lang w:bidi="fa-IR"/>
        </w:rPr>
        <w:t>مشغول آشامیدن شیر هستم تا جائی که شیر از میان ناخن هایم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به عمر دادم که بیاشامد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و تاویل این خواب چیست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 xml:space="preserve">! </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اگر این روایت درست باشد، معنایش این است که عمر از تمام اصحاب، من جمله ابوبکر، اعلم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هرگز اهل سنت این را نمی 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قبول دارند که بر دیگران برتری دارد و فقیه تر است ولی بر ابوبکر قبول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حقیقت چیست ؟ حقیقت این است که عمر در مواردی اجتهاد کرده و مردم را گرفتار مشکل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وانگهی آنقدر اشتباه دارد که هرگز دلیل برخورداری عمر از علم و دانش فراوان نیست </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 xml:space="preserve">اگر براستی عمر فقیه بود، پس از وفات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کوچه های مدینه راه نمی افتاد و فریاد نمی زد که پیامبر هرگز نمرده است و بر می گردد و دست و پاهای مردانی را قطع می کند تا این که ابوبکر آمد و حقیقت امر را به او گفت، آنگاه آرامش پیدا کرد </w:t>
      </w:r>
      <w:r>
        <w:rPr>
          <w:rStyle w:val="FootnoteAnchor"/>
          <w:rtl w:val="true"/>
        </w:rPr>
        <w:footnoteReference w:id="247"/>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عمر فقیه بود، هرگز به علی نمی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علی نباشد، </w:t>
      </w:r>
    </w:p>
    <w:p>
      <w:pPr>
        <w:pStyle w:val="BookText"/>
        <w:rPr/>
      </w:pPr>
      <w:r>
        <w:rPr>
          <w:rFonts w:ascii="IRNazanin" w:hAnsi="IRNazanin" w:eastAsia="IRNazanin"/>
          <w:color w:val="111111"/>
          <w:sz w:val="28"/>
          <w:sz w:val="28"/>
          <w:szCs w:val="28"/>
          <w:rtl w:val="true"/>
          <w:lang w:bidi="fa-IR"/>
        </w:rPr>
        <w:t>عمر هلاک می شود</w:t>
      </w:r>
      <w:r>
        <w:rPr>
          <w:rFonts w:eastAsia="IRNazanin" w:cs="IRNazanin"/>
          <w:color w:val="111111"/>
          <w:sz w:val="28"/>
          <w:szCs w:val="28"/>
          <w:rtl w:val="true"/>
          <w:lang w:bidi="fa-IR"/>
        </w:rPr>
        <w:t xml:space="preserve">. </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و اگر عمر فقیه بود بر منبر نمی رفت و سخنی نمی گفت که یک زن او را تخطئه کند و او ناچار فریاد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اشتباه کرد و یک زن راه صحیح را پیمود</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و اگر فقیه بود، از فقه دیگران مستغنی می شد و ناچار نمی شد که بزرگان اصحاب را در مدينه تحت نظر قرار دهد تا از آنها استمداد جسته و فتوا بخواهد</w:t>
      </w:r>
      <w:r>
        <w:rPr>
          <w:rFonts w:eastAsia="IRNazanin" w:cs="IRNazanin"/>
          <w:color w:val="111111"/>
          <w:sz w:val="28"/>
          <w:szCs w:val="28"/>
          <w:rtl w:val="true"/>
          <w:lang w:bidi="fa-IR"/>
        </w:rPr>
        <w:t xml:space="preserve">. </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بخاری از قیس نقل می کند که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روزی که عمر اسلام آورده، وضع ما خوب شده است</w:t>
      </w:r>
      <w:r>
        <w:rPr>
          <w:rFonts w:eastAsia="IRNazanin" w:cs="IRNazanin"/>
          <w:color w:val="111111"/>
          <w:sz w:val="28"/>
          <w:szCs w:val="28"/>
          <w:rtl w:val="true"/>
          <w:lang w:bidi="fa-IR"/>
        </w:rPr>
        <w:t xml:space="preserve">. </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بدون شک، مانند چنین روایتی که عزت اسلام را به عمر ربط میدهد، ضربه دردناکی را به امام علی علیه السلام وارد می سازد و نقش او را در تاریخ اسلام محو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 را شکر که چنین سخنی را از زبان یک صحابی نقل کرده اند نه از زبان پیامبر </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صورت، پژوهشگری که سیره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بررسی قرار می دهد، نقش مهمی را برای عمر نمی یابد که با عزت اسلام ارتباط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بود که در غزوہ احد، فرار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 مبارز طلبی عمرو بن عبدود در غزوه </w:t>
      </w:r>
    </w:p>
    <w:p>
      <w:pPr>
        <w:pStyle w:val="BookText"/>
        <w:rPr/>
      </w:pPr>
      <w:r>
        <w:rPr>
          <w:rFonts w:ascii="IRNazanin" w:hAnsi="IRNazanin" w:eastAsia="IRNazanin"/>
          <w:color w:val="111111"/>
          <w:sz w:val="28"/>
          <w:sz w:val="28"/>
          <w:szCs w:val="28"/>
          <w:rtl w:val="true"/>
          <w:lang w:bidi="fa-IR"/>
        </w:rPr>
        <w:t>خندق، جرأت نکرد با او روبرو شود ولی امام علی با او مبارزه کرد و او را به قتل رساند و باب خیبر بر دست عمر گشوده نشد، بلکه امام على علیه السلام آنرا فتح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نقل می کند که عمر بر پیامبر وارد شد، دید حضرت مشغول صحبت کردن با زنانی از قریش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عمر داخل شد، زنها فورة برخاستند و حجاب خود را پوشیدند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دشمنان خویشتن، آیا از من می ترسید ولی از رسول خدا نمی هراسید؟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پیامبر خشن تر و بد اخلاق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ای فرزند خطاب، به خدا قسم هرگز شیطان تو را نیافت که در راهی گام برداری، جز این که او در راه دیگر رفت</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این حدیث، عمر را نمی ستاید بلکه مذمت می کند، چنانکه از قول زنان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 عمر بد اخلاق تر و خشن تری، و اگر عمر آنچنان بود که روایات در باره اش اقرار دارد، زنان چنان جرأتی نداشتند که با او با آن تندی سخن بگویند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 متحیر می شود که چگونه میان سخن زنان و سخن پیامبر به او سازش بدهد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شیطان تو را در رهی نیافت جز این که از راهی دیگر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رابطه ای میان این رویداد و شیطان وجود دارد؟ نکند پیامبر میخواهد بگوید که زنان، </w:t>
      </w:r>
    </w:p>
    <w:p>
      <w:pPr>
        <w:pStyle w:val="BookText"/>
        <w:rPr/>
      </w:pPr>
      <w:r>
        <w:rPr>
          <w:rFonts w:ascii="IRNazanin" w:hAnsi="IRNazanin" w:eastAsia="IRNazanin"/>
          <w:color w:val="111111"/>
          <w:sz w:val="28"/>
          <w:sz w:val="28"/>
          <w:szCs w:val="28"/>
          <w:rtl w:val="true"/>
          <w:lang w:bidi="fa-IR"/>
        </w:rPr>
        <w:t>شیاطین اند چون از عمر ترسیدند و لذا پیامبر نیز عمر و شیطانش را به یاد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راوی نتوانسته خوب روایتش را بتراشد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دو حادثه را از هم جدا می کرد و برای هر یک، روایتی مستقل وضع می نمود بهتر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در صحیح مسلم روایتی هست که این روایت را تکذیب می کند و تناقض گویی آقایان را در نسبت دادن احادیث دروغ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ملا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از عایشه 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پیامبر از خانه بیرون رفت، غیرت زنانگی من گل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بازگشت، وضعیت مرا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تو را ای عایشه، آیا غیرتت نسبت به من جوش آمد؟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مانند من باید نسبت به مانند تویی غیرت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شیطانت نزد تو آمده؟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مگر من هم شیطان دارم؟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هر انسانی هست؟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یا رسول الله شیطان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ولی پروردگارم به من کمک کرده، پس او مسلمان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دستور نمی دهد جز به خوبی</w:t>
      </w:r>
      <w:r>
        <w:rPr>
          <w:rFonts w:eastAsia="IRNazanin" w:cs="IRNazanin"/>
          <w:color w:val="111111"/>
          <w:sz w:val="28"/>
          <w:szCs w:val="28"/>
          <w:rtl w:val="true"/>
          <w:lang w:bidi="fa-IR"/>
        </w:rPr>
        <w:t xml:space="preserve">! </w:t>
      </w:r>
      <w:r>
        <w:rPr>
          <w:rStyle w:val="FootnoteAnchor"/>
          <w:rtl w:val="true"/>
        </w:rPr>
        <w:footnoteReference w:id="253"/>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اگر هر انسانی شیطان دارد، حتی ام المؤمنین عایشه، چرا عمر از آن مستثنی می شود؟ و اگر پیامبر شیطانی دارد که خدا </w:t>
      </w:r>
    </w:p>
    <w:p>
      <w:pPr>
        <w:pStyle w:val="BookText"/>
        <w:rPr/>
      </w:pPr>
      <w:r>
        <w:rPr>
          <w:rFonts w:ascii="IRNazanin" w:hAnsi="IRNazanin" w:eastAsia="IRNazanin"/>
          <w:color w:val="111111"/>
          <w:sz w:val="28"/>
          <w:sz w:val="28"/>
          <w:szCs w:val="28"/>
          <w:rtl w:val="true"/>
          <w:lang w:bidi="fa-IR"/>
        </w:rPr>
        <w:t>کمکش کرده، چه کسی عمر را کمک کرده که شیطانش از او بگریزد هر گاه او را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از ابوهریره نقل می کند که 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شما، اشخاصی در بنی اسرائیل بودند که وحی بر آنان نازل می شد با این که پیامبر نبودند، و اگر در امت من احدی باشد، همانا او عمر است و بس</w:t>
      </w:r>
      <w:r>
        <w:rPr>
          <w:rFonts w:eastAsia="IRNazanin" w:cs="IRNazanin"/>
          <w:color w:val="111111"/>
          <w:sz w:val="28"/>
          <w:szCs w:val="28"/>
          <w:rtl w:val="true"/>
          <w:lang w:bidi="fa-IR"/>
        </w:rPr>
        <w:t xml:space="preserve">! </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کسی که سیره فقهی عمر را دنبال می کند، می بیند که چقدر دروغ در این روایت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هرگز از سخنوران یا فیلسوفان یا حکیمان نبود، و اگر چنین بود، او سزاوارتر می شد که خلافت را پس از رسول خدا در برگیرد نه این که راه را برای ابوبکر بگشاید و اعلام جنگ علیه دشمنانش از انصار و دیگران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و ترمذی و ابن حبان نقل می کنند که 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پس از من پیامبری بود، همانا عمر بود و بس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که پیامبر، عمر را به این ویژگی، مفتخر ساخته، این است که در زمان پیامبر، بیشتر از دیگران سخنش با قرآن سازش داشت ولی چه شد که ابوبکر بر عمر تقدم جست ؟</w:t>
      </w:r>
      <w:r>
        <w:rPr>
          <w:rFonts w:eastAsia="IRNazanin" w:cs="IRNazanin"/>
          <w:color w:val="111111"/>
          <w:sz w:val="28"/>
          <w:szCs w:val="28"/>
          <w:rtl w:val="true"/>
          <w:lang w:bidi="fa-IR"/>
        </w:rPr>
        <w:t>.</w:t>
      </w:r>
      <w:r>
        <w:rPr>
          <w:rStyle w:val="FootnoteAnchor"/>
          <w:rtl w:val="true"/>
        </w:rPr>
        <w:footnoteReference w:id="255"/>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اصلا آیا ممکن است که پیامبر صلی الله علیه وآله وسلم و سلم فرض کند که پس از خودش نیز پیامبری ممکن است باشد، در حالی که می داند خود، </w:t>
      </w:r>
    </w:p>
    <w:p>
      <w:pPr>
        <w:pStyle w:val="BookText"/>
        <w:rPr/>
      </w:pPr>
      <w:r>
        <w:rPr>
          <w:rFonts w:ascii="IRNazanin" w:hAnsi="IRNazanin" w:eastAsia="IRNazanin"/>
          <w:color w:val="111111"/>
          <w:sz w:val="28"/>
          <w:sz w:val="28"/>
          <w:szCs w:val="28"/>
          <w:rtl w:val="true"/>
          <w:lang w:bidi="fa-IR"/>
        </w:rPr>
        <w:t>خاتم الانبیا است؟</w:t>
      </w:r>
    </w:p>
    <w:p>
      <w:pPr>
        <w:pStyle w:val="BookText"/>
        <w:rPr/>
      </w:pPr>
      <w:r>
        <w:rPr>
          <w:rFonts w:ascii="IRNazanin" w:hAnsi="IRNazanin" w:eastAsia="IRNazanin"/>
          <w:color w:val="111111"/>
          <w:sz w:val="28"/>
          <w:sz w:val="28"/>
          <w:szCs w:val="28"/>
          <w:rtl w:val="true"/>
          <w:lang w:bidi="fa-IR"/>
        </w:rPr>
        <w:t>مسلم از زبان عمر 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مورد با پروردگارم توافق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ابراهیم، در حجاب و در موضوع اسیران بدر </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ابن حجر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 توافق داشتیم یعنی قرآن نازل شد، طبق نظر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خاطر ادب، موافقت را به خودش اسناد داد</w:t>
      </w:r>
      <w:r>
        <w:rPr>
          <w:rFonts w:eastAsia="IRNazanin" w:cs="IRNazanin"/>
          <w:color w:val="111111"/>
          <w:sz w:val="28"/>
          <w:szCs w:val="28"/>
          <w:rtl w:val="true"/>
          <w:lang w:bidi="fa-IR"/>
        </w:rPr>
        <w:t xml:space="preserve">. </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این سخن معنایی ندارد جز این که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با نظر عمر نازل میشد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عمر بر پیامبر نیز تفوق و برتری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سویی انسان را به شک وامی دارد که این چه قرآنی است که طبق رأی عمر نازل می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اعتبار آن بسیار کاسته می شود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هرگز نصوص نبوی این امر را نمی پذیرد، زیرا قرآن نازل نمیشد جز به فرمان الهی بر رسول خدا که رسول خدا نیز به مردم ابلاغ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خود پیامبر نیز علم نداشت به چیزی که می خواهد نازل شود، و اگر واقعا توافقی وجود داشته باشد ، پس پیامبر به آن سزاوارتر است تا عمر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عبدالله بن ابی سلول از دنیا رفت، فرزندش عبدالله نزد پیامبر آمد و از او درخواست کرد که پیراهنش را به وی بدهد تا پدرش را در او کفن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هم پیراهنش را به 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پیامبر خواست که بر او نماز بخواند، پس پیامبر برخاست که نماز بخواند، ناگهان عمر لباس پیامبر را کشید و با خشم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إبر او نماز می گذاری در حالی که پروردگارت تو را منع کرده که بر او نماز بخوانی ؟ 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خدایم مخیرم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آنها استغفار بکنی یا استغفار نکنی، اگر هفتاد بار هم استغفار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آنها را نمی آمرزد و من بر هفتاد بار می افزایم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منافق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رسول خدا بر او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این آیه نازل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تُصَلِّ عَلَى أَحَدٍ مِنْهُمْ مَاتَ أَبَدًا وَلَا تَقُمْ عَلَى قَبْرِهِ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هرگز بر یکی از آنان که مرده است نماز مخوان و کنار قبرش مرو</w:t>
      </w:r>
      <w:r>
        <w:rPr>
          <w:rFonts w:eastAsia="IRNazanin" w:cs="IRNazanin"/>
          <w:color w:val="111111"/>
          <w:sz w:val="28"/>
          <w:szCs w:val="28"/>
          <w:rtl w:val="true"/>
          <w:lang w:bidi="fa-IR"/>
        </w:rPr>
        <w:t>.</w:t>
      </w:r>
      <w:r>
        <w:rPr>
          <w:rStyle w:val="FootnoteAnchor"/>
          <w:rtl w:val="true"/>
        </w:rPr>
        <w:footnoteReference w:id="258"/>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اشاره به مسائل بسیار خطرناکی دارد که هرگز به نفع عمر نیست بلکه او را در یک موقعیت سختی ازنظرشرعی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خواستند برای عمر، منقبتی ذکر کنند، ولی پیامبر را مورد نکوهش و طعن قرار دادند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می خواستند سخن او را با قرآن سازش دهند، ولی پیامبر را نادان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بر خدا به حساب آورند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وانگهی از این حدیث معلوم می شود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خبر از نهی الهی نداشت، و عمر آن را متذکر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اصرار ورزید بر مخالفت قرآن و خدا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لباس پیامبر را کشید تا او را از ارتکاب این مخالفت با پروردگار برحذر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قرآن را مورد مسخره قرار داد و کلاه شرعی برای خود درست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هفتاد مرتبه استغفار می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مطابق نظر عمر نازل شد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آنچه شک انسان را بیشتر می کند، این است که آیه نهی از خواندن نماز بر منافقین ، درست وقتی نازل گشت که عمر با پیامبر درگیر شد و به 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چطور بر او نماز می گذاری در حالی که خدایت تو را نهی کرده، و این سخن عمر قبل از نزول آیه نهی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لابد عمر، علم غیب می دانست ؟ یا این که پیوسته در ارتباط با وحی بود؟ </w:t>
      </w:r>
    </w:p>
    <w:p>
      <w:pPr>
        <w:pStyle w:val="BookText"/>
        <w:rPr/>
      </w:pPr>
      <w:r>
        <w:rPr>
          <w:rFonts w:ascii="IRNazanin" w:hAnsi="IRNazanin" w:eastAsia="IRNazanin"/>
          <w:color w:val="111111"/>
          <w:sz w:val="28"/>
          <w:sz w:val="28"/>
          <w:szCs w:val="28"/>
          <w:rtl w:val="true"/>
          <w:lang w:bidi="fa-IR"/>
        </w:rPr>
        <w:t xml:space="preserve">آری مانند چنین موضعگیری از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فرض کنیم که این روایت، درست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را در گروه منافقین قرار می دهد، زیرا چگونه ممکن است یک نفر صحابی با این روش خشن، به پیامبر اعتراض کند و او را با آن سخن تند، مورد خطاب قرار دهد با این که وحی، مخصوص پیامبر است و او به امر ونهی خدا، قطعا آگاه تر است از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مگر پیامبر امر و نهی را نمی دانست که عمر پیراهنش را به آن شکل بکشد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رفتار، رسالت پیامبر را زیر سؤال نمی برد و هیبتش را در نظر مسلمانان، پائین نمی آورد و او را کوچک نمی سازد ؟ و چگونه است که خداوند این رفتار عمر را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پذیرد و قرآن را طبق نظر عمر نازل می سازد ؟ آیا این بدان معنی نیست که اعتماد الهی بر پیامبرش کم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از عایشه 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همسران پیامبر، شبها برای قضای حاجت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مناصع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رفتند که صحرای وسیعی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روزی به رسول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بده که زنهایت حجاب بپوشند ولی پیامبر گوش نمی داد </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شبی از شبها سوده دختر زمعه، همسر پیامبر که زن بلند قامتی بود، برای قضای حاجت از منزل خارج شد، ناگهان عمر </w:t>
      </w:r>
    </w:p>
    <w:p>
      <w:pPr>
        <w:pStyle w:val="BookText"/>
        <w:rPr/>
      </w:pPr>
      <w:r>
        <w:rPr>
          <w:rFonts w:ascii="IRNazanin" w:hAnsi="IRNazanin" w:eastAsia="IRNazanin"/>
          <w:color w:val="111111"/>
          <w:sz w:val="28"/>
          <w:sz w:val="28"/>
          <w:szCs w:val="28"/>
          <w:rtl w:val="true"/>
          <w:lang w:bidi="fa-IR"/>
        </w:rPr>
        <w:t>صدایش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سوده تو را شناختیم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این سخن می خواست اصرار بر حجاب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بدینسان آیه حجاب نازل شد</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در روایت دیگر، عمر به سوده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نمی توانی خود را از ما پنهان کنی، پس ببین چگونه بیرون می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سوده برگشت و سخن عمر را به پیامبر بازگو کرد</w:t>
      </w:r>
      <w:r>
        <w:rPr>
          <w:rFonts w:eastAsia="IRNazanin" w:cs="IRNazanin"/>
          <w:color w:val="111111"/>
          <w:sz w:val="28"/>
          <w:szCs w:val="28"/>
          <w:rtl w:val="true"/>
          <w:lang w:bidi="fa-IR"/>
        </w:rPr>
        <w:t xml:space="preserve">. </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قسطلانی درباره این حدیث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ستایش عظیمی نسبت به عمر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فضلا و بزرگان را هشدار می دهد که مواظب منافع و مصالح خود باشند و آنان را نصیحت و موعظه می نماید</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ابن حجر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مطلب این است که عمر ناراحت و نگران بود که بیگانگان، چشمشان به زنان پیامبر بیافتد، تا آنجا که برای پیامبر تصریح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زنانت را بپوشان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آنقدر تاکید کرد تا سرانجام آیه حجاب نازل شد</w:t>
      </w:r>
      <w:r>
        <w:rPr>
          <w:rFonts w:eastAsia="IRNazanin" w:cs="IRNazanin"/>
          <w:color w:val="111111"/>
          <w:sz w:val="28"/>
          <w:szCs w:val="28"/>
          <w:rtl w:val="true"/>
          <w:lang w:bidi="fa-IR"/>
        </w:rPr>
        <w:t xml:space="preserve">!! </w:t>
      </w:r>
      <w:r>
        <w:rPr>
          <w:rStyle w:val="FootnoteAnchor"/>
          <w:rtl w:val="true"/>
        </w:rPr>
        <w:footnoteReference w:id="262"/>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نیز عمر را در موقعیت دشواری قرار می دهد، چرا که اینان به خاطر تراشیدن منقبتی برای عمر و اثبات این که قرآن با رأی او توافق و سازش داشت، پیامبر و همسرانش را مورد اهانت آشکار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تأمل در حدیث، به چنین نتایجی دست می یابیم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رسول خدا را امر کرده است که زنانش را بپوشاند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موضوع حجاب را نادیده میگرفته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زنان پیامبر را اذیت و آزار می داده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عمر شبها، رفت و آمد زنان پیامبر را زیر نظر داشته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وحی مطابق نظر عمر نازل میشده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سؤالی که اکنون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آنقدر عمر اهمیت به نزول احكام از آسمان می داده که او را وادار به تجسس شبانه در کارهای زنان پیامبر می نموده و آنها را مورد اذیت و آزار قرار می داده تا خجالت بکشند و شب از خانه بیرون نیایند، و در مورد حجاب آنقدر به پیامبر اصرار می ورزیده تا این که خداوند به خاطر او، آیه حجاب نازل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مطلب بزرگترین اهانت به مقام والای رسول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زیرا او را بدون غیرت، تصور کرده و غیرت عمر را نسبت به همسران پیامبر بیشتر از غیرت پیامبر دانسته، تا آنجا که به قول ابن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از خارج شدن زنان پیامبر بدون حجاب، آنقدر ناراحت و متأثر می شده در حالی که پیامبر، هیچ اهمیتی به این معنی نمیداده است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گویا افرادی که این روایت را وضع کردند، آن را خوب تراشیدند چرا که سوده را تعریف کردند که زن بلند قامت یا چاقی </w:t>
      </w:r>
    </w:p>
    <w:p>
      <w:pPr>
        <w:pStyle w:val="BookText"/>
        <w:rPr/>
      </w:pPr>
      <w:r>
        <w:rPr>
          <w:rFonts w:ascii="IRNazanin" w:hAnsi="IRNazanin" w:eastAsia="IRNazanin"/>
          <w:color w:val="111111"/>
          <w:sz w:val="28"/>
          <w:sz w:val="28"/>
          <w:szCs w:val="28"/>
          <w:rtl w:val="true"/>
          <w:lang w:bidi="fa-IR"/>
        </w:rPr>
        <w:t>بوده است، و اگر چنین نمی گفتند، شاید مردم به تردید می افتادند که چگونه عمر در دل شب توانست زن پیامبر را درست تشخیص دهد؟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مقدار از روایات که در تعریف عمر آمده است بسنده می کنیم و در فصل بعد به بررسی موقعیت عثمان می پردازیم</w:t>
      </w:r>
      <w:r>
        <w:rPr>
          <w:rFonts w:eastAsia="IRNazanin" w:cs="IRNazanin"/>
          <w:color w:val="111111"/>
          <w:sz w:val="28"/>
          <w:szCs w:val="28"/>
          <w:rtl w:val="true"/>
          <w:lang w:bidi="fa-IR"/>
        </w:rPr>
        <w:t xml:space="preserve">. </w:t>
      </w:r>
      <w:bookmarkStart w:id="173" w:name="pg344_8065"/>
    </w:p>
    <w:p>
      <w:pPr>
        <w:pStyle w:val="Heading3"/>
        <w:numPr>
          <w:ilvl w:val="2"/>
          <w:numId w:val="1"/>
        </w:numPr>
        <w:rPr/>
      </w:pPr>
      <w:bookmarkStart w:id="174" w:name="__RefHeading___Toc2944019_211673320"/>
      <w:bookmarkStart w:id="175" w:name="_Toc56"/>
      <w:bookmarkEnd w:id="173"/>
      <w:bookmarkEnd w:id="174"/>
      <w:r>
        <w:rPr>
          <w:rtl w:val="true"/>
        </w:rPr>
        <w:t>پاورقی ها</w:t>
      </w:r>
      <w:r>
        <w:rPr>
          <w:rtl w:val="true"/>
        </w:rPr>
        <w:t>:</w:t>
      </w:r>
      <w:bookmarkEnd w:id="17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فضائل الصحابه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مناقب عمر بن الخطاب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کنید به کتابمان السيف و السياسة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کتابهای تاریخی طبری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کتب تاریخ مراجعه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طبری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0210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سیره و تاریخ را مطالعه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وكنز العمال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14178</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کنید به کتابمان السيف و السياسة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بخاریج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مناقب عمر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کنید به کتاب النص والاجتهاد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وكتابمان فقه الهزيمه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فضل ابیبکر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رجوع کنید به تاريخ عمر بن الخطاب ابن الجوزی ص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طبقات ابن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همواره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فهمیده ترین ما در احکام على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مسیب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در مشكله ای نیاندازد که ابوالحسن با من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کنید به تاریخ الخلفاء سیوطی و سایر کتب تاریخ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بزرگان اصحاب را به بهانه مشورت، تحت نظر قرار داده بود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گویا انگیزه های دیگری هم برای این کار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کتاب تاریخ عمر نوشته ابن الجوزی و سایر کتب تاریخ مراجعه کنید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مناقب عمر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p>
    <w:p>
      <w:pPr>
        <w:pStyle w:val="BookText"/>
        <w:rPr/>
      </w:pP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مسلم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2168</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صفة القيامة والجنة والنار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تحريش الشيطان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مناقب عمر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الباری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فضائل الصحابه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من فضائل عمر بن الخطاب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الباری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فضائل عمر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صحیح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1709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كتاب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مصدر 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1709</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حاشية ارشاد السارى لشرح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فتح الباري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bookmarkStart w:id="176" w:name="pg344_8067"/>
    </w:p>
    <w:p>
      <w:pPr>
        <w:pStyle w:val="Heading2"/>
        <w:numPr>
          <w:ilvl w:val="1"/>
          <w:numId w:val="1"/>
        </w:numPr>
        <w:rPr/>
      </w:pPr>
      <w:bookmarkStart w:id="177" w:name="__RefHeading___Toc2944021_211673320"/>
      <w:bookmarkStart w:id="178" w:name="_Toc57"/>
      <w:bookmarkEnd w:id="176"/>
      <w:bookmarkEnd w:id="177"/>
      <w:r>
        <w:rPr>
          <w:rtl w:val="true"/>
        </w:rPr>
        <w:t>عثمان</w:t>
      </w:r>
      <w:bookmarkEnd w:id="178"/>
    </w:p>
    <w:p>
      <w:pPr>
        <w:pStyle w:val="Heading3"/>
        <w:numPr>
          <w:ilvl w:val="2"/>
          <w:numId w:val="1"/>
        </w:numPr>
        <w:rPr/>
      </w:pPr>
      <w:bookmarkStart w:id="179" w:name="__RefHeading___Toc2944023_211673320"/>
      <w:bookmarkStart w:id="180" w:name="_Toc58"/>
      <w:bookmarkEnd w:id="179"/>
      <w:r>
        <w:rPr>
          <w:rtl w:val="true"/>
        </w:rPr>
        <w:t>اشارة</w:t>
      </w:r>
      <w:bookmarkEnd w:id="180"/>
    </w:p>
    <w:p>
      <w:pPr>
        <w:pStyle w:val="BookText"/>
        <w:rPr/>
      </w:pPr>
      <w:r>
        <w:rPr>
          <w:rFonts w:ascii="IRNazanin" w:hAnsi="IRNazanin" w:eastAsia="IRNazanin"/>
          <w:color w:val="111111"/>
          <w:sz w:val="28"/>
          <w:sz w:val="28"/>
          <w:szCs w:val="28"/>
          <w:rtl w:val="true"/>
          <w:lang w:bidi="fa-IR"/>
        </w:rPr>
        <w:t>بعد از بررسى شخصيت ساختگى عمر به كنكاش پيرامون موقعيت عثمان مى پردازيم</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روايت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در منزل عايشه ، دراز كشيده بود،در حالى كه لباس را بالا زده و رانهايش پيدا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اجازه خواست ، حضرت به او اجازه داد و ابوبكر در همان حال بر پيامبر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عمر اجازه خواست و با همان حال بر پيامبر وارد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عثمان اجازه ورود خواست ، فوراً پيامبر نشست و لباسش را درست پوشيد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عايشه از علت اين كار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خجالت نكشم از مردى كه فرشتگان از او خجالت </w:t>
      </w:r>
    </w:p>
    <w:p>
      <w:pPr>
        <w:pStyle w:val="BookText"/>
        <w:rPr/>
      </w:pPr>
      <w:r>
        <w:rPr>
          <w:rFonts w:ascii="Amiri" w:hAnsi="Amiri" w:eastAsia="Amiri" w:cs="Amiri"/>
          <w:color w:val="111111"/>
          <w:sz w:val="28"/>
          <w:sz w:val="28"/>
          <w:szCs w:val="28"/>
          <w:rtl w:val="true"/>
          <w:lang w:bidi="ar-SA"/>
        </w:rPr>
        <w:t>مى كشند؟</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بار ديگر اينان را مى بينم كه بخاطر بزرگ كردن شخصيت يك نفر،رسول خدا را توهين كرده و تحقير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قوم ، رسول خدا رامرد بى حيائى معرفى مى كنند كه رانش را برهنه كرده و درازمى كشد، ولى وقتى عثمان مى آيد، از او خجالت مى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بدان معنى نيست كه پيامبر هيچ اهميتى به ابوبكر و عمر نمى دهدكه در كنارش نشسته اند ولى فقط عثمان را محترم مى شمارد؟</w:t>
      </w:r>
    </w:p>
    <w:p>
      <w:pPr>
        <w:pStyle w:val="BookText"/>
        <w:rPr/>
      </w:pPr>
      <w:r>
        <w:rPr>
          <w:rFonts w:ascii="Amiri" w:hAnsi="Amiri" w:eastAsia="Amiri" w:cs="Amiri"/>
          <w:color w:val="111111"/>
          <w:sz w:val="28"/>
          <w:sz w:val="28"/>
          <w:szCs w:val="28"/>
          <w:rtl w:val="true"/>
          <w:lang w:bidi="ar-SA"/>
        </w:rPr>
        <w:t xml:space="preserve">آيا اين روايت نشان نمى دهد كه مقام و منزلت عثمان ، بالاتر و برتراز مقام شيخين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ابوبكر 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p>
    <w:p>
      <w:pPr>
        <w:pStyle w:val="BookText"/>
        <w:rPr/>
      </w:pPr>
      <w:r>
        <w:rPr>
          <w:rFonts w:ascii="IRNazanin" w:hAnsi="IRNazanin" w:eastAsia="IRNazanin"/>
          <w:color w:val="111111"/>
          <w:sz w:val="28"/>
          <w:sz w:val="28"/>
          <w:szCs w:val="28"/>
          <w:rtl w:val="true"/>
          <w:lang w:bidi="fa-IR"/>
        </w:rPr>
        <w:t>بخارى روايت كرده كه مردى از اهل مصر، نزد ابن عمر آمد و از اودر باره عثمان 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دانى كه عثمان در روز احد، فرار كرد؟</w:t>
      </w:r>
    </w:p>
    <w:p>
      <w:pPr>
        <w:pStyle w:val="BookText"/>
        <w:rPr/>
      </w:pPr>
      <w:r>
        <w:rPr>
          <w:rFonts w:ascii="IRNazanin" w:hAnsi="IRNazanin" w:eastAsia="IRNazanin"/>
          <w:color w:val="111111"/>
          <w:sz w:val="28"/>
          <w:sz w:val="28"/>
          <w:szCs w:val="28"/>
          <w:rtl w:val="true"/>
          <w:lang w:bidi="fa-IR"/>
        </w:rPr>
        <w:t xml:space="preserve">ابن 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دانى كه عثمان در غزوه بدرحاضر نشد؟</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 دانى كه عثمان از بيعت رضوان سرباز زد و حاضر نشد؟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با تعجب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تا مسائل را برايت توضيح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فرارش از غزوه احد، پس من گواهى مى دهم كه خداوند او را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اما عدم حضورش در جنگ بدر، پس بدان كه او همسر دختر رسول خدا بود و همسرش در آن وقت بيمار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پيامبر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براى تو است پاداش كسى كه در جنگ بدر شركت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غيبتش از بيعت رضوان ، پس اگر كسى در مكه ازعثمان عزيزتر بود، به تحقيق كه پيامبر او را به جاى عثمان مى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عثمان را به مكه فرستاد و در همان وقت ، بيعت رضوان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حضرت دست راست خود رابلند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دست عثمان است و سپس آن را به دست ديگر خود زد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 به جاى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ابن عمرگفت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برو كه راحت شدى</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اينچنين روايتى ما را جلوى حقيقت هايى قرار مى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دفاع كننده از عثمان ، ابن عمر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 سه سؤال نشان مى دهد كه ديدگاه هاى مخالف با عثمان وجودداشت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عمر اقرار كرد به فرار عثمان در جنگ احد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راوى حديث در ترتيب رويدادها اشتباه كرده لازم بود اول بپرسداز جنگ بدر، سپس از جنگ احد، زيرا حادثه احد پس از حادثه بدراتفاق افتاده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چنين مطلب روشنى نمى بايست از بخارى و فقهاى قوم ، مخفى بماند، چرا كه روايت را زير سؤال مى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از نظر تاريخى ، به ثبوت رسيده اين است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فاطمه دخترى نداشته و همانا رقيه و ام كلثوم و زينب ، ربيبه هاى حضرت بوده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ازدواج عثمان با رقيه و ام كلثوم ، مورد اختلاف است و صحيح تراين است كه چنين ازدواجى رخ نداده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ثابت نشده است كه پيامبر در ايام بيعت رضوان ، عثمان را به مكه فرستاده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حجر روايتى را از بزار نقل مى كند كه عثمان ،عبدالرحمن بن عوف را سرزنش كرد و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صدايت را بر من بلندمى كنى؟ پس عبدالرحمن آن سه مطلب را تكرار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غيبتش از بدر و فرارش از احد و تخلفش از بيعت رضوان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عثمان همانگونه كه ابن عمر پاسخ داد، او را پاسخ داد</w:t>
      </w:r>
      <w:r>
        <w:rPr>
          <w:rFonts w:eastAsia="IRNazanin" w:cs="IRNazanin"/>
          <w:color w:val="111111"/>
          <w:sz w:val="28"/>
          <w:szCs w:val="28"/>
          <w:rtl w:val="true"/>
          <w:lang w:bidi="fa-IR"/>
        </w:rPr>
        <w:t xml:space="preserve">. </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 xml:space="preserve">روايت بزار تهمت هاى مربوط به عثمان را تاكيد مى كند زيرا كسى كه او را متهم كرده ، يكى از ياران نزديكش است و همان كسى است كه او را براى رسيدن به حكومت ، يارى داده است ، پس او كسى است كه تاريخ گذشته عثمان را خوب به ياد دارد </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هرحال آنچه در كتب حديث بويژه بخارى و مسلم ديده </w:t>
      </w:r>
    </w:p>
    <w:p>
      <w:pPr>
        <w:pStyle w:val="BookText"/>
        <w:rPr/>
      </w:pPr>
      <w:r>
        <w:rPr>
          <w:rFonts w:ascii="IRNazanin" w:hAnsi="IRNazanin" w:eastAsia="IRNazanin"/>
          <w:color w:val="111111"/>
          <w:sz w:val="28"/>
          <w:sz w:val="28"/>
          <w:szCs w:val="28"/>
          <w:rtl w:val="true"/>
          <w:lang w:bidi="fa-IR"/>
        </w:rPr>
        <w:t>مى شود، تكرار احاديثى است كه خلفاى سه گانه را به هم مربوطمى سازد، هر چند سخن از فضايل و مناقب هر يك، جداگانه ، به ميان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احد استوار باش كه يك پيامبر و يك صديق و دوشهيد بر تو قرار دارند يا حديث او را اجازه ده و بشارت به بهشتش بده يا حديث در زمان پيامبر كسى را برتر از ابوبكر نمى دانستيم سپس عمر و بعد از او عثمان ، و ساير اصحاب پيامبر را رها مى كرديم</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حديث محمدبن حنفيه و حديث اميدوارم خدا تو را با دو دوستت قرار دهد اين احاديث كه هر سه خليفه را ستايش مى كند نشان دهنده اين مطلب است كه متعمدانه تلاشهايى شده است تا هر سه را با يكديگر ربط دهد، بگونه اى كه نشود، بين آنها فاصله انداخت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اگر نسبت به يكى ، ترديدى پيدا شد، آن ديگرى او را پشتيبانى مى كند تا شك بر طرف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غالباً شك و شبهه مردم نسبت به عثمان بيشتر است چرا كه پيشينه و بيوگرافيش آنچنان نيست كه او را داراى مقام و منزلتى كند كه برايش ساخته اند، و لذا پيوند دادن او و دو خليفه ديگر، موضعش را محكم مى سازد و عيوبش را پنهان مى نمايد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اين كه هر گونه تلاشى براى زير سؤال بردن عثمان ، نتيجه اش زير سؤال بردن ابوبكر و عمر است ، لذا آقايان هشدار هاى سخت داده اند كه كسى حق نداشته باشد، درباره عثمان حرفى بزند و انتقادى كند، زيرا اين هشدارها عين هشدار هايى است كه مردم را از سخن گفتن درباره ابوبكر و عمر بر حذر 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اينجا بود كه خلفاى سه گانه را در يك هاله مقدسى قرار دادند ونصوص فراوانى را تراشيدند كه از هر گونه انتقاد يا حتى انديشه انتقادى درباره اينان ، سخت جلوگيرى و محكوم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درباره امام على ، هر چند او را خليفه چهارم قرار دادند، ولى هرگز احترامش نكردند و چنانكه آن سه نفر را تعظيم و تقدير نمودند، براى او هيچگونه حرمتى قائل نشدند، و همين بس كه او را در درجه چهارم قرار داده ، گو اين كه روايات زيادى را نقل كردند كه از عظمت او بكاهد و در علميت و مقامش ، تشكيك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هنگام بحث از مناقب امام در روايات اهل سنت ، خواهيم دانست چرا او را كمترين درجه و منزلت داده اند و آخرين خليفه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 آورده اند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امر نشان دهنده اين است كه مساله خلفا به اين وضعيت </w:t>
      </w:r>
    </w:p>
    <w:p>
      <w:pPr>
        <w:pStyle w:val="BookText"/>
        <w:rPr/>
      </w:pPr>
      <w:r>
        <w:rPr>
          <w:rFonts w:ascii="IRNazanin" w:hAnsi="IRNazanin" w:eastAsia="IRNazanin"/>
          <w:color w:val="111111"/>
          <w:sz w:val="28"/>
          <w:sz w:val="28"/>
          <w:szCs w:val="28"/>
          <w:rtl w:val="true"/>
          <w:lang w:bidi="fa-IR"/>
        </w:rPr>
        <w:t xml:space="preserve">نيز ازبازى هاى سياست است زيرا وقتى اين مساله را مى خواهند با ستون احاديث سازش دهند اينان را دچار سر در گمى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 روايت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عايشه سؤال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پيامبر مى خواست ،خليفه اى تعيين كند، چه كسى را خليفه خود قرار مى داد ؟ عايشه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ابوبكر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بعد از عمر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عبيده جراح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اين روايت بر مى آيد، اين است كه عايشه در ميان آن سه نفر خليفه كه همه اهل سنت بر آنها اجماع دارند، عثمان را كنار زد و بجايش ابوعبيده را نصب كرد، و بدينسان تمام رواياتى كه عثمان را پس از عمر قرار مى دهد، نقض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چه كسى را تصديق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يا ساير قوم را؟</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حاكم در مستدركش از ابوهريره نقل ميكند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رقيه دختر رسول اللّه ، همسر عثمان وارد شد و در دستش شانه اى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نزد من بود و داشتم سرش را شانه مى كردم ، پس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عبداللّه عثمان را چگونه مى يابى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احترام كن زيرا او شبيه ترين اصحاب از نظر اخلاق به </w:t>
      </w:r>
    </w:p>
    <w:p>
      <w:pPr>
        <w:pStyle w:val="BookText"/>
        <w:rPr/>
      </w:pPr>
      <w:r>
        <w:rPr>
          <w:rFonts w:ascii="IRNazanin" w:hAnsi="IRNazanin" w:eastAsia="IRNazanin"/>
          <w:color w:val="111111"/>
          <w:sz w:val="28"/>
          <w:sz w:val="28"/>
          <w:szCs w:val="28"/>
          <w:rtl w:val="true"/>
          <w:lang w:bidi="fa-IR"/>
        </w:rPr>
        <w:t>من است</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حاكم در آخر روايت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حديث صحيح است ولى متن ،بى پايه است زيرا رقيه سال سوم هجرى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فتح 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رفته و ابوهريره سال هفتم هجرى يعنى بعد از فتح خيبر، اسلام آورده است</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 xml:space="preserve">ذهبى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اين حديث ، قابل قبول نيست زيرا رقيه در سال بدر وفات كرده و ابوهريره در سال خيبر، اسلام آورده است</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 xml:space="preserve">مانند اين روايات ، كه شبيه آن در كتابهاى قوم زياد ديده مى شود،دليل تلاشهاى فراوان براى بزرگ ساختن شخصياتى بى ارزش 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سرگردانى آقايان به سرگردانى در مورد انكار سند ياانكار متن باز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اين بار، سند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معمول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انكارنكرده بلكه متن را مورد انكار خود قرار دادند، و اين اوج تناقض گويى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كاش با روايات ديگر نيز همين گونه رفتار مى كردند، تا ما را از شر روايتهاى ساختگى زيادى كه فقط براى بزرگ جلوه دادن بعضى از اشخاص ، وضع كرده اند، رها 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سياست نمى گذارد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راجع به ساير ده نفرى كه به بهشت بشارتشان </w:t>
      </w:r>
    </w:p>
    <w:p>
      <w:pPr>
        <w:pStyle w:val="BookText"/>
        <w:rPr/>
      </w:pPr>
      <w:r>
        <w:rPr>
          <w:rFonts w:ascii="IRNazanin" w:hAnsi="IRNazanin" w:eastAsia="IRNazanin"/>
          <w:color w:val="111111"/>
          <w:sz w:val="28"/>
          <w:sz w:val="28"/>
          <w:szCs w:val="28"/>
          <w:rtl w:val="true"/>
          <w:lang w:bidi="fa-IR"/>
        </w:rPr>
        <w:t>داده اند، روایاتی نقل کرده اند که بر سرگردانی افزوده و درجه شک و تردید را نسبت به اصل مسأله بالا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و مسلم در کتاب فضائل الصحابه در باره زبیر بن عوام، یکی از آن ده نفر، از مروان بن حکم نقل می کنند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عثمان بودم که شخصی آمد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برای خودت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شخصی را معین کرده اند؟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زبیر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او بهترین شما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بار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روایت دلیل هیچ منقبتی نیست جز این که عثمان به نفع وی گواهی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شهادت هیچ ارزشی برای زبیر ندارد چرا که از کسی صادر شده است که خود نیاز به شخصی دیگر دارد که او را ارج 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بس که راوی این روایت مروان بن حکم است، همو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لعن کرد در حالی که هنوز در صلب پدرش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روایت کرده که 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پیامبری، حواری دارد و حواری من زبیر بن عوام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نقل کرده که پیامبر به زبیر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و مادرم فدایت باد </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طبیعی است که غرض از حواری قرار دادن زبير، مخالفت با </w:t>
      </w:r>
    </w:p>
    <w:p>
      <w:pPr>
        <w:pStyle w:val="BookText"/>
        <w:rPr/>
      </w:pPr>
      <w:r>
        <w:rPr>
          <w:rFonts w:ascii="IRNazanin" w:hAnsi="IRNazanin" w:eastAsia="IRNazanin"/>
          <w:color w:val="111111"/>
          <w:sz w:val="28"/>
          <w:sz w:val="28"/>
          <w:szCs w:val="28"/>
          <w:rtl w:val="true"/>
          <w:lang w:bidi="fa-IR"/>
        </w:rPr>
        <w:t xml:space="preserve">امام علی علیه السلام است که دارای آن مقام والا نزد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وانگهی تعمیم دادن این فضائل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بسیاری از 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تردید را از تخصیص فضائل به گروه خاصی، نفی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نقل می کند که 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امتی، امینی دارد و امین این امت ابو عبیده جراح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از سعد بن ابی وقاص 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پیامبر خوابش نمیبرد،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یک مرد صالح از اصحابم امشب می آمد و مرا حراست و نگهبانی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که صدای اسلحه شنیده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سعدبن ابی وقاص هستم، یا رسول الله، آمده ام که تو را حراست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رسول خدا آرام شد و به خواب عمیق فرو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چند سؤال بر می انگیزاند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پیامبر از چیزی وحشت و ترس داشت؟ آن چه چیزی است؟</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بقیه اصحاب کجا بودند؟ و چرا پیامبر را بدون حراست گذاشتند؟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عایشه در کنار او، آیا به این معنی است که او در منزلش بود یا این که در یکی از غزوات؟ اگر در منزلش بود، چرا می ترسید؟ و اگر در یکی از غزوات بود، سایر اصحاب کجا بودند و چه کار می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که سعد، حراست ایشان را به عهده گرفت ؟ آیا این بدین معنی نیست که امام علی، از حراست وی سرباز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نقل می کند که اشخاصی از سعد سعایت کردند نزد عمر و گفتند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نماز خواندن هم بلد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درباره طلحه، بخاری روایت می کند که 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از دنیا رفت در حالی که از طلحه راضی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ابو حازم 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طلحه را دیدم که از پیامبر دفاع کرد در حالی که توسط دشمنان از کار افتاده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سایر عشره مبشره، سعید بن زید و عبدالرحمن بن عوف، پس بخاری و مسلم، هیچ چیز در ستایششان نقل نکرده اند، بنابر این، اگر هیچ فضیلتی ندارند، چطور شد که جزء آن ده نفر قرار گرفتند؟</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سری بزنیم به اصحابی که پیروان امام بودند مانند بلال، سلمان، عمار، حذیفه، مقدادو ابوذر، می بینیم که این قوم، آنچنان از </w:t>
      </w:r>
    </w:p>
    <w:p>
      <w:pPr>
        <w:pStyle w:val="BookText"/>
        <w:rPr/>
      </w:pPr>
      <w:r>
        <w:rPr>
          <w:rFonts w:ascii="IRNazanin" w:hAnsi="IRNazanin" w:eastAsia="IRNazanin"/>
          <w:color w:val="111111"/>
          <w:sz w:val="28"/>
          <w:sz w:val="28"/>
          <w:szCs w:val="28"/>
          <w:rtl w:val="true"/>
          <w:lang w:bidi="fa-IR"/>
        </w:rPr>
        <w:t>اینها بی اعتنا گذر کردند که گویی هیچ نقشی در اسلام نداشته و هیچ منزلتی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بخاری را می بینیم که یک باب برای معاویه می گشاید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ذکر معاویه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می نهد ولی از مناقب ابوذر غفاری لب فرو می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عمار و حذیفه، هر دو را در یک باب جمع کرده و تنها یک روایت درباره آنها نقل می کند؟</w:t>
      </w:r>
    </w:p>
    <w:p>
      <w:pPr>
        <w:pStyle w:val="BookText"/>
        <w:rPr/>
      </w:pPr>
      <w:r>
        <w:rPr>
          <w:rFonts w:ascii="IRNazanin" w:hAnsi="IRNazanin" w:eastAsia="IRNazanin"/>
          <w:color w:val="111111"/>
          <w:sz w:val="28"/>
          <w:sz w:val="28"/>
          <w:szCs w:val="28"/>
          <w:rtl w:val="true"/>
          <w:lang w:bidi="fa-IR"/>
        </w:rPr>
        <w:t>بخاری درباره عمّار و حذیفه از علقمه نقل می کند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شام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نماز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انیس خوبی برای من بفرست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سوی گروهی آمدم و در کنارشان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پیرمردی آمد و کنارم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ابوالدرداء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گفته بودم، از اهل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ابن ام عبد، صاحب نعلین و بالشت پاک، نزد شما نیست ؟ آن کسی که خدا او را از شیطان دور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پیامبر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عمار، نزد شما نیست ؟ رازدار پیامبر که کسی جز او، نام منافقین را نمی دانست، یعنی حذيفه، نزد شما نیست؟</w:t>
      </w:r>
      <w:r>
        <w:rPr>
          <w:rStyle w:val="FootnoteAnchor"/>
          <w:rtl w:val="true"/>
        </w:rPr>
        <w:footnoteReference w:id="269"/>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بخاری از عمر درباره بلال 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سرور </w:t>
      </w:r>
    </w:p>
    <w:p>
      <w:pPr>
        <w:pStyle w:val="BookText"/>
        <w:rPr/>
      </w:pPr>
      <w:r>
        <w:rPr>
          <w:rFonts w:ascii="IRNazanin" w:hAnsi="IRNazanin" w:eastAsia="IRNazanin"/>
          <w:color w:val="111111"/>
          <w:sz w:val="28"/>
          <w:sz w:val="28"/>
          <w:szCs w:val="28"/>
          <w:rtl w:val="true"/>
          <w:lang w:bidi="fa-IR"/>
        </w:rPr>
        <w:t xml:space="preserve">ما است که سرور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آزاد کرد</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و همچنین روایت کرده که بلال به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برای خودت خریده ای، پس مرا نزد خود نگهدار و اگر برای خدا خریده ای، بگذار برای خدا کار کنم</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و از پیامبر نقل می کند که درباره بلال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نعلینت را در بهشت شنیدم</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 xml:space="preserve">و اما مسلم درباره بلال، همان روایت قبلی را نقل کرده و درباره ابوذر راجع به اسلامش و دیدار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عليه وآله و 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مکه یک روایت نقل کرده و چیزی درباره فضائل حذيفه یا عمار یا دیگر اصحاب نقل ننموده ولی یک باب مستقل در فضایل ابوهریره و ابن عمر و ابوسفیان دارد </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مسلم درباره بلال و سلمان و صهیب نیز، همان روایتی را نقل می کند که قبلا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ابوبکر با آنان درگیر شد که چرا به ابوسفیان اهانت می کنند،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اینان را خشمگین نموده بودی، همانا خدایت را خشمگین می ساختی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از این روایات، چنین نتیجه گیری می کنیم </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حذیفه و عمّار دارای مقام ویژه ای هستند، چرا که اولی رازدار پیامبر و دومی نگهدار از شر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این </w:t>
      </w:r>
    </w:p>
    <w:p>
      <w:pPr>
        <w:pStyle w:val="BookText"/>
        <w:rPr/>
      </w:pPr>
      <w:r>
        <w:rPr>
          <w:rFonts w:ascii="IRNazanin" w:hAnsi="IRNazanin" w:eastAsia="IRNazanin"/>
          <w:color w:val="111111"/>
          <w:sz w:val="28"/>
          <w:sz w:val="28"/>
          <w:szCs w:val="28"/>
          <w:rtl w:val="true"/>
          <w:lang w:bidi="fa-IR"/>
        </w:rPr>
        <w:t>قوم آن دو را در جایگاه ویژه خود قرار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اینان به ما نگفتند چرا حذیفه، راز دار پیامبر شد و نام منافقین را فقط او می دانست نه دیگر اصحاب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بخاری درباره بلال، از زبان عمر، هیچ مقامی برای بلال در بر نداشت، بلکه بیشتر به نفع ابوبکر بود نه بلال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گفتگوی بلال با ابوبکر اشاره به درگیری ای دارد که میان آن دو، پس از وفات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 پیامبر درباره بلال تاکید بر این دارد که بلال بشارت به بهشت داده شده است، پس چرا او را جزء عشره مبشره قرار ندادند؟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مسلم درباره بلال و سلمان و صهیب، تاکید دارد بر این که مقام این سه نفر بالاتر از مقام ابوبکر است</w:t>
      </w:r>
      <w:r>
        <w:rPr>
          <w:rFonts w:eastAsia="IRNazanin" w:cs="IRNazanin"/>
          <w:color w:val="111111"/>
          <w:sz w:val="28"/>
          <w:szCs w:val="28"/>
          <w:rtl w:val="true"/>
          <w:lang w:bidi="fa-IR"/>
        </w:rPr>
        <w:t xml:space="preserve">. </w:t>
      </w:r>
      <w:bookmarkStart w:id="181" w:name="pg344_8081"/>
    </w:p>
    <w:p>
      <w:pPr>
        <w:pStyle w:val="Heading3"/>
        <w:numPr>
          <w:ilvl w:val="2"/>
          <w:numId w:val="1"/>
        </w:numPr>
        <w:rPr/>
      </w:pPr>
      <w:bookmarkStart w:id="182" w:name="__RefHeading___Toc2944025_211673320"/>
      <w:bookmarkStart w:id="183" w:name="_Toc59"/>
      <w:bookmarkEnd w:id="181"/>
      <w:bookmarkEnd w:id="182"/>
      <w:r>
        <w:rPr>
          <w:rtl w:val="true"/>
        </w:rPr>
        <w:t>پاورقی ها</w:t>
      </w:r>
      <w:r>
        <w:rPr>
          <w:rtl w:val="true"/>
        </w:rPr>
        <w:t>:</w:t>
      </w:r>
      <w:bookmarkEnd w:id="18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فضائل الصحابه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من فضائل عثمان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فضائل الصحابه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مناقب عثمان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الباری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حاکم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تلخيص المستدرک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فضائل الصحابه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مناقب عمار و حذيفه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 فضائل الصحابه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مناقب بلال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الفضائل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من فضائل بلال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مصادر گذشته، صحیح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1945</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درگیری در ایام خلافت ابوبکر بود که بلال قبول نکرد پس از وفات رسول خدا، برای دیگری اذان بگوید، و تصمیم بر ترک مدینه گرفت ولی ابوبکر می خواست او را منع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چنین حدیثی دلالت دارد بر اینکه اصحاب امام، موضعگیری های خاصی نسبت به ابوبكر و عمر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کتابهای تاریخ مراجعه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کتاب فتح الباری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وطبقات ابن سعد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4" w:name="pg344_8083"/>
      <w:bookmarkStart w:id="185" w:name="pg344_8083"/>
      <w:bookmarkEnd w:id="185"/>
    </w:p>
    <w:p>
      <w:pPr>
        <w:pStyle w:val="Heading2"/>
        <w:numPr>
          <w:ilvl w:val="1"/>
          <w:numId w:val="1"/>
        </w:numPr>
        <w:rPr/>
      </w:pPr>
      <w:bookmarkStart w:id="186" w:name="pg344_8083"/>
      <w:bookmarkStart w:id="187" w:name="__RefHeading___Toc2944027_211673320"/>
      <w:bookmarkStart w:id="188" w:name="_Toc60"/>
      <w:bookmarkEnd w:id="186"/>
      <w:bookmarkEnd w:id="187"/>
      <w:r>
        <w:rPr>
          <w:rtl w:val="true"/>
        </w:rPr>
        <w:t>طرح و ايده تشيع</w:t>
      </w:r>
      <w:bookmarkEnd w:id="188"/>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9" w:name="__RefHeading___Toc2944029_211673320"/>
      <w:bookmarkStart w:id="190" w:name="_Toc61"/>
      <w:bookmarkEnd w:id="189"/>
      <w:r>
        <w:rPr>
          <w:rtl w:val="true"/>
        </w:rPr>
        <w:t>اشارة</w:t>
      </w:r>
      <w:bookmarkEnd w:id="190"/>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1" w:name="pg344_8085"/>
      <w:bookmarkStart w:id="192" w:name="pg344_8085"/>
      <w:bookmarkEnd w:id="192"/>
    </w:p>
    <w:p>
      <w:pPr>
        <w:pStyle w:val="Heading3"/>
        <w:numPr>
          <w:ilvl w:val="2"/>
          <w:numId w:val="1"/>
        </w:numPr>
        <w:rPr/>
      </w:pPr>
      <w:bookmarkStart w:id="193" w:name="pg344_8085"/>
      <w:bookmarkStart w:id="194" w:name="__RefHeading___Toc2944031_211673320"/>
      <w:bookmarkStart w:id="195" w:name="_Toc62"/>
      <w:bookmarkEnd w:id="193"/>
      <w:bookmarkEnd w:id="194"/>
      <w:r>
        <w:rPr>
          <w:rtl w:val="true"/>
        </w:rPr>
        <w:t>عوامل جذب</w:t>
      </w:r>
      <w:bookmarkEnd w:id="195"/>
    </w:p>
    <w:p>
      <w:pPr>
        <w:pStyle w:val="BookText"/>
        <w:rPr/>
      </w:pPr>
      <w:r>
        <w:rPr>
          <w:rFonts w:ascii="IRNazanin" w:hAnsi="IRNazanin" w:eastAsia="IRNazanin"/>
          <w:color w:val="111111"/>
          <w:sz w:val="28"/>
          <w:sz w:val="28"/>
          <w:szCs w:val="28"/>
          <w:rtl w:val="true"/>
          <w:lang w:bidi="fa-IR"/>
        </w:rPr>
        <w:t>عوامل زیادی باعث شد که من به خط اهل بیت و طرح تشیع جذب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عوامل، برخی مربوط است به طرح اهل سنت و برخی به موقعیت اسلامی و برخی مسائل شخصی است و برخی نیز مربوط به طرح تشیّع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مربوط به ایده و طرح اهل سنت است، پس همانطور که تذکر و توضیح دادیم، این طرح، دست آورد سیاست می باشد که فقه رجال را بر فقه متون مقدم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اشكال واقعی است که اهل سنت نمی خواهند آن را برطرف سازند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آنچه مربوط به موقعیت اسلامی است، این هم خلاصه می شود در تجربه طولانی که با گروه های مختلف اسلامی داشتم و </w:t>
      </w:r>
    </w:p>
    <w:p>
      <w:pPr>
        <w:pStyle w:val="BookText"/>
        <w:rPr/>
      </w:pPr>
      <w:r>
        <w:rPr>
          <w:rFonts w:ascii="IRNazanin" w:hAnsi="IRNazanin" w:eastAsia="IRNazanin"/>
          <w:color w:val="111111"/>
          <w:sz w:val="28"/>
          <w:sz w:val="28"/>
          <w:szCs w:val="28"/>
          <w:rtl w:val="true"/>
          <w:lang w:bidi="fa-IR"/>
        </w:rPr>
        <w:t>از نزدیک شاهد عمق مشکلات فکری و انقلابی آنان بودم و علتش همان تبعیت از ایده اهل سنت بود و اما شخص خودم، پس در دورانی که ستی بودم، شعار عقل را برافراشتم ولی در میان اهل سنت، جایگاهی برای آن نیافتم، و بدینسان تهمت ها و شایعه ها و اهانت ها دنبالم بود، و بعدا فهمیدم که استفاده از عقل نزد اینان، به معنای زندقه، الحاد و گمراهی است، ولی به تحقیق دریافتم که کنار گذاری عقل، معنایش ذوب شدن در گذشته است که سرانجام، انسان از شخصیت خویش باید دست بردارد واقعیت ها را نادیده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یاد می آورم وقتی که زندانی بودم در اوائل سالهای هشتاد، برخی از رهبران گروه جهاد به من پیشنهاد کردند که با آنها همکاری فکری داشته باشیم و زیر نظر آنان در زندان فعالیت کنم، ولی من این پیشنهاد را به این علت رد کردم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هیچ کاری را بدون دقت و بدون تفکر و تعقل انجام نمی دهم و این به نفع شما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اگر با شما موافقت کنم، بین دو امر، مخیّر خواهم بود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این که با ایده ای که خود دارم، با ایده شما مخالفت کنم و یا این که تسلیم ایده شما گردم و به زبان شما سخن بگویم که در این حالت، چیزی اضافه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همانا مسلح شدن به سلاح عقل، </w:t>
      </w:r>
      <w:bookmarkStart w:id="196" w:name="pg344_8087"/>
    </w:p>
    <w:p>
      <w:pPr>
        <w:pStyle w:val="BookText"/>
        <w:rPr/>
      </w:pPr>
      <w:bookmarkEnd w:id="196"/>
      <w:r>
        <w:rPr>
          <w:rFonts w:ascii="IRNazanin" w:hAnsi="IRNazanin" w:eastAsia="IRNazanin"/>
          <w:color w:val="111111"/>
          <w:sz w:val="28"/>
          <w:sz w:val="28"/>
          <w:szCs w:val="28"/>
          <w:rtl w:val="true"/>
          <w:lang w:bidi="fa-IR"/>
        </w:rPr>
        <w:t>انسان را قدرت اختیار می بخشد و بدینسان، با این سلاح، به سوی خط اهل بیت کشیده شدم و آن را برگزیدم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 گمان این امر، محقق نمی شد اگر مسلح به سلاح خرد نمی شدم که آن مرا بر شکستن و درهم فرو ریختن قيودی که ایده تستن مرا در بند و گرفتار نموده بود، یاری نمود</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و امّا آنچه مرا به سوی خط اهل بیت کشاند و مجذوب تشیّع نمود، طرح تشیّع است که آن را در مطالب زیر خلاصه می کنم</w:t>
      </w:r>
      <w:r>
        <w:rPr>
          <w:rFonts w:eastAsia="IRNazanin" w:cs="IRNazanin"/>
          <w:color w:val="111111"/>
          <w:sz w:val="28"/>
          <w:szCs w:val="28"/>
          <w:rtl w:val="true"/>
          <w:lang w:bidi="fa-IR"/>
        </w:rPr>
        <w:t>:</w:t>
      </w:r>
    </w:p>
    <w:p>
      <w:pPr>
        <w:pStyle w:val="Heading3"/>
        <w:numPr>
          <w:ilvl w:val="2"/>
          <w:numId w:val="1"/>
        </w:numPr>
        <w:rPr/>
      </w:pPr>
      <w:bookmarkStart w:id="197" w:name="__RefHeading___Toc2944033_211673320"/>
      <w:bookmarkStart w:id="198" w:name="_Toc63"/>
      <w:bookmarkEnd w:id="197"/>
      <w:r>
        <w:rPr>
          <w:rtl w:val="true"/>
        </w:rPr>
        <w:t>قرآن و عقل</w:t>
      </w:r>
      <w:bookmarkEnd w:id="198"/>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قرآن را نازل کرد که میان مردم داوری کند و دستور زندگیشان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مردم در طول دوران ها و سالهای زیاد، وارث بسیاری از روایت ها و اجتهادها شدند که بر زندگیشان غلبه کرد، پس آن را بر گرفتند و دینشان را از آن اخذ کردند و سر انجام قرآن را رها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این حالت را رشد داد و این وضعیت را تقویت کرد، حكام بودند که آن را وسیله تخدير و تسکین مسلمانان قرار داده و وادار به اطاعت خویش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 که آن همه روایتی که اطاعت حاکمان را واجب کرده، با قرآن تناقض و مخالفت دارد، از این روی بود که قرآن را از متن زندگی مسلمانان دور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که خواست خود را از این وضعیت، رها کند و عقلش را داور </w:t>
      </w:r>
    </w:p>
    <w:p>
      <w:pPr>
        <w:pStyle w:val="BookText"/>
        <w:rPr/>
      </w:pPr>
      <w:r>
        <w:rPr>
          <w:rFonts w:ascii="IRNazanin" w:hAnsi="IRNazanin" w:eastAsia="IRNazanin"/>
          <w:color w:val="111111"/>
          <w:sz w:val="28"/>
          <w:sz w:val="28"/>
          <w:szCs w:val="28"/>
          <w:rtl w:val="true"/>
          <w:lang w:bidi="fa-IR"/>
        </w:rPr>
        <w:t>قرار دهد، پس به الحاد و زندقه متهم می شد تا به آسانی از او رها شوند و دعوتش را در نطفه خفه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چه بسا مسلمانانی که در این راه، توسط حاکمان و فقیهان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عاظ السلاطين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شدند</w:t>
      </w:r>
      <w:r>
        <w:rPr>
          <w:rFonts w:eastAsia="IRNazanin" w:cs="IRNazanin"/>
          <w:color w:val="111111"/>
          <w:sz w:val="28"/>
          <w:szCs w:val="28"/>
          <w:rtl w:val="true"/>
          <w:lang w:bidi="fa-IR"/>
        </w:rPr>
        <w:t>.</w:t>
      </w:r>
      <w:r>
        <w:rPr>
          <w:rStyle w:val="FootnoteAnchor"/>
          <w:rtl w:val="true"/>
        </w:rPr>
        <w:footnoteReference w:id="276"/>
      </w:r>
      <w:r>
        <w:rPr>
          <w:rFonts w:ascii="IRNazanin" w:hAnsi="IRNazanin" w:eastAsia="IRNazanin"/>
          <w:color w:val="111111"/>
          <w:sz w:val="28"/>
          <w:sz w:val="28"/>
          <w:szCs w:val="28"/>
          <w:rtl w:val="true"/>
          <w:lang w:bidi="fa-IR"/>
        </w:rPr>
        <w:t>بی گمان اگر قرآن و عقل، نقش خود را در مسیر اسلام از دست نمی دادند، امت به این وضعیت که امروز رسیده است نمی رسید ؛ چه وضعیتی که همواره باید خضوع کند و متفرق و پراکنده باشد و مردان را بپرستد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غیاب قرآن بود که بسیاری از روایتهای گمراه کننده ساخته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غیاب عقل بود که این روایت ها جای قرآن را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غیاب قرآن بود که اسلامی نوین ساخته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غیاب عقل بود که فقیهان، آن را توجیه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غیاب قرآن بود که میراث، دین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غیاب عقل بود که فقها این میراث را تایید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غیاب قرآن و عقل بود که ما اسیر دست حاکمان و فقهای گذشته شدیم</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تشیّع که قرآن و عقل را در دایره ایده خود تثبیت نمود، آن را قدرت و توانی بخشید که همواره محتوایش تجدید شود و با وضعیت روز و واقعیت زمان سازگار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ایده تسنن </w:t>
      </w:r>
    </w:p>
    <w:p>
      <w:pPr>
        <w:pStyle w:val="BookText"/>
        <w:rPr/>
      </w:pPr>
      <w:r>
        <w:rPr>
          <w:rFonts w:ascii="IRNazanin" w:hAnsi="IRNazanin" w:eastAsia="IRNazanin"/>
          <w:color w:val="111111"/>
          <w:sz w:val="28"/>
          <w:sz w:val="28"/>
          <w:szCs w:val="28"/>
          <w:rtl w:val="true"/>
          <w:lang w:bidi="fa-IR"/>
        </w:rPr>
        <w:t>همچنان خشک و سربسته باقی ماند زیرا در برابر قرآن و عقل ، سر فرود نیاورد، و بدینسان به طور غیر مستقیم، تقدسی برای تمام محتوای طرحشان پدید آوردند، که پیشاپیش آنها کتب احادیث و بویژه بخاری و مسلم بود که از قداست خاصی نسبت به سایر کتابها برخوردار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اهل سنت، سلاح تكفير عليه هر تلاشی که روایات بخاری و مسلم را زیر سؤال می برد، برداشته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برخی از عقلای اهل سنت خواستند احادیث مربوط به سحر شدن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در بخاری آمده است، انتقاد کنند ولی ناگهان با تهدید مواجه شده و نزدیک بود برچسب گمراهی والحاد به آنان زده شود، که ناچار عقب نشینی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کار به جایی رسید که دانشگاه الازهر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استادان خود را اخراج کرد زیرا بعضی از این احادیث را مورد بررسی قرار داده و انکار کرده بود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گفته شد اهل سنت، داوری قرآن در احادیث را رد می کنند، و بدینسان قانون خطرناکی را ابداع و اختراع می کنند که روایت را همسان با قرآن قرار دهد، زیرا روایت را مورد اعتماد قرار میدهند هر چند با قرآن سازگار نباشد، کافی است که طبق قواعد خودشان، صحيح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گوئی که این قواعد را نیز به منزله احادیث بالا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تحقیق اگر عقل نزد آنان نقش و احترامی </w:t>
      </w:r>
      <w:bookmarkStart w:id="199" w:name="pg344_8090"/>
    </w:p>
    <w:p>
      <w:pPr>
        <w:pStyle w:val="BookText"/>
        <w:rPr/>
      </w:pPr>
      <w:bookmarkEnd w:id="199"/>
      <w:r>
        <w:rPr>
          <w:rFonts w:ascii="IRNazanin" w:hAnsi="IRNazanin" w:eastAsia="IRNazanin"/>
          <w:color w:val="111111"/>
          <w:sz w:val="28"/>
          <w:sz w:val="28"/>
          <w:szCs w:val="28"/>
          <w:rtl w:val="true"/>
          <w:lang w:bidi="fa-IR"/>
        </w:rPr>
        <w:t>داشت، اینچنین، قواعد و نظریاتی را به دیوار می کوبید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بود که طرح و ایده تشیع به این قاعده مزین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قاعده احترام و داور قرار دادن قرآن و عقل و آن را در جایگاه شرعیش که نصوص قرآنی، مقرر کرده، قرار دادن و تثبیت نمودن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خرسند کرد که این قانون در تمام کتابهای حدیث و آنچه از روایات و اقوالی که از پیامبر و ائمه اهل البيت با فقهای شیعه رسیده است، سرایت کرده و تسلط دارد</w:t>
      </w:r>
      <w:r>
        <w:rPr>
          <w:rFonts w:eastAsia="IRNazanin" w:cs="IRNazanin"/>
          <w:color w:val="111111"/>
          <w:sz w:val="28"/>
          <w:szCs w:val="28"/>
          <w:rtl w:val="true"/>
          <w:lang w:bidi="fa-IR"/>
        </w:rPr>
        <w:t>.</w:t>
      </w:r>
      <w:r>
        <w:rPr>
          <w:rStyle w:val="FootnoteAnchor"/>
          <w:rtl w:val="true"/>
        </w:rPr>
        <w:footnoteReference w:id="277"/>
      </w:r>
    </w:p>
    <w:p>
      <w:pPr>
        <w:pStyle w:val="Heading3"/>
        <w:numPr>
          <w:ilvl w:val="2"/>
          <w:numId w:val="1"/>
        </w:numPr>
        <w:rPr/>
      </w:pPr>
      <w:bookmarkStart w:id="200" w:name="__RefHeading___Toc2944035_211673320"/>
      <w:bookmarkStart w:id="201" w:name="_Toc64"/>
      <w:bookmarkEnd w:id="200"/>
      <w:r>
        <w:rPr>
          <w:rtl w:val="true"/>
        </w:rPr>
        <w:t>امام على</w:t>
      </w:r>
      <w:bookmarkEnd w:id="201"/>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مطالعه کتابهای اهل سنت، سخن ابن حنبل توجهم را جلب کرد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دارای دشمنان زیاد است، پس دشمنانش در جستجوی عیبی برای او بودند، چیزی نیافتند، ناچار شخصی را پیدا کردند که با علی دشمن است، پس به خاطر عداوت و کینه با علی او را ستایش و مدح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حرکت تاریخ را خلاصه کرده است حرکتی که مربوط است به نزاع اهل بیت با دشمنانشان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ابن حنبل، مقصودش از دشمن علی، معاویه است پس وی از آن سوی تاریخ تسنن را محکوم کرده هر چند غرضش این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تاریخ اهل سنت، بر اساس تایید حکام بنی امیه و بنی عباس که خط اهل بیت را نابود و </w:t>
      </w:r>
    </w:p>
    <w:p>
      <w:pPr>
        <w:pStyle w:val="BookText"/>
        <w:rPr/>
      </w:pPr>
      <w:r>
        <w:rPr>
          <w:rFonts w:ascii="IRNazanin" w:hAnsi="IRNazanin" w:eastAsia="IRNazanin"/>
          <w:color w:val="111111"/>
          <w:sz w:val="28"/>
          <w:sz w:val="28"/>
          <w:szCs w:val="28"/>
          <w:rtl w:val="true"/>
          <w:lang w:bidi="fa-IR"/>
        </w:rPr>
        <w:t>ائمه شان را به شهادت رساندند، استوار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بر اساس تایید میراثی بر پا شده است که به خاطر سازش بین آنان و این حاکمان زائیده شده است ؛ همان میراثی که فعالیتش مبتنی بر تحقیر امام علی و اهانت به اهل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اهل سنت باخط حاکمان، آنان را مجبور ساخت که روش دشمنی با امام علی و اهل بیت را، روش و وجهه خود قرار دهند و این طبیعی بود، چرا که این حکام، خود دشمنان علی و اهل بیت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بودند که ابوبکر و عمر و عثمان را مقدم بر علی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بودند که مقام ابوسفیان و فرزندش معاویه را بالا بردند و او را همسان با على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بودند که نصوص وارده درباره امام علی و اهل بیت را، برخلاف معنای واقعیش ، توجیه و تاویل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اینچنین دیدگاههائی، دلیل طرفداری کامل آنان و تایید بی چون و چرای دشمنان امام و اهل بیت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این دیدگاه ها را از آقایان می یافتم و از خود می پرسیدم </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راز این موضعگیری ها چیست ؟ و چه انگیزه ای پشت سر آن است و چه شده است که حضرت علی، اینچنین مورد ستم دشمنانش قرار گرفته است؟ </w:t>
      </w:r>
    </w:p>
    <w:p>
      <w:pPr>
        <w:pStyle w:val="BookText"/>
        <w:rPr/>
      </w:pPr>
      <w:r>
        <w:rPr>
          <w:rFonts w:ascii="IRNazanin" w:hAnsi="IRNazanin" w:eastAsia="IRNazanin"/>
          <w:color w:val="111111"/>
          <w:sz w:val="28"/>
          <w:sz w:val="28"/>
          <w:szCs w:val="28"/>
          <w:rtl w:val="true"/>
          <w:lang w:bidi="fa-IR"/>
        </w:rPr>
        <w:t xml:space="preserve">سخن ابن حنبل، پاسخی به یک گوشه از این سؤال بود، ولی پاسخ کامل آن که او نتوانست آن را بر زبان بیاورد، این است که این قوم، پس از وفات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امام توطئه کردند، و این توطئه، آنان را واداشت که نصوص وارده درباره آن حضرت و اهل بیت را، توجیه نموده و یا نابود سازند، بلکه روایاتی بر خلاف آن، بسازند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حال، و علی رغم چنین دیدگاهی، گاهی سخن می گویند که تردید انگیز است، مثلا ملاحظه کردم که اینان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را فقط بر علی بجز دیگر اصحاب، اطلاق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ادعا می کنند که امام علی، افرادی را که معتقد به الوهیتش بودند، در آتش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گاه به این دو مطلب برخورد می کردم، از خود می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اینان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را ویژه حضرت قرار داده اند ؟ و چگونه الوهیت او را بجز دیگر صحابه، یاد آور شده اند؟</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این دو سؤال، وقت بسیاری از من گرفت که به تحقیق و بررسی پرداختم تا این که به نصوصی دست یافتم که امام را بالاتر از دیگر افراد، قرار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ویژگی از زبان قرآن و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طهارت از رجسی است که او را لایق جانشینی حضرت رسول قرار می دهد و مسئولیت امامت را پس از پیامبر به او می 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چیزی است </w:t>
      </w:r>
    </w:p>
    <w:p>
      <w:pPr>
        <w:pStyle w:val="BookText"/>
        <w:rPr/>
      </w:pPr>
      <w:r>
        <w:rPr>
          <w:rFonts w:ascii="IRNazanin" w:hAnsi="IRNazanin" w:eastAsia="IRNazanin"/>
          <w:color w:val="111111"/>
          <w:sz w:val="28"/>
          <w:sz w:val="28"/>
          <w:szCs w:val="28"/>
          <w:rtl w:val="true"/>
          <w:lang w:bidi="fa-IR"/>
        </w:rPr>
        <w:t xml:space="preserve">که این قوم از علی دریافتند ولی سیاست آن را پشت پرده قرار داد و تنها چیزی که از آن باقی ماند، همین یک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که بر علی، اطلاق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بود که برخی قائل به الوهیت او شدند زیرا معجزات زیادی را از آن حضرت دیدند ؛ این در صورتی است که ما قائل به صحت چنین روایتی باشیم</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اینان به ما نگفتند که چرا برخی علی را پروردگار خود خواندند؟</w:t>
      </w:r>
    </w:p>
    <w:p>
      <w:pPr>
        <w:pStyle w:val="BookText"/>
        <w:rPr/>
      </w:pPr>
      <w:r>
        <w:rPr>
          <w:rFonts w:ascii="IRNazanin" w:hAnsi="IRNazanin" w:eastAsia="IRNazanin"/>
          <w:color w:val="111111"/>
          <w:sz w:val="28"/>
          <w:sz w:val="28"/>
          <w:szCs w:val="28"/>
          <w:rtl w:val="true"/>
          <w:lang w:bidi="fa-IR"/>
        </w:rPr>
        <w:t>گویا آنان هر چند این روایت را ذکر می کنند ولی غرضی جز این ندارند که از این راه، شیعیان امام علی را مورد طعن و انتقاد قرار دهند و هر تصوری که در ذهن مسلمانی درباره ویژگی امام علی پیدا شود، آن را از بین ببرند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گویا با نقل این روایت می خواهند ثابت کنند که امام نیز آن خط رایج را تایید می کرده و هر کس از آن خط فراتر می رفته و او را از دیگران متمایز می ساخته، حضرت با دست خود او را می سوزانده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دعوای الوهیت امام، خود آن را در نطفه خفه کرده و پس از آن هیچ ادعائی پدید نیامده که امام را از دیگران، مشخص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شیعیان گروهی هستند که هیچ اصالتی ندارند </w:t>
      </w:r>
    </w:p>
    <w:p>
      <w:pPr>
        <w:pStyle w:val="BookText"/>
        <w:rPr/>
      </w:pPr>
      <w:r>
        <w:rPr>
          <w:rFonts w:ascii="IRNazanin" w:hAnsi="IRNazanin" w:eastAsia="IRNazanin"/>
          <w:color w:val="111111"/>
          <w:sz w:val="28"/>
          <w:sz w:val="28"/>
          <w:szCs w:val="28"/>
          <w:rtl w:val="true"/>
          <w:lang w:bidi="fa-IR"/>
        </w:rPr>
        <w:t>و دشمنان اسلام، این گروه را پدید آورده اند</w:t>
      </w:r>
      <w:r>
        <w:rPr>
          <w:rFonts w:eastAsia="IRNazanin" w:cs="IRNazanin"/>
          <w:color w:val="111111"/>
          <w:sz w:val="28"/>
          <w:szCs w:val="28"/>
          <w:rtl w:val="true"/>
          <w:lang w:bidi="fa-IR"/>
        </w:rPr>
        <w:t xml:space="preserve">! </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 xml:space="preserve">از آن که بگذریم هر وقت اهل سنت نام امام را می برند، پس از آن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كرم الله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از معنای این سخن سؤال کردم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معنایش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هرگز برای بتی، سجده نکرده، هر چند تمام اصحاب برای بت سجده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 خود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ویژگی که از لسان اینان بیان شده، قطعا تاکید بر مقام و منزلت والا و موقعیت شرعی حضرت دارد چنانکه روایت ادعای الوهیت و توصیف وی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نیز چنین مطلبی را به اثبات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سخت مرا منزجر کرد که اهل سنت علی را آنچنان بی ارزش و انسان معمولی، معرفی می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سخت متأثر و نگران کرد که عثمان را على رغم کارهای زشت و قبیحش بر او مقدم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بسیار متنفر کرد که او را با معاویه آزاد شده و حقیر، همسان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بسیار منزجرو خشمگین ساخت که گناه های کوچک و بزرگ را گاهی به آن حضرت، نسبت می دهند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همه اینها مرا واداشت که از فقه آنان و ایده شان، متنفر شوم و در جستجوی حقیقت باشم، تا این که بر طرح تشیّع دست یافتم و </w:t>
      </w:r>
    </w:p>
    <w:p>
      <w:pPr>
        <w:pStyle w:val="BookText"/>
        <w:rPr/>
      </w:pPr>
      <w:r>
        <w:rPr>
          <w:rFonts w:ascii="IRNazanin" w:hAnsi="IRNazanin" w:eastAsia="IRNazanin"/>
          <w:color w:val="111111"/>
          <w:sz w:val="28"/>
          <w:sz w:val="28"/>
          <w:szCs w:val="28"/>
          <w:rtl w:val="true"/>
          <w:lang w:bidi="fa-IR"/>
        </w:rPr>
        <w:t xml:space="preserve">در آن چیزی یافتم که روانم را آرامش بخشید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طرح نوین، ویژگی و مقام والای امام على علیه السلام را یافتم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طرح، علم و دانش امام على علیه السلام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اهل سنت پنهانش کرده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طرح، امام على علیه السلام را آن امام معصوم یافتم که صفت عصمت، منعکس کننده ویژگی او است و بر این اساس، تمام اموری که در فقه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ایجاد اشکال کرده بود، حل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فهمیدم که چرا درباره اش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p>
    <w:p>
      <w:pPr>
        <w:pStyle w:val="BookText"/>
        <w:rPr/>
      </w:pPr>
      <w:r>
        <w:rPr>
          <w:rFonts w:ascii="IRNazanin" w:hAnsi="IRNazanin" w:eastAsia="IRNazanin"/>
          <w:color w:val="111111"/>
          <w:sz w:val="28"/>
          <w:sz w:val="28"/>
          <w:szCs w:val="28"/>
          <w:rtl w:val="true"/>
          <w:lang w:bidi="fa-IR"/>
        </w:rPr>
        <w:t>و چرا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 الله وجهه ؟</w:t>
      </w:r>
    </w:p>
    <w:p>
      <w:pPr>
        <w:pStyle w:val="BookText"/>
        <w:rPr/>
      </w:pPr>
      <w:r>
        <w:rPr>
          <w:rFonts w:ascii="IRNazanin" w:hAnsi="IRNazanin" w:eastAsia="IRNazanin"/>
          <w:color w:val="111111"/>
          <w:sz w:val="28"/>
          <w:sz w:val="28"/>
          <w:szCs w:val="28"/>
          <w:rtl w:val="true"/>
          <w:lang w:bidi="fa-IR"/>
        </w:rPr>
        <w:t>و چرا برخی او را خدای خود می دانند ؟</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والای امام، همچو خورشیدی تابناک می درخشد، هر چند این قوم بخواهند با توجیه های خود آن را از دیدگان مسلمين پنهان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یکی از آنها بودم که آفتاب حقیقت بر وجودم تابید و راه را به سوی صراط مستقیم، صراط اهل بیت عصمت و طهارت، روشن کرد و تمام قید و بندها و خس و خاشاکهائی که آن قوم برای دربند نمودن خرد و پنهان کردن حقایق، برایم فراهم کرده بودند، در هم کوبید</w:t>
      </w:r>
      <w:r>
        <w:rPr>
          <w:rFonts w:eastAsia="IRNazanin" w:cs="IRNazanin"/>
          <w:color w:val="111111"/>
          <w:sz w:val="28"/>
          <w:szCs w:val="28"/>
          <w:rtl w:val="true"/>
          <w:lang w:bidi="fa-IR"/>
        </w:rPr>
        <w:t xml:space="preserve">. </w:t>
      </w:r>
      <w:bookmarkStart w:id="202" w:name="pg344_8096"/>
    </w:p>
    <w:p>
      <w:pPr>
        <w:pStyle w:val="Heading3"/>
        <w:numPr>
          <w:ilvl w:val="2"/>
          <w:numId w:val="1"/>
        </w:numPr>
        <w:rPr/>
      </w:pPr>
      <w:bookmarkStart w:id="203" w:name="__RefHeading___Toc2944037_211673320"/>
      <w:bookmarkStart w:id="204" w:name="_Toc65"/>
      <w:bookmarkEnd w:id="202"/>
      <w:bookmarkEnd w:id="203"/>
      <w:r>
        <w:rPr>
          <w:rtl w:val="true"/>
        </w:rPr>
        <w:t>اجتهاد</w:t>
      </w:r>
      <w:bookmarkEnd w:id="204"/>
    </w:p>
    <w:p>
      <w:pPr>
        <w:pStyle w:val="BookText"/>
        <w:rPr/>
      </w:pPr>
      <w:r>
        <w:rPr>
          <w:rFonts w:ascii="IRNazanin" w:hAnsi="IRNazanin" w:eastAsia="IRNazanin"/>
          <w:color w:val="111111"/>
          <w:sz w:val="28"/>
          <w:sz w:val="28"/>
          <w:szCs w:val="28"/>
          <w:rtl w:val="true"/>
          <w:lang w:bidi="fa-IR"/>
        </w:rPr>
        <w:t>مطلب دیگری که در طرح تشیّع، توجهم را جلب کرد، باز بودن باب اجتهاد بود که نزد طرف دیگر، قرنها است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بنیاد دینی معاصر نزد تشيع دارای عده ای مجتهد والا مقام است که در بسیاری از مسائل و احکامی که طرف سی، در آن سردرگم است، اجتهاد و پیشرفت علمی کرده است و در رأس آنها مسائل مربوط به ربا و بانک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اجتهاد نزد شیعیان، محکوم به نص است، نه با آن برخورد دارد و نه از آن فراتر می رود، یعنی مانند اهل سنت نیست که مبتنی است بر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نص اجتهاد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چند خود آن را نقض کرده، چرا که اجتهادات عمر بن خطاب در نصوص را مورد تایید قرار داده است، و آن را نوعی ویژگی برای شخص عمر می داند چرا که او جزء راشدین است و پیامبر او را ستوده است </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 xml:space="preserve">ادله استنباط نزد شیعه عبارت است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و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عقل </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بدینسان، مصادر دیگری را که اهل سنت، بر مصادر تشريع اضافه کرده اند مانند اجماع، قیاس، استحسان وو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نمی پذیرد ؛ این مصادری که راه را برای بدعت و ساختن احکامی </w:t>
      </w:r>
    </w:p>
    <w:p>
      <w:pPr>
        <w:pStyle w:val="BookText"/>
        <w:rPr/>
      </w:pPr>
      <w:r>
        <w:rPr>
          <w:rFonts w:ascii="IRNazanin" w:hAnsi="IRNazanin" w:eastAsia="IRNazanin"/>
          <w:color w:val="111111"/>
          <w:sz w:val="28"/>
          <w:sz w:val="28"/>
          <w:szCs w:val="28"/>
          <w:rtl w:val="true"/>
          <w:lang w:bidi="fa-IR"/>
        </w:rPr>
        <w:t>که همچنان صورت اسلام را بد جلوه می دهد،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طرح شیعی، بر مردم عوام واجب است که طبق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تقلید اعلم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مجتهدین تقلید کنند و لذا هیچ انسان شیعی را نمی یابی جز این که از یکی از مراجع مجتهد زمان تقلید می کند</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معنای تقلید این است که در مسائل فقهی از مجتهد تقلید کند نه این که پیروی مطلق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واجب است بر مقلد، خمس و زکات اموالش را به مرجع تقلیدش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مسائل فقهی نزد شیعیان، مختص مجتهدین و فقها است و روا نیست بر مردم عوام که در آن اظهار نظر کنند، و این مسأله نوعی انضباط و نظم در میان شیعیان پدید آورده است که جلوگیری می کند از پیدایش بدعت ها و کژرویها نزد اهل تشیع، در حالی که اهل سنت همواره گرفتار تعدد گروه ها و افزایش ایسم ها و مکتب ها و بالا گرفتن نزاعهای مذهبی، هستند زیرا دارای ضوابطی برای پیروی و فراگیری نیستند، وانگهی مسلمانان چندان اعتمادی به فقهای اهل سنت ندارند در حالی که مجتهد نزد اهل تشیع، همواره مورد اعتماد است </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است که تقلید بستگی به زنده بودن مجتهد دارد، پس اگر مجتهد مرجع تقلید از دنیا برود، بر مقلد است که از مجتهد اعلم زنده تقلید نماید</w:t>
      </w:r>
      <w:r>
        <w:rPr>
          <w:rFonts w:eastAsia="IRNazanin" w:cs="IRNazanin"/>
          <w:color w:val="111111"/>
          <w:sz w:val="28"/>
          <w:szCs w:val="28"/>
          <w:rtl w:val="true"/>
          <w:lang w:bidi="fa-IR"/>
        </w:rPr>
        <w:t xml:space="preserve">. </w:t>
      </w:r>
      <w:bookmarkStart w:id="205" w:name="pg344_8098"/>
    </w:p>
    <w:p>
      <w:pPr>
        <w:pStyle w:val="BookText"/>
        <w:rPr/>
      </w:pPr>
      <w:bookmarkEnd w:id="205"/>
      <w:r>
        <w:rPr>
          <w:rFonts w:ascii="IRNazanin" w:hAnsi="IRNazanin" w:eastAsia="IRNazanin"/>
          <w:color w:val="111111"/>
          <w:sz w:val="28"/>
          <w:sz w:val="28"/>
          <w:szCs w:val="28"/>
          <w:rtl w:val="true"/>
          <w:lang w:bidi="fa-IR"/>
        </w:rPr>
        <w:t xml:space="preserve">این بدان معنی است که مقلد با قضایای زندگی، ارتباط مستقیم دارد و نظرش پیوسته به سوی امروز و فردایش دوخته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تقلید میت یعنی کهنه پرستی و باقی ماندن بر یک خط ثابت که بی گمان نتیجه اش، تعصب و درجازدن است که این را نزد اهل سنت به تحقیق می یابیم چرا که هنوز باقی بر فتاوای اهل قبور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مهمترین دست آوردهای باز بودن باب اجتهاد نزد شیعیان، پیشرفت در رود و شدن با واقعیت ها و ارتباط با آن است، و لذا شیعیان را نیافتم که درگیر مسائل جزئی و سطحی باشد ؛ همان مسائلی که تمام وقت اهل سنت را پر کرده است، مانند مسأله ریش و لباس عربی و نقاب زنانه و تحریم هنر و فرهنگ و دوری از سیاست و جدال با مسیحیان و دیگر قضایایی که علتش دور بودن از واقعیت های زندگی است</w:t>
      </w:r>
      <w:r>
        <w:rPr>
          <w:rFonts w:eastAsia="IRNazanin" w:cs="IRNazanin"/>
          <w:color w:val="111111"/>
          <w:sz w:val="28"/>
          <w:szCs w:val="28"/>
          <w:rtl w:val="true"/>
          <w:lang w:bidi="fa-IR"/>
        </w:rPr>
        <w:t>.</w:t>
      </w:r>
    </w:p>
    <w:p>
      <w:pPr>
        <w:pStyle w:val="Heading3"/>
        <w:numPr>
          <w:ilvl w:val="2"/>
          <w:numId w:val="1"/>
        </w:numPr>
        <w:rPr/>
      </w:pPr>
      <w:bookmarkStart w:id="206" w:name="__RefHeading___Toc2944039_211673320"/>
      <w:bookmarkStart w:id="207" w:name="_Toc66"/>
      <w:bookmarkEnd w:id="206"/>
      <w:r>
        <w:rPr>
          <w:rtl w:val="true"/>
        </w:rPr>
        <w:t>بنياد مذهبى</w:t>
      </w:r>
      <w:bookmarkEnd w:id="207"/>
    </w:p>
    <w:p>
      <w:pPr>
        <w:pStyle w:val="BookText"/>
        <w:rPr/>
      </w:pPr>
      <w:r>
        <w:rPr>
          <w:rFonts w:ascii="IRNazanin" w:hAnsi="IRNazanin" w:eastAsia="IRNazanin"/>
          <w:color w:val="111111"/>
          <w:sz w:val="28"/>
          <w:sz w:val="28"/>
          <w:szCs w:val="28"/>
          <w:rtl w:val="true"/>
          <w:lang w:bidi="fa-IR"/>
        </w:rPr>
        <w:t>آنچه بنیاد مذهبی را نزد شیعیان، مشخص می سازد استقلال و دور بودنش از سیطره حکومت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همواره دارای دیدگاه ها و مواضع سیاسی شجاعانه ای بوده که در جامعه، ایجاد تحول و تحرک و تغییر می کرده است</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استقلال، به ارتباط بنیاد مذهبی با توده های مردم </w:t>
      </w:r>
    </w:p>
    <w:p>
      <w:pPr>
        <w:pStyle w:val="BookText"/>
        <w:rPr/>
      </w:pPr>
      <w:r>
        <w:rPr>
          <w:rFonts w:ascii="IRNazanin" w:hAnsi="IRNazanin" w:eastAsia="IRNazanin"/>
          <w:color w:val="111111"/>
          <w:sz w:val="28"/>
          <w:sz w:val="28"/>
          <w:szCs w:val="28"/>
          <w:rtl w:val="true"/>
          <w:lang w:bidi="fa-IR"/>
        </w:rPr>
        <w:t>باز می گردد که اطاعتش می نمایند و اموالشان را به او می سپارند و در برابر احکام و قوانینش، خضوع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هیچ مجتهدی را نمی یابی که در منزلش یا دفتر کارش نشسته باشد و روبرویش عکس حاکمی از حكام نصب شده باشد، که حتی طلبه های حوزه های علمیه نیز چنین کاری را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رویدادهایی که ارتباط مستقیم توده ها را با بنیاد مذهبی تشیع روشن می سازد، انقلاب تنباکو است که یکی از مراجع به خاطر قطع منافع شرکتهای بیگانه، فتوای تحریم تنباکو را صادر کرد و توده های مردم، بدون چون و چرا اطاعت کردند و بدینسان با یک فتوای کوچک، بزرگترین منافع اقتصادی شرکتهای بیگانه در ایران، قطع و نابود شد</w:t>
      </w:r>
      <w:r>
        <w:rPr>
          <w:rFonts w:eastAsia="IRNazanin" w:cs="IRNazanin"/>
          <w:color w:val="111111"/>
          <w:sz w:val="28"/>
          <w:szCs w:val="28"/>
          <w:rtl w:val="true"/>
          <w:lang w:bidi="fa-IR"/>
        </w:rPr>
        <w:t>.</w:t>
      </w:r>
      <w:r>
        <w:rPr>
          <w:rStyle w:val="FootnoteAnchor"/>
          <w:rtl w:val="true"/>
        </w:rPr>
        <w:footnoteReference w:id="282"/>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همچنین می توان از انقلاب قانون اساسی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برد که برخی از فقها در سال </w:t>
      </w:r>
      <w:r>
        <w:rPr>
          <w:rFonts w:eastAsia="IRNazanin" w:cs="IRNazanin"/>
          <w:color w:val="111111"/>
          <w:sz w:val="28"/>
          <w:szCs w:val="28"/>
          <w:lang w:bidi="fa-IR"/>
        </w:rPr>
        <w:t>1906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آن را بر پا نمودند و در نتیجه قانون اساسی ایران صادر شد که دولت را مجبور به تبعیت از احکام شریعت مقدس می نمود و مجتهدین را حق تسلط بر قوانین می بخشید</w:t>
      </w:r>
      <w:r>
        <w:rPr>
          <w:rFonts w:eastAsia="IRNazanin" w:cs="IRNazanin"/>
          <w:color w:val="111111"/>
          <w:sz w:val="28"/>
          <w:szCs w:val="28"/>
          <w:rtl w:val="true"/>
          <w:lang w:bidi="fa-IR"/>
        </w:rPr>
        <w:t>.</w:t>
      </w:r>
      <w:r>
        <w:rPr>
          <w:rStyle w:val="FootnoteAnchor"/>
          <w:rtl w:val="true"/>
        </w:rPr>
        <w:footnoteReference w:id="283"/>
      </w:r>
      <w:r>
        <w:rPr>
          <w:rFonts w:ascii="IRNazanin" w:hAnsi="IRNazanin" w:eastAsia="IRNazanin"/>
          <w:color w:val="111111"/>
          <w:sz w:val="28"/>
          <w:sz w:val="28"/>
          <w:szCs w:val="28"/>
          <w:rtl w:val="true"/>
          <w:lang w:bidi="fa-IR"/>
        </w:rPr>
        <w:t>و بی گمان انقلاب اسلامی ایران نیز به خاطر همین ویژگی، پیروز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اگر ارتباط مستقیم مجتهدین با تودهها نبود هرگز چنین انقلابی که آنها رهبریش می کردند پیروز نمی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بازگشت این رابطه معنوی با مردم، به مسأله امامت منتهی می شود، چرا که شیعیان، مرجع تقلید را نائب امام غائب مفترض الطاعه به شمار می آورند و لذا اطاعتش را بر خود واجب و لازم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بنیاد مذهبی نزد اهل سنت، درست به عکس این است ؛ چرا که آن بنیادی است وابسته به حکام و تحت نفوذ و سیطره آنان اداره می شود، و فقهای اهل سنت، حقوق خود را از حاکمان وقت دریافت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ارتباطشان همواره با حاکم است نه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فتوایی که صادر می کنند نیز، منافع حاكم را مد نظر قرار می دهد نه 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خاطر بود که گروه های اسلامی گوناگون، این بنیاد دینی را محکوم کردند چرا که آن را بنیادی حکومتی دانسته که در خدمت حاکم است نه اسلام</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این، بنیاد مذهبی اهل سنت گرفتار مشکلی بزرگ است که حیثیتش را تهدید و آینده اش را به خطر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سوی اعتماد ملت های مسلمان را از دست داده و از سوی دیگر قدرت هیچ نوع اداره ای ندارد چرا که هم اسیر حاکم است و هم اسیر فقه گذشتگان </w:t>
      </w:r>
      <w:r>
        <w:rPr>
          <w:rFonts w:eastAsia="IRNazanin" w:cs="IRNazanin"/>
          <w:color w:val="111111"/>
          <w:sz w:val="28"/>
          <w:szCs w:val="28"/>
          <w:rtl w:val="true"/>
          <w:lang w:bidi="fa-IR"/>
        </w:rPr>
        <w:t xml:space="preserve">. </w:t>
      </w:r>
      <w:bookmarkStart w:id="208" w:name="pg344_8101"/>
    </w:p>
    <w:p>
      <w:pPr>
        <w:pStyle w:val="Heading3"/>
        <w:numPr>
          <w:ilvl w:val="2"/>
          <w:numId w:val="1"/>
        </w:numPr>
        <w:rPr/>
      </w:pPr>
      <w:bookmarkStart w:id="209" w:name="__RefHeading___Toc2944041_211673320"/>
      <w:bookmarkStart w:id="210" w:name="_Toc67"/>
      <w:bookmarkEnd w:id="208"/>
      <w:bookmarkEnd w:id="209"/>
      <w:r>
        <w:rPr>
          <w:rtl w:val="true"/>
        </w:rPr>
        <w:t>پاورقی ها</w:t>
      </w:r>
      <w:r>
        <w:rPr>
          <w:rtl w:val="true"/>
        </w:rPr>
        <w:t>:</w:t>
      </w:r>
      <w:bookmarkEnd w:id="21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کتابمان العقل المسلم بين أغلال السلف و اوهام الخلف مراجعه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کتابمان شهداء الرأي في التاريخ الاسلامی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اخيرأ كتابهایی منتشر شده که نخستین کتاب حديث شيعيان، 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كافی را خلاصه کرده و احادیث ضعیف و ساختگیش را برطرف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کتابی منتشر شده که 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دومین کتاب شیعیان را خلاصه و بازسازی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فقهای شیعه کتابهای زیادی در این زمینه نوشته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بخاری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 المرتد و المرتده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ملحدين را نزد على آوردند، و على آنانرا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ابن عباس خبر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به جای علی بودم، هرگز چنین کاری را نمی کردم چرا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کرد از این که مردم را به عذابی که خدا آنان را به آن عذاب می کند، گرفتار کنیم؟</w:t>
      </w:r>
    </w:p>
    <w:p>
      <w:pPr>
        <w:pStyle w:val="BookText"/>
        <w:rPr/>
      </w:pPr>
      <w:r>
        <w:rPr>
          <w:rFonts w:ascii="IRNazanin" w:hAnsi="IRNazanin" w:eastAsia="IRNazanin"/>
          <w:color w:val="111111"/>
          <w:sz w:val="28"/>
          <w:sz w:val="28"/>
          <w:szCs w:val="28"/>
          <w:rtl w:val="true"/>
          <w:lang w:bidi="fa-IR"/>
        </w:rPr>
        <w:t xml:space="preserve">ولی آنها را به قتل می رساندم چرا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که دینش را تبدیل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حنبل نیز در مسندش،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که با این روایت می خواهند امام علی را از زبان ابن عباس بکوبند و محکوم کنند، وانگهی در فقه و علم علی تشکیک و تردید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معقول است که على عليه السلام حکم روشنی را که پیامبر صادر کرده است نداند؟ و آیا معقول است که ابن عباس، از علی اعلم 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سنت شخصیت کاذبی را تحت عنوان عبدالله بن سبا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تراشیدند که يهودي الاصل است و او را به شیعیان مربوط ساختند تا بدینسان تاریخ تشیع را زیر سؤال برده و ایده شان را محکوم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امروز نیز این قوم، ابن سبا را به شیعیان وابسته می 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کنید به كتاب السبئية و السبئيون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رجوع کنید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 والاجتهاد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مرحوم سید عبدالحسين شرف الدين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مرجعی دارای نمایندگانی در سراسر مناطقی است که شیعیان در آنجا دیده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مرجعی نیز دارای یک رساله عملیه است که مسائل مربوط به عبادات و معاملات را در آن گرد آوری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رساله ها تقریبا به یکدیگر شباهت دارند جز در برخی از مسائل که مورد اختلاف است خصوصا مسائل مستحدثه مانند ربا و بانکداری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فقهای شیعه قائل به تحریم تنباكو نیستند ولی این فتوا تحت شرايط خاصی در سال </w:t>
      </w:r>
      <w:r>
        <w:rPr>
          <w:rFonts w:eastAsia="IRNazanin" w:cs="IRNazanin"/>
          <w:color w:val="111111"/>
          <w:sz w:val="28"/>
          <w:szCs w:val="28"/>
          <w:lang w:bidi="fa-IR"/>
        </w:rPr>
        <w:t>1891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صادر شده که میرزای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کوبیدن منافعی که شرکت انگلیسی که حق استثمار تنباکوی ایران به مدت پنجاه سال تمام به آن شرکت واگذار شده بود، این فتوا را صادر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استعمال تنباكو حرام و به منزله محاربت با امام زمان سلام الله علیه است</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حق قانونی پس از تظاهرات و درگیری های زیادی رخ داد که تحت فشار فقها و ملت، مظفرالدین شاه مجبور به پذيرش قانون اساسی شد و در روز </w:t>
      </w:r>
      <w:r>
        <w:rPr>
          <w:rFonts w:eastAsia="IRNazanin" w:cs="IRNazanin"/>
          <w:color w:val="111111"/>
          <w:sz w:val="28"/>
          <w:szCs w:val="28"/>
          <w:lang w:bidi="fa-IR"/>
        </w:rPr>
        <w:t>1906</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فرمان قانون اساسی صادر شد و مذهب شیعه را مذهب رسمی دولت اعلام کرد</w:t>
      </w:r>
      <w:r>
        <w:rPr>
          <w:rFonts w:eastAsia="IRNazanin" w:cs="IRNazanin"/>
          <w:color w:val="111111"/>
          <w:sz w:val="28"/>
          <w:szCs w:val="28"/>
          <w:rtl w:val="true"/>
          <w:lang w:bidi="fa-IR"/>
        </w:rPr>
        <w:t xml:space="preserve">. </w:t>
      </w:r>
      <w:bookmarkStart w:id="211" w:name="pg344_8103"/>
    </w:p>
    <w:p>
      <w:pPr>
        <w:pStyle w:val="Heading2"/>
        <w:numPr>
          <w:ilvl w:val="1"/>
          <w:numId w:val="1"/>
        </w:numPr>
        <w:rPr/>
      </w:pPr>
      <w:bookmarkStart w:id="212" w:name="__RefHeading___Toc2944043_211673320"/>
      <w:bookmarkStart w:id="213" w:name="_Toc68"/>
      <w:bookmarkEnd w:id="211"/>
      <w:bookmarkEnd w:id="212"/>
      <w:r>
        <w:rPr>
          <w:rtl w:val="true"/>
        </w:rPr>
        <w:t>دو اشكال در طرح تشيع</w:t>
      </w:r>
      <w:r>
        <w:rPr>
          <w:rtl w:val="true"/>
        </w:rPr>
        <w:t xml:space="preserve">: </w:t>
      </w:r>
      <w:r>
        <w:rPr>
          <w:rtl w:val="true"/>
        </w:rPr>
        <w:t>عصمت وغیبت</w:t>
      </w:r>
      <w:bookmarkEnd w:id="213"/>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4" w:name="__RefHeading___Toc2944045_211673320"/>
      <w:bookmarkStart w:id="215" w:name="_Toc69"/>
      <w:bookmarkEnd w:id="214"/>
      <w:r>
        <w:rPr>
          <w:rtl w:val="true"/>
        </w:rPr>
        <w:t>اشارة</w:t>
      </w:r>
      <w:bookmarkEnd w:id="215"/>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6" w:name="pg344_8105"/>
      <w:bookmarkStart w:id="217" w:name="pg344_8105"/>
      <w:bookmarkEnd w:id="217"/>
    </w:p>
    <w:p>
      <w:pPr>
        <w:pStyle w:val="Heading3"/>
        <w:numPr>
          <w:ilvl w:val="2"/>
          <w:numId w:val="1"/>
        </w:numPr>
        <w:rPr/>
      </w:pPr>
      <w:bookmarkStart w:id="218" w:name="pg344_8105"/>
      <w:bookmarkStart w:id="219" w:name="__RefHeading___Toc2944047_211673320"/>
      <w:bookmarkStart w:id="220" w:name="_Toc70"/>
      <w:bookmarkEnd w:id="218"/>
      <w:bookmarkEnd w:id="219"/>
      <w:r>
        <w:rPr>
          <w:rtl w:val="true"/>
        </w:rPr>
        <w:t>عصمت وغيبت</w:t>
      </w:r>
      <w:bookmarkEnd w:id="220"/>
    </w:p>
    <w:p>
      <w:pPr>
        <w:pStyle w:val="BookText"/>
        <w:rPr/>
      </w:pPr>
      <w:r>
        <w:rPr>
          <w:rFonts w:ascii="IRNazanin" w:hAnsi="IRNazanin" w:eastAsia="IRNazanin"/>
          <w:color w:val="111111"/>
          <w:sz w:val="28"/>
          <w:sz w:val="28"/>
          <w:szCs w:val="28"/>
          <w:rtl w:val="true"/>
          <w:lang w:bidi="fa-IR"/>
        </w:rPr>
        <w:t>هنگامی که در مسیر پژوهش در محیط تشیع بودم، با دو مسأله برخورد کردم که تا مدت زمانی عقلم را سرگردان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عصمت وغیبت</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طرح تشیّع پاسخ بر اشکالهای زیادی را یافتم که در ذهنم خطور می کرد، جز این دو مسأله که پاسخشان را در چند کتابی که نزدم بود، نیافتم و اگر مطلبی بود چندان كفایت نمی کرد که مرا از سرگردانی و تحیر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حمله ها و کینه ها و طعنه های مخالفین تشیّع، بیشتر روی این دو مطلب تکیه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bookmarkStart w:id="221" w:name="pg344_8106"/>
    </w:p>
    <w:p>
      <w:pPr>
        <w:pStyle w:val="BookText"/>
        <w:rPr/>
      </w:pPr>
      <w:bookmarkEnd w:id="221"/>
      <w:r>
        <w:rPr>
          <w:rFonts w:ascii="IRNazanin" w:hAnsi="IRNazanin" w:eastAsia="IRNazanin"/>
          <w:color w:val="111111"/>
          <w:sz w:val="28"/>
          <w:sz w:val="28"/>
          <w:szCs w:val="28"/>
          <w:rtl w:val="true"/>
          <w:lang w:bidi="fa-IR"/>
        </w:rPr>
        <w:t>همچنین چپی ها و لیبرالها و روشنفکرها نیز این دو مسأله را، نقطه ضعفی در ایده تشیع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 حال راجع به این دو مطلب، با سؤالهای زیادی روبرو می شدم که لازم بود، تحقیق بیشتری در این زمینه بنمایم تا به راه حل دست یابم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دوران تحقیق، گاهی به نتیجه هایی میرسیدم ولی چندان قانع کننده نبود</w:t>
      </w:r>
      <w:r>
        <w:rPr>
          <w:rFonts w:eastAsia="IRNazanin" w:cs="IRNazanin"/>
          <w:color w:val="111111"/>
          <w:sz w:val="28"/>
          <w:szCs w:val="28"/>
          <w:rtl w:val="true"/>
          <w:lang w:bidi="fa-IR"/>
        </w:rPr>
        <w:t>.</w:t>
      </w:r>
    </w:p>
    <w:p>
      <w:pPr>
        <w:pStyle w:val="Heading3"/>
        <w:numPr>
          <w:ilvl w:val="2"/>
          <w:numId w:val="1"/>
        </w:numPr>
        <w:rPr/>
      </w:pPr>
      <w:bookmarkStart w:id="222" w:name="__RefHeading___Toc2944049_211673320"/>
      <w:bookmarkStart w:id="223" w:name="_Toc71"/>
      <w:bookmarkEnd w:id="222"/>
      <w:r>
        <w:rPr>
          <w:rtl w:val="true"/>
        </w:rPr>
        <w:t>جايگاه اشكال</w:t>
      </w:r>
      <w:bookmarkEnd w:id="223"/>
    </w:p>
    <w:p>
      <w:pPr>
        <w:pStyle w:val="BookText"/>
        <w:rPr/>
      </w:pPr>
      <w:r>
        <w:rPr>
          <w:rFonts w:ascii="IRNazanin" w:hAnsi="IRNazanin" w:eastAsia="IRNazanin"/>
          <w:color w:val="111111"/>
          <w:sz w:val="28"/>
          <w:sz w:val="28"/>
          <w:szCs w:val="28"/>
          <w:rtl w:val="true"/>
          <w:lang w:bidi="fa-IR"/>
        </w:rPr>
        <w:t>پس از مدت زیادی از تأمل و تحقیق، سرانجام به این نتیجه رسیدم که دیدگاهم نسبت به این دو مساله، اشتباه بوده است، چرا که من این دو مسأله را دو مطلب مستقل می پنداشتم و آنرا از طرح اهل بیت، جدا فرض میکردم و لذا با دیگر مخالفینی که این دو مسأله را زیر سؤال می بردند و آن دو را جدای از طرح اهل بیت، بحث می کردند، هم فکر شده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گمان عصمت و غیبت، دو مطلب اند که ارتباط مستقیم و ناگسستنی با قضیه امامت دارد و اصولا برانگیخته شده از امامت اند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مسأله امامت بدرستی روشن نشود بدون شک این دو مسأله </w:t>
      </w:r>
    </w:p>
    <w:p>
      <w:pPr>
        <w:pStyle w:val="BookText"/>
        <w:rPr/>
      </w:pPr>
      <w:r>
        <w:rPr>
          <w:rFonts w:ascii="IRNazanin" w:hAnsi="IRNazanin" w:eastAsia="IRNazanin"/>
          <w:color w:val="111111"/>
          <w:sz w:val="28"/>
          <w:sz w:val="28"/>
          <w:szCs w:val="28"/>
          <w:rtl w:val="true"/>
          <w:lang w:bidi="fa-IR"/>
        </w:rPr>
        <w:t>نیز روشن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اصل است، و عصمت و غیبت دو فرع از فروع آن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دانستن امامت، انسان را به دانستن عصمت و غیبت سوق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جهل به مسأله امامت، انسان را به رد کردن این دو مسأله می کشاند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بار دیگر به بحث و کنکاش در مسأله امامت پرداختم، و به نتیجه مهمی دست یافتم و آن این که قرار دادن امامت، به عنوان اصلی از اصول دین، از نظر شرعی و عقلی، مطلب درستی است زیرا امامت ستون اصلی اسلام است که اسلام بدون امامت، سیمایش پنهان و هویتش ناشناخته است و بدینسان به آسانی تحریف می شود و متونش تغییر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هیچ وجه ممکن نیست، مسأله امامت خوب درک شود جز این که آن را اصلی از اصول اسلام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نگریستن به آن، به عنوان یک مطلب حاشیه ای، بی ارزش خواهد بود که این قوم چنین کردند و به آن اهمیت ندادند، پس لازم است نظری بیافکنیم بر دیدگاه فقهای اهل سنت نسبت به این مسأله مهم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شهرستانی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اسلام هیچ قانون دینی مورد تاخت و تاز قرار نگرفت چنان که امامت قرار گرفت</w:t>
      </w:r>
      <w:r>
        <w:rPr>
          <w:rFonts w:eastAsia="IRNazanin" w:cs="IRNazanin"/>
          <w:color w:val="111111"/>
          <w:sz w:val="28"/>
          <w:szCs w:val="28"/>
          <w:rtl w:val="true"/>
          <w:lang w:bidi="fa-IR"/>
        </w:rPr>
        <w:t xml:space="preserve">. </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این ژک گویی از شهرستانی ثابت می کند که قضیه امامت، یک قضیه مهم و خطرناک است و دارای مقامی است والا، و تاکید می نماید بر این که نباید آن را بی اهمیت دانست یا از مضمون واقعیش، جدایش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قوم بین امامت و خلافت، فرق گذاشتند و امامت را مفهومی دانستند که منحصر در حکم است، و این چیزی است که مورد نظر شهرستانی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نظر فقهای اهل سنت، امامت چیزی جز یک منصب اجتماعی نیست که هدفش حکومت کردن بر امت است، و هیچ شرطی در امام لازم نیست باشد جز قرشی بودن و توانایی حکومت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مسأله عدالت شرط نیست، پس ممکن است یک فاسق تبهکار نیز بر مسلمانان حکومت کند و واجب است از او اطاعت کردن هر چند ظلم و ستم در میان امت روا دارد و بی گناهان را تازیانه زند و اموال بیت المال را چپاول کند، و هرگز روا نیست، از اطاعتش دست بردارند چه رسد به این که علیه او قیام کنند</w:t>
      </w:r>
      <w:r>
        <w:rPr>
          <w:rFonts w:eastAsia="IRNazanin" w:cs="IRNazanin"/>
          <w:color w:val="111111"/>
          <w:sz w:val="28"/>
          <w:szCs w:val="28"/>
          <w:rtl w:val="true"/>
          <w:lang w:bidi="fa-IR"/>
        </w:rPr>
        <w:t>.</w:t>
      </w:r>
      <w:r>
        <w:rPr>
          <w:rStyle w:val="FootnoteAnchor"/>
          <w:rtl w:val="true"/>
        </w:rPr>
        <w:footnoteReference w:id="285"/>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تصویری است از امام در نظر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همانگونه که پیداست تصویری است زشت و قبیح که نه تنها برای این منصب احترامی قائل نیست بلکه آن را در دایره شک و تردید قرار می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اگر امت پیرو چنین امامانی باشد، و اگر اسلام در گرو مانند این امامان باشد، پس اسلام و امت اسلامی بر باد خواهد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همینطور 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وفات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خلفای اموی و عباسی و دیگر حکام مسلمین که در نظر آقایان، امامان امت هستند و پیامبر بشارت به قدومشان داده و اطاعتشان را بر مردم واجب دانسته، چه بر سر امت آوردند؟ چه شد؟ جز این که اسلام ربانی از میان رفت و اسلام دیگری جایگزینش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امامت نزد اهل سنت، دستخوش سیاست شد و تمام متونی که در باره اش وارد شده بود، به نحوی که در خدمت حاکمان باشد و مشروعیت به حکومتشان بخشد، تاویل و توجیه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صحیحش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 کند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تمام نمی شود جز این که دوازده خلیفه در میان آنان باشد و در روایت دیگر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همچنان عزیز خواهد ماند تا دوازده خلیفه</w:t>
      </w:r>
      <w:r>
        <w:rPr>
          <w:rFonts w:eastAsia="IRNazanin" w:cs="IRNazanin"/>
          <w:color w:val="111111"/>
          <w:sz w:val="28"/>
          <w:szCs w:val="28"/>
          <w:rtl w:val="true"/>
          <w:lang w:bidi="fa-IR"/>
        </w:rPr>
        <w:t>".</w:t>
      </w:r>
      <w:r>
        <w:rPr>
          <w:rStyle w:val="FootnoteAnchor"/>
          <w:rtl w:val="true"/>
        </w:rPr>
        <w:footnoteReference w:id="286"/>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 فقهای اهل سنت دچار سردرگمی می شوند که چگونه این دوازده امامی را که منظور نظر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تعیین نمایند؟ ولی در نهایت، چنین تعیینشان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اول ابوبکر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عمر سوم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 فرزندش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عبدالملک بن مروان و چهار فرزندش، من جمله عمربن عبدالعزيز</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 xml:space="preserve">منحصر نمودن دوازده امام در میان بنی امیه، بوی سیاست از آن، استشمام می شود، وانگهی قرار دادن یزید بن معاویه در میان این امامانی که پیامبر بشارت به قدومشان داده است، با آن همه فساد و تباهی والحاد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خود اهل سنت به معنایش این است که قضیه امامت در فقه ایشان، قضیه بی ارزشی است و از هیچ اساس و اصلی برخوردار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امر ثابت می کند که سیاست، نقش خود را در طرح اهل سنت خوب پیاده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چند سؤال پیش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اهل سنت عدالت را از شروط امام نمی دانند؟</w:t>
      </w:r>
    </w:p>
    <w:p>
      <w:pPr>
        <w:pStyle w:val="BookText"/>
        <w:rPr/>
      </w:pPr>
      <w:r>
        <w:rPr>
          <w:rFonts w:ascii="IRNazanin" w:hAnsi="IRNazanin" w:eastAsia="IRNazanin"/>
          <w:color w:val="111111"/>
          <w:sz w:val="28"/>
          <w:sz w:val="28"/>
          <w:szCs w:val="28"/>
          <w:rtl w:val="true"/>
          <w:lang w:bidi="fa-IR"/>
        </w:rPr>
        <w:t>چرا اسلام را در گرو مانند چنین حاکمانی قرار می دهند؟</w:t>
      </w:r>
    </w:p>
    <w:p>
      <w:pPr>
        <w:pStyle w:val="BookText"/>
        <w:rPr/>
      </w:pPr>
      <w:r>
        <w:rPr>
          <w:rFonts w:ascii="IRNazanin" w:hAnsi="IRNazanin" w:eastAsia="IRNazanin"/>
          <w:color w:val="111111"/>
          <w:sz w:val="28"/>
          <w:sz w:val="28"/>
          <w:szCs w:val="28"/>
          <w:rtl w:val="true"/>
          <w:lang w:bidi="fa-IR"/>
        </w:rPr>
        <w:t>چرا خلافت و امامت را اینچنین با هم مرتبط می سازند؟</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بررسی رویدادهای تاریخ، چنین بر می آید که با این فساد و تباهی که در میان حکامی که فقهای قوم آنان را ائمه مسلمین قرار داده اند، دیده می شود، انسان را قانع می سازد که مقصود از امامانی که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به قدومشان </w:t>
      </w:r>
    </w:p>
    <w:p>
      <w:pPr>
        <w:pStyle w:val="BookText"/>
        <w:rPr/>
      </w:pPr>
      <w:r>
        <w:rPr>
          <w:rFonts w:ascii="IRNazanin" w:hAnsi="IRNazanin" w:eastAsia="IRNazanin"/>
          <w:color w:val="111111"/>
          <w:sz w:val="28"/>
          <w:sz w:val="28"/>
          <w:szCs w:val="28"/>
          <w:rtl w:val="true"/>
          <w:lang w:bidi="fa-IR"/>
        </w:rPr>
        <w:t>داده است، افراد دیگری غیر از این حاکمان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تلاش برای ربط دادن این روایات با حکام و ربط دادن خلافت با امامت و چشم پوشی از شرط عدالت در حاکم، هدفی ندارد جز باز کردن راه برای این حاکمان که در جایگاه امامان واقعی قرار بگیرند، و امامان شرعی مورد نظر پیامبر از صحنه خارج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اینان، عدالت را پذیرفته بودند و آن را درست اجرا کرده بودند، اینچنین حاکمانی که آنها را امام خود قرار دادند، هرگز به حکومت بر مسلمین دست نمی یافتند، زیرا بیوگرافی اینان مالامال است از فسق و ظلم و خونریزی و تجاوز و غصب حقوق و هتک نوامیس مسلمین که آنان را از دایره عدالت خارج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 گمان امثال چنین حاکمانی، هرگز نسبت به اسلام توجه ندارند، بلکه تمام هم و غمشان دنیا و کرسی حکومتشان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اسلام را به فقهای دست نشانده شان واگذار کردند که آن را به بازی بگیرند و تنها وقتی که احساس خطر می کردند به سراغش می آمدند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پیامبر است و پس از او رسولی نخواهد آمد، پس بی گمان نیاز فراوان است که پس از آن حضرت، افرادی برای حفظ اسلام و نگهداری آن </w:t>
      </w:r>
    </w:p>
    <w:p>
      <w:pPr>
        <w:pStyle w:val="BookText"/>
        <w:rPr/>
      </w:pPr>
      <w:r>
        <w:rPr>
          <w:rFonts w:ascii="IRNazanin" w:hAnsi="IRNazanin" w:eastAsia="IRNazanin"/>
          <w:color w:val="111111"/>
          <w:sz w:val="28"/>
          <w:sz w:val="28"/>
          <w:szCs w:val="28"/>
          <w:rtl w:val="true"/>
          <w:lang w:bidi="fa-IR"/>
        </w:rPr>
        <w:t>برخیزند و به زبان حضرتش سخن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هرگز معقول نیست که چنین حاکمانی، حافظان دین باشند بلکه باید گروهی برگزیده و رهبرانی والا، این نقش مهم را پس از رحلت رسول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عهده گیرند، و مورد پذیرش مردم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است که رخ زیبا و جلوه حقیقی امامت، نمایان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است که معلوم می شود، اماست، ادامه دهنده راه رسول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امامت در راستای نبوت است، پس لازم است که امام دارای ویژگیهای منحصر بفرد باشد و مورد محبت و تعظیم و تکریم مسلمانان باشد تا به سوی او روی آورند و از او پیروی کنند و اسلام را با اطمینان خاطر از او دریافت کنند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روی، وقتی بر طرح اهل بیت آگاه شدم و تئوری امامت را نزد اهل سنت و اهل بیت مقایسه کردم، بر من روشن شد که امامت اهل بیت، امامت مشروع است و این قوم تلاش کردند که آن را پشت پرده قرار دهند و مسلمانان را از آن دور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همانا منظور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خلفای دوازده 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حدیثی که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اهل بیت است و بس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بی گمان این امامان والا مقام دارای صفات و ویژگیهای مخصوصی هستند که آنان را سزاوار چنین مقامی می کند، و با یک مقایسه کوتاه میان آنان و حاکمان زمانشان، آنان را بدون حرف، مقدم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ممکن نیست که کفه ترازوی ابوبکر و عمر و عثمان بر کفه ترازوی امام على علیه السلام سنگینی کند، و هرگز قابل قبول نیست که معاویه با امام على علیه السلام یا امام حسن علیه السلام، مساوی باشند و محال است یزید بن معاویه با امام حسین علیه السلام یا هشام بن عبدالملک با امام على علیه السلام بن الحسين مساوی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نمی شود مقایسه کرد بین هشام و امام محمد باقر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بین منصور و امام جعفر 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بين هارون الرشید و امام موسی کاظم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بين مأمون و علی بن موسی الرضا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بين معتصم و امام محمد الجواد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بين معتز و امام على الهادی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بين معتمد و امام حسن عسکری علیه السلام</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قدر این امامان و منزلتشان را نمی توانیم بفهمیم جز پس از شناخت طرف مقابل یعنی آن حاکمانی که جای آنان را غصب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 گاه فسق و فجور اینان را بدانیم، تقوا و پارسایی امامان اهل بیت را خواهیم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هرگاه به هوای نفس و دنیاپرستی اینان پی ببریم، به ارتباط کامل امامان با آخرت و علاقه شان به جهان جاویدان پی می 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هرگاه شدت انحراف اینان را از اسلام ببینیم، شدت محبت و تمایل ائمه را با اسلام در می 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هرگاه اسلام این حاکمان را بشت ، اسلام امامان را می توانیم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هرگاه می بینیم این حاکمان و فقهایشان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وعاظ السلاطين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ناز و نعمت و امن و امان زندگی می کنند و ائمه اهل بیت در تنگنا و فشار دایم به سر می برند، می توانیم پی ببریم به فرق میان اسلام امامان و اسلام حاکمان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اینچنین امامانی که پیوسته مواجه با ظلم و ستم بودند و در میان دریای متلاطم فتنه ها، در ناامنی بسر بردند، قطعا دارای چنان ویژگی هستند که حاضر نمی باشند تسلیم هوا و هوس حكام شوند و اسلام را دستخوش انحراف نمایند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است که مسأله عصمت هویدا می گردد؛ مسأله ای که مربوط به بزرگترین نقش امامان پس از رحلت رسول خدا در میان امت است</w:t>
      </w:r>
      <w:r>
        <w:rPr>
          <w:rFonts w:eastAsia="IRNazanin" w:cs="IRNazanin"/>
          <w:color w:val="111111"/>
          <w:sz w:val="28"/>
          <w:szCs w:val="28"/>
          <w:rtl w:val="true"/>
          <w:lang w:bidi="fa-IR"/>
        </w:rPr>
        <w:t xml:space="preserve">. </w:t>
      </w:r>
      <w:bookmarkStart w:id="224" w:name="pg344_8115"/>
    </w:p>
    <w:p>
      <w:pPr>
        <w:pStyle w:val="Heading3"/>
        <w:numPr>
          <w:ilvl w:val="2"/>
          <w:numId w:val="1"/>
        </w:numPr>
        <w:rPr/>
      </w:pPr>
      <w:bookmarkStart w:id="225" w:name="__RefHeading___Toc2944051_211673320"/>
      <w:bookmarkStart w:id="226" w:name="_Toc72"/>
      <w:bookmarkEnd w:id="224"/>
      <w:bookmarkEnd w:id="225"/>
      <w:r>
        <w:rPr>
          <w:rtl w:val="true"/>
        </w:rPr>
        <w:t>عصمت</w:t>
      </w:r>
      <w:bookmarkEnd w:id="226"/>
    </w:p>
    <w:p>
      <w:pPr>
        <w:pStyle w:val="BookText"/>
        <w:rPr/>
      </w:pPr>
      <w:r>
        <w:rPr>
          <w:rFonts w:ascii="IRNazanin" w:hAnsi="IRNazanin" w:eastAsia="IRNazanin"/>
          <w:color w:val="111111"/>
          <w:sz w:val="28"/>
          <w:sz w:val="28"/>
          <w:szCs w:val="28"/>
          <w:rtl w:val="true"/>
          <w:lang w:bidi="fa-IR"/>
        </w:rPr>
        <w:t>با نگرشی سطحی و زودگذر به مسأله امامت، چنانکه از فقهای قوم فرا گرفتیم، نمی گذارد که مسأله عصمت درست شناخته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رهائی از این دیدگاه، انسان را به پذیرش تئوری عصمت وامیدارد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تا وقتی که انسان معتقد باشد به این که حاکمان، همان امامان می باشند و اشکالی ندارد که فاسق و فاجر باشند و پیامبر به همین حال، بشارت به قدومشان داده است، هرگز نمی تواند قضیه عصمت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طرح امامت پوشیده باشد و مسلمان چیزی از آن نداند و جز این تئوری که فقها وضع کرده اند، نداند، چطور می تواند مسأله عصمت را درک کند؟</w:t>
      </w:r>
    </w:p>
    <w:p>
      <w:pPr>
        <w:pStyle w:val="BookText"/>
        <w:rPr/>
      </w:pPr>
      <w:r>
        <w:rPr>
          <w:rFonts w:ascii="IRNazanin" w:hAnsi="IRNazanin" w:eastAsia="IRNazanin"/>
          <w:color w:val="111111"/>
          <w:sz w:val="28"/>
          <w:sz w:val="28"/>
          <w:szCs w:val="28"/>
          <w:rtl w:val="true"/>
          <w:lang w:bidi="fa-IR"/>
        </w:rPr>
        <w:t>پیش از مسأله عصمت، مسأله تئوری اهل سنت در باره امامت، برایم مطرح بود، سپس مسأله امامت نزد اهل بیت که در آغاز پژوهشم از یادم رفت</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نمونه غلط از امامان که در کتب اهل سنت مطرح است، قطعا ایجاد شک و تردید میکند و وجود نمونه ای دیگر را ضروری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معقول نیست آینده اسلام در گرو این نمونه فاسد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فقها، قضیه امامت را با حاکمان مربوط ساختند، امت را در میان دو مطلب مخیّر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دین خود را از حاکمان در یافت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دین خود را از فقیهان اخذ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امت اختیار دوم را پذیرفت هر چند در حقیقت، مجبور به پذیرش اختیار اول شد، چرا که فقها دین را در خدمت حکّام قرار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دو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فقیهان و حاکمان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 کردن فاصله ای که در اثر نبودن امامان واقعی ایجاد شده بود، ناتوان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درک کردن عصمت، مستلزم دانستن نقش امام واقعی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حکم و ریاست است؟ یا سخن گفتن به نام اسلام است؟ یا هر دو است؟</w:t>
      </w:r>
    </w:p>
    <w:p>
      <w:pPr>
        <w:pStyle w:val="BookText"/>
        <w:rPr/>
      </w:pPr>
      <w:r>
        <w:rPr>
          <w:rFonts w:ascii="IRNazanin" w:hAnsi="IRNazanin" w:eastAsia="IRNazanin"/>
          <w:color w:val="111111"/>
          <w:sz w:val="28"/>
          <w:sz w:val="28"/>
          <w:szCs w:val="28"/>
          <w:rtl w:val="true"/>
          <w:lang w:bidi="fa-IR"/>
        </w:rPr>
        <w:t xml:space="preserve">اگر پیامبرانی پس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خواستند بیایند ممکن بود، پاسخ اول را بپذیریم یعنی نقش امام را منحصر در حکومت و ریاست بدانیم ولی چون رسول خدا، خاتم پیامبران الهی است، پس باید منصب امامت دارای ویژگی هایی باشد که شکاف و فاصله پس از رسول خدا را پر کند و مانع از بازگشت مسلمین به قهقرا و ارتداد از اسلام</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آن الگوی پیامبری است که پس از رسول خدا، امت از پرتو وجودش بهره مند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مادام که او نمونه پیامبر است، باید دارای همان ویژگی ها و خصوصیات و اخلاق پیامبری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ولی اگر به نظریه فقهای قوم معتقد شویم و امامت را بر هر کس منطبق بدانیم، آن را به مسخره گرفته ایم و نقش امامت را بی اثر و بی فایده پنداشته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امامت بر هر فاسق و فاجری منطبق باشد، پس از هر تاثیری تهی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چگونه می تواند یک امام فاسق تبهکار، امت را رهبری کند؟</w:t>
      </w:r>
    </w:p>
    <w:p>
      <w:pPr>
        <w:pStyle w:val="BookText"/>
        <w:rPr/>
      </w:pPr>
      <w:r>
        <w:rPr>
          <w:rFonts w:ascii="IRNazanin" w:hAnsi="IRNazanin" w:eastAsia="IRNazanin"/>
          <w:color w:val="111111"/>
          <w:sz w:val="28"/>
          <w:sz w:val="28"/>
          <w:szCs w:val="28"/>
          <w:rtl w:val="true"/>
          <w:lang w:bidi="fa-IR"/>
        </w:rPr>
        <w:t>این فقها نه تنها امامت را از اهل بیت علیهم السلام جدا کردند و حکام را به جای آنان نصب نمودند، بلکه امامت را از اسلام نیز جدا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بدینسان حکومت و دین هر دو به دست سیاستمداران افتاد و در نتیجه، اسلام در میان هوا و هوس آنان، قطعه قطعه شد و قربانی آن، مسلمانان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معلوم شد نقش امام، نگهداری دین است و پس از رسول خدا،صلی الله علیه وآله وسلم رهبری امت را به جای آن حضرت بر عهده دارد، پس لازم است که امام دارای عصمت باشد؛ چرا که اگر مانند سایر مردم باشد، ممکن است از خط رسول الله منحرف گردد و در نتیجه تکلیفش را درست انجام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امام با مردم یکسان باشد، هیچ امتیازی بر دیگران نخواهد داشت و بدینسان خصوصیت رهبری از او زدوده می شود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امام با مردم یکسان بود، هر آینه رسول خدا،صلی الله علیه وآله وسلم آخرین پیامبر نمی توانست باشد، چرا که باید پس از او پیامبرانی می آمدند </w:t>
      </w:r>
    </w:p>
    <w:p>
      <w:pPr>
        <w:pStyle w:val="BookText"/>
        <w:rPr/>
      </w:pPr>
      <w:r>
        <w:rPr>
          <w:rFonts w:ascii="IRNazanin" w:hAnsi="IRNazanin" w:eastAsia="IRNazanin"/>
          <w:color w:val="111111"/>
          <w:sz w:val="28"/>
          <w:sz w:val="28"/>
          <w:szCs w:val="28"/>
          <w:rtl w:val="true"/>
          <w:lang w:bidi="fa-IR"/>
        </w:rPr>
        <w:t>که دارای همان خصوصیات و امتیازها باشند و دارای ملکه عصمت نیز باشند تا مردم به آنان اطمینان کنند و احکامشان را از آنها فراگیرند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امت عرب مانند دیگر امتها هستند، پس باید آنچه بر آنان گذشته، بر اینان نیز بگذرد، و آنان همه دچار انحراف و ارتداد پس از رحلت پیامبرانشان شدند، پس همچنان که خدای سبحان، در امتهای گذشته افرادی را می فرستاد که جلوگیری از ارتداد و انحراف مردم کنند، در امت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باید کسانی را تعیین کند که این نقش مهم را بر عهده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وظیفه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اینجا نقش امام ثابت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به این حقیقت رسیدم، مسأله عصمت برایم حل شد و از دائره شک به دائره پذیرش و یقین گام گذاشتم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من ثابت شد که عصمت در وجود هر یک از ما هست، ولی درجه عصمت از هر فردی با فرد دیگر تفاوت دارد و هر چه ایمان و تقوای انسان بیشتر باشد، درجه عصمتش بالاتر است</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کسی که در مسیر مسجد گام می گذارد، و در راه بر میخانه ها و مراکز فساد عبور می کند ولی هرگز به سوی آنها روانه نمی شود، بلکه راه خود را مستقیم به طرف مسجد می پیماید، این انسان، </w:t>
      </w:r>
    </w:p>
    <w:p>
      <w:pPr>
        <w:pStyle w:val="BookText"/>
        <w:rPr/>
      </w:pPr>
      <w:r>
        <w:rPr>
          <w:rFonts w:ascii="IRNazanin" w:hAnsi="IRNazanin" w:eastAsia="IRNazanin"/>
          <w:color w:val="111111"/>
          <w:sz w:val="28"/>
          <w:sz w:val="28"/>
          <w:szCs w:val="28"/>
          <w:rtl w:val="true"/>
          <w:lang w:bidi="fa-IR"/>
        </w:rPr>
        <w:t>معصوم است و همین مقدار از عصمت است که او را از رفتن به درون مراکز فساد باز داشت و به مسجد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جوانی که با داشتن شهوت، در برابر هواها و هوسهای دنیا مقاومت و ایستادگی می کند؛ زنا نمی کند، دزدی نمی نماید و لب به می نمی زند معصوم است و آن زن جوان با عفتی که دامن خود را هرگز آلوده به گناه نمی کند و چون کوه، در برابر شهوات و فتنه ها، ایستادگی می نماید، معصوم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این الگوها که روزانه شاهدشان هستیم ولی نمی توانیم وضعیتشان را درک کنیم، در حقیقت نمونه هایی زنده از عصمت میباشد که همواره نظاره گرشان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 حال، هرکس می تواند درجه عصمت خود را با تعهد بیشتر نسبت به احکام دین، بالا تر ببرد، پس اگر نماز بیشتری بخواند و پیوسته خدا را یاد کند، بی گمان وقت خود را بیشتر در کار خیر گذرانده و از کار بد کاسته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انسانی دست خود را از دزدی باز دارد و گامش را در راه خدا بردارد و زبانش را با ذكر الهی عادت دهد، بر درجه والایی از عصمت استوار است</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پدری که خوب فرزندش را تربیت کند، او را از انحراف بازداشته و به همان اندازه که او را تربیت و تادیب نموده، به همان اندازه بر عصمتش افزوده است</w:t>
      </w:r>
      <w:r>
        <w:rPr>
          <w:rFonts w:eastAsia="IRNazanin" w:cs="IRNazanin"/>
          <w:color w:val="111111"/>
          <w:sz w:val="28"/>
          <w:szCs w:val="28"/>
          <w:rtl w:val="true"/>
          <w:lang w:bidi="fa-IR"/>
        </w:rPr>
        <w:t xml:space="preserve">. </w:t>
      </w:r>
      <w:bookmarkStart w:id="227" w:name="pg344_8120"/>
    </w:p>
    <w:p>
      <w:pPr>
        <w:pStyle w:val="BookText"/>
        <w:rPr/>
      </w:pPr>
      <w:bookmarkEnd w:id="227"/>
      <w:r>
        <w:rPr>
          <w:rFonts w:ascii="IRNazanin" w:hAnsi="IRNazanin" w:eastAsia="IRNazanin"/>
          <w:color w:val="111111"/>
          <w:sz w:val="28"/>
          <w:sz w:val="28"/>
          <w:szCs w:val="28"/>
          <w:rtl w:val="true"/>
          <w:lang w:bidi="fa-IR"/>
        </w:rPr>
        <w:t>پس پدر معصوم، فرزندانش را عصمت می بخشد، همچنانکه پدر تبهکار، فرزندانش را تباه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اینچنین است حال افراد معمولی، پس چگونه خواهد بود حال امامان؟</w:t>
      </w:r>
    </w:p>
    <w:p>
      <w:pPr>
        <w:pStyle w:val="BookText"/>
        <w:rPr/>
      </w:pPr>
      <w:r>
        <w:rPr>
          <w:rFonts w:ascii="IRNazanin" w:hAnsi="IRNazanin" w:eastAsia="IRNazanin"/>
          <w:color w:val="111111"/>
          <w:sz w:val="28"/>
          <w:sz w:val="28"/>
          <w:szCs w:val="28"/>
          <w:rtl w:val="true"/>
          <w:lang w:bidi="fa-IR"/>
        </w:rPr>
        <w:t xml:space="preserve">قطعاً درجه عصمت امام بسیار بالاتر و والاتر از درجه عصمت افراد معمولی است زیرا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امام برگزیده از سوی خداوند است، چرا که خداوند پیامبر را بر می گزیند و پیامبر امام 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در خاندان نبوت، تربیت 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امام بر بالاترین قله تقوا و دانش قرار گرفته است</w:t>
      </w:r>
      <w:r>
        <w:rPr>
          <w:rFonts w:eastAsia="IRNazanin" w:cs="IRNazanin"/>
          <w:color w:val="111111"/>
          <w:sz w:val="28"/>
          <w:szCs w:val="28"/>
          <w:rtl w:val="true"/>
          <w:lang w:bidi="fa-IR"/>
        </w:rPr>
        <w:t>.</w:t>
      </w:r>
    </w:p>
    <w:p>
      <w:pPr>
        <w:pStyle w:val="Heading3"/>
        <w:numPr>
          <w:ilvl w:val="2"/>
          <w:numId w:val="1"/>
        </w:numPr>
        <w:rPr/>
      </w:pPr>
      <w:bookmarkStart w:id="228" w:name="__RefHeading___Toc2944053_211673320"/>
      <w:bookmarkStart w:id="229" w:name="_Toc73"/>
      <w:bookmarkEnd w:id="228"/>
      <w:r>
        <w:rPr>
          <w:rtl w:val="true"/>
        </w:rPr>
        <w:t>غيبت</w:t>
      </w:r>
      <w:bookmarkEnd w:id="229"/>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مساله غيبت هم مانند مساله عصمت است ، نمى شود آن را جداى ازمساله امامت دانست يعنى اگر بخواهيم به آن پى ببريم بايد امامت راخوب درك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غيبت مربوط به امام دوازدهم ، حضرت مهدى عجل اللّه فرجه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ايمان به يازده امام ، ضرورت ايمان به امام دوازدهم را مى رساند، زيرا او فرزند امام يازدهم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اگربخواهد در اين مطلب ، جداى از امامت ، </w:t>
      </w:r>
    </w:p>
    <w:p>
      <w:pPr>
        <w:pStyle w:val="BookText"/>
        <w:rPr/>
      </w:pPr>
      <w:r>
        <w:rPr>
          <w:rFonts w:ascii="IRNazanin" w:hAnsi="IRNazanin" w:eastAsia="IRNazanin"/>
          <w:color w:val="111111"/>
          <w:sz w:val="28"/>
          <w:sz w:val="28"/>
          <w:szCs w:val="28"/>
          <w:rtl w:val="true"/>
          <w:lang w:bidi="fa-IR"/>
        </w:rPr>
        <w:t>بحث کند، به جایی نخواهد رسید و عقلش از ادراک مطلب باز خواهد ایستاد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اصلاً بحث کردن درباره این مطلب با کسی که چیزی از امامت نمی داند یا آن را قبول ندارد، خود، جهالت و نادانی است بلکه همان جدالی است که هیچ نتیجه ای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همانا دانستن امامت، مقدمه ای است برای دانستن عصمت، و عصمت مقدمه دانستن غیبت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رابطه ای قوی میان این دو مسأله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نیاز امام زمان به عصمت، در حال ظهورش خیلی زیادتر است از نیاز امامان گذشته، چرا که آن حضرت با فتنه ها و هواهای زیادی در دوران مواجه خواهد شد که بی گمان، فتنه های دوران های گذشته در برابرش ناچیز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گذشته، نقشی که امام زمان در دوران خویش بر عهده دارد، نقشی است جهانی و فرا گیر که نتیجه اش برخوردی همه جانبه با تمام دنیا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وظیفه و مسؤليتش، مسئولیتی بین المللی و جهانی است نه منطقه ای چنان که امامان قبل از او از آن برخوردار بودند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پشت پرده بودن امام، اهمیت زیادی نسبت به وظیفه خطیرش دارد، چرا که وجودش در خارج محدوده زمان، او را </w:t>
      </w:r>
    </w:p>
    <w:p>
      <w:pPr>
        <w:pStyle w:val="BookText"/>
        <w:rPr/>
      </w:pPr>
      <w:r>
        <w:rPr>
          <w:rFonts w:ascii="IRNazanin" w:hAnsi="IRNazanin" w:eastAsia="IRNazanin"/>
          <w:color w:val="111111"/>
          <w:sz w:val="28"/>
          <w:sz w:val="28"/>
          <w:szCs w:val="28"/>
          <w:rtl w:val="true"/>
          <w:lang w:bidi="fa-IR"/>
        </w:rPr>
        <w:t>قدرتی بسیار به رودررویی و برخورد و ایستادگی و مقاومت، که در اهل زمان، وجود نخواهد داشت،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گویا از جهانی دیگر آمده است که مقیاس مادی در آنجا نیست و آنچه هست تقوا و ایمان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تمام خس و خاشاک مادیات زمان به دور است، و لذا هرگز میل به دنیا و تجملاتش و زينتهای مادیش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همانا اگر امام زمان در میان ما زندگی می کرد و مردم او را می شناختند، چنانکه امامان پیش از او را نیز می شناختند، ظهورش برای همگان شناخته شده بود و قطعاً دشمنانش در تلاش می شدند که او را از بین ببرند و در نتیجه نمی توانست دنیا را پر از عدل و داد کند، گو این که حالت انتظار از بین می رفت و اصلاحاتش به کندی می انجامید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یازده امام گذشته، مردم را آماده استقبال از امام مهدی نمودند و این آمادگی، میراث جاودانی است که از خط اهل بیت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غیبت امام مهدی معنایش غیبت خط اهل بیت نیست، چرا که این خط پیوسته باقی است و امت را آماده استقبال از آن حضرت می کند و آنها را به پیروی و تبعیت از ایشان فرا می خواند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غیبت، مدد و کمکی معنوی است برای مؤمنین متعهد به خط اهل بیت در طول زمانها و دورانها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هر آینه امام مهدی ظهور کرده و مانند سایر امامان از دنیا رفته بود، این مدد و یاوری متوقف می شد و نسلهائی که می خواستند پس از او بیایند، از این جرعه های ایمان که از حالت انتظار برای روز رهایی از ظلم و فساد بر دست امام منتظر، بر می آید، باز می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غیبت و انتظاری نبود، پس حال مؤمنین مانند حال رمه بی چوپانی بود که هیچ امیدی به اصلاح و پیشرفتش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حالتی است که آن طرف دیگر دارد، چرا که از ارزش انتظار تھی مانده و قربانی پیروی های گوناگون از حکام و گاهی از فقها و یا از گروه های سیاسی شده است</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خود نومیدی از امکان تحول و برخورد با نیروهای مستکبر و طاغوتی زمین و حالت شکست همیشگی که گروه های اسلامی دارند و از بین رفتن اعتماد و اطمینان نسبت به حکام اسلامی که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همان نیروهای طاغوتی قرار دارند، همه اینها ما را به این باور می کشاند که تغییر و تحولی می تواند، این نیروها را از بین ببرد که زیر نظر رهبری ربانی است و فراتر از دائره زمان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امتها در طول زمان، همواره منتظر مصلحی جهانی بوده اند که آنان را رهبری کند و از دایره ظلم و ستم و بردگی به دایره عدل و عزت و آزادگی بکشاند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امت معاصر، این انتظار را هم نداشته باشد، چه برایش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هرگز ارزش انتظار را نمی توانیم درک کنیم، جز این که حال کسی که از این ارزش به دور است را،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هرگز این ارزش را درک نخواهیم کرد، جز این که مقدار زیانی که در صورت نبودن این ارزش، وارد می آید، درک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نهضتها هرگز به پیروزی نمی رسند جز با کمک افرادی بسیج شده و آماده به خدمت که تا مصلح جهانی قیام کند و ظهور نماید، از این افراد یاری بطلبد تا وظیفه و مسئولیت خویش را به اتمام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آن مصلح رهایی بخش، ظهور کند و مردم را به خواب فرو رفته بیابد، چه می تواند برای آنان بکند؟ و چگونه می تواند نقش فعال خود را انجام دهد؟</w:t>
      </w:r>
    </w:p>
    <w:p>
      <w:pPr>
        <w:pStyle w:val="BookText"/>
        <w:rPr/>
      </w:pPr>
      <w:r>
        <w:rPr>
          <w:rFonts w:ascii="IRNazanin" w:hAnsi="IRNazanin" w:eastAsia="IRNazanin"/>
          <w:color w:val="111111"/>
          <w:sz w:val="28"/>
          <w:sz w:val="28"/>
          <w:szCs w:val="28"/>
          <w:rtl w:val="true"/>
          <w:lang w:bidi="fa-IR"/>
        </w:rPr>
        <w:t>و این تفاوت میان کسانی است که انتظارامام را می کشند، و کسانی که منتظرش نیستند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که به انتظارش نشسته اند، بسیج شده و آماده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آنان که در انتظارش نیستند، به خواب رفته و غافل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منتظرند، همواره در پی اصلاح اوضاع فاسدند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آنان که منتظرش نیستند، خوارند و تسلیم اوضاع 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اساس انتظار بود، که انقلاب اسلامی ایران بر پا شد و به پیروزی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 اساس عدم انتظار بود که نیروی باطل تقویت شد و روح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مخالفین 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گمان اگر تئوری انتظار در میان تمام مسلمین حکمفرما بود هرگز دولتمداران دیروز و امروز نمی توانستند مسلمانان را اینچنین تحت فشار قرار دهند و بر آنان چیره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این حاکمان نمی توانستند ادامه حیات دهند اگر وعاظ السلاطین نیامده بودند و روایتهای وارده در مورد جماعت و ائمه را تطبيق بر آنها نکرده بودند</w:t>
      </w:r>
      <w:r>
        <w:rPr>
          <w:rFonts w:eastAsia="IRNazanin" w:cs="IRNazanin"/>
          <w:color w:val="111111"/>
          <w:sz w:val="28"/>
          <w:szCs w:val="28"/>
          <w:rtl w:val="true"/>
          <w:lang w:bidi="fa-IR"/>
        </w:rPr>
        <w:t>.</w:t>
      </w:r>
      <w:r>
        <w:rPr>
          <w:rStyle w:val="FootnoteAnchor"/>
          <w:rtl w:val="true"/>
        </w:rPr>
        <w:footnoteReference w:id="288"/>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قطعاً ایمان به نقش اهل بیت و مسئولیت مقدسشان، انسان را به ایمان به مسأله غیبت وا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مقام والایی که شارع مقدس برای آنان در نظر گرفته، ویژگیهای خاصی را به ایشان بخشیده است، آنها الگوهای ویژه ای هستند، پس عجیب نیست، اگر آخرین امام ذخیره ای باشد و مسئولیتی داشته باشد که کمتر از مسئولیت پیامبران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مسأله طول عمر امام، این خود یکی از مسائلی بود که مدتها خواب را از دیدگانم ربوده بود و نتوانستم راه حلش را بیابم مگر وقتی که متوسل به آیات قرآن شدم، پس در قرآن شواهد زیادی یافتم که خبر از معمرین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داستان حضرت نوح را یافتم که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امتش را دعوت می کرد</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داستان صاحب قریه را خواندم که خداوند صد سال او را کشت و سپس زنده اش کرد</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داستان يأجوج و مأجوج را خواندم که همچنان از روزی که سد بر آنان ساخته شد، در حال غیبت زندگی می کنند</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داستان اهل کهف را یافتم که سیصد سال در کهفشان ماندند، آنگاه دوباره برانگیخته شدند</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شاید گفته شود که عمر نوح نمی تواند مورد استدلال باشد زیرا او پیامبر بود و مهدی پیامبر نیست، پس نمی شود حضرت مهدی را با حضرت نوح مقایسه کرد؟</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سؤال دلیل نادانی نسبت به نقش اهل بیت و مقامشان است ولی بهر حال ما بنا نداریم مقایسه ای میان مقام نوح و مقام مهدی کنیم بلکه این استدلال فقط به خاطر پذیرفتن امکان </w:t>
      </w:r>
    </w:p>
    <w:p>
      <w:pPr>
        <w:pStyle w:val="BookText"/>
        <w:rPr/>
      </w:pPr>
      <w:r>
        <w:rPr>
          <w:rFonts w:ascii="IRNazanin" w:hAnsi="IRNazanin" w:eastAsia="IRNazanin"/>
          <w:color w:val="111111"/>
          <w:sz w:val="28"/>
          <w:sz w:val="28"/>
          <w:szCs w:val="28"/>
          <w:rtl w:val="true"/>
          <w:lang w:bidi="fa-IR"/>
        </w:rPr>
        <w:t>طول عمر است و این مطلب، خیلی روشن است ولی در هر صورت لازم به دانستن است که نقش امام مهدی در آخر الزمان خیلی مهم تر و به مراتب عظیم تر از نقش حضرت نوح است در زمان خویش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شباهتی میان نقش حضرت نوح و حضرت مهدی و شرایط قیامشان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حضرت نوح در آغاز پیدایش بشر و دعوت حضرت مهدی در پایان دوران بشر است، و هر دو قرنها زندگی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داستان صاحب قریه را با دقت مطالعه کند، به این نتیجه دست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داستان یک منظور بیشتر شاید نداشته باشد و آن به اثبات رساندن اعجاز الهی در محیط مرگ و بعثت</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صاحب قریه، تعجب کرد از شهر خراب شده ای که تمام ساختمانهایش ویران گشته است و بعید دانست که خداوند این شهر را دوباره زنده کند؛ پس خداوند روحش را قبض کرد و تا یکصد سال مرده بود تا این که به او فهماند که میراندن و زنده کردن برای او تفاوتی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صاحب قریه خودش اولین و آخرین استفاده کننده از این حادثه است، چرا که در جامعه اش هیچ تأثیر اجتماعی، اقتصادی یا سیاسی ندارد و فقط ابعادش منحصر </w:t>
      </w:r>
    </w:p>
    <w:p>
      <w:pPr>
        <w:pStyle w:val="BookText"/>
        <w:rPr/>
      </w:pPr>
      <w:r>
        <w:rPr>
          <w:rFonts w:ascii="IRNazanin" w:hAnsi="IRNazanin" w:eastAsia="IRNazanin"/>
          <w:color w:val="111111"/>
          <w:sz w:val="28"/>
          <w:sz w:val="28"/>
          <w:szCs w:val="28"/>
          <w:rtl w:val="true"/>
          <w:lang w:bidi="fa-IR"/>
        </w:rPr>
        <w:t>می شود، در بعد عقائدی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این که قدرت خود را ثابت کند، چنین کاری را بر سر صاحب قریه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خداوند فقط به خاطر اثبات قدرت الهيش يكصد سال، مردی را می کشد و سپس او را زنده می کند، سزاوار نیست که عمر امامی را طولانی کند که بالاترین نقش را در آینده اسلام و بشریت ایفا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خدای متعال يأجوج و مأجوج را صدها سال زنده نگه داشت تا در آخرالزمان خارج شوند و فساد در زمین بکنند، آیا سزاوار نیست مهدی موعود را چند صد سال زنده نگه دارد تا زمین را از فساد و ظلم، پاکسازی کند و امور جهان را اصلاح نماید؟</w:t>
      </w:r>
      <w:r>
        <w:rPr>
          <w:rFonts w:eastAsia="IRNazanin" w:cs="IRNazanin"/>
          <w:color w:val="111111"/>
          <w:sz w:val="28"/>
          <w:szCs w:val="28"/>
          <w:rtl w:val="true"/>
          <w:lang w:bidi="fa-IR"/>
        </w:rPr>
        <w:t xml:space="preserve">! </w:t>
      </w:r>
      <w:r>
        <w:rPr>
          <w:rStyle w:val="FootnoteAnchor"/>
          <w:rtl w:val="true"/>
        </w:rPr>
        <w:footnoteReference w:id="293"/>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به امر خداوند، اهل کهف، سیصد سال می میرند، سپس زنده می شوند، و هیچ هدفی برای آن کار، جز اظهار قدرت و اعجاز الهی نمی باشد، چرا که این جوانان هیچ نقشی را در دعوت ایفا نکردند، نه این که جامعه نخستین را در دین خدا وارد کردند و نه جامعه ای که در آن زنده شدند را متحول ساختند، زیرا جامعه با ایمانی بود، آیا سزاوار نیست این معجزه الهی در مورد حضرت مهدی اعمال شود که دین خدا را در کره زمین، اعلام خواهد کرد؟ و اگر خداوند عمر ابلیس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الگوی شر و 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p>
    <w:p>
      <w:pPr>
        <w:pStyle w:val="BookText"/>
        <w:rPr/>
      </w:pPr>
      <w:r>
        <w:rPr>
          <w:rFonts w:ascii="IRNazanin" w:hAnsi="IRNazanin" w:eastAsia="IRNazanin"/>
          <w:color w:val="111111"/>
          <w:sz w:val="28"/>
          <w:sz w:val="28"/>
          <w:szCs w:val="28"/>
          <w:rtl w:val="true"/>
          <w:lang w:bidi="fa-IR"/>
        </w:rPr>
        <w:t xml:space="preserve">قیام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تا روز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طولانی می گرداند، آیا سزاوارتر نیست که عمر مهدی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بارزترین الگوی خیر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آخرالزمان نگه دارد؟</w:t>
      </w:r>
    </w:p>
    <w:p>
      <w:pPr>
        <w:pStyle w:val="BookText"/>
        <w:rPr/>
      </w:pPr>
      <w:r>
        <w:rPr>
          <w:rFonts w:ascii="Amiri" w:hAnsi="Amiri" w:eastAsia="Amiri" w:cs="Amiri"/>
          <w:color w:val="111111"/>
          <w:sz w:val="28"/>
          <w:sz w:val="28"/>
          <w:szCs w:val="28"/>
          <w:rtl w:val="true"/>
          <w:lang w:bidi="ar-SA"/>
        </w:rPr>
        <w:t>و این که خداوند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أَرْسَلَ رَسُولَهُ بِالْهُدَى وَدِينِ الْحَقِّ لِيُظْهِرَهُ عَلَى الدِّينِ كُلِّه</w:t>
      </w:r>
      <w:r>
        <w:rPr>
          <w:rFonts w:eastAsia="Amiri" w:cs="Amiri" w:ascii="Amiri" w:hAnsi="Amiri"/>
          <w:color w:val="111111"/>
          <w:sz w:val="28"/>
          <w:szCs w:val="28"/>
          <w:rtl w:val="true"/>
          <w:lang w:bidi="ar-SA"/>
        </w:rPr>
        <w:t>».</w:t>
      </w:r>
      <w:r>
        <w:rPr>
          <w:rStyle w:val="FootnoteAnchor"/>
          <w:rtl w:val="true"/>
        </w:rPr>
        <w:footnoteReference w:id="294"/>
      </w:r>
      <w:r>
        <w:rPr>
          <w:rFonts w:ascii="IRNazanin" w:hAnsi="IRNazanin" w:eastAsia="IRNazanin"/>
          <w:color w:val="111111"/>
          <w:sz w:val="28"/>
          <w:sz w:val="28"/>
          <w:szCs w:val="28"/>
          <w:rtl w:val="true"/>
          <w:lang w:bidi="fa-IR"/>
        </w:rPr>
        <w:t>خداوند رسولش را با هدایت و دین حق فرستاد تا آن را بر تمام ادیان ظاهر سازد؛ این آیه دلالت مهمی برای آینده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دین حق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هیچ وقت و هیچ زمانی بر تمام ادیان نمایان نگشت و غالب نشد؛ نه در زمان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پس از آن حضرت، پس معلوم است نیرویی از سوی خدای سبحان ظاهر خواهد شد که ظهور و بروز اسلام را در زمین و بر تمام ادیان، محقق خواهد ساخت یعنی جز اسلام، هیچ دینی باقی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 گمان کسی کاندیدای این نقش مهم جز حضرت مهدی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هدف والا دلیلی نیست برای طول عمر حضرتش؟</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بهر حال، با وجود این نتیجه گیریها، همواره در ذهنم این سؤال پیش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لزومی دارد که خداوند حضرت مهدی را در طول این قرنها زنده نگه دارد، با این که خود توانا است که از مردم </w:t>
      </w:r>
    </w:p>
    <w:p>
      <w:pPr>
        <w:pStyle w:val="BookText"/>
        <w:rPr/>
      </w:pPr>
      <w:r>
        <w:rPr>
          <w:rFonts w:ascii="IRNazanin" w:hAnsi="IRNazanin" w:eastAsia="IRNazanin"/>
          <w:color w:val="111111"/>
          <w:sz w:val="28"/>
          <w:sz w:val="28"/>
          <w:szCs w:val="28"/>
          <w:rtl w:val="true"/>
          <w:lang w:bidi="fa-IR"/>
        </w:rPr>
        <w:t>آن زمان، مردی را برانگیزاند تا آن نقش را ایفا کند و دین را غالب بر سایر ادیان نماید؟ آیا بهتر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نخستین دیدگاه پژوهشگرانه در وضعیت گذشته و حاضر اهل سنت به من گوشزد می کرد که این سؤال از اصل، مردود است و اصلا قابل پاسخ دادن نیست، چرا که این آقایان معتقدند که مهدی، اهل همان زمانی خواهد بود که در آن ظهور می کند، یعنی هنوز زاده نشده است او علی رغم چنین عقیده ای، هیچ اثری از این عقیده در میانشان دیده نمی شود، پس هیچ حکمتی در ظهور و پیدایشش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اینها خواباند و در حال غفلت، و هیچ خبری از مهدی ندارند، گویا او ابداً ظهور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نیز در ظهورش تردید کرده و روایات وارده درباره اش را انکار نمودند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نه این است که اگر کسانی منتظر قدوم مهدی هستند، باید آمادگی برای ظهورش داشته باشند و بشارت به قدومش بدهند و اعلام تبعیت و پیروی از او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وضعیتشان درست به عکس این است، زیرا چنان که گفتیم آنها همچنان به خواب غفلت فرو رفته اند، گذشته از این که حامی را تأیید و پشتیبانی می کنند که دشمن مهدی اند، و بدینسان تلاش در کوبیدن خط و سیرش 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چنین قومی با این گذشته و حاضرشان، روا نیست که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اینان ظهور کند، چرا که اوضاعشان چنین نویدی نمی دهد که یک شخصیت بزرگی مانند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میانشان پدید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ظهور کند، زیر سؤال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همین علت پیدایش شخصیتهای زیادی در میان آنان باشد که همه ادعای مهدی بودن میکنند و به زودی دروغشان برملا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نه اینان قوم مهدی اند و نه این وضعیت قیام و 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 xml:space="preserve">پس حال که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از اینان نیست،</w:t>
      </w:r>
    </w:p>
    <w:p>
      <w:pPr>
        <w:pStyle w:val="BookText"/>
        <w:rPr/>
      </w:pPr>
      <w:r>
        <w:rPr>
          <w:rFonts w:ascii="IRNazanin" w:hAnsi="IRNazanin" w:eastAsia="IRNazanin"/>
          <w:color w:val="111111"/>
          <w:sz w:val="28"/>
          <w:sz w:val="28"/>
          <w:szCs w:val="28"/>
          <w:rtl w:val="true"/>
          <w:lang w:bidi="fa-IR"/>
        </w:rPr>
        <w:t>و حال که قطعا مهدی باید این نقش مهم و سرنوشت ساز را که مشابه با نقش حضرت رسول صلی الله علیه وآله وسلم و سلم است، ایفا کند، باید چنین شخصیتی، انسانی برگزیده و از گروهی ویژه انتخاب شده باشد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باید خارج از دایره این زمان باشد، چرا که او آخرین سلاله از گروه برگزیده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است و خداوند او را زنده نگه داشته تا آن روز که قیام و ظهور نماید، و این طول عمر هم از باب اعجاز الهی است و هم برای آزمایش امت</w:t>
      </w:r>
      <w:r>
        <w:rPr>
          <w:rFonts w:eastAsia="IRNazanin" w:cs="IRNazanin"/>
          <w:color w:val="111111"/>
          <w:sz w:val="28"/>
          <w:szCs w:val="28"/>
          <w:rtl w:val="true"/>
          <w:lang w:bidi="fa-IR"/>
        </w:rPr>
        <w:t xml:space="preserve">. </w:t>
      </w:r>
      <w:bookmarkStart w:id="230" w:name="pg344_8132"/>
    </w:p>
    <w:p>
      <w:pPr>
        <w:pStyle w:val="Heading3"/>
        <w:numPr>
          <w:ilvl w:val="2"/>
          <w:numId w:val="1"/>
        </w:numPr>
        <w:rPr/>
      </w:pPr>
      <w:bookmarkStart w:id="231" w:name="__RefHeading___Toc2944055_211673320"/>
      <w:bookmarkStart w:id="232" w:name="_Toc74"/>
      <w:bookmarkEnd w:id="230"/>
      <w:bookmarkEnd w:id="231"/>
      <w:r>
        <w:rPr>
          <w:rtl w:val="true"/>
        </w:rPr>
        <w:t>پاورقی ها</w:t>
      </w:r>
      <w:r>
        <w:rPr>
          <w:rtl w:val="true"/>
        </w:rPr>
        <w:t>:</w:t>
      </w:r>
      <w:bookmarkEnd w:id="23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کنید به الملل و النحل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کنید به روایات وارده در باره حكّام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مسلم ج </w:t>
      </w:r>
      <w:r>
        <w:rPr>
          <w:rFonts w:eastAsia="IRNazanin" w:cs="IRNazanin"/>
          <w:color w:val="111111"/>
          <w:sz w:val="28"/>
          <w:szCs w:val="28"/>
          <w:lang w:bidi="fa-IR"/>
        </w:rPr>
        <w:t>1452/3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الاماره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الناس تبع لقريش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کنید به شرح العقيدة الطحاوية ص</w:t>
      </w:r>
      <w:r>
        <w:rPr>
          <w:rFonts w:eastAsia="IRNazanin" w:cs="IRNazanin"/>
          <w:color w:val="111111"/>
          <w:sz w:val="28"/>
          <w:szCs w:val="28"/>
          <w:lang w:bidi="fa-IR"/>
        </w:rPr>
        <w:t>493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بيت چنانکه در روایات آمده است،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فاطمه، حسن، حسین و نه امام از ذریه حسين سلام الله عليهم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احادیث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به اندازه یک وجب باجماعت اختلاف داشته باشد، و بمیرد، مرگش مرگ جاهلیت است، و هر که بمیرد و در گردنش بيعت نباشد، مرگش، مرگ جاهلیت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هرکه بمیرد و امام زمان خودرا نشناسد، مرگش مرگ جاهلیت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پیامبر بین امام و جاهلیت، به عنوان دو طرف مخالف یکدیگر، مرتبط ساخته است، یعنی هر که پیروی از امام کند، داخل در محيط اسلام است و هر که پیروی نکند، داخل در دایره جاهلیت است، گویا پیامبر امام را ملاک قرار داده است که تنها پیروی از او، پیروی از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روایت، معلوم می شود که مقصود، حاکمان نیستند، چنانکه اهل سنت ادعا می کنند، زیرا حاکمان خود در رأس جاهلیت قرار داشتند، بلکه مقصود امام شرعی معصوم است که ائمه منحصر میشود در امامان دوازدگانه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عنکبوت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کهف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98</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کهف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24</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کنید به سوره توبه، فتح و مف</w:t>
      </w:r>
      <w:r>
        <w:rPr>
          <w:rFonts w:eastAsia="IRNazanin" w:cs="IRNazanin"/>
          <w:color w:val="111111"/>
          <w:sz w:val="28"/>
          <w:szCs w:val="28"/>
          <w:rtl w:val="true"/>
          <w:lang w:bidi="fa-IR"/>
        </w:rPr>
        <w:t xml:space="preserve">. </w:t>
      </w:r>
      <w:bookmarkStart w:id="233" w:name="pg344_8133"/>
    </w:p>
    <w:p>
      <w:pPr>
        <w:pStyle w:val="Heading2"/>
        <w:numPr>
          <w:ilvl w:val="1"/>
          <w:numId w:val="1"/>
        </w:numPr>
        <w:rPr/>
      </w:pPr>
      <w:bookmarkStart w:id="234" w:name="__RefHeading___Toc2944057_211673320"/>
      <w:bookmarkStart w:id="235" w:name="_Toc75"/>
      <w:bookmarkEnd w:id="233"/>
      <w:bookmarkEnd w:id="234"/>
      <w:r>
        <w:rPr>
          <w:rtl w:val="true"/>
        </w:rPr>
        <w:t>پس از تشيع</w:t>
      </w:r>
      <w:bookmarkEnd w:id="235"/>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6" w:name="__RefHeading___Toc2944059_211673320"/>
      <w:bookmarkStart w:id="237" w:name="_Toc76"/>
      <w:bookmarkEnd w:id="236"/>
      <w:r>
        <w:rPr>
          <w:rtl w:val="true"/>
        </w:rPr>
        <w:t>اشارة</w:t>
      </w:r>
      <w:bookmarkEnd w:id="237"/>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تشيّع من در مصر از نیمه های سالهای هشتاد، و پس از آزادی از زندان،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روزها مصر آکنده از دشمنی با تشیع و ایران بود، چرا که جنگ عراق و ایران در اوج خود قرار داشت، و مصر با تمام قوا در طرفداری و پشتیبانی از عراق بسر می برد، و لذا تمام رسانه های خبری مصر علیه ایران بسیج شده بود و روزنامه ها کاملا مجاز بودند که هر چه می خواهند علیه تشیع و ایران تبلیغ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وهابیت و عراق با هم و در کنار هم در مصر به تبلیغات دامنه دار خود و با زیر پوشش گرفتن روزنامه ها، مجله ها، انتشارات، شخصیتهای اسلامی و گروه های انقلابی مسلمان مصری و حتی منابر و مقاله نویسان چپی و لیبرالی، ادامه دادند، و همه اینان بسیج شده بودند که شیعه و ایران و خصوصا امام خمینی را بکوبند و بد جلوه دهند</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دیده ها از هر سوی و از هر کوی بر ما دوخته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دیدگان حکومت</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دیدگان اطلاعات و دستگاه امنیت و </w:t>
      </w:r>
      <w:bookmarkStart w:id="238" w:name="pg344_8136"/>
    </w:p>
    <w:p>
      <w:pPr>
        <w:pStyle w:val="BookText"/>
        <w:rPr/>
      </w:pPr>
      <w:bookmarkEnd w:id="238"/>
      <w:r>
        <w:rPr>
          <w:rFonts w:ascii="IRNazanin" w:hAnsi="IRNazanin" w:eastAsia="IRNazanin"/>
          <w:color w:val="111111"/>
          <w:sz w:val="28"/>
          <w:sz w:val="28"/>
          <w:szCs w:val="28"/>
          <w:rtl w:val="true"/>
          <w:lang w:bidi="fa-IR"/>
        </w:rPr>
        <w:t>دیدگان روزنامه ها و مجلات و تبلیغات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دیدگان سایر کشورها بویژه 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سرانجام دیدگان آمریکا و اسرائیل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اینان در کمین شیعه در مصر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ضربه های متوالی سختی بر پیکره این گروه تازه رشد یافته به خاطر نابود کردن و در نطفه خفه کردنش، فرود آمد</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و همچنین دشمنی ها و کینه توزی ها علیه شیعیان و ایران در طول سالیان جنگ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چقدر عجیب بود که تا جنگ خاتمه یافت، این حمله نیز پایان پذیرفت، گویی با هم پیوند خورده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روز فشارهای سازمان امنیت مصر، عليه شیعیان، به تدریج کم شد</w:t>
      </w:r>
      <w:r>
        <w:rPr>
          <w:rFonts w:eastAsia="IRNazanin" w:cs="IRNazanin"/>
          <w:color w:val="111111"/>
          <w:sz w:val="28"/>
          <w:szCs w:val="28"/>
          <w:rtl w:val="true"/>
          <w:lang w:bidi="fa-IR"/>
        </w:rPr>
        <w:t>.</w:t>
      </w:r>
    </w:p>
    <w:p>
      <w:pPr>
        <w:pStyle w:val="Heading3"/>
        <w:numPr>
          <w:ilvl w:val="2"/>
          <w:numId w:val="1"/>
        </w:numPr>
        <w:rPr/>
      </w:pPr>
      <w:bookmarkStart w:id="239" w:name="__RefHeading___Toc2944061_211673320"/>
      <w:bookmarkStart w:id="240" w:name="_Toc77"/>
      <w:bookmarkEnd w:id="239"/>
      <w:r>
        <w:rPr>
          <w:rtl w:val="true"/>
        </w:rPr>
        <w:t>شخصيت مصرى</w:t>
      </w:r>
      <w:bookmarkEnd w:id="240"/>
    </w:p>
    <w:p>
      <w:pPr>
        <w:pStyle w:val="BookText"/>
        <w:rPr/>
      </w:pPr>
      <w:r>
        <w:rPr>
          <w:rFonts w:ascii="IRNazanin" w:hAnsi="IRNazanin" w:eastAsia="IRNazanin"/>
          <w:color w:val="111111"/>
          <w:sz w:val="28"/>
          <w:sz w:val="28"/>
          <w:szCs w:val="28"/>
          <w:rtl w:val="true"/>
          <w:lang w:bidi="fa-IR"/>
        </w:rPr>
        <w:t>لازم است حال که سخن از، مرحله پس از تشیّع به میان آمده نگرشی کوتاه بر شخصیت انسان مصری داشته باشم، چرا که اکنون این شخصیت نیز وارد در فرقه شیعیان شده است و می توان ادعا کرد که امروزه تشیعی مصری با شرایطی مخصوص به خود و مربوط به جامعه مصری، پدید آمده است</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از ایجاد تغییر در شخصیت مصری، چه در سطح تشیّع و </w:t>
      </w:r>
    </w:p>
    <w:p>
      <w:pPr>
        <w:pStyle w:val="BookText"/>
        <w:rPr/>
      </w:pPr>
      <w:r>
        <w:rPr>
          <w:rFonts w:ascii="IRNazanin" w:hAnsi="IRNazanin" w:eastAsia="IRNazanin"/>
          <w:color w:val="111111"/>
          <w:sz w:val="28"/>
          <w:sz w:val="28"/>
          <w:szCs w:val="28"/>
          <w:rtl w:val="true"/>
          <w:lang w:bidi="fa-IR"/>
        </w:rPr>
        <w:t>چه در سطح تسنّن رنجها کشیدم، چرا که نه شیعه و نه سنی این شخصیت را نتوانستند متحول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شخصیت انسان مصری به گونه ای است که عقاید تازه رسیده را می خواهد طبق شرایط و وضعیت خودش فراگیرد، نه این که خود را طبق آن عقاید، سازش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یک نمونه اسلامی با اعتبارهای مخصوص مصری، ساخته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پدیده نرمش به روشنی در نمونه انسان مسلمان مصری دیده می شود، چه آن نمونه ای که دولتی است و چه آن که مربوط به گروه های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جامعه مصر، طرح خشن وهابیت پدید آمد و توانست در میان گروه های اسلامی جا باز کند ولی با این حال، این گروهها رفتار دیگری با آن داشتند که این رفتار با طبیعت انسان مصری سازگار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روش، مستثنی نیست جز گروه های کوچکی که با اعتماد بر روش تند وهابیت، بنا را بر خشونت و برخورد با جامعه قرار داد ولی بهر حال عمر این گروه ها کوتاه بود، زیرا جامعه مصری پذیرش چنین وضعیت تندی را ندارد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دیگر از ویژگیهای طبع انسان مصری، کهنه پرستی و میل به گذشته است که این صفت نیز بر اسلام مصری حکمفرما است، مثلا الگوهای متدین و متعهد مصری معمولاً خود را با روش </w:t>
      </w:r>
    </w:p>
    <w:p>
      <w:pPr>
        <w:pStyle w:val="BookText"/>
        <w:rPr/>
      </w:pPr>
      <w:r>
        <w:rPr>
          <w:rFonts w:ascii="IRNazanin" w:hAnsi="IRNazanin" w:eastAsia="IRNazanin"/>
          <w:color w:val="111111"/>
          <w:sz w:val="28"/>
          <w:sz w:val="28"/>
          <w:szCs w:val="28"/>
          <w:rtl w:val="true"/>
          <w:lang w:bidi="fa-IR"/>
        </w:rPr>
        <w:t>زندگی شخصیتهای گذشته، سازش میدهند، و هر چه الگوی اسلامی، متعهدتر به وضعیت گذشتگان باشد، بیشتر در میان مردم مصر، تأثیر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این طبع میل به گذشته، به خاطر تنفر از وضعیت موجود و تلاش بر رهایی از آن، ایجاد شده است، و شاید همین عامل پخش شدن مواد مخدر میان مردم عوام باشد که با پناه بردن به مواد مخدر، می خواهند، واقعیت موجود را به فراموشی بسپارند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چند مشروب از مواد مخدر، به مراتب ارزان تر است ولی کمتر میان مردم معمولی، رواج دارد و این باز هم به خاطر متدین بودن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اهل مصر، تناقضی میان دینداری و مواد مخدر نمی بینند ولی این تناقض را میان دین و شرب خمر به روشنی مشاهده می کنند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دیگر ویژگیهای مردم مصر، گوشه نشینی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مصر، ملتی است منعزل و گوشه نشین که از حرکت و رفت و آمد خیلی خوششان نمی آید، بلکه بیشتر مایل اند در جا بزنند هر چند این کناره گیری چندان مناسب زندگیشان نباشد و آنان را از نظر رزق و روزی در مضیقه و تنگنا قرار دهد ولی بالاخره این پدیده تنها به خاطر روزی بیشتر تغییر پیدا کرد، لذا اگر هم مصریها مسافرت کنند، هیچ انگیزه ای جز کار کردن و پول در آوردن ندارند و لذا مصری را نمی یابیم که به خارج از کشورش مسافرت کند جز </w:t>
      </w:r>
    </w:p>
    <w:p>
      <w:pPr>
        <w:pStyle w:val="BookText"/>
        <w:rPr/>
      </w:pPr>
      <w:r>
        <w:rPr>
          <w:rFonts w:ascii="IRNazanin" w:hAnsi="IRNazanin" w:eastAsia="IRNazanin"/>
          <w:color w:val="111111"/>
          <w:sz w:val="28"/>
          <w:sz w:val="28"/>
          <w:szCs w:val="28"/>
          <w:rtl w:val="true"/>
          <w:lang w:bidi="fa-IR"/>
        </w:rPr>
        <w:t>با ویزای کار، چرا که انسان مصری هرگز به فکر بیرون رفتن از وطنش نیست مگر این که قرار داد کار رسمی داشته باشد و اجرتش را تضمین نماید و لذا هیچ وقت انسان مصری را نمی یابیم که مثلا به یک کشور آفریقایی هجرت کند زیرا ضمانت کاری در آنجا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هنگامی که انسان مصری به خارج از وطنش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مسافرت می کند، تنها در محدوده کارش می اندیشد و به فکر پیشرفت در کار و تغییر وضعیت زندگیش یا دست و پا کردن تجارتی پیشرفته و یا قصد توطن کردن در کشور بیگانه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این مسائل او را مشغول نمی کند، بلکه تنها به فکر وطنش است که با دستی پر به آنجا بازگردد و خانه ای در قریه اش یا آپارتمانی در شهرش بسازد سپس به محل کار خود برگردد و کار خود را ادامه دهد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خطرناکترین صفت از صفات انسان مصری، رنگ به رنگ شدن و تغییر ماهیت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شخصیت با تغییر اوضاع سیاسی و اجتماعی، فورا تغییر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 انسان مصری در دوران پادشاهی غیر از دوران ناصری است و همچنین در دوران سادات مثلا، فورا طبق اوضاع روز، شخصیت مصری تغییر می کند و امروز باز یک شخصیت جدایی دارد غیر از شخصیت آن دوران ملت مصر خیلی سریع به سوی فساد روی می آورد و به زودی نیز </w:t>
      </w:r>
    </w:p>
    <w:p>
      <w:pPr>
        <w:pStyle w:val="BookText"/>
        <w:rPr/>
      </w:pPr>
      <w:r>
        <w:rPr>
          <w:rFonts w:ascii="IRNazanin" w:hAnsi="IRNazanin" w:eastAsia="IRNazanin"/>
          <w:color w:val="111111"/>
          <w:sz w:val="28"/>
          <w:sz w:val="28"/>
          <w:szCs w:val="28"/>
          <w:rtl w:val="true"/>
          <w:lang w:bidi="fa-IR"/>
        </w:rPr>
        <w:t>می توان او را به راه صلاح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حکومتش می تواند او را بدترین و تبهکارترین انسانها تربیت کند، همچنانکه می تواند او را فورا به بهترین انسانهای روی زمین تبدیل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صفات أهل مصر اتکالی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تکیه کردن بر دیگران و به پشتیبانی قدرتهای دیگر، زندگی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که انسان مصری در طول تاریخش تکیه بر نهر نیل دارد و در کنارش زندگی می کند، و اگر آبهایش زیاد شد گشایش در روزیش پیدا می شود و اگر آبهایش کم شد، به قحطی روی می آورد، بر حکومتها نیز تکیه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مصر آنچنان بر حاکمان خود تکیه میکنند که معتقدند همه چیز بدست آنها است و لذا چشم و گوش بسته خود را در اختیار حاکمان قرار میدهند و به امید رهایی به دست آنان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شاید به همین علت باشد که مصریها مایل اند، کار حکومتی داشته باشند و آن را بر کارهای دیگر ترجیح میدهند زیرا بنظرشان رزق و روزی حکومت ثابت و قطعی است ولی روزی در جای دیگر ضمانت ندارد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روزی مهمترین چیزی است که ایده کلی مصری ها را نسبت به زندگی،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همه چیز حتی دین را خاضع برای این ایده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چه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منافات </w:t>
      </w:r>
    </w:p>
    <w:p>
      <w:pPr>
        <w:pStyle w:val="BookText"/>
        <w:rPr/>
      </w:pPr>
      <w:r>
        <w:rPr>
          <w:rFonts w:ascii="IRNazanin" w:hAnsi="IRNazanin" w:eastAsia="IRNazanin"/>
          <w:color w:val="111111"/>
          <w:sz w:val="28"/>
          <w:sz w:val="28"/>
          <w:szCs w:val="28"/>
          <w:rtl w:val="true"/>
          <w:lang w:bidi="fa-IR"/>
        </w:rPr>
        <w:t>دارد، از نظر آنان مردود و محکوم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روزی انسان مصری مختل شود، همه چیز نابود می گردد و در راه بدست اوردن آن، همه کاری ممکن است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 اندیشه است که روح تهور در بدست آوردن روزی را نزد آنان کشته است، چرا که ممکن است این تهور باعث نابودی روزی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خاطر همین اندیشه است که برخورد با حاکم را مردود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نظر تاریخی، معروف است که بیشتر رهبریهای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نگوییم همه 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خارج آمده اند و گویا خود مصری ها برایشان حکومت کردن چندان اهمیت ندارد، فقط آنچه برایشان مهم است، بدست آوردن روزی است، پس تا وقتی که روزی می رسد، هیچ مشکلی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انور السادات هم از همین نقطه ضعف مصری ها استفاده کرد، وقتی که اسرائیل را به رسمیت شناخت زیرا به مردم مصر اعلام کرد که صلح با اسرائیل کشور را به به روزی و رفاه می اندازد و همین انگیزه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مصریها را وادار به پیوند با سادات کرد و اندیشه اش را مورد تأیید قرار داد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این عقیده را می پروراند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روزی و بی اهمیت دادن به رفتارهای 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ملت مصر، مخلوطی است از جنسهای گوناگونی که ریشه های عمیق در خود مصر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w:t>
      </w:r>
    </w:p>
    <w:p>
      <w:pPr>
        <w:pStyle w:val="BookText"/>
        <w:rPr/>
      </w:pPr>
      <w:r>
        <w:rPr>
          <w:rFonts w:ascii="IRNazanin" w:hAnsi="IRNazanin" w:eastAsia="IRNazanin"/>
          <w:color w:val="111111"/>
          <w:sz w:val="28"/>
          <w:sz w:val="28"/>
          <w:szCs w:val="28"/>
          <w:rtl w:val="true"/>
          <w:lang w:bidi="fa-IR"/>
        </w:rPr>
        <w:t>عمق وطن پرستی مصریها اگر با دیگر ملتها مقایسه شود، بسیار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دینداری مصری نیز تو خالی و قشری است و لذا به آسانی می توان مصریان را وادار کرد به بلند کردن هر شعاری اسلامی، چه از سوی دولت باشد یا از سوی گروه های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 پدیده قشری بودن باعث تجارت کردن از راه دین شد، که این نوع تجارت نیز در جامعه مصری رواج زیادی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همین راه شرکتهای سرمایه گذاری که تحت پوشش اسلام، متولد شده بودند، و شرکتهای سیاحتی که از راه حج و عمره نان در می آورند، شروع به کار و سوء استفاده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احزاب سیاسی نیز به خاطر جذب مسلمانان، از راه شعارهای اسلامی وارد شدند و شروع به تجارت در روادید حج از طریق عربستان کردند و از همین راه شرکتهای سیاحتی، این روادید را به قیمتهای بالا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سیاحتی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فروختند</w:t>
      </w:r>
      <w:r>
        <w:rPr>
          <w:rFonts w:eastAsia="IRNazanin" w:cs="IRNazanin"/>
          <w:color w:val="111111"/>
          <w:sz w:val="28"/>
          <w:szCs w:val="28"/>
          <w:rtl w:val="true"/>
          <w:lang w:bidi="fa-IR"/>
        </w:rPr>
        <w:t>.</w:t>
      </w:r>
      <w:r>
        <w:rPr>
          <w:rStyle w:val="FootnoteAnchor"/>
          <w:rtl w:val="true"/>
        </w:rPr>
        <w:footnoteReference w:id="297"/>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بهر حال این منش های مخصوص به مصریان، دینداری آنان را نیز منقلب کرد که طبق اوضاع روز، متحول شود و گاهی هم همرنگ سیاست حکومت در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على رغم شهرت دینداری مصریان، امروزه چیزی که این مطلب را به اثبات برساند، مشاهده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گروه بسیار کمی از مردم مقید به خواندن نمازهای </w:t>
      </w:r>
    </w:p>
    <w:p>
      <w:pPr>
        <w:pStyle w:val="BookText"/>
        <w:rPr/>
      </w:pPr>
      <w:r>
        <w:rPr>
          <w:rFonts w:ascii="IRNazanin" w:hAnsi="IRNazanin" w:eastAsia="IRNazanin"/>
          <w:color w:val="111111"/>
          <w:sz w:val="28"/>
          <w:sz w:val="28"/>
          <w:szCs w:val="28"/>
          <w:rtl w:val="true"/>
          <w:lang w:bidi="fa-IR"/>
        </w:rPr>
        <w:t>یومیه هستند ولی بیشتر مردم مداومت بر نماز جمعه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مردم عاشق زیارت خانه خدا و زیارت قبر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ولی محقق شدن آن، چیزی بر رفتار و کردارشان نمی افزاید، چرا که انسان کج همواره کج است و تارک الصلاة همیشه بی نمازاست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است بدانید که مردم مصر زیاد تکیه بر حج و روزه دارند و بیشتر مردم به این دو فریضه دینی روی می آورند زیرا معتقدند حج و روزه، گناهان گذشته را پاک می کند پس هر گاه ماه رمضان فرا رسید، آنها خوب به عبادت و نماز و تلاوت قرآن و روزه می پردازند ولی تا ماه به پایان رسید، به حالت گذشته خود باز می گردند او حاجی که به مکه می رود نیز معتقد است که حج او تمام گناهان گذشته اش را پاک می کند و او مانند کسی است که تازه از مادر زائیده شده است</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حتی محبت اهل بیت که در اعماق قلوب مصریان ریشه دارد، به خاطر تاثیرگذاری حکومت است بویژه دوران فاطمیان، لذا این محبت، سطحی است و به ولایت حقیقی منتهی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شاید همین محبت باعث منتشر شدن روش های صوفیگری در میان مصریان بود که پس از مدتی به صورت یک گروه اسلامی </w:t>
      </w:r>
    </w:p>
    <w:p>
      <w:pPr>
        <w:pStyle w:val="BookText"/>
        <w:rPr/>
      </w:pPr>
      <w:r>
        <w:rPr>
          <w:rFonts w:ascii="IRNazanin" w:hAnsi="IRNazanin" w:eastAsia="IRNazanin"/>
          <w:color w:val="111111"/>
          <w:sz w:val="28"/>
          <w:sz w:val="28"/>
          <w:szCs w:val="28"/>
          <w:rtl w:val="true"/>
          <w:lang w:bidi="fa-IR"/>
        </w:rPr>
        <w:t>اصلی در مصر در آمد</w:t>
      </w:r>
      <w:r>
        <w:rPr>
          <w:rFonts w:eastAsia="IRNazanin" w:cs="IRNazanin"/>
          <w:color w:val="111111"/>
          <w:sz w:val="28"/>
          <w:szCs w:val="28"/>
          <w:rtl w:val="true"/>
          <w:lang w:bidi="fa-IR"/>
        </w:rPr>
        <w:t xml:space="preserve">. </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و در سطح تشیّع نیز، مصریها ریشه هایی از گذشته دارند که تلاش کردند آن را نیز به رنگ خویش در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تشعشان مانند تشیع در زمان بنی امیه است که بسیار مقید به تقیه و پنهان کردن مذهب هستند و این با واقعیت فعلی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آنان تحت تأثیر انقلاب اسلامی ایران قرار گرفتند نه بخاطر ایمانشان به خط انقلابی بلکه به خاطر امید به تغییر مانند چنین انقلابی در وضعیت زندگیشان که حتی همین امید نیز برای آنها گران تمام شد و دولت برای این آرزو نیز بازخواستشان کرد</w:t>
      </w:r>
      <w:r>
        <w:rPr>
          <w:rFonts w:eastAsia="IRNazanin" w:cs="IRNazanin"/>
          <w:color w:val="111111"/>
          <w:sz w:val="28"/>
          <w:szCs w:val="28"/>
          <w:rtl w:val="true"/>
          <w:lang w:bidi="fa-IR"/>
        </w:rPr>
        <w:t>.</w:t>
      </w:r>
      <w:r>
        <w:rPr>
          <w:rStyle w:val="FootnoteAnchor"/>
          <w:rtl w:val="true"/>
        </w:rPr>
        <w:footnoteReference w:id="299"/>
      </w:r>
      <w:r>
        <w:rPr>
          <w:rFonts w:ascii="IRNazanin" w:hAnsi="IRNazanin" w:eastAsia="IRNazanin"/>
          <w:color w:val="111111"/>
          <w:sz w:val="28"/>
          <w:sz w:val="28"/>
          <w:szCs w:val="28"/>
          <w:rtl w:val="true"/>
          <w:lang w:bidi="fa-IR"/>
        </w:rPr>
        <w:t>مثلاً اندیشه امام غایب، مصریان را خیلی تحت تأثیر قرار داد چرا که این اندیشه با خواسته های درونیشان و آرزوی تحول از طریق دیگران،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حضرت مهدی قطعا دارای یک نیروی فوق العاده است و مورد تأیید پیوسته پروردگار می باشد، پس پیروزیش حتمی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طبیعت نرمش و اتکالی بودن و کهنه پرستی، آنان را به سوی تشیع ممکن است سوق دهد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همچنان که تجارت از طریق دین، در روش اهل سنت، وجود دارد، در سطح تشیع نیز، این تجارت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 زده شدم وقتی که دیدم برخی از افرادی که خود را منسوب به تشیّع </w:t>
      </w:r>
    </w:p>
    <w:p>
      <w:pPr>
        <w:pStyle w:val="BookText"/>
        <w:rPr/>
      </w:pPr>
      <w:r>
        <w:rPr>
          <w:rFonts w:ascii="IRNazanin" w:hAnsi="IRNazanin" w:eastAsia="IRNazanin"/>
          <w:color w:val="111111"/>
          <w:sz w:val="28"/>
          <w:sz w:val="28"/>
          <w:szCs w:val="28"/>
          <w:rtl w:val="true"/>
          <w:lang w:bidi="fa-IR"/>
        </w:rPr>
        <w:t>می دانند، این تشیّع را به خاطر رسیدن به آرزوهای شخصی خویش، می پرورانند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روزی که متعهد به خط اهل بیت شدم، و می خواستم، گناهان سالیان گذشته را پاک کنم، بر خود واجب دانستم که با هر یک از مسلمانانی که در گذشته با وی آشنایی داشتم، بحث کنم و او را نسبت به طرح و ایده اهل سنت، بدبین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با من رفتاری خشن داشتند و بدون این که به من نزدیک شوند، از دور به من سنگ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افراد معدودی بودند که از این سیاست دست برداشته و به من نزدیک شدند و وقتی حقایق بر آنها روشن شد، به سوی اهل بیت روی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بحمدالله توانستم در مدتی کوتاه بسیاری از عناصر را از گروه های مختلف اسلامی مصر، به تشیع فرا خوانم؛ از گروه تکفیر گرفته تا جهاد و تا اخوان و حتی از گروه های سلفی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همچنان که در ایام سنی بودنم، نقش رهبری را بازی می کردم، تشیع مرا ناچار کرد که این نقش را ادامه دهم زیرا تشیع در آغاز سالهای هشتاد میلادی، تازه به میدان آمده بود و نیاز به این داشت که به مردم درست شناسانده شود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حرکت تشیع نیاز داشت به یک پشتیبانی تبلیغاتی قوی و نیرومند که از یک سوی، تبلیغات دشمنان را خنثی کند و از سوی </w:t>
      </w:r>
    </w:p>
    <w:p>
      <w:pPr>
        <w:pStyle w:val="BookText"/>
        <w:rPr/>
      </w:pPr>
      <w:r>
        <w:rPr>
          <w:rFonts w:ascii="IRNazanin" w:hAnsi="IRNazanin" w:eastAsia="IRNazanin"/>
          <w:color w:val="111111"/>
          <w:sz w:val="28"/>
          <w:sz w:val="28"/>
          <w:szCs w:val="28"/>
          <w:rtl w:val="true"/>
          <w:lang w:bidi="fa-IR"/>
        </w:rPr>
        <w:t>دیگر، مؤمنین را رشد فکری بخشد و آنان را درست هدایت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در زمینه مسائل تبلیغاتی، تجربه داشتم، این وظیفه را بر عهده گرفتم و توانستیم بخواست خداوند، یک، مؤسسه انتشاراتی کوچکی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در اواخر سال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پذیرفت که این مرکز با همکاری و یاری برخی برادران شیعه عرب که در مصر اقامت داشتند، با مدیریت اینجانب بر پا شد و سر انجام با شرکت این مؤسسه در نمایشگاه بین المللی قاهره، در سال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 مایه شگفتی شیعیان و دشمنانشان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 حال، این مرکز از سوی گروه سلفی وهابی مورد هجوم قرار گرفت و نشریات زیادی علیه آن مرکز منتشر کردند و مسلمانان را از هرگونه همکاری با آن، هشدار دادند و لزوم دوری از آن را اعلام داشتند؟</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مهمترین نشریات آنان علیه مرکز، جزوه ای بود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شر و خط وحشیان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جزوه، هجومی شدید علیه اینجانب چاپ شده بود، و کتابها و نوشتجات مرا که قبلاً پخش شده بود، مورد انتقاد قرار داده و با استدلالهایی واهی، می خواست مردم را قانع کند که انتشارات البدایه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ایران تغذیه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هر صورت این یورش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البدایه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گروه وهابی سلفی، دلیل پیروزی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آنچه ما را زجر می داد، حمله نابخردانه و دشمنی عجیب و غریبی بود که از سوی برخی شیعیان نسبت به ما می شد که می پنداشتند این فعالیت تبلیغاتی، حرکت تشیع را در مصر تهدید می کند و باعث می شود که دعوت به سوی تشیع در نطفه خفه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من فکر می کردم که باید دعوتمان را آشکار کنیم،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هیچ معنی ندارد که دعوت را پنهان کنیم و منتظر بهبودی اوضاع باشیم، زیرا این بدین معنی است که حرکت تشیع در گرو یک امر احتمالی قرار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حرکت ما هیچ دشمنی با اوضاع روز یا با حکومت ندارد، و هیچ راهی نیست برای اثبات مدعایمان جز با حرکت تبلیغاتی که در حقیقت حرکتی است علنی و آشکار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نمی توان اندیشه روبرو شدن با واقعیت ها را تأخير انداخت و آن را گام به گام اجرا کرد زیرا تصورات هرگز در برابر سیاست گام به گام، خاضع نمی شود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آینده دعوت را نمی شود در گرو گروهی خاص یا افرادی معدود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آینده حرکت تشیع در مصر، وابسته به ما نیست تا اینقدر در تقه و پنهان نگه داشتن حقایق، مبالغه 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پیروزیهایی که دعوت در طول زمان به دست آورده است، از راه آشکار شدن بوده است و روبرو شدن با واقعیت ها بوده است نه گوشه گیری و کناره نشینی و دوری از صحنه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اینچنین هم شد، زیرا فعالیت گسترده تبلیغاتی ما، دشمنان را واداشت که علیه ما اعلام جنگ بکنند، و این در نتیجه، عکس العمل بزرگ تبلیغاتی ایجاد کرد که در حقیقت تبلیغ بزرگ به نفع تشیع بود و ما حتی تصورش را هم نمی کردیم</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بهر حال کتابها، مقالات، سخنرانی ها و مطالب زیادی علیه تشیع بر پا شد و حکومت نیز در دو سال پی در پی </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را مورد حمله قرار داد و دارالبدایه را منحل کرد و ما را متهم نمود که به خاطر طرفداری از ایران، علیه حکومت، فعالیت و تلاش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 قضیه به زودی رو شد و بی گناهی ما ثابت شد و چندی نگذشت که ما را رها کردند، پس از آنکه دشمنان، بزرگترین هدیه به ما مرحمت نمودند، زیرا حرکت و تبلیغات ما همگانی و زبانزد مردم شد و دائره دعوتمان گسترش بی سابقه ای پیدا کرد، و بدینسان از این محنت، باصلابتی افزون و استقامتی بیشتر و سرمایه ای زیادتر، خارج شدیم و هرگز این امر محقق نمی شد اگر </w:t>
      </w:r>
    </w:p>
    <w:p>
      <w:pPr>
        <w:pStyle w:val="BookText"/>
        <w:rPr/>
      </w:pPr>
      <w:r>
        <w:rPr>
          <w:rFonts w:ascii="IRNazanin" w:hAnsi="IRNazanin" w:eastAsia="IRNazanin"/>
          <w:color w:val="111111"/>
          <w:sz w:val="28"/>
          <w:sz w:val="28"/>
          <w:szCs w:val="28"/>
          <w:rtl w:val="true"/>
          <w:lang w:bidi="fa-IR"/>
        </w:rPr>
        <w:t>این قیمت کم را نمی پرداختیم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 سنت همیشگی دعوتها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هرگز نمی شود حق را گدایی کرد و آزادی را آسان بدست آورد، که باید با فعالیت و تلاش، آن را از دیگران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در طول سالها تجربه این مطلب را درک کرده ام و هر خردمند با تجربه ای باید به آن معتقد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بتوانیم حق خود را بستانیم و آزادی خود را در افشای عقیده مان بدست آوریم، باید آشکار در میدان باشیم و با مخالفین خود به بحث و استدلال بپردازیم تا پرده شک و تردید را بدرانیم و اعتماد دیگران را به خویش محقق 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بدینسان مهمترین دست آوردهای رودرروئی تبلیغاتی در این میان، عبارت بود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برطرف شدن شبهه ها نسبت به تشیع نزد بسیاری از فرهنگیان و روشنفکران مصری از گروه های اسلامی و دیگران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جذب شدن بسیاری از مردم بسنوی خط اهل بیت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گستردگی انتشار کتابهای شیعیان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کشش بسیاری از عناصر به مکتب تشیع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تغییر دیدگاه حکومت و سازمان امنیت نسبت به تشیّع</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قطعاً چنین دست آوردهایی بدست نمی آمد، اگر ما </w:t>
      </w:r>
    </w:p>
    <w:p>
      <w:pPr>
        <w:pStyle w:val="BookText"/>
        <w:rPr/>
      </w:pPr>
      <w:r>
        <w:rPr>
          <w:rFonts w:ascii="IRNazanin" w:hAnsi="IRNazanin" w:eastAsia="IRNazanin"/>
          <w:color w:val="111111"/>
          <w:sz w:val="28"/>
          <w:sz w:val="28"/>
          <w:szCs w:val="28"/>
          <w:rtl w:val="true"/>
          <w:lang w:bidi="fa-IR"/>
        </w:rPr>
        <w:t>همچنان مخفیکاری می کردیم و اعتماد مردم نیز به ما جلب نمی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انحلال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دارالبدایه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بنیاد دیگری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کردیم که همچنان ادامه دارد و هر سال در نمایشگاه بین المللی کتاب قاهره شرکت می کند، و در حقیقت مرکز تبلیغاتی شیعیان در مصر به شمار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هم اظهار تأسف می کنم که برخی از شیعیان علیه این بنیاد نیز جبهه گرفتند و عامل وقفه ای کوتاه در فعالیتهایش، برای مدت زمانی شدند، و این در حالی بود که دولت از آغاز پیدایش این بنیاد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 تاکنون، هیچ مخالفتی اظهار نداشته است؟</w:t>
      </w:r>
    </w:p>
    <w:p>
      <w:pPr>
        <w:pStyle w:val="BookText"/>
        <w:rPr/>
      </w:pPr>
      <w:r>
        <w:rPr>
          <w:rFonts w:ascii="IRNazanin" w:hAnsi="IRNazanin" w:eastAsia="IRNazanin"/>
          <w:color w:val="111111"/>
          <w:sz w:val="28"/>
          <w:sz w:val="28"/>
          <w:szCs w:val="28"/>
          <w:rtl w:val="true"/>
          <w:lang w:bidi="fa-IR"/>
        </w:rPr>
        <w:t xml:space="preserve">بهر حال، چون من رودرروی دولت و گروه های اسلامی و سایر گروه های سیاسی، ایستادم و مقاومت کردم، سازمان امنیت پیوسته مرا زیر نظر گرفته، و به عنوان شخصیت شماره یک شیعیان به حساب می آورد، و از این هم فراتر رفته مرا وابسته ایران در مصر می داند و چنین تبلیغ می کند که من به نفع اطلاعات و امنیت ایران، همکاری می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جاسوس ایران هستم</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این موضعگیری دولت نسبت به من بی حساب هم نیست بلکه بازگشتش به تاریخ گذشته من و همکاری با حرکت اسلامی و ارتباط با گروه های اسلامی و فعالیت گسترده ام در </w:t>
      </w:r>
    </w:p>
    <w:p>
      <w:pPr>
        <w:pStyle w:val="BookText"/>
        <w:rPr/>
      </w:pPr>
      <w:r>
        <w:rPr>
          <w:rFonts w:ascii="IRNazanin" w:hAnsi="IRNazanin" w:eastAsia="IRNazanin"/>
          <w:color w:val="111111"/>
          <w:sz w:val="28"/>
          <w:sz w:val="28"/>
          <w:szCs w:val="28"/>
          <w:rtl w:val="true"/>
          <w:lang w:bidi="fa-IR"/>
        </w:rPr>
        <w:t>سالهای هفتاد و هشتاد میلادی است، به علاوه این که بیش از سه سال در زندان بسر برده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بحمدالله توانستم با سازمان امنیت به بحث و گفتگو بپردازم تا شک و تردیدشان نسبت به من شکسته شود و شبهه ارتباطم با ایران محو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دولت بر این باور بود که ایران پشتیبان شیعیان مصر است و ما ثابت کردیم که این مطلب، عاری از صحت است و چنین امری، وجود خارجی ندارد</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و همچنان که با سازمان امنیت به گفتگو می پرداختیم، با گروه های سیاسی مانند مارکسیستها و ملی گرایان و ناصریستها نیز بحث و گفتگو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حال این گروه ها به این نتیجه رسیدند که ایدئولوژی تشیع، با واقعیت های موجود، سازش بیشتری دارد و در برابر رویدادها، بیشتر مقاومت می کند و سرانجام، تشیع اسلام دیگری را عرضه می دارد غیر از اسلام هراس انگیز و وحشت زایی که آن گروه های سلفی عرضه می دارند، و گروه های سیاسی با آن سخت در ستیزند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صورت، این گفتگوها به اینجا منتهی شد که گروههای سیاسی موجود، موضعگیری مسالمت آمیزی نسبت به تشیع پیدا کردند و کتابهای شیعیان را مورد استقبال قرار دادند و از ما درخواست کردند که در کنفرانسها و نشست های خود، با آنان </w:t>
      </w:r>
    </w:p>
    <w:p>
      <w:pPr>
        <w:pStyle w:val="BookText"/>
        <w:rPr/>
      </w:pPr>
      <w:r>
        <w:rPr>
          <w:rFonts w:ascii="IRNazanin" w:hAnsi="IRNazanin" w:eastAsia="IRNazanin"/>
          <w:color w:val="111111"/>
          <w:sz w:val="28"/>
          <w:sz w:val="28"/>
          <w:szCs w:val="28"/>
          <w:rtl w:val="true"/>
          <w:lang w:bidi="fa-IR"/>
        </w:rPr>
        <w:t>مشارکت و همراهی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برخوردهای فرهنگی و گفتگوهای سازنده با گروه های گوناگون، نه تنها شیعه را معرفی کرد و شبهه ها را نسبت به طرح تشيع زدود، بلکه به نفع جمهوری اسلامی نیز واقع شد، و سیاست جمهوری اسلامی را در برگرفت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در سراسر مصر بویژه در میان فرهنگیان، سخن از جمهوری اسلامی ایران به میان می آید، تا آنجا که بحث در باره تشیع به معنی بحث در باره ایران است، و سخن از ایران گفتن، یعنی در باره تشیع حرف زدن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در ذهن انسان مصری با فرهنگ، به ثبوت رسیده است که رابطه ای قوی و سرنوشت ساز میان ایران و تشیع، نه تنها در سطح مصر، بلکه در سطح تمام جهان،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در تمام بحثهای مربوط به تشیع، بحث از ایران، خودنمایی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خواست خداوند، توانستیم بسیاری از شبهه ها و اندیشه های غلطی که در ذهن روشنفکران مصری نسبت به ایران بود، برطرف نمائیم</w:t>
      </w:r>
      <w:r>
        <w:rPr>
          <w:rFonts w:eastAsia="IRNazanin" w:cs="IRNazanin"/>
          <w:color w:val="111111"/>
          <w:sz w:val="28"/>
          <w:szCs w:val="28"/>
          <w:rtl w:val="true"/>
          <w:lang w:bidi="fa-IR"/>
        </w:rPr>
        <w:t>.</w:t>
      </w:r>
      <w:r>
        <w:rPr>
          <w:rStyle w:val="FootnoteAnchor"/>
          <w:rtl w:val="true"/>
        </w:rPr>
        <w:footnoteReference w:id="301"/>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یادم نمی رود که یکی از اندیشمندان روزی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باید پوزش ما را بپذیرید زیرا چندان اطلاعات درستی راجع به ایران نداریم، گو این که پیوسته تبلیغات منفی و مستمر، </w:t>
      </w:r>
      <w:bookmarkStart w:id="241" w:name="pg344_8153"/>
    </w:p>
    <w:p>
      <w:pPr>
        <w:pStyle w:val="BookText"/>
        <w:rPr/>
      </w:pPr>
      <w:bookmarkEnd w:id="241"/>
      <w:r>
        <w:rPr>
          <w:rFonts w:ascii="IRNazanin" w:hAnsi="IRNazanin" w:eastAsia="IRNazanin"/>
          <w:color w:val="111111"/>
          <w:sz w:val="28"/>
          <w:sz w:val="28"/>
          <w:szCs w:val="28"/>
          <w:rtl w:val="true"/>
          <w:lang w:bidi="fa-IR"/>
        </w:rPr>
        <w:t>نسبت به ایران وجود دارد، و بلندگوهای مخالف، همواره عليه ایران، تبلیغ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 این است که دعوت به سوی تشیع در مصر، تنها و تنها به برکت اهل بیت علیهم السلام پیش می رود وگرنه هیچ امکانات و برنامه های سودمندی برای پیشبرد این نقش تبلیغاتی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همواره در حال پیشرفت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تنها یک پشتوانه ثابت و رهبری قدرتمندی برای تشیع وجود ندارد، بلکه از نظر کتاب نیز، واقعأ کمبود دارد و تنها جایگاهی که منبع اصلی کتاب به شمار می آید، نمایشگاه کتاب است که سالی یک بار برگزار می شود، و تنها روزنه ای است برای تبلیغ کتابهای تشیع</w:t>
      </w:r>
      <w:r>
        <w:rPr>
          <w:rFonts w:eastAsia="IRNazanin" w:cs="IRNazanin"/>
          <w:color w:val="111111"/>
          <w:sz w:val="28"/>
          <w:szCs w:val="28"/>
          <w:rtl w:val="true"/>
          <w:lang w:bidi="fa-IR"/>
        </w:rPr>
        <w:t>.</w:t>
      </w:r>
    </w:p>
    <w:p>
      <w:pPr>
        <w:pStyle w:val="Heading3"/>
        <w:numPr>
          <w:ilvl w:val="2"/>
          <w:numId w:val="1"/>
        </w:numPr>
        <w:rPr/>
      </w:pPr>
      <w:bookmarkStart w:id="242" w:name="__RefHeading___Toc2944063_211673320"/>
      <w:bookmarkStart w:id="243" w:name="_Toc78"/>
      <w:bookmarkEnd w:id="242"/>
      <w:r>
        <w:rPr>
          <w:rtl w:val="true"/>
        </w:rPr>
        <w:t>انجمن شيعيان</w:t>
      </w:r>
      <w:bookmarkEnd w:id="243"/>
    </w:p>
    <w:p>
      <w:pPr>
        <w:pStyle w:val="BookText"/>
        <w:rPr/>
      </w:pPr>
      <w:r>
        <w:rPr>
          <w:rFonts w:ascii="IRNazanin" w:hAnsi="IRNazanin" w:eastAsia="IRNazanin"/>
          <w:color w:val="111111"/>
          <w:sz w:val="28"/>
          <w:sz w:val="28"/>
          <w:szCs w:val="28"/>
          <w:rtl w:val="true"/>
          <w:lang w:bidi="fa-IR"/>
        </w:rPr>
        <w:t xml:space="preserve">پیشرفت و دامنه دار شدن تبلیغات و دعوت بسوی تشیع در استانهای مختلف مصر، تشکیل یک انجمن برای شیعیان را </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ضروری و لازم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روی، اندیشه تشکیل انجمن تشیع را مطرح کردیم و مورد قبول همگان قرار گرفت، سپس </w:t>
      </w:r>
    </w:p>
    <w:p>
      <w:pPr>
        <w:pStyle w:val="BookText"/>
        <w:rPr/>
      </w:pPr>
      <w:r>
        <w:rPr>
          <w:rFonts w:ascii="IRNazanin" w:hAnsi="IRNazanin" w:eastAsia="IRNazanin"/>
          <w:color w:val="111111"/>
          <w:sz w:val="28"/>
          <w:sz w:val="28"/>
          <w:szCs w:val="28"/>
          <w:rtl w:val="true"/>
          <w:lang w:bidi="fa-IR"/>
        </w:rPr>
        <w:t>گامهای لازم برای عملی ساختن آن برداشتیم</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و به خاطر همگامی با واقعیت موجود و طرز تفکر اهل مصر نسبت به تشیع و حساسیت دستگاه حاکم و سازمان امنیت نسبت بهر فعالیت اسلامی بویژه فعالیت شیعیان، چار چوب این انجمن و فعالیتهایش را منحصر در امور اجتماعی دانستیم، و اینچنین، اهداف آن را اعلام کردیم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انجمن تمام مؤمنین را در سراسر استانهای مصر در بر می گیرد، و سخنگوی رسمی آنان در همه ادارات رسمی و غیر رسمی به شمار می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رابطه میان مؤمنین و همکاری در مسائل گوناگون اجتماعی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تأسیس مساجد و مراکز مذهبی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انتشار روزنامه ای که سخنگوی انجمن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برپائی کتابخانه های عمومی عام المنفعه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پائی و بزرگداشت مناسبتهای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تأسیس صندوق خمس و زکات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انتشار کتابها و بحثهایی که خط اهل بیت علیهم السلام را برای مردم شناسایی و معرفی کند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راه انداختن کاروانهای حج و زیارت عتبات مقدسه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انگیزه ها و اهداف انجمن بود که آن را فقط یک بنیاد اجتماعی قلمداد می کند و معلوم می شود هیچ برخورد سیاسی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اینچنین انجمنی، فعلا با اوضاع مردم مصر بیشتر سازش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 در اینجا اظهار تأسف میکنم که برخی از شیعیان، موضعگیری خوبی نسبت به انجمن نداشتند، و شاید علتش همین باشد که انسان مصری بهر حال، بیشتر به سازشکاری و ملایمت روی می آورد و از هر گونه برخوردی هراس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حالت یأس و نومیدی که جزء کیان و شخصیت انسان مصری است، برخی از شیعیان را وادار به گوشه نشینی و دوری از مردم و در نتیجه مخالفت با اصل تاسیس انجمن واداشت</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در میان شیعیان مصری، بسیاری از ثروتمندان وجود دارند که می توانند خدمات قابل توجه و ارزنده ای نسبت به تبلیغات تشیع انجام دهند و آن را به پیش ببرند ولی متأسفانه خود را کنار کشیده اند، گویی این امر هیچ ارتباطی با آنان ندارد، و این نیز در حقیقت، برگشتش به ماهیت و طبیعت انسان مصری است که فقط می خواهد گلیم خود را بیرون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من این معنی را به </w:t>
      </w:r>
    </w:p>
    <w:p>
      <w:pPr>
        <w:pStyle w:val="BookText"/>
        <w:rPr/>
      </w:pPr>
      <w:r>
        <w:rPr>
          <w:rFonts w:ascii="IRNazanin" w:hAnsi="IRNazanin" w:eastAsia="IRNazanin"/>
          <w:color w:val="111111"/>
          <w:sz w:val="28"/>
          <w:sz w:val="28"/>
          <w:szCs w:val="28"/>
          <w:rtl w:val="true"/>
          <w:lang w:bidi="fa-IR"/>
        </w:rPr>
        <w:t>هیچ وجه نمی 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معقول نیست که پس از سالها رنج در میان اهل سنت و آن تجربه طولانی که مرا از سنی بودن، به تشیع رساند؛ همه را نادیده بگیرم و در صف نظاره کنندگان باشم که فقط نقش بیننده را به خود بگیرم و هیچ فعالیتی انجام ندهم</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بود که تصمیم گرفتم، راه تأليف و نشر و تبلیغ را دنبال کنم و هر چه در توان دارم، در طبق اخلاص بگذارم، و دفاع از خط اهل بیت عصمت و طهارت علیهم السلام نمایم و این خط را تا آخر، دنبال و پشتیبانی کنم و خس و خاشاکها را از میان بردارم و همت و غیرت را در نفوس مؤمنین برانگیزانم تا این دعوت مقدس را همواره دنبال کنند و تبلیغ نماینده</w:t>
      </w:r>
      <w:r>
        <w:rPr>
          <w:rFonts w:eastAsia="IRNazanin" w:cs="IRNazanin"/>
          <w:color w:val="111111"/>
          <w:sz w:val="28"/>
          <w:szCs w:val="28"/>
          <w:rtl w:val="true"/>
          <w:lang w:bidi="fa-IR"/>
        </w:rPr>
        <w:t>.</w:t>
      </w:r>
      <w:r>
        <w:rPr>
          <w:rStyle w:val="FootnoteAnchor"/>
          <w:rtl w:val="true"/>
        </w:rPr>
        <w:footnoteReference w:id="303"/>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bookmarkStart w:id="244" w:name="pg344_8158"/>
    </w:p>
    <w:p>
      <w:pPr>
        <w:pStyle w:val="Heading3"/>
        <w:numPr>
          <w:ilvl w:val="2"/>
          <w:numId w:val="1"/>
        </w:numPr>
        <w:rPr/>
      </w:pPr>
      <w:bookmarkStart w:id="245" w:name="__RefHeading___Toc2944065_211673320"/>
      <w:bookmarkStart w:id="246" w:name="_Toc79"/>
      <w:bookmarkEnd w:id="244"/>
      <w:bookmarkEnd w:id="245"/>
      <w:r>
        <w:rPr>
          <w:rtl w:val="true"/>
        </w:rPr>
        <w:t>پاورقی ها</w:t>
      </w:r>
      <w:r>
        <w:rPr>
          <w:rtl w:val="true"/>
        </w:rPr>
        <w:t>:</w:t>
      </w:r>
      <w:bookmarkEnd w:id="24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را به تفصیل در کتابهایمان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اسلامی در مصر، تشيع در مصر، مصر و ایران و نبرد امنیت و سیاست دنبال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سالهای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دچار ضربه های توان فرسائی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 و گروه های اسلامی در مصر، هر ساله تعداد زیادی ویزای حج و عمره از سفارت عربستان دریافت می دارد در حالی که امروزه نرخ حج سیاحتی، بیش از پنجهزار جنيه مصری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 بیش از هفتاد طريقت صوفیگری معروف، غير از طريقتهای ناشناس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آنان، در بعضی از نظراتشان با شیعیان توافق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حال بیش از ده میلیون نفر طرفدار صوفیان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تهمت هایی که به ما زدند و ما را دستگیر کردند و رژیم، ما را بعنوان گروه شیعی خمینی قلمداد می کرد، این بود که می گفتند ما می خواهیم طبق روال انقلاب اسلامی، رژیم را در مصر، تغییر 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امنیت معتقد بود که ایران پشت سر گروه های اسلامی است، و رویدادها و حوادث عکس این تصور را به اثبات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کنید به كتابمان مصر و ایران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مسافرتهایم به خارج از کشور بویژه ایران، و برخوردم با شخصیتهای مختلف شیعیان، بر سرمایه فکریم افزود و مرا کمک کرد تا وجهه واقعی و نمای حقیقی جمهوری اسلامی را به اندیشمندان مصری منتقل سازم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كثير الانتشار مصری روز اليوسف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تأسیس انجمن تشيع</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مصری را منتشر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 است که این مجله، قبلا نیز مطالبی راجع به تشیع در مصر، منتشر کرده بود که این هم به خاطر تماس با ما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اشغال کویت،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حركة آل البيت في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اینجانب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كتاب الشيعة في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منتشر کردیم و همچنین کتاب عقائد السنه و عقائد الشيعه و این بحثي مقارنه ای است، و همچنین نوشته های دیگری نیز در این زمینه، منتشر کردیم</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bookmarkStart w:id="247" w:name="pg344_8160"/>
    </w:p>
    <w:p>
      <w:pPr>
        <w:pStyle w:val="Heading2"/>
        <w:numPr>
          <w:ilvl w:val="1"/>
          <w:numId w:val="1"/>
        </w:numPr>
        <w:rPr/>
      </w:pPr>
      <w:bookmarkStart w:id="248" w:name="__RefHeading___Toc2944067_211673320"/>
      <w:bookmarkStart w:id="249" w:name="_Toc80"/>
      <w:bookmarkEnd w:id="247"/>
      <w:bookmarkEnd w:id="248"/>
      <w:r>
        <w:rPr>
          <w:rtl w:val="true"/>
        </w:rPr>
        <w:t>قرآن</w:t>
      </w:r>
      <w:bookmarkEnd w:id="249"/>
    </w:p>
    <w:p>
      <w:pPr>
        <w:pStyle w:val="Heading3"/>
        <w:numPr>
          <w:ilvl w:val="2"/>
          <w:numId w:val="1"/>
        </w:numPr>
        <w:rPr/>
      </w:pPr>
      <w:bookmarkStart w:id="250" w:name="__RefHeading___Toc2944069_211673320"/>
      <w:bookmarkStart w:id="251" w:name="_Toc81"/>
      <w:bookmarkEnd w:id="250"/>
      <w:r>
        <w:rPr>
          <w:rtl w:val="true"/>
        </w:rPr>
        <w:t>اشارة</w:t>
      </w:r>
      <w:bookmarkEnd w:id="251"/>
    </w:p>
    <w:p>
      <w:pPr>
        <w:pStyle w:val="BookText"/>
        <w:rPr/>
      </w:pPr>
      <w:r>
        <w:rPr>
          <w:rFonts w:ascii="IRNazanin" w:hAnsi="IRNazanin" w:eastAsia="IRNazanin"/>
          <w:color w:val="111111"/>
          <w:sz w:val="28"/>
          <w:sz w:val="28"/>
          <w:szCs w:val="28"/>
          <w:rtl w:val="true"/>
          <w:lang w:bidi="fa-IR"/>
        </w:rPr>
        <w:t>اگر عثمان قرآن ها را نسوزانده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اميه وجودى نداشتند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بسيارى از متن هاى قرآنى مرا به حيرت و شگفتى واداشت ، و درميان كتابهاى تفسير،نتوانستم راه حلى براى آن شگفتيهايم بيابم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بالاترين متنى كه مرا به انديشه و تفكر واداشت ، آيه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زيرا اين آيه را يافتم كه در ميان آيات مخصوص زنان پيامبر در سوره نساءجا داده شده است واين به معناى مخفى نگه داشتن حقيقت اهل بيت است ، و شايد موضع اهل سنت را تقويت كند كه معتقدند زنان پيامبر نيزجزء اهل بيت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سوى ديگر، اين مطلب شك برانگيزاست زيرا قرآن در سوره تحريم برخى از همسران پيامبر رانكوهش كرده است و اين نكوهش اشاره به اين است كه اينان ،مقصود از آيه تطهير نيستند، و افرادى كه منظور نظر آيه است ،كسانى ديگرند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اينجا بود كه در ترتيب و تدوين قرآن ، نيز شك كردم زيرا معتقدشدم برخى از اصحاب ، در اينجا نيز خواسته اند، شخصيت و مقام اهل بيت و نقش آنان را پشت پرده نگه دارند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اهل سنت نيز</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bookmarkStart w:id="252" w:name="pg344_8163"/>
    </w:p>
    <w:p>
      <w:pPr>
        <w:pStyle w:val="BookText"/>
        <w:rPr/>
      </w:pPr>
      <w:bookmarkEnd w:id="252"/>
      <w:r>
        <w:rPr>
          <w:rFonts w:ascii="IRNazanin" w:hAnsi="IRNazanin" w:eastAsia="IRNazanin"/>
          <w:color w:val="111111"/>
          <w:sz w:val="28"/>
          <w:sz w:val="28"/>
          <w:szCs w:val="28"/>
          <w:rtl w:val="true"/>
          <w:lang w:bidi="fa-IR"/>
        </w:rPr>
        <w:t>بر همین منوال به تفسیر قرآن پرداختند، خصوصا آیات مربوط به اهل بیت را که طبق هوای خود تفسیر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بدینسان تحقيق من در تاریخ قرآن، یکی از عواملی بود که مرا در ایده و طرح اهل سنت، به تردید می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 خلاصه ای از تحقیقم را یاد آور می شوم</w:t>
      </w:r>
      <w:r>
        <w:rPr>
          <w:rFonts w:eastAsia="IRNazanin" w:cs="IRNazanin"/>
          <w:color w:val="111111"/>
          <w:sz w:val="28"/>
          <w:szCs w:val="28"/>
          <w:rtl w:val="true"/>
          <w:lang w:bidi="fa-IR"/>
        </w:rPr>
        <w:t>:</w:t>
      </w:r>
    </w:p>
    <w:p>
      <w:pPr>
        <w:pStyle w:val="Heading3"/>
        <w:numPr>
          <w:ilvl w:val="2"/>
          <w:numId w:val="1"/>
        </w:numPr>
        <w:rPr/>
      </w:pPr>
      <w:bookmarkStart w:id="253" w:name="__RefHeading___Toc2944071_211673320"/>
      <w:bookmarkStart w:id="254" w:name="_Toc82"/>
      <w:bookmarkEnd w:id="253"/>
      <w:r>
        <w:rPr>
          <w:rtl w:val="true"/>
        </w:rPr>
        <w:t>جمع قرآن</w:t>
      </w:r>
      <w:bookmarkEnd w:id="254"/>
    </w:p>
    <w:p>
      <w:pPr>
        <w:pStyle w:val="BookText"/>
        <w:rPr/>
      </w:pPr>
      <w:r>
        <w:rPr>
          <w:rFonts w:ascii="IRNazanin" w:hAnsi="IRNazanin" w:eastAsia="IRNazanin"/>
          <w:color w:val="111111"/>
          <w:sz w:val="28"/>
          <w:sz w:val="28"/>
          <w:szCs w:val="28"/>
          <w:rtl w:val="true"/>
          <w:lang w:bidi="fa-IR"/>
        </w:rPr>
        <w:t xml:space="preserve">از زمان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دوران عثمان، قرآنهای زیادی در دست اصحاب بود، و هیچ یک از اصحاب یا حتی خلیفه اول و خلیفه دوم اعتراضی در مورد این قرآنها نداشتند، تا این که عثمان سر کار آمد و دستور داد تمام قرآنها را بسوزانند و فقط قرآنی که خود جمع آوری کرده بود، در دسترس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سئوالی که خود نمایی می کند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عثمان این کار را انجام داد؟ و آیا این کار واقعا اختلاف ها را از میان برد و وحدت امت را حفظ کرد یا نه؟</w:t>
      </w:r>
    </w:p>
    <w:p>
      <w:pPr>
        <w:pStyle w:val="BookText"/>
        <w:rPr/>
      </w:pPr>
      <w:r>
        <w:rPr>
          <w:rFonts w:ascii="IRNazanin" w:hAnsi="IRNazanin" w:eastAsia="IRNazanin"/>
          <w:color w:val="111111"/>
          <w:sz w:val="28"/>
          <w:sz w:val="28"/>
          <w:szCs w:val="28"/>
          <w:rtl w:val="true"/>
          <w:lang w:bidi="fa-IR"/>
        </w:rPr>
        <w:t>اگر به این مطلب معتقد شویم، معنایش این است که عثمان آغازگر اختلافها بود، و اما ابوبکر و عمر، هیچکدام در این زمینه فعالیتی نداشتند، ولی این امر اشاره به مسائل دیگری دارد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مشهور است نزد اهل سنت که عثمان، مسلمانان را بر یک قرائت متحد نمود و قرائتهای دیگر را منع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تفسیر، ناتمام است زیرا احادیث صحیحه ای نزد اهل سنت وجود دارد که قرائتهای هفتگانه قرآن را می پذیرند و تا امروز به آن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عثمان قرائتهای دیگر را منع نمود و امت را مجبور به یک قرائت کرد، چرا قرائتهای دیگر تا امروز مانده اند؟</w:t>
      </w:r>
    </w:p>
    <w:p>
      <w:pPr>
        <w:pStyle w:val="BookText"/>
        <w:rPr/>
      </w:pPr>
      <w:r>
        <w:rPr>
          <w:rFonts w:ascii="IRNazanin" w:hAnsi="IRNazanin" w:eastAsia="IRNazanin"/>
          <w:color w:val="111111"/>
          <w:sz w:val="28"/>
          <w:sz w:val="28"/>
          <w:szCs w:val="28"/>
          <w:rtl w:val="true"/>
          <w:lang w:bidi="fa-IR"/>
        </w:rPr>
        <w:t>و آیا این کار عثمان مخالفت آشکار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قرآن بر هفت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است، پس هر چه می توانید از قرآن بخوانید </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اینک شبهه دیگری درباره موضوع قرائتها مطرح می شود و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رسول خدا اجازه داده است که قرآن را با هفت حرف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هفت قرائت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بخوانند، پس این خود مبری است بر نبودن هیچ اختلافی، ولی چون واقعا اختلاف بوده است، پس معلوم می شود مسئله قرائتها یک مسئله اجتهادی است که نصی در آن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حق هم این است که تردید زیادی نسبت به احادیث مربوط به قرائتها چه از نظر سند و چه از نظر متن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اختلاف آشکاری میان اهل تفسیر درباره این قرائتها هست که آیا این قرائتها توفيقيه است یا اختیاریه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اختلاف دلیل است بر این که هیچ نصی در این زمینه وارد نشده است</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از اینجا می توان گفت که مسئله قرائتها، مطلب مهمی نبوده است که عثمان را وادار به سوزاندن قرآنها کرده، بلکه علت دیگری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شبهه مرا وادار کرد که به گذشته باز گردم و جمع قرآن را با تحقیق بیشتری بررسی کنم، چرا که روایات دلالت دارد بر این که عمر، ابوبکر را وادار کرد که قرآن را جمع آوری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نقل می کند که عمر به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نبرد یمامه، بسیاری از قراء قرآن کشته شدند، و من هراس دارم که در جای دیگر نیز قراء به قتل برسند، و بسیاری از آیات قرآن از بین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پیشنهاد میکنم که دستور بدهی قرآن را جمع آوری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کاری بکنیم که رسول الله انجام نداده است؟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این کار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پیوسته عمر مرا یاد آور می شد تا خداوند قلبم را بر این کار گشود و نظرم، با نظر عمر، مطابقت کرد</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 xml:space="preserve">از این روایت، نتیجه می گیریم که </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امت را رها کرد در حالی که قرآن فقط در سینه های مردم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خاطر جنگ یمامه، قرآن تهدید به نابودی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ابوبكر اهمیتی به این امر نمیداد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ابوبکر را به اهمیت و ضرورت این امر یادآورشد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بکر استدلال کرد که پیامبر این کار را انجام نداده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در این امر، بسیار پافشاری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نتیجه گیری ها تاکید بر یک نکته دارد و آن این که پیامبر در مسئولیتش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کوتاهی کرد و قرآن را نامرتب میان سینه ها رها کرد تا جایی که ممکن بود قرآن از میان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بی گمان تهمت زدن به پیامبر به کوتاهی در امر رسالت است؟ ولی با بررسی روایت ها از زبان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می شود که قرآن در زمان آن حضرت جمع آوری شده، و گروهی از مشهورين اصحاب، کاتبان وحی بوده اند که یکی از آنان حضرت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بسیاری از روایات از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که امت را تشویق به تمسک جستن به قرآن و اصرار بر خواندن قرآن و اهمیت دادن به</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می نماید</w:t>
      </w:r>
      <w:r>
        <w:rPr>
          <w:rFonts w:eastAsia="IRNazanin" w:cs="IRNazanin"/>
          <w:color w:val="111111"/>
          <w:sz w:val="28"/>
          <w:szCs w:val="28"/>
          <w:rtl w:val="true"/>
          <w:lang w:bidi="fa-IR"/>
        </w:rPr>
        <w:t>.</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بنابر این، شبهه کوتاهی کردن آن حضرت، بکلی از میان می رود، ولی شبهه دیگری به میان می آید و آن موضع ابوبکر و عمر نسبت به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حال که قرآن وجود داشته و جمع آوری شده بوده، چرا عمر اصرار بر جمع و گردآوری آن دارد و به قضیه نبرد يمامه، متوسل می شود؟</w:t>
      </w:r>
    </w:p>
    <w:p>
      <w:pPr>
        <w:pStyle w:val="BookText"/>
        <w:rPr/>
      </w:pPr>
      <w:r>
        <w:rPr>
          <w:rFonts w:ascii="IRNazanin" w:hAnsi="IRNazanin" w:eastAsia="IRNazanin"/>
          <w:color w:val="111111"/>
          <w:sz w:val="28"/>
          <w:sz w:val="28"/>
          <w:szCs w:val="28"/>
          <w:rtl w:val="true"/>
          <w:lang w:bidi="fa-IR"/>
        </w:rPr>
        <w:t>این که ابوبکر به مسأله جمع قرآن، اهمیت نداده است، معلوم می شود که مقصود از جمع قرآن، مطلب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مطلب مربوط می شد به آینده قرآنی که پیامبر آن را در میان مردم می گذارد، ابوبكر لحظه ای درنگ روا نمی داشت، زیرا این مسأله تردید ندارد و نیازی هم ندارد که کسی یاد آورش شود چه رسد به این که اصرار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معلوم می شود، انگیزه از گردآوری قرآن چیز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اصلاً معقول نیست که ابوبکر، از زید بن ثابت بخواهد که قرآن را جمع کند و به او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جوان خردمندی هستی و مورد تهمت قرار نگرفته ای و در زمان پیامبر، از نویسندگان وحی بوده ای، پس در پی جمع آوری قرآن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نیز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از لیفه های درخت خرما و پوست حیوانات و از سینه مردم</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جمع آوری می کردم تا این که آخر سوره توبه را فقط نزد ابو خزیمه انصاری یافتم، و نزد کسی دیگر آنرا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بدینسان قرآنها نزد ابوبکر بود تا این که از دنیا رفت، سپس نزد عمر بود و پس از عمر، نزد حفصه دختر عمر</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بی گمان چنین گردآوری قرآن، انسان را به شک و دو دلی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برخی از آیات فراموش شده و یا جا به جا شده باشد؛ چرا که بشر آن را جمع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می بینیم که برای اثبات صحت آیه، دو شاهد می آورند</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سرانجام، در این روش گرد آوری، بدست می آید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تنها زید دنبال جمع آوری قرآن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 قرآن در میان ليفههای درخت خرما و پوست حیوانات و سینه مردم، پراکنده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آخر سوره توبه فقط نزد یک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خزیمه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پس از گرد آوری در اختیار ابوبکر، سپس عمر و پس از او حفصه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چنین سؤالهایی نیز خودنمایی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کافی است فقط زید بار سنگین جمع آوری قرآن را بر عهده گیرد؟</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چرا ابوبکر یا عمر خود این وظیفه مهم را عهده دار نشدند؟ چه معنی دارد که آخر سوره توبه فقط نزد خزيمه باشد؟ آیا این بدان معنی است که آیات قرآن، تقسیم بر اصحاب می شده و لذا برخی از آیات نزد بعضی از اصحاب بوده، بی آنکه نزد دیگران باشد؟</w:t>
      </w:r>
    </w:p>
    <w:p>
      <w:pPr>
        <w:pStyle w:val="BookText"/>
        <w:rPr/>
      </w:pPr>
      <w:r>
        <w:rPr>
          <w:rFonts w:ascii="IRNazanin" w:hAnsi="IRNazanin" w:eastAsia="IRNazanin"/>
          <w:color w:val="111111"/>
          <w:sz w:val="28"/>
          <w:sz w:val="28"/>
          <w:szCs w:val="28"/>
          <w:rtl w:val="true"/>
          <w:lang w:bidi="fa-IR"/>
        </w:rPr>
        <w:t>چرا ابوبکر و عمر چیزی از این قرآن حفظ نکرده بودند؟</w:t>
      </w:r>
    </w:p>
    <w:p>
      <w:pPr>
        <w:pStyle w:val="BookText"/>
        <w:rPr/>
      </w:pPr>
      <w:r>
        <w:rPr>
          <w:rFonts w:ascii="IRNazanin" w:hAnsi="IRNazanin" w:eastAsia="IRNazanin"/>
          <w:color w:val="111111"/>
          <w:sz w:val="28"/>
          <w:sz w:val="28"/>
          <w:szCs w:val="28"/>
          <w:rtl w:val="true"/>
          <w:lang w:bidi="fa-IR"/>
        </w:rPr>
        <w:t>چرا ابوبکر قرآن را پس از جمع آوری نزد خود نگه داشت و آن را در میان امت منتشر نساخت؟</w:t>
      </w:r>
    </w:p>
    <w:p>
      <w:pPr>
        <w:pStyle w:val="BookText"/>
        <w:rPr/>
      </w:pPr>
      <w:r>
        <w:rPr>
          <w:rFonts w:ascii="IRNazanin" w:hAnsi="IRNazanin" w:eastAsia="IRNazanin"/>
          <w:color w:val="111111"/>
          <w:sz w:val="28"/>
          <w:sz w:val="28"/>
          <w:szCs w:val="28"/>
          <w:rtl w:val="true"/>
          <w:lang w:bidi="fa-IR"/>
        </w:rPr>
        <w:t>چرا عمر همان سیاست را دنبال کرد؟</w:t>
      </w:r>
    </w:p>
    <w:p>
      <w:pPr>
        <w:pStyle w:val="BookText"/>
        <w:rPr/>
      </w:pPr>
      <w:r>
        <w:rPr>
          <w:rFonts w:ascii="IRNazanin" w:hAnsi="IRNazanin" w:eastAsia="IRNazanin"/>
          <w:color w:val="111111"/>
          <w:sz w:val="28"/>
          <w:sz w:val="28"/>
          <w:szCs w:val="28"/>
          <w:rtl w:val="true"/>
          <w:lang w:bidi="fa-IR"/>
        </w:rPr>
        <w:t>چه معنی دارد که قرآن سرانجام نزد حفصه نگهداری شود؟</w:t>
      </w:r>
    </w:p>
    <w:p>
      <w:pPr>
        <w:pStyle w:val="BookText"/>
        <w:rPr/>
      </w:pPr>
      <w:r>
        <w:rPr>
          <w:rFonts w:ascii="IRNazanin" w:hAnsi="IRNazanin" w:eastAsia="IRNazanin"/>
          <w:color w:val="111111"/>
          <w:sz w:val="28"/>
          <w:sz w:val="28"/>
          <w:szCs w:val="28"/>
          <w:rtl w:val="true"/>
          <w:lang w:bidi="fa-IR"/>
        </w:rPr>
        <w:t>نقش امام علی در این برنامه ها چه بوده است و چرا این نقش کاملا نادیده گرفته می شود با این که خود از نویسندگان وحی است؟</w:t>
      </w:r>
    </w:p>
    <w:p>
      <w:pPr>
        <w:pStyle w:val="BookText"/>
        <w:rPr/>
      </w:pPr>
      <w:r>
        <w:rPr>
          <w:rFonts w:ascii="IRNazanin" w:hAnsi="IRNazanin" w:eastAsia="IRNazanin"/>
          <w:color w:val="111111"/>
          <w:sz w:val="28"/>
          <w:sz w:val="28"/>
          <w:szCs w:val="28"/>
          <w:rtl w:val="true"/>
          <w:lang w:bidi="fa-IR"/>
        </w:rPr>
        <w:t xml:space="preserve">به چنین روایتی معتقد شدن، معنایش این است که گردآوری قرآن، هدفی جز نگهداری آن بوده، چرا که هرگز در آن دوران بین مردم منتشر نشده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روایت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امت اسلامی از این همه تلاشی که در زمینه جمع قرآن شده بود، هیچ استفاده ای نکردند و قرآن را اصلا 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خود ممکن بود که</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یک انقلاب و برخورد با ابوبکر بیانجامد که قرآن را نزد خود احتکار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هیچ تاریخ از این برخورد سخن نمی گوید؟ علتش هم مانند آفتاب روشن است، چرا که قرآن در میان مردم بود و نزد بسیاری از اصحاب بطور کامل،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معلوم می شود که جمع قرآن توسط ابوبکر، نحوه خاصی بوده و خط ویژه ای را دنبال 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است که باید نقش واقعی عثمان را در مورد جمع آوری قرآن، درک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فقهای اهل سنت روایت کرده اند که وقتی عثمان می خواست قرآن را جمع کند، در پی حفصه فرستاد و از او خواست که تمام صفحات قرآن را برای وی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حفصه هم پذیرفت</w:t>
      </w:r>
      <w:r>
        <w:rPr>
          <w:rFonts w:eastAsia="IRNazanin" w:cs="IRNazanin"/>
          <w:color w:val="111111"/>
          <w:sz w:val="28"/>
          <w:szCs w:val="28"/>
          <w:rtl w:val="true"/>
          <w:lang w:bidi="fa-IR"/>
        </w:rPr>
        <w:t>!</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در روایت دیگری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حفصه در آغاز قبول نمی کرد مگر این که عثمان تعهد کند که آنها را پس بفرستد، آنگاه پذیرفت</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این سؤال پیش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عثمان قرآن حفصه را درخواست کرد؟ مگر جز آن، در مدینه قرآنی وجود نداشت؟ و اگر قرآن منحصر به آن بود، پس قرآنهای دیگر در سایر بلاد مسلمین از کجا آمده بود؟ و چرا حفصه قبول نمی کرد مگر این که عثمان متعهد شود که آن را پس بفرستد؟</w:t>
      </w:r>
    </w:p>
    <w:p>
      <w:pPr>
        <w:pStyle w:val="BookText"/>
        <w:rPr/>
      </w:pPr>
      <w:r>
        <w:rPr>
          <w:rFonts w:ascii="IRNazanin" w:hAnsi="IRNazanin" w:eastAsia="IRNazanin"/>
          <w:color w:val="111111"/>
          <w:sz w:val="28"/>
          <w:sz w:val="28"/>
          <w:szCs w:val="28"/>
          <w:rtl w:val="true"/>
          <w:lang w:bidi="fa-IR"/>
        </w:rPr>
        <w:t>بی گمان دلیل پیدایش قرآن در سایر بلاد، این بود که در</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مدینه، قرآنهای دیگری نیز وجود داشت و از آنجا به سایر شهرها و بلاد اسلامی منتقل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اصحاب قرآنهای مخصوص خود داشتند که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اخذ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اینجا نیز معلوم می شود قرآنهای دیگری غیر از قرآن حفصه وجود داشته، و با این حال عثمان سراغ آنها نمی رود و فقط دنبال قرآن حفصه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وانگهی عثمان پس از آنکه یک نسخه از قرآن حفصه بر میدارد، قرآن حفصه را به وی باز می گرداند و دستور می دهد فقط همان قرآن را تکثیر کنند و تمام قرآنهای دیگر را می سوزاند</w:t>
      </w:r>
      <w:r>
        <w:rPr>
          <w:rFonts w:eastAsia="IRNazanin" w:cs="IRNazanin"/>
          <w:color w:val="111111"/>
          <w:sz w:val="28"/>
          <w:szCs w:val="28"/>
          <w:rtl w:val="true"/>
          <w:lang w:bidi="fa-IR"/>
        </w:rPr>
        <w:t>!</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بنابر این، عثمان امت را بر یک قرآن جمع کرد و آن قرآنی بود که ابوبکر آن را گردآوری کرده بود و تمام قرآنهای دیگری که نزد اصحاب بود از بین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 این سؤال خودنمایی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که عثمان را به عکس العمل واداشت تا جایی که دستور بدهد تمام قرآنهایی که نزد اصحاب است باید سوزانده شود؟</w:t>
      </w:r>
    </w:p>
    <w:p>
      <w:pPr>
        <w:pStyle w:val="BookText"/>
        <w:rPr/>
      </w:pPr>
      <w:r>
        <w:rPr>
          <w:rFonts w:ascii="IRNazanin" w:hAnsi="IRNazanin" w:eastAsia="IRNazanin"/>
          <w:color w:val="111111"/>
          <w:sz w:val="28"/>
          <w:sz w:val="28"/>
          <w:szCs w:val="28"/>
          <w:rtl w:val="true"/>
          <w:lang w:bidi="fa-IR"/>
        </w:rPr>
        <w:t>برای پاسخ این سؤال، لازم است، قرآنهای اصحاب را مورد بررسی قرار دهیم</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bookmarkStart w:id="255" w:name="pg344_8174"/>
    </w:p>
    <w:p>
      <w:pPr>
        <w:pStyle w:val="Heading3"/>
        <w:numPr>
          <w:ilvl w:val="2"/>
          <w:numId w:val="1"/>
        </w:numPr>
        <w:rPr/>
      </w:pPr>
      <w:bookmarkStart w:id="256" w:name="__RefHeading___Toc2944073_211673320"/>
      <w:bookmarkStart w:id="257" w:name="_Toc83"/>
      <w:bookmarkEnd w:id="255"/>
      <w:bookmarkEnd w:id="256"/>
      <w:r>
        <w:rPr>
          <w:rtl w:val="true"/>
        </w:rPr>
        <w:t>قرآنهای اصحاب</w:t>
      </w:r>
      <w:bookmarkEnd w:id="257"/>
    </w:p>
    <w:p>
      <w:pPr>
        <w:pStyle w:val="BookText"/>
        <w:rPr/>
      </w:pPr>
      <w:r>
        <w:rPr>
          <w:rFonts w:ascii="IRNazanin" w:hAnsi="IRNazanin" w:eastAsia="IRNazanin"/>
          <w:color w:val="111111"/>
          <w:sz w:val="28"/>
          <w:sz w:val="28"/>
          <w:szCs w:val="28"/>
          <w:rtl w:val="true"/>
          <w:lang w:bidi="fa-IR"/>
        </w:rPr>
        <w:t>یکی از قرآن ها مخصوص حضرت علی بود و یکی هم أبي ابن کعب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قرآنی هم نزد ابن عباس بود و یکی در اختیار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مشهورترین قرآنهایی است که در اختیار اصحاب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على، ترتیب زمانی داشت و از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میشد و هفت جزء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مقداری از سوره بقره تا سوره بیّنه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سوره آل عمران و منتهی می شد به سوره 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نساء آغاز می شد و پایانش سوره نمل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مائده آغاز و با سوره کافرون پایان می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انعام آغاز می شد و نهایتش سوره تكاثر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اعراف تا سوره نصر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انفال شروع می شد و پایانش به معوذتین ختم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قرآن ابی بن کعب، از سوره فاتحه شروع می شد و به</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سوره ناس پایان می پذیرفت با اختلافی در ترتیب سوره ها که عددش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قرآن ابن مسعود،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بود که فاتحه و معوذتین جزء آنها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قرآن ابن عباس از سوره اقرأ آغاز می شد و مشتمل بر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اینچنین قرآنها هیچ زیانی به مسلمانان نمی رساند، زیرا طبق اجتهاد اصحاب، تقسیم و ترتیب داده شده بود و همه از رسول خدا اخذ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آنچه عثمان را عصبانی می کرد، تفسیرهایی بود که بسیاری از اوهام و شبهه ها را در مورد بسیاری از آیات قرآنی، برطرف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مصحف حفصه هیچ یک از این تفسیرها را نداشت و ترتیب سورهایش نیز با بقیه مصحف ها فرق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تردیدی نیست که جدا شدن قرآن از این تفسيرها، فهم و درک نص قرآنی را تا اندازهای مشکل می ساخت و راه را برای اختلاف درباره این نصوص میگشود و مردم را به تفرقه و پراکندگی وامی داشت، چنانکه چنین 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عثمان با سوزاندن قرآنها می خواست وحدت مردم را حفظ کند، ملاحظه</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میکنیم که هرگز چنین هدفی محقق نشد زیرا بسیاری از اصحاب من جمله ابن مسعود، عليه عثمان قیام کردند، و جمع آوری قرآن او را نپذیرفتند</w:t>
      </w:r>
      <w:r>
        <w:rPr>
          <w:rFonts w:eastAsia="IRNazanin" w:cs="IRNazanin"/>
          <w:color w:val="111111"/>
          <w:sz w:val="28"/>
          <w:szCs w:val="28"/>
          <w:rtl w:val="true"/>
          <w:lang w:bidi="fa-IR"/>
        </w:rPr>
        <w:t xml:space="preserve">. </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بخاری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ابن مسعود سخنرانی می کرد، در میان خطبه اش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هفتاد و چند سوره را از شخص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اصحاب پیامبر می دانند که من هر چند بهترینشان نیستم ولی نسبت به کتاب خدا از همه داناترم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راوی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میان مردم نشسته و منتظر بودم کسی ردش کند ولی هیچ کس او را رد نکرد</w:t>
      </w:r>
      <w:r>
        <w:rPr>
          <w:rFonts w:eastAsia="IRNazanin" w:cs="IRNazanin"/>
          <w:color w:val="111111"/>
          <w:sz w:val="28"/>
          <w:szCs w:val="28"/>
          <w:rtl w:val="true"/>
          <w:lang w:bidi="fa-IR"/>
        </w:rPr>
        <w:t>.</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در روایت دیگری ابن مسعود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خدایی که جز او پروردگاری نیست سوگند، من بیشتر از همه، شأن نزول آیات را 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می دانستم کسی بیش از من به کتاب خدا آشنایی دارد، باهر مشقتی خود را به او می رساندم و از او استفاده می کردم </w:t>
      </w:r>
      <w:r>
        <w:rPr>
          <w:rFonts w:eastAsia="IRNazanin" w:cs="IRNazanin"/>
          <w:color w:val="111111"/>
          <w:sz w:val="28"/>
          <w:szCs w:val="28"/>
          <w:rtl w:val="true"/>
          <w:lang w:bidi="fa-IR"/>
        </w:rPr>
        <w:t>!</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این موضعگیری ابن مسعود، پس از برنامه عثمان بود که از روی منبر کوفه با او مخالفت ورزید و چنانکه روایت می گوید، هیچ کس او را رد نکرد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وقتی بدانیم که ابن مسعود در زمان ابوبکر و عمر، جزء کسانی نبوده است که برای جمع آوری قرآن از آنها استمداد شده، عمق موضعگیری او را درک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خواهد به مردم بفهماند که مطلب فراتر از مسأله قرائتهای قرآن است چنانکه آقایان می خواهند آن را مبرر برنامه عثمان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روشن تر شدن مطلب، روایات دیگری را از لسان ابن مسعود یاد آور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داود و نسائی نقل کرده اند که روزی ابن مسعود در سخنرانی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قرآنهایتان را مخفی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به من دستور میدهید که طبق قرائت زید بن ثابت، قرآن را بخوانم، در حالی که من قرآن را از زبان رسول خدا شنیده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حجر </w:t>
      </w:r>
      <w:r>
        <w:rPr>
          <w:rStyle w:val="FootnoteAnchor"/>
          <w:rtl w:val="true"/>
        </w:rPr>
        <w:footnoteReference w:id="316"/>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امر صادر شد که قرآنها تغییر یابد، عبدالله بن مسعود خیلی نگران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می تواند قرآنش را پنهان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رها کنم آنچه را از رسول خدا شنیده ام </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و در روایت دیگری ابن مسعود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تحقیق که قرآن خود را پنهان میکنم، پس هر که توانست این کار را انجام دهد</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و روایت دیگری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قرآنم را به عثمان</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این قرآن را برای من خوانده است</w:t>
      </w:r>
      <w:r>
        <w:rPr>
          <w:rFonts w:eastAsia="IRNazanin" w:cs="IRNazanin"/>
          <w:color w:val="111111"/>
          <w:sz w:val="28"/>
          <w:szCs w:val="28"/>
          <w:rtl w:val="true"/>
          <w:lang w:bidi="fa-IR"/>
        </w:rPr>
        <w:t xml:space="preserve">. </w:t>
      </w:r>
      <w:r>
        <w:rPr>
          <w:rStyle w:val="FootnoteAnchor"/>
          <w:rtl w:val="true"/>
        </w:rPr>
        <w:footnoteReference w:id="319"/>
      </w:r>
      <w:r>
        <w:rPr>
          <w:rFonts w:ascii="IRNazanin" w:hAnsi="IRNazanin" w:eastAsia="IRNazanin"/>
          <w:color w:val="111111"/>
          <w:sz w:val="28"/>
          <w:sz w:val="28"/>
          <w:szCs w:val="28"/>
          <w:rtl w:val="true"/>
          <w:lang w:bidi="fa-IR"/>
        </w:rPr>
        <w:t>مقصود ابن مسعود از همه این روایتها این است که اصحاب، قرآن را مخفی کنند تا به عثمان نرسد و آنها را نسوزاند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اهل سنت به خاطر فریب دادن مردم، روایتی را ساخته اند و از آن چنین فهمیده می شود که ابن مسعود از کار عثمان ناراحت بود ولی سرانجام با او موافقت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وانگهی می گویند که ابن مسعود حافظ قرآن نبوده است و افرادی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برتر بوده اند و لذا سخنش مورد اعتماد قرار نمی گیرد؟</w:t>
      </w:r>
    </w:p>
    <w:p>
      <w:pPr>
        <w:pStyle w:val="BookText"/>
        <w:rPr/>
      </w:pPr>
      <w:r>
        <w:rPr>
          <w:rFonts w:ascii="IRNazanin" w:hAnsi="IRNazanin" w:eastAsia="IRNazanin"/>
          <w:color w:val="111111"/>
          <w:sz w:val="28"/>
          <w:sz w:val="28"/>
          <w:szCs w:val="28"/>
          <w:rtl w:val="true"/>
          <w:lang w:bidi="fa-IR"/>
        </w:rPr>
        <w:t>ابن حجر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قرآن عثمان به کوفه رسید، ابن مسعود از قرائت خود دست بر نداشت و قبول نکرد که قرآن خود را بسوزاند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مصحف او با مصحف قرآن فرق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شکی نیست که قرآن عثمان، مناسبترین قرآنها بوده است </w:t>
      </w:r>
      <w:r>
        <w:rPr>
          <w:rFonts w:eastAsia="IRNazanin" w:cs="IRNazanin"/>
          <w:color w:val="111111"/>
          <w:sz w:val="28"/>
          <w:szCs w:val="28"/>
          <w:rtl w:val="true"/>
          <w:lang w:bidi="fa-IR"/>
        </w:rPr>
        <w:t>!</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چگونه ابن حجر حکم می کند که قرآن عثمان مناسبترین قرآنها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عراق نزد عایشه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 المؤمنین، مصحفت را به من نشان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قرآن را طبق آن بنویسم، زیرا قرآن موجود در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ضرر دارد که آیات را 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در</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مکه نازل شد در حالی که من کودکی بازیگوش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مصحفش را آورد و آیات سوره ها را بر وی تلاوت کرد</w:t>
      </w:r>
      <w:r>
        <w:rPr>
          <w:rFonts w:eastAsia="IRNazanin" w:cs="IRNazanin"/>
          <w:color w:val="111111"/>
          <w:sz w:val="28"/>
          <w:szCs w:val="28"/>
          <w:rtl w:val="true"/>
          <w:lang w:bidi="fa-IR"/>
        </w:rPr>
        <w:t xml:space="preserve">. </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هدف از این روایت، کوبیدن مصحف ابن مسعود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مرد از عراق جایگاه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آید و با تردید در مصحف های موجود در عراق، از عایشه می خواهد که مصحفش را به او بنمایاند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اشاره دارد به این که مصحف ابن مسعود، مرتب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 حال اگر این روایت را قبول کنیم، معنایش این است که غیر از قرآن حفصه و قرآن عثمان، قرآن عایشه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روایت خود محکوم کننده عثمان است زیرا در کار خود به هیچ یک از قرآنها حتی قرآن عایشه نیز اعتماد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شنیده نشده که قرآن عایشه همراه با سایر قرآنها سوزانده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خود باقی گذاشت؟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مابین دو جلد کتاب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محمد بن حنفيه سؤال شد، او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نگذاشت</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جز آنچه ما بین دو جلد است</w:t>
      </w:r>
      <w:r>
        <w:rPr>
          <w:rFonts w:eastAsia="IRNazanin" w:cs="IRNazanin"/>
          <w:color w:val="111111"/>
          <w:sz w:val="28"/>
          <w:szCs w:val="28"/>
          <w:rtl w:val="true"/>
          <w:lang w:bidi="fa-IR"/>
        </w:rPr>
        <w:t xml:space="preserve">. </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سپس ابن حجر حاشیه ای بر این روایت می زند که آن را نقل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نیست که پیامبر قرآن را بصورت مرتب و جمع آوری شده ما بین دو جلد، بجای گذاشت، زیرا این سخن منافات دارد با آنچه قبلا یاد آور شدیم که ابوبکر و سپس عثمان قرآن را جمع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رد بر کسانی است که ادعا کردند بسیاری از آیات قرآن به خاطر مرگ نگهدارندگانش، از میان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از ساختگی های رافضی هااست، برای تصحیح ادعایشان که معتقدند نص بر امامت على و سزاوارتر بودنش برای خلافت و جانشینی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همگان ثابت بوده وصحابه آن را مخفی نگه داشته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ادعا باطل است زیرا هرگز صحابه پنهان نکردند روایاتی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منی بمنزله هارون من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احادیثی که مدعیان امامتش به آنها تمسک می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پنهان نکردند آنچه که با آن معارضه دارد یا عامش را تخصیص میدهد یا مطلقش را مقید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همانا نویسنده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کرده در استدلال بر رافضیان به آنچه از محمدبن حنفیه فرزند علی بن ابی طالب علیه السلام نقل کرده که یکی از</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امامانشان است و ادعای امامتش را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پس اگر چیزی مربوط به پدرش بود، او سزاوارتر بود که بر آن اطلاع پیدا کند تا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ابن عباس که پسر عموی علی است و بیش از همه با او همراه و همگام بوده و از احوالش با خبر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منافاتی ندارد این سخن با سخن علی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نزد ما است، کتاب خدا می باشد و آنچه در آن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مقصود علی، احکامی بوده است که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و نوشته، و نفی نمی کند که نزد او مسائل دیگری نیز از احکام هست که آنها را ننوشته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پاسخ ابن عباس و ابن حنفیه، این است که مقصودشان از قرآن، همان بوده که تلاوت می شده است یا این که آنچه مربوط به امامت است یعنی چیزی را رها نکرده است از مسائل امامت جز آنچه در دسترس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تأیید این مطلب، ثابت شده است از برخی اصحاب که آیاتی از قرآن نازل شده، سپس تلاوتش منسوخ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حکمش باقی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نمانده است حدیثی مانند حديث ابن عمر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والشيخ والشيخه اذا زنيا فارجموهما البتهً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و زن پیر زنا کنند، حتما آنها را سنگسار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انس در داستان قاریانی که در</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درباره شان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بلغوا عنا قومنا أنا قدلقينا 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قوممان پیغام ما را برسانید که ما خدایمان را ملاقات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حديث ابی بن کعب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به اندازه سوره بقره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حديث حذیفه که درباره سوره توبه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چهارم آن را بیشتر نمی 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 احادیث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ابن الضريس از ابن عمر نقل کرده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خوش نمی آمد اگر کسی ادعا می کرد که تمام قرآن را خوانده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جزیی از قرآن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نیز هیچ معارضه ای نیست با روایتی که مورد بحثمان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رها نکرد جز آنچه ما بین دو جلد قرآن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تمام آن آیات در زمان خود پیامبر منسوخ شده است</w:t>
      </w:r>
      <w:r>
        <w:rPr>
          <w:rFonts w:eastAsia="IRNazanin" w:cs="IRNazanin"/>
          <w:color w:val="111111"/>
          <w:sz w:val="28"/>
          <w:szCs w:val="28"/>
          <w:rtl w:val="true"/>
          <w:lang w:bidi="fa-IR"/>
        </w:rPr>
        <w:t xml:space="preserve">! </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 xml:space="preserve">از این سخن ابن حجر، نتیجه میگیریم که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حجر تلاش می کند که نص روایت یاد شده را تحریف نماید تا از آن فهمیده نشود که پیامبر تمام قرآن را به طور کامل و مرتب رها کرده، زیرا این معنی منافات دارد با کار ابوبکر و عثمان در مورد 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حجر نقل می کند که قبل از مصحف ابوبکر، مصحفی نیز وجود داشته است</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حجر بر این باور است که محتوای نص باید با کار ابوبکر مطابقت داشته باشد، نه بالعکس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حجر سخن خودش را نیز نقض کرده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نص رد بر کسانی است که معتقدند با مرگ حافظين قرآن، بسیاری از آیات قرآن از بین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معنای سخنش این است که قرآن مرتب و کامل بوده است و جای طعنها و شبهه های مخالفين نبوده که در آن طعن کنند، در حالی که خودش این ترتیب قرآن را نفی می کند و جمع آوریش را به ابوبکر نسبت 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بسیاری از نصوص وجود دارد که دلالت می کند بر این که آیاتی از قرآن بوده که در قرآن جای نگرفته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شیعیان که ابن حجر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می خواند، هرگز ادعا نمی کنند که در قرآن آیاتی مربوط به امامت على هست و اصحاب آنها را کتمان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سنت بسیاری از احادیث مربوط به اهل بیت خصوصاً حضرت علی را نقل کرده اند و آنها را پنهان نداشته اند، ولی مورد تردید قرار داده و آنها را به خاطر دور کردن مسلمانان از اهل بیت، به دلخواه خود، نه آنچه حقیقت دارد، تأويل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احتجاج بخاری به سخن ابن عباس یا ابن حنفیه، عليه</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شیعیان، احتجاج غلطی است، زیرا به آسانی می شود روایاتی را از زبان ائمه شیعه،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در بخاری و دیگر کتابهای حدیث اهل سنت، روایاتی از زبان شخص حضرت علی ساخته شده که شیعیان خود را مورد نکوهش قرار می دهد و دشمنانش را می ستاید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خود روایات را مورد بررسی قرار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هرگز شیعیان ادعا نکرده اند که محمدبن حنفیه یکی از امامانشان است، چنانکه ابن حجر ادعا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حجر روایت نقل شده از علی را نیز تحریف می کند و میگوید مقصود على از سخنش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عندنا الا كتاب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محدوده احکام وارده از رسول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می خواهد بگوید که علی، تمام قرآن را از زبان رسول خدا ننوشته و فقط آیات احکام را نگاشته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حجر مقصود از سخن ابن عباس و ابن حنفیه را محدوده آنچه از قرآن تلاوت می شود، می داند، یا محدوده آیات 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 اشاره به این است که قرآن مورد نظر، کامل نیست و فقط برخی از آیاتش است و بس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ابن حجر در مورد آیات منسوخ شده، یادآور شده است، اعتماد بر روایات صحیحه ای دارد، البته به ادعای</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مگر ممکن است با وجود یک روایت، آیاتی را منسوخ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 شود احادیث را مقدم بر قرآن دانست؟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تمام امور را وارونه جلوه دادند و مطالبی آوردند که با شرع و عقل، منافات و تناقض دارد، زیرا روایات را حاکم بر قرآن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 کردند که گاهی روایات، آیه ای را بر می دارد و یا حکمش را منسوخ میکند و با تلاوتش را برمی دارد ولی حکمش را باقی می 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روایاتی را می آورند که ادعای نقصان در برخی سوره های قرآن دارد، چنانچه ابن حجر یادآور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 گمان تمام این مطالب نسبت به قرآن مردود و محکوم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گویا ابن حجر، نکته مهمی را فراموش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سؤالهایی که از ابن عباس و ابن حنفیه و حضرت علی در مورد ما ترک پیامبر شده است، در حقیقت اشاره به خطی دارد که معتقداست پیامبر چیز مخصوصی را رها کرده و پرسش کنندگان، دنبال آن حقیقت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سؤالها تصادفی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چیزی که از روایت ابن عباس و ابن حنفیه استفاده</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bookmarkStart w:id="258" w:name="pg344_8200"/>
    </w:p>
    <w:p>
      <w:pPr>
        <w:pStyle w:val="BookText"/>
        <w:rPr/>
      </w:pPr>
      <w:bookmarkEnd w:id="258"/>
      <w:r>
        <w:rPr>
          <w:rFonts w:ascii="IRNazanin" w:hAnsi="IRNazanin" w:eastAsia="IRNazanin"/>
          <w:color w:val="111111"/>
          <w:sz w:val="28"/>
          <w:sz w:val="28"/>
          <w:szCs w:val="28"/>
          <w:rtl w:val="true"/>
          <w:lang w:bidi="fa-IR"/>
        </w:rPr>
        <w:t>می شود این است که هر یک، مصحفی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به تنهایی کافی است که ادعاهای ابن حجر و دیگر فقهای قوم را رد کند که تلاش می کنند مقام ابوبکر و عمر را با جمع قرآن بالا ببرند؟ بار دیگر می پرسیم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که عثمان از این قرآنها استفاده نکرد؟ و چرا به مصحف امام على علیه السلام روی نیاورد؟</w:t>
      </w:r>
    </w:p>
    <w:p>
      <w:pPr>
        <w:pStyle w:val="Heading3"/>
        <w:numPr>
          <w:ilvl w:val="2"/>
          <w:numId w:val="1"/>
        </w:numPr>
        <w:rPr/>
      </w:pPr>
      <w:bookmarkStart w:id="259" w:name="__RefHeading___Toc2944075_211673320"/>
      <w:bookmarkStart w:id="260" w:name="_Toc84"/>
      <w:bookmarkEnd w:id="259"/>
      <w:r>
        <w:rPr>
          <w:rtl w:val="true"/>
        </w:rPr>
        <w:t>ترتیب قرآن</w:t>
      </w:r>
      <w:bookmarkEnd w:id="260"/>
    </w:p>
    <w:p>
      <w:pPr>
        <w:pStyle w:val="BookText"/>
        <w:rPr/>
      </w:pPr>
      <w:r>
        <w:rPr>
          <w:rFonts w:ascii="IRNazanin" w:hAnsi="IRNazanin" w:eastAsia="IRNazanin"/>
          <w:color w:val="111111"/>
          <w:sz w:val="28"/>
          <w:sz w:val="28"/>
          <w:szCs w:val="28"/>
          <w:rtl w:val="true"/>
          <w:lang w:bidi="fa-IR"/>
        </w:rPr>
        <w:t>از آنچه گذشت، نتیجه می گیریم که مصحف عثمان با سایر مصحف های اصحاب،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اصحاب و در رأس آنان ابن مسعود با او مخالفت کردند و شاید امام على علیه السلام نیز مخالفت کرده باشد هر چند روایات اهل سنت، به آن اشاره ای ندارد، بلکه به عکس آن را ثابت می کند، یعنی که حضرت على علیه السلام با عثمان همکاری کرده و در مورد جمع آوری قرآن از سوی عثمان، او را ستایش کرده است</w:t>
      </w:r>
      <w:r>
        <w:rPr>
          <w:rFonts w:eastAsia="IRNazanin" w:cs="IRNazanin"/>
          <w:color w:val="111111"/>
          <w:sz w:val="28"/>
          <w:szCs w:val="28"/>
          <w:rtl w:val="true"/>
          <w:lang w:bidi="fa-IR"/>
        </w:rPr>
        <w:t>!</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 xml:space="preserve">البته طبیعی است که اهل سنت هیچ نوع اختلافی را میان امام على علیه السلام و عثمان درباره قرآن، یادآور نشوند، زیرا این مطلب نه به نفع عثمان است و نه به نفع قرآنش و نه به نفع خطی که پس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بوده است</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از این که مصحف ها در مورد ترتیب سور، با یکدیگر اختلاف دارند، مسأله ترتيب سور را مورد بحث قرار می دهیم که آیا این مطلب توقیفی است یعنی به دستور وحی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اختیاری؟</w:t>
      </w:r>
    </w:p>
    <w:p>
      <w:pPr>
        <w:pStyle w:val="BookText"/>
        <w:rPr/>
      </w:pPr>
      <w:r>
        <w:rPr>
          <w:rFonts w:ascii="IRNazanin" w:hAnsi="IRNazanin" w:eastAsia="IRNazanin"/>
          <w:color w:val="111111"/>
          <w:sz w:val="28"/>
          <w:sz w:val="28"/>
          <w:szCs w:val="28"/>
          <w:rtl w:val="true"/>
          <w:lang w:bidi="fa-IR"/>
        </w:rPr>
        <w:t>در روایت عایشه که نقل شد، وی به عراقی سؤال کننده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ضرر دارد که هر آیه ای را بخوانی؟ و این به صراحت اشاره دارد به این که مسئله ترتیب سور، اختیاری است نه توقیفی ابن حجر از ابن بطال 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را سراغ ندارم که معتقد به وجوب ترتيب سور در قرائت قرآن باشد، چه در نماز و چه در غیر نماز </w:t>
      </w:r>
      <w:r>
        <w:rPr>
          <w:rStyle w:val="FootnoteAnchor"/>
          <w:rtl w:val="true"/>
        </w:rPr>
        <w:footnoteReference w:id="325"/>
      </w:r>
      <w:r>
        <w:rPr>
          <w:rFonts w:ascii="IRNazanin" w:hAnsi="IRNazanin" w:eastAsia="IRNazanin"/>
          <w:color w:val="111111"/>
          <w:sz w:val="28"/>
          <w:sz w:val="28"/>
          <w:szCs w:val="28"/>
          <w:rtl w:val="true"/>
          <w:lang w:bidi="fa-IR"/>
        </w:rPr>
        <w:t>همچنین نقل می کند که ترتیب سور اختیاری است و از سوی پیامبر دستوری در آن مورد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قول عموم اهل سنت است که قاضی باقلانی نیز آن را پذیرفته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ترتیب سور واجب نیست، چه در نماز و چه در درس و چه در تعلیم قرآن، و لذا مصحفها اختلاف دارند و هنگامی که مصحف عثمان نوشته شد، آن را همانگونه که الآن در دسترس است، ترتیب</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داده شد</w:t>
      </w:r>
      <w:r>
        <w:rPr>
          <w:rFonts w:eastAsia="IRNazanin" w:cs="IRNazanin"/>
          <w:color w:val="111111"/>
          <w:sz w:val="28"/>
          <w:szCs w:val="28"/>
          <w:rtl w:val="true"/>
          <w:lang w:bidi="fa-IR"/>
        </w:rPr>
        <w:t>.</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همچنین از باقلانی نقل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که خود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به این نحو، مرتب کرده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احتمال هم دارد که اجتهاد صحابه باشد ولی رجحان با رأی اول است</w:t>
      </w:r>
      <w:r>
        <w:rPr>
          <w:rFonts w:eastAsia="IRNazanin" w:cs="IRNazanin"/>
          <w:color w:val="111111"/>
          <w:sz w:val="28"/>
          <w:szCs w:val="28"/>
          <w:rtl w:val="true"/>
          <w:lang w:bidi="fa-IR"/>
        </w:rPr>
        <w:t xml:space="preserve">. </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ابن حجر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بعید نیست که ترتیب سوره ها نسبت به یکدیگر یا بیشتر سوره ها، توقیفی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هر چند ممکن است برخی از آنها، اجتهاد بعضی از اصحاب باشد</w:t>
      </w:r>
      <w:r>
        <w:rPr>
          <w:rFonts w:eastAsia="IRNazanin" w:cs="IRNazanin"/>
          <w:color w:val="111111"/>
          <w:sz w:val="28"/>
          <w:szCs w:val="28"/>
          <w:rtl w:val="true"/>
          <w:lang w:bidi="fa-IR"/>
        </w:rPr>
        <w:t xml:space="preserve">. </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احمد، نسائی، ترمذی و حاکم از ابن عباس نقل کرده اند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عثمان گفتم چه شد که سوره انفال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مثانی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برائت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مبين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یکدیگر قرار دادید و بسم الله الرحمن الرحیم را از میانشان برداشتید و آنها را جزء سوره های، هفتگانه طولانی قرار دادید؟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سوره ای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می شد که اعداد آیاتش نیز مشخص بود، پس گاهی بعضی از آیاتش که نازل می شد، حضرت به نویسندگان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را در فلان سوره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انفال از نخستین سوره هائی بود که در مدینه نازل شد و سوره برائت در آخر قرآن بود، و داستانش شبیه به انفال بود، پس</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خیال کردم این جزئی از آن سوره است، و رسول خدا از دنیا رفت در حالی که چیزی از این مطلب به ما نفرمود</w:t>
      </w:r>
      <w:r>
        <w:rPr>
          <w:rFonts w:eastAsia="IRNazanin" w:cs="IRNazanin"/>
          <w:color w:val="111111"/>
          <w:sz w:val="28"/>
          <w:szCs w:val="28"/>
          <w:rtl w:val="true"/>
          <w:lang w:bidi="fa-IR"/>
        </w:rPr>
        <w:t xml:space="preserve">!! </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 xml:space="preserve">ابن حجر بر این روایت حاشیه می زند و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دلالت دارد بر این که ترتیب آیات در هر سورهای بدستور وحی توقیفی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در مورد سوره انفال، پیامبر مطلبی نفرموده بود، عثمان طبق اجتهاد خویش، آن را به سوره انفال اضافه کرد</w:t>
      </w:r>
      <w:r>
        <w:rPr>
          <w:rFonts w:eastAsia="IRNazanin" w:cs="IRNazanin"/>
          <w:color w:val="111111"/>
          <w:sz w:val="28"/>
          <w:szCs w:val="28"/>
          <w:rtl w:val="true"/>
          <w:lang w:bidi="fa-IR"/>
        </w:rPr>
        <w:t xml:space="preserve">! </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بنابر این روایت،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دستوری داد که فلان آیه را در فلان سوره قرار دهید، معنایش این است که جمع و ترتیب قرآن زیر نظر خود حضرت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قرآن را جمع آوری شده و مرتب رها کرد و از دنیا رحلت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ابوبکر و عثمان چه کاری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چگونه پیامبر از دنیا رفت و تکلیف سوره برائت را مشخص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سرگردانی، ابن حجر را به تناقض واداشته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علی رغم این که وی معتقد است که ترتیب قرآن توقیفی و به امر رسول خدا است، اجتهاد عثمان را نیز در ترتیب سوره برائت و قرار دادن آن پس از سوره انفال، نفی نکرده و کارش را مورد تأیید</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قرار می دهد، و او با این سخن، عمل ابوبکر و عثمان را محکوم می نماید زیرا در قرآن دخالت ناروا کردند و با رسول خدا در این مورد مخالفت نمودند، زیرا ترتیب قرآن نمی شود اختیاری باشد، پس چگونه عثمان قرآن را طبق روش خود، ترتیب داد؟ و اگر ترتیب قرآن، توقیفی باشد، عثمان نمی بایست این کار را انجام بدهد و عملش تحریف صریح قرآن می باشد و کسی با او در این زمینه موافقت ندارد، بلکه جرأت نیز ندارد با او همراهی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بخاری روایت کرده که جبرئیل هر سال یک بار، قرآن را بر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می داشت، ولی در آن سالی که حضرت قبض روح شد، دو بار قرآن را عرضه داشت</w:t>
      </w:r>
      <w:r>
        <w:rPr>
          <w:rFonts w:eastAsia="IRNazanin" w:cs="IRNazanin"/>
          <w:color w:val="111111"/>
          <w:sz w:val="28"/>
          <w:szCs w:val="28"/>
          <w:rtl w:val="true"/>
          <w:lang w:bidi="fa-IR"/>
        </w:rPr>
        <w:t xml:space="preserve">. </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این روایت با تمام کار این آقایان مخالفت دارد، و ما را میان دو امر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در کنار ابوبکر و عثمان قرار بگیریم، و مصحف عثمان را بپذیریم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 که روایتهائی را که مواضع آنان را مورد تأیید قرار می دهد، ردکنیم، و در نتیجه مصحف عثمان را نیز رد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این روایت تاکید دارد که قرآن مورد اعتنای جبرئیل و پیامبر بوده و حضرت رسول تا روز رحلت، به آن اهمیت می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فرصتی برای دیگران نمی ماند که پس از پیامبر، در آن دخالت بنمایند، چرا که قرآن، کامل است و</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مرتب است و هیچ کم و زیادی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است که دیده ها متوجه حقیقتی است که این قوم می خواهند آن را پنهان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این است که قطعا رسول خدا قرآن را به صورت کامل و ترتیب یافته، به یکی از اصحابش واگذار کرده که صفات نگهداری و توان محافظت آن را دارا بوده و امانت را در رساندن قرآن به مردم، حفظ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میان اصحاب پیامبر، کسی که دارای چنین صفاتی باشد، جز علی بن ابی طالب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وقتی به این حقیقت رسیدم، راز رابطه ای که پیامبر میان قرآن و عترت قرار داده را درک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رابطه دلالت دارد به این که قرآن فقط نزد عترت است و بس، و اگر اندیشه عترت از ذهن مسلمانی خارج شود، حقیقت قرآن از ذهن او خارج شده است و بی گمان آماج تیرهای شک و تردید و سرگردانی در میان انبوه روایتهای متناقض در مورد قرآن کریم، قرار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اندیشه اهل بیت، در قرآن جمع آوری شده توسط عثمان، روشن بود، هرگز بنی امیه نمی توانستند آنان را کنار بزنند و از مردم دور سازند و علومشان را پنهان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چنین روایتهای باطلی دیده نمی شد که قرآن را پشت پرده قرار دهد و</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bookmarkStart w:id="261" w:name="pg344_8212"/>
    </w:p>
    <w:p>
      <w:pPr>
        <w:pStyle w:val="BookText"/>
        <w:rPr/>
      </w:pPr>
      <w:bookmarkEnd w:id="261"/>
      <w:r>
        <w:rPr>
          <w:rFonts w:ascii="IRNazanin" w:hAnsi="IRNazanin" w:eastAsia="IRNazanin"/>
          <w:color w:val="111111"/>
          <w:sz w:val="28"/>
          <w:sz w:val="28"/>
          <w:szCs w:val="28"/>
          <w:rtl w:val="true"/>
          <w:lang w:bidi="fa-IR"/>
        </w:rPr>
        <w:t xml:space="preserve">حاکمان را تایید کند و میان مسلمانان و اهل بیت علیهم السلام تفرقه و اختلاف اندازد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خط اهل بیت،علیهم السلام روشن بود، چنین فقیهانی پیدا نمی شدند که بنی امیه را مشروعیت بخشند و مورد استناد حاکمان اموی قرار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جدا ساختن قرآن از تفسیر هائی که از رسول خدا صلی الله علیه وآله وسلم و سلم نقل شده، همراه با ترتیب مغرضانه از سوی عثمان، بزرگترین پشتوانه را برای حاکمان بنی امیه و سایر حکّام پس از آنان، قرار داد، ولذا اگر مصحف عثمان نبود، اثری از بنی امیه باقی نمی ماند و خطشان بر مردم حکومت نمی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انگیزه عثمان در جمع آوریش، چیزی جز کنار زدن قرآن موجود نبود که همان قرآن اهل بیت علیهم السلام می باشد و صحابه آن را از امام على تحویل گرفتند، ولی مسلمانان را وادار به هجرانش کردند</w:t>
      </w:r>
      <w:r>
        <w:rPr>
          <w:rFonts w:eastAsia="IRNazanin" w:cs="IRNazanin"/>
          <w:color w:val="111111"/>
          <w:sz w:val="28"/>
          <w:szCs w:val="28"/>
          <w:rtl w:val="true"/>
          <w:lang w:bidi="fa-IR"/>
        </w:rPr>
        <w:t>.</w:t>
      </w:r>
    </w:p>
    <w:p>
      <w:pPr>
        <w:pStyle w:val="Heading3"/>
        <w:numPr>
          <w:ilvl w:val="2"/>
          <w:numId w:val="1"/>
        </w:numPr>
        <w:rPr/>
      </w:pPr>
      <w:bookmarkStart w:id="262" w:name="__RefHeading___Toc2944077_211673320"/>
      <w:bookmarkStart w:id="263" w:name="_Toc85"/>
      <w:bookmarkEnd w:id="262"/>
      <w:r>
        <w:rPr>
          <w:rtl w:val="true"/>
        </w:rPr>
        <w:t>توضيح مترجم</w:t>
      </w:r>
      <w:r>
        <w:rPr>
          <w:rtl w:val="true"/>
        </w:rPr>
        <w:t>:</w:t>
      </w:r>
      <w:bookmarkEnd w:id="263"/>
    </w:p>
    <w:p>
      <w:pPr>
        <w:pStyle w:val="BookText"/>
        <w:rPr/>
      </w:pPr>
      <w:r>
        <w:rPr>
          <w:rFonts w:ascii="IRNazanin" w:hAnsi="IRNazanin" w:eastAsia="IRNazanin"/>
          <w:color w:val="111111"/>
          <w:sz w:val="28"/>
          <w:sz w:val="28"/>
          <w:szCs w:val="28"/>
          <w:rtl w:val="true"/>
          <w:lang w:bidi="fa-IR"/>
        </w:rPr>
        <w:t xml:space="preserve">نکته ای که لازم است در متن گنجانده شود، این است که همین قرآن موجود، قرآنی است کامل و هیچ تحریفی در آن روا نیست و خداوند خود متعهد به نگهداری و محافظتش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نَحْنُ نَزَّلْنَا الذِّكْرَ وَإِنَّا لَهُ لَحَافِظُونَ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کم و زیادی در آن وجود</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ندارد، و مقصود نویسنده محترم، تفسیرهائی است که از اهل بیت درباره قرآن شده و این تفسيرها مهجور و متروک مانده است و دلیل جدا نبودن قرآن از عترت، طبق فرموده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است که آنان باید مفسر قرآن باشند و بس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اهل البيت ادرى بما في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تحریفی دیده می شود، در کتابهای اهل سنت است، چنانکه برخی از آنها را ملاحظه کردید و آیات دیگری نیز در کتابهایشان نوشته شده که معتقدند از قرآن موجود، حذف شده است ولی ما هرگز چنین عقیده ای را نمی پذیریم، و بر این باوریم که هیچ باطلی به هیچ نحو در قرآن راه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يَأْتِيهِ الْبَاطِلُ مِنْ بَيْنِ يَدَيْهِ وَلَا مِنْ خَلْفِهِ </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bookmarkStart w:id="264" w:name="pg344_8216"/>
    </w:p>
    <w:p>
      <w:pPr>
        <w:pStyle w:val="Heading3"/>
        <w:numPr>
          <w:ilvl w:val="2"/>
          <w:numId w:val="1"/>
        </w:numPr>
        <w:rPr/>
      </w:pPr>
      <w:bookmarkStart w:id="265" w:name="__RefHeading___Toc2944079_211673320"/>
      <w:bookmarkStart w:id="266" w:name="_Toc86"/>
      <w:bookmarkEnd w:id="264"/>
      <w:bookmarkEnd w:id="265"/>
      <w:r>
        <w:rPr>
          <w:rtl w:val="true"/>
        </w:rPr>
        <w:t xml:space="preserve">پاورقی ها </w:t>
      </w:r>
      <w:r>
        <w:rPr>
          <w:rtl w:val="true"/>
        </w:rPr>
        <w:t>:</w:t>
      </w:r>
      <w:bookmarkEnd w:id="26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۔ج</w:t>
      </w:r>
      <w:r>
        <w:rPr>
          <w:rFonts w:eastAsia="IRNazanin" w:cs="IRNazanin"/>
          <w:color w:val="111111"/>
          <w:sz w:val="28"/>
          <w:szCs w:val="28"/>
          <w:lang w:bidi="fa-IR"/>
        </w:rPr>
        <w:t>288/6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فضائل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انزل القرآن على سبعة احرف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الباری، شرح البخاری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فضائل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جمع القرآن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روايتها سخن رسول گرامی اسلام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شما کسانی هستند که قرآن را فرا گرفته و به دیگران یاد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سخنش با ابن عمر که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درچند روز قرآن را می 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تأكيد حضرتش بر قرائت و تلاوت قرآن ملاحظه کن حدیث ثقلین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الله و عترتی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فضائل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جمع القرآن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و عثمان دو شاهد بر آیاتی که اختلاف در آنها بود، میگرفتند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الباری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فضائل القرآن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بخاریج</w:t>
      </w:r>
      <w:r>
        <w:rPr>
          <w:rFonts w:eastAsia="IRNazanin" w:cs="IRNazanin"/>
          <w:color w:val="111111"/>
          <w:sz w:val="28"/>
          <w:szCs w:val="28"/>
          <w:lang w:bidi="fa-IR"/>
        </w:rPr>
        <w:t>266/6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فتح الباري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القرآن نوشته زنجانی 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عبد الصبور شاهين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الباری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البخاري ج</w:t>
      </w:r>
      <w:r>
        <w:rPr>
          <w:rFonts w:eastAsia="IRNazanin" w:cs="IRNazanin"/>
          <w:color w:val="111111"/>
          <w:sz w:val="28"/>
          <w:szCs w:val="28"/>
          <w:lang w:bidi="fa-IR"/>
        </w:rPr>
        <w:t>226/6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الباری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القرّاء من أصحاب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عثمان را سوزاننده مصاحف نام نهادند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بخاریج </w:t>
      </w:r>
      <w:r>
        <w:rPr>
          <w:rFonts w:eastAsia="IRNazanin" w:cs="IRNazanin"/>
          <w:color w:val="111111"/>
          <w:sz w:val="28"/>
          <w:szCs w:val="28"/>
          <w:lang w:bidi="fa-IR"/>
        </w:rPr>
        <w:t>229/6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فضائل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القراء من أصحاب النبي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230/6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 الباری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الباری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تاليف القرآن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من قال لم يترك النبی الامابين الدفتين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ومعنایش این است که قرآنها در آن وقت نوشته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 الباری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اهل سنت از زبان حضرت علی علیه السلام نقل می کنند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هم به جای عثمان بودم، نسبت به قرآنها همان کار را انجام می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کتاب تاریخ قرآن مراجعه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 الباری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تالیف القرآن</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 الباری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 الباری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 الباری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بخاریج </w:t>
      </w:r>
      <w:r>
        <w:rPr>
          <w:rFonts w:eastAsia="IRNazanin" w:cs="IRNazanin"/>
          <w:color w:val="111111"/>
          <w:sz w:val="28"/>
          <w:szCs w:val="28"/>
          <w:lang w:bidi="fa-IR"/>
        </w:rPr>
        <w:t>229/6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كان جبريل يعرض القرآن على النبي</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bookmarkStart w:id="267" w:name="pg344_8220"/>
    </w:p>
    <w:p>
      <w:pPr>
        <w:pStyle w:val="Heading2"/>
        <w:numPr>
          <w:ilvl w:val="1"/>
          <w:numId w:val="1"/>
        </w:numPr>
        <w:rPr/>
      </w:pPr>
      <w:bookmarkStart w:id="268" w:name="__RefHeading___Toc2944081_211673320"/>
      <w:bookmarkStart w:id="269" w:name="_Toc87"/>
      <w:bookmarkEnd w:id="267"/>
      <w:bookmarkEnd w:id="268"/>
      <w:r>
        <w:rPr>
          <w:rtl w:val="true"/>
        </w:rPr>
        <w:t>پس گفتار</w:t>
      </w:r>
      <w:bookmarkEnd w:id="269"/>
    </w:p>
    <w:p>
      <w:pPr>
        <w:pStyle w:val="Heading3"/>
        <w:numPr>
          <w:ilvl w:val="2"/>
          <w:numId w:val="1"/>
        </w:numPr>
        <w:rPr/>
      </w:pPr>
      <w:bookmarkStart w:id="270" w:name="__RefHeading___Toc2944083_211673320"/>
      <w:bookmarkStart w:id="271" w:name="_Toc88"/>
      <w:bookmarkEnd w:id="270"/>
      <w:r>
        <w:rPr>
          <w:rtl w:val="true"/>
        </w:rPr>
        <w:t>پس گفتار</w:t>
      </w:r>
      <w:bookmarkEnd w:id="271"/>
    </w:p>
    <w:p>
      <w:pPr>
        <w:pStyle w:val="BookText"/>
        <w:rPr/>
      </w:pPr>
      <w:r>
        <w:rPr>
          <w:rFonts w:ascii="IRNazanin" w:hAnsi="IRNazanin" w:eastAsia="IRNazanin"/>
          <w:color w:val="111111"/>
          <w:sz w:val="28"/>
          <w:sz w:val="28"/>
          <w:szCs w:val="28"/>
          <w:rtl w:val="true"/>
          <w:lang w:bidi="fa-IR"/>
        </w:rPr>
        <w:t>سرگردانی فکری که در دوران سنی بودنم مرا احاطه کرده بود، همواره مرا وامی داشت که بر این عقیده استوار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قواعدی را استنباط کرد که مسلمان را در شناخت حق و رفع اشکال میان متن و شخصیتها یا میان دین و میراث، یاری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این کتاب چنین قواعدی را در بر داشت که برای تعمیم فایده، آنهارا در چند خط خلاصه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منحصر در قرآن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احادیث نبوی باید سازگار با قرآن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گفتار و کردار و رفتار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سازگار و مطابق با قرآن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علیه السللام مقياس و معیار حق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میراث حادث بر نص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 بالاتر از شخصیات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با نص شناخته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فراگیری از عقل در نص، شرعا 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اصحاب عادل نیستند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قرآن شالوده و اساسی است که اسلام بر آن بنیان نهاده شده است و تنها مصدر حقی است که هیچ شک و تردید و باطلی در آن راه ندارد و باید روایات نبوی با آن معیار حق سنجيده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عقیده بر آن است که نقش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و تبیین احکام است نه اضافه کردن یا با قرآن مخالفت نمودن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امام علی علیه السلام و اهل بیت علیهم السلام، گروه برگزیده ای هستند که برای امامت و رهبری امت پس از پیامبر، انتخاب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فرق گذاشت میان دین و میراث و میان نص و شخصيات و همانا مردان بوسیله حق شناسایی می شوند و بی گمان عدالت و قداست تمام اصحاب، مسئله باطلی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امور مقدمه ای هستند ضروری برای رسیدن به حق و بدون این مقدمه، مسلمان راه خود را گم میکند و دست و پا بسته، به سخنان شخصیات معتقد می شود و در زنجیرهای میراث زندانی و مقید می شود و رأی را مقدم بر نص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کنونی مسلمانان گواه این حالت گمراهی است که مسلمین در سایه طرحهای اسلامی موجود، زندگی می کنند؛ این وضعیت کژی که همواره گروه ها و اندیشه های باطل از آن زائیده شده و صف مسلمین را بر هم می زند و اتحاد را از بین می برد و</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تفرقه و پراکندگی را در میان مسلمانان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پیدایش این افکار و تصورهای ناروا است که مسلمانان را به عقب می راند و آنان را کج فهم و نادان جلوه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 گمان همه اینها زائیده برتری دادن به سخنان شخصیات و پشت پرده ماندن نصوص و متون است</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bookmarkStart w:id="272" w:name="pg344_8229"/>
    </w:p>
    <w:p>
      <w:pPr>
        <w:pStyle w:val="Heading2"/>
        <w:numPr>
          <w:ilvl w:val="1"/>
          <w:numId w:val="1"/>
        </w:numPr>
        <w:rPr/>
      </w:pPr>
      <w:bookmarkStart w:id="273" w:name="__RefHeading___Toc2944085_211673320"/>
      <w:bookmarkStart w:id="274" w:name="_Toc89"/>
      <w:bookmarkEnd w:id="272"/>
      <w:bookmarkEnd w:id="273"/>
      <w:r>
        <w:rPr>
          <w:rtl w:val="true"/>
        </w:rPr>
        <w:t>فهرست منابع</w:t>
      </w:r>
      <w:bookmarkEnd w:id="274"/>
    </w:p>
    <w:p>
      <w:pPr>
        <w:pStyle w:val="BookText"/>
        <w:rPr/>
      </w:pPr>
      <w:r>
        <w:rPr>
          <w:rFonts w:ascii="IRNazanin" w:hAnsi="IRNazanin" w:eastAsia="IRNazanin"/>
          <w:color w:val="111111"/>
          <w:sz w:val="28"/>
          <w:sz w:val="28"/>
          <w:szCs w:val="28"/>
          <w:rtl w:val="true"/>
          <w:lang w:bidi="fa-IR"/>
        </w:rPr>
        <w:t xml:space="preserve">ارشاد الساري لشرح صحيح البخاری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احیاء التراث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الاصابة في تمييز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احیاء التراث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البداية والنهاية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کثیر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دار الفكر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الخلفاء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سیوطی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مطبعة الفجالة الجديدة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تاريخ الطبري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سویدان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 لبنان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تاريخ عمر بن الخطاب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جوزي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دار احیاء علوم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تبلیغات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تاريخ مدينة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عساکر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دار الفكر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تذكرة الحفاظ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احیاء التراث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تلخيص المستدرك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الجامع الصحيح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ترمذي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احیاء التراث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 لبنان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خصائص 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المعلا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الدرر الكامنة في اعيان المائة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سنن ابن ماجة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سنن أبي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احیاء التراث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السيف والسياسة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العقيدة الطحاوية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شرح العقيدة الواسطية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صحيح البخاري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احیاء التراث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 لبنان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احیاء التراث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 لبنان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 مسلم بشرح النووي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احیاء التراث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 لبنان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طبقات 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صادر، دار بيروت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فتاوی ابن تيمية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سعودية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فتح الباري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احیاء التراث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مستدرك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لبنان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الملل والنحل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الطبعة الثانية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موطأ مالك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احیاء التراث العربي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میزان الاعتدال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دار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وفيات الأعيان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خلکان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دار 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bookmarkStart w:id="275" w:name="pg344_8233"/>
    </w:p>
    <w:p>
      <w:pPr>
        <w:pStyle w:val="Heading2"/>
        <w:numPr>
          <w:ilvl w:val="1"/>
          <w:numId w:val="1"/>
        </w:numPr>
        <w:rPr/>
      </w:pPr>
      <w:bookmarkStart w:id="276" w:name="__RefHeading___Toc2944087_211673320"/>
      <w:bookmarkStart w:id="277" w:name="_Toc90"/>
      <w:bookmarkEnd w:id="275"/>
      <w:bookmarkEnd w:id="276"/>
      <w:r>
        <w:rPr>
          <w:rtl w:val="true"/>
        </w:rPr>
        <w:t>فهرست مطالب</w:t>
      </w:r>
      <w:r>
        <w:rPr>
          <w:rtl w:val="true"/>
        </w:rPr>
        <w:t>:</w:t>
      </w:r>
      <w:bookmarkEnd w:id="277"/>
    </w:p>
    <w:p>
      <w:pPr>
        <w:pStyle w:val="BookText"/>
        <w:rPr/>
      </w:pPr>
      <w:r>
        <w:rPr>
          <w:rFonts w:ascii="IRNazanin" w:hAnsi="IRNazanin" w:eastAsia="IRNazanin"/>
          <w:color w:val="111111"/>
          <w:sz w:val="28"/>
          <w:sz w:val="28"/>
          <w:szCs w:val="28"/>
          <w:rtl w:val="true"/>
          <w:lang w:bidi="fa-IR"/>
        </w:rPr>
        <w:t>مطلب صفحه</w:t>
      </w:r>
    </w:p>
    <w:p>
      <w:pPr>
        <w:pStyle w:val="BookText"/>
        <w:rPr/>
      </w:pPr>
      <w:r>
        <w:rPr>
          <w:rFonts w:ascii="IRNazanin" w:hAnsi="IRNazanin" w:eastAsia="IRNazanin"/>
          <w:color w:val="111111"/>
          <w:sz w:val="28"/>
          <w:sz w:val="28"/>
          <w:szCs w:val="28"/>
          <w:rtl w:val="true"/>
          <w:lang w:bidi="fa-IR"/>
        </w:rPr>
        <w:t xml:space="preserve">پیشگفتار </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آغاز راه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بررسی واقعیت</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اخلاق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مسافرتهائی به عراق و کویت </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رهایی از گذشته</w:t>
      </w:r>
    </w:p>
    <w:p>
      <w:pPr>
        <w:pStyle w:val="BookText"/>
        <w:rPr/>
      </w:pPr>
      <w:r>
        <w:rPr>
          <w:rFonts w:ascii="IRNazanin" w:hAnsi="IRNazanin" w:eastAsia="IRNazanin"/>
          <w:color w:val="111111"/>
          <w:sz w:val="28"/>
          <w:sz w:val="28"/>
          <w:szCs w:val="28"/>
          <w:rtl w:val="true"/>
          <w:lang w:bidi="fa-IR"/>
        </w:rPr>
        <w:t xml:space="preserve">گروههای اسلامی مرا وادار به رهائی از گذشته نمودند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گروه تکفیر </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اندیشه حاکمیت </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کتابهای عقیدتی</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پیروی</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دین و میراث</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دین چیست </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میراث چیست </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حق و باطل </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میراث سنی و میراث شیعی</w:t>
      </w:r>
      <w:r>
        <w:rPr>
          <w:rFonts w:eastAsia="IRNazanin" w:cs="IRNazanin"/>
          <w:color w:val="111111"/>
          <w:sz w:val="28"/>
          <w:szCs w:val="28"/>
          <w:rtl w:val="true"/>
          <w:lang w:bidi="fa-IR"/>
        </w:rPr>
        <w:t>...</w:t>
      </w:r>
      <w:r>
        <w:rPr>
          <w:rFonts w:eastAsia="IRNazanin" w:cs="IRNazanin"/>
          <w:color w:val="111111"/>
          <w:sz w:val="28"/>
          <w:szCs w:val="28"/>
          <w:lang w:bidi="fa-IR"/>
        </w:rPr>
        <w:t>76</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دوران تردید</w:t>
      </w:r>
    </w:p>
    <w:p>
      <w:pPr>
        <w:pStyle w:val="BookText"/>
        <w:rPr/>
      </w:pPr>
      <w:r>
        <w:rPr>
          <w:rFonts w:ascii="IRNazanin" w:hAnsi="IRNazanin" w:eastAsia="IRNazanin"/>
          <w:color w:val="111111"/>
          <w:sz w:val="28"/>
          <w:sz w:val="28"/>
          <w:szCs w:val="28"/>
          <w:rtl w:val="true"/>
          <w:lang w:bidi="fa-IR"/>
        </w:rPr>
        <w:t>واز تردید، يقين می آید پدید</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 xml:space="preserve">توجيه و تأويل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ascii="IRNazanin" w:hAnsi="IRNazanin" w:eastAsia="IRNazanin"/>
          <w:color w:val="111111"/>
          <w:sz w:val="28"/>
          <w:sz w:val="28"/>
          <w:szCs w:val="28"/>
          <w:rtl w:val="true"/>
          <w:lang w:bidi="fa-IR"/>
        </w:rPr>
        <w:t xml:space="preserve">پیامبر و زنان </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علم حدیث بین متن و سند </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صحابه </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اجماع </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بزرگ جلوه دادن شخصیت ها</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کوچک کردن شخصیت امام علی</w:t>
      </w:r>
      <w:r>
        <w:rPr>
          <w:rFonts w:eastAsia="IRNazanin" w:cs="IRNazanin"/>
          <w:color w:val="111111"/>
          <w:sz w:val="28"/>
          <w:szCs w:val="28"/>
          <w:rtl w:val="true"/>
          <w:lang w:bidi="fa-IR"/>
        </w:rPr>
        <w:t>...</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عشره مبشّره به بهشت </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rtl w:val="true"/>
          <w:lang w:bidi="fa-IR"/>
        </w:rPr>
        <w:t>...</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طرح و ایده تشیّع</w:t>
      </w:r>
    </w:p>
    <w:p>
      <w:pPr>
        <w:pStyle w:val="BookText"/>
        <w:rPr/>
      </w:pPr>
      <w:r>
        <w:rPr>
          <w:rFonts w:ascii="IRNazanin" w:hAnsi="IRNazanin" w:eastAsia="IRNazanin"/>
          <w:color w:val="111111"/>
          <w:sz w:val="28"/>
          <w:sz w:val="28"/>
          <w:szCs w:val="28"/>
          <w:rtl w:val="true"/>
          <w:lang w:bidi="fa-IR"/>
        </w:rPr>
        <w:t xml:space="preserve">عوامل جذب </w:t>
      </w:r>
      <w:r>
        <w:rPr>
          <w:rFonts w:eastAsia="IRNazanin" w:cs="IRNazanin"/>
          <w:color w:val="111111"/>
          <w:sz w:val="28"/>
          <w:szCs w:val="28"/>
          <w:rtl w:val="true"/>
          <w:lang w:bidi="fa-IR"/>
        </w:rPr>
        <w:t>...</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قرآن و عقل </w:t>
      </w:r>
      <w:r>
        <w:rPr>
          <w:rFonts w:eastAsia="IRNazanin" w:cs="IRNazanin"/>
          <w:color w:val="111111"/>
          <w:sz w:val="28"/>
          <w:szCs w:val="28"/>
          <w:rtl w:val="true"/>
          <w:lang w:bidi="fa-IR"/>
        </w:rPr>
        <w:t>...</w:t>
      </w:r>
      <w:r>
        <w:rPr>
          <w:rFonts w:eastAsia="IRNazanin" w:cs="IRNazanin"/>
          <w:color w:val="111111"/>
          <w:sz w:val="28"/>
          <w:szCs w:val="28"/>
          <w:lang w:bidi="fa-IR"/>
        </w:rPr>
        <w:t>2447</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اجتهاد </w:t>
      </w:r>
      <w:r>
        <w:rPr>
          <w:rFonts w:eastAsia="IRNazanin" w:cs="IRNazanin"/>
          <w:color w:val="111111"/>
          <w:sz w:val="28"/>
          <w:szCs w:val="28"/>
          <w:rtl w:val="true"/>
          <w:lang w:bidi="fa-IR"/>
        </w:rPr>
        <w:t>....</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بنیاد مذهبی </w:t>
      </w:r>
      <w:r>
        <w:rPr>
          <w:rFonts w:eastAsia="IRNazanin" w:cs="IRNazanin"/>
          <w:color w:val="111111"/>
          <w:sz w:val="28"/>
          <w:szCs w:val="28"/>
          <w:rtl w:val="true"/>
          <w:lang w:bidi="fa-IR"/>
        </w:rPr>
        <w:t>...</w:t>
      </w:r>
      <w:r>
        <w:rPr>
          <w:rFonts w:eastAsia="IRNazanin" w:cs="IRNazanin"/>
          <w:color w:val="111111"/>
          <w:sz w:val="28"/>
          <w:szCs w:val="28"/>
          <w:lang w:bidi="fa-IR"/>
        </w:rPr>
        <w:t>258</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 اشکال در طرح تشیع</w:t>
      </w:r>
    </w:p>
    <w:p>
      <w:pPr>
        <w:pStyle w:val="BookText"/>
        <w:rPr/>
      </w:pPr>
      <w:r>
        <w:rPr>
          <w:rFonts w:ascii="IRNazanin" w:hAnsi="IRNazanin" w:eastAsia="IRNazanin"/>
          <w:color w:val="111111"/>
          <w:sz w:val="28"/>
          <w:sz w:val="28"/>
          <w:szCs w:val="28"/>
          <w:rtl w:val="true"/>
          <w:lang w:bidi="fa-IR"/>
        </w:rPr>
        <w:t>عصمت و غیبت</w:t>
      </w:r>
      <w:r>
        <w:rPr>
          <w:rFonts w:eastAsia="IRNazanin" w:cs="IRNazanin"/>
          <w:color w:val="111111"/>
          <w:sz w:val="28"/>
          <w:szCs w:val="28"/>
          <w:rtl w:val="true"/>
          <w:lang w:bidi="fa-IR"/>
        </w:rPr>
        <w:t>....</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جایگاه اشکال </w:t>
      </w:r>
      <w:r>
        <w:rPr>
          <w:rFonts w:eastAsia="IRNazanin" w:cs="IRNazanin"/>
          <w:color w:val="111111"/>
          <w:sz w:val="28"/>
          <w:szCs w:val="28"/>
          <w:rtl w:val="true"/>
          <w:lang w:bidi="fa-IR"/>
        </w:rPr>
        <w:t>...</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عصمت </w:t>
      </w:r>
      <w:r>
        <w:rPr>
          <w:rFonts w:eastAsia="IRNazanin" w:cs="IRNazanin"/>
          <w:color w:val="111111"/>
          <w:sz w:val="28"/>
          <w:szCs w:val="28"/>
          <w:rtl w:val="true"/>
          <w:lang w:bidi="fa-IR"/>
        </w:rPr>
        <w:t>...</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غیبت </w:t>
      </w:r>
      <w:r>
        <w:rPr>
          <w:rFonts w:eastAsia="IRNazanin" w:cs="IRNazanin"/>
          <w:color w:val="111111"/>
          <w:sz w:val="28"/>
          <w:szCs w:val="28"/>
          <w:rtl w:val="true"/>
          <w:lang w:bidi="fa-IR"/>
        </w:rPr>
        <w:t>....</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پس از تشیع</w:t>
      </w:r>
    </w:p>
    <w:p>
      <w:pPr>
        <w:pStyle w:val="BookText"/>
        <w:rPr/>
      </w:pPr>
      <w:r>
        <w:rPr>
          <w:rFonts w:ascii="IRNazanin" w:hAnsi="IRNazanin" w:eastAsia="IRNazanin"/>
          <w:color w:val="111111"/>
          <w:sz w:val="28"/>
          <w:sz w:val="28"/>
          <w:szCs w:val="28"/>
          <w:rtl w:val="true"/>
          <w:lang w:bidi="fa-IR"/>
        </w:rPr>
        <w:t xml:space="preserve">شخصیت مصری </w:t>
      </w:r>
      <w:r>
        <w:rPr>
          <w:rFonts w:eastAsia="IRNazanin" w:cs="IRNazanin"/>
          <w:color w:val="111111"/>
          <w:sz w:val="28"/>
          <w:szCs w:val="28"/>
          <w:rtl w:val="true"/>
          <w:lang w:bidi="fa-IR"/>
        </w:rPr>
        <w:t>...</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انجمن شیعیان </w:t>
      </w:r>
      <w:r>
        <w:rPr>
          <w:rFonts w:eastAsia="IRNazanin" w:cs="IRNazanin"/>
          <w:color w:val="111111"/>
          <w:sz w:val="28"/>
          <w:szCs w:val="28"/>
          <w:rtl w:val="true"/>
          <w:lang w:bidi="fa-IR"/>
        </w:rPr>
        <w:t>...</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 xml:space="preserve">جمع قرآن </w:t>
      </w:r>
      <w:r>
        <w:rPr>
          <w:rFonts w:eastAsia="IRNazanin" w:cs="IRNazanin"/>
          <w:color w:val="111111"/>
          <w:sz w:val="28"/>
          <w:szCs w:val="28"/>
          <w:rtl w:val="true"/>
          <w:lang w:bidi="fa-IR"/>
        </w:rPr>
        <w:t>...</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قرآن های اصحاب </w:t>
      </w:r>
      <w:r>
        <w:rPr>
          <w:rFonts w:eastAsia="IRNazanin" w:cs="IRNazanin"/>
          <w:color w:val="111111"/>
          <w:sz w:val="28"/>
          <w:szCs w:val="28"/>
          <w:rtl w:val="true"/>
          <w:lang w:bidi="fa-IR"/>
        </w:rPr>
        <w:t>...</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ترتیب قرآن </w:t>
      </w:r>
      <w:r>
        <w:rPr>
          <w:rFonts w:eastAsia="IRNazanin" w:cs="IRNazanin"/>
          <w:color w:val="111111"/>
          <w:sz w:val="28"/>
          <w:szCs w:val="28"/>
          <w:rtl w:val="true"/>
          <w:lang w:bidi="fa-IR"/>
        </w:rPr>
        <w:t>...</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توضیح مترجم </w:t>
      </w:r>
      <w:r>
        <w:rPr>
          <w:rFonts w:eastAsia="IRNazanin" w:cs="IRNazanin"/>
          <w:color w:val="111111"/>
          <w:sz w:val="28"/>
          <w:szCs w:val="28"/>
          <w:rtl w:val="true"/>
          <w:lang w:bidi="fa-IR"/>
        </w:rPr>
        <w:t>...</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پس گفتار</w:t>
      </w:r>
      <w:r>
        <w:rPr>
          <w:rFonts w:eastAsia="IRNazanin" w:cs="IRNazanin"/>
          <w:color w:val="111111"/>
          <w:sz w:val="28"/>
          <w:szCs w:val="28"/>
          <w:rtl w:val="true"/>
          <w:lang w:bidi="fa-IR"/>
        </w:rPr>
        <w:t>...</w:t>
      </w:r>
      <w:r>
        <w:rPr>
          <w:rFonts w:eastAsia="IRNazanin" w:cs="IRNazanin"/>
          <w:color w:val="111111"/>
          <w:sz w:val="28"/>
          <w:szCs w:val="28"/>
          <w:lang w:bidi="fa-IR"/>
        </w:rPr>
        <w:t>353</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منشورات فارسی</w:t>
      </w:r>
    </w:p>
    <w:p>
      <w:pPr>
        <w:pStyle w:val="BookText"/>
        <w:rPr/>
      </w:pPr>
      <w:r>
        <w:rPr>
          <w:rFonts w:ascii="IRNazanin" w:hAnsi="IRNazanin" w:eastAsia="IRNazanin"/>
          <w:color w:val="111111"/>
          <w:sz w:val="28"/>
          <w:sz w:val="28"/>
          <w:szCs w:val="28"/>
          <w:rtl w:val="true"/>
          <w:lang w:bidi="fa-IR"/>
        </w:rPr>
        <w:t>بنیاد معارف اسلامی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هدایت شدم دکتر محمد تیجانی تونسی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راستگویان دکتر محمد تیجانی تونسی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آگاهان بپرسید دکتر محمد تیجانی تونسی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اهل سنت واقعي دکتر محمد تیجانی تونسی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جستجوی حقیقت دکتر أسعد وحيد القاسم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جو وحق شناس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ترجمة المراجعات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علامة سيد شرف الدین موسوی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پیشینه سیاسی فکری وهابیت محمد إبراهيم انصاری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تناسب آیات آية الله شیخ محمد هادی معرفت</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خاطرات مدرسه سید محمد جواد مُهري</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فریب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کنکاشی در اسلام راستین نویسنده بزرگ مصری صالح الوردانی ترجمه سید محمد جواد مُهری</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7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7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ط مكتبة القاهرة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3052</w:t>
      </w:r>
      <w:r>
        <w:rPr>
          <w:rFonts w:ascii="IRNazanin" w:hAnsi="IRNazanin" w:eastAsia="IRNazanin"/>
          <w:b w:val="false"/>
          <w:b w:val="false"/>
          <w:bCs w:val="false"/>
          <w:i w:val="false"/>
          <w:i w:val="false"/>
          <w:iCs w:val="false"/>
          <w:color w:val="333333"/>
          <w:sz w:val="20"/>
          <w:sz w:val="20"/>
          <w:szCs w:val="20"/>
          <w:rtl w:val="true"/>
        </w:rPr>
        <w:t xml:space="preserve">، چاپ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احیاء التراث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وهابیت جوانان را به رد سوفیت و پیکار با آن وادار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یادآور می شود که در مصر بیش از هشتاد طريقه تصوف وجود دارد که برخی از آنها را دولت پذیرفته است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الحركة الاسلامية في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اوضاع دهه هفتاد را بررسی کرده و من یکی از اعضای آن جمعیت در سالهای هفتاد بودم</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تاکنون این گروه با پشتوانه وهابیت به فعالیت خود ادامه میدهد و ماهنامه ای به نام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 اصلی آنها عبارت است از پیکار باتشیع و تصوف</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الحركة الإسلامية</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حادثه کشته شدن وزیر اوقاف دکتر ذهبی، پنج تن از رهبران گروه تكفير محکوم شدند که در رأس آنان مؤسس گروه شکری مصطفی بود و هر پنج نفر به اعدام محکوم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به کتاب الحركة الاسلامية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به كتاب الحركة الاسلامية</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گروه نیز از زیر نفوذ اخوان المسلمين خارج شد، مصدر سابق</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به الحركة الاسلامية</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بخش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رهائی از گذشته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دین و میراث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کتاب مراجعه کن</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مذكرات معتقل سياسي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قاهره، مراجعه کن</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علي القرش پس از اینکه تحصیلاتش را در مصر به پایان رساند و دکترا دریافت کرد،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الجزيرة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 شد و اینک در یکی از دانشگاههای آنجا به تدریس مشغول است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فقهاء النفط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قاهره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زمان مقالات زیادی در مجله البلاغ در رابطه با انقلاب اسلامی نوشتم که در آنجا به چاپ رسیده است</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 به کتابهای العقل المسلم بين اغلال السلف واوهام الخلف</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العقيدة الطحاويه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انگیزه اش وادار کردن مسلمان است به پیروی از عقیده ای که آن خط را دنبال میکند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عواصم هدفش جلوگیری مسلمانان است از تحقیق درباره رویدادهایی که مربوط به صحابه است تا به قول آنان گمراه نشود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دانشجویان مصری عمده ترین طرفداران قیام اسلامی در مصر بودند، و کتابهای سلفی و وهابی از طریق انتشاراتی های مربوط به سلفی ها و اخوان المسلمين چاپ و پخش می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کتابمان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الحركة الاسلامية في مصر</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بسیار اتفاق می افتاد که طرفداران گروه تکفیر، به برخی از احاديث دست می یافتند که افکارشان را متزلزل می ساخت و برایشان مشکل ایجاد میکرد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این میان ناچار بودند یا آن احادیث را تاویل و تفسیر کنند که این کار آنان را با شخصيات سلفي كه مقلدینشان را تکفیر می کردند، یکسان قرار می داد، و یا اینکه این روایت هارا رد کنند که این کار نیز آنها را با مشکل بزرگتری روبرو می ساخت زیرا مجبور بودند به تاویل گرایی در روبرو شدن با حملات دشمنان، چنگ زنند، از این روی، بسیاری از طرفدارانشان متزلزل شده و از سازمانشان فاصله گرفتند، رجوع کنید به کتابمان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الحركة الاسلامية</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 به تاریخ گروه خوارج</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خطی بود و همچنان دست به دست می گشت، که پس از دوری من از سنی ها، کتاب نیز از دستم خارج شد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گروه تکفیر به یمن، اردن، عربستان، الجزيره و حتی اروپا نیز سرایت کرد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بخش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دوران تردید این احادیث را مورد بررسی قرار میدهیم</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موضوع را به تفصیل در کتابمان عقائد السنه و عقائد الشيعة و کتابمان الاسلام والعمل السياسي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خواهی یافت</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تیمیه فتوای مشهوری دارد که در آن روا می دارد پیکار با حاکمانی که احکام خدا را اجرا نمی کنند، و این فتوا بر اساس نبرد با حاکمان مغولی است که اسلام آوردند ولی به سنت چنگیز چنان باقی ماندند که او در کتابش الياثق قوانین و احکامی را آورده است و در آنها از تورات، انجيل، قرآن و خودش استفاده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گروه جهاد به استناد این فتوا، نزاع خود را با حکومت مصر آغاز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فتاوای ابن تیمیه مراجعه کن و همچنين رجوع کن به کتاب الفريضة الغائبه نوشته محمد عبدالسلام فرج، یکی از پنج نفری که در قضيه ترور انور سادات، اعدام شدند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بیانیه های زیادی از سوی سلفی ها و گروه جهاد پخش شد و مسلمانانی را که دست به کارهای سیاسی می زدند، مورد یورش قرار داد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ارتباط حديث در جواز خروج بر حکام باقید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مگر اینکه کفر صریحی از آنان ببینند، معنایش غیرممکن بودن قیام علیه حاکمان و بستن راه بر قیام کنندگان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صحيح مسلم رجوع کن</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بخش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دوران تردید مراجعه کن</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احادیث، میان گروههای اسلامی، شکاف انداخت و آنان رابه کشمکش واداشت بویژه میان جهاد و اخوان و سلفیها</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قاتل واقعی سادات ابن تيميه است، زیرا اگر فتوایش نبود، هیچ مجوزی برای قتلش پیدا نمیشد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 به بخش دوران تردید</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فقهای سنه قائل به روایت ها و نظریه هایی است که مفيد تجسیم وتشبيه حق تعالی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کتاب عقائد السنة و عقائد الشيعة رجوع کن</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بجز کتاب العقيدة النسفية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سایر کتابها به صورت رایگان در میان مسلمانان در سراسر جهان پخش می شود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بررسی این احادیث رادربخش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دوران تردید مطالعه کن</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کتابها میتوان به کتاب الفرق بين الفرق بغدادی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الملل والنحل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شهرستانی و مقالات الاسلاميين اشعری اشاره کرد</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ابوداود و احمدبن حنبل وابن ماجه، این را روایت کرده اند، و حدیث از روایتهای معاویه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خوب دقت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درگذشت مرحوم دکتر عبدالحليم محمود، شيخ الأزهر این حدیث را در کتاب التفكير الفلسفي في الاسلام مورد انتقاد قرارداد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غزالی نیز در کتابش المستشرقون از آن انتقاد کرد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 به کتابمان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فقه الهزيمة</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عقائد السنة و عقائد الشيعة</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بخش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توجيه و تاویل همین کتاب مراجعه کنید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بخش پیامبر و زنان مراجعه کنید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طرفداران قیام اسلامی معاصر، اشتباه بزرگی مرتکب شدند که پنداشتند خط وهابیت، طرح گذشتگان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دنبال می کند، که این خط فقط منعکس کننده افکار و اندیشه های ابن تیمیه است و او از حنبلی هایی بود که همواره با مسلمانان مخالف خود در نزاع و کشمکش بود</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طرح ابن تیمیه در فقه اهل سنت، طرح غریب و شاذی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از سوی علمای زمانش محکوم شد و حکم به کفرش نمودند و به تشویق فقهای زمان، به زندان افکنده شد تا اینکه در زندان از دنیا رفت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رجوع کنید به کتاب الدرر الكامنة في اعيان المائة الثامنة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عباسیان و همچنين صلاح الدين و ظاهر بيبرس، مذاهب را تایید کردند، و انگیزه این پشتیبانی، فقط کوبیدن خط اهل بیت و پیروانشان بود</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کتاب السيف و السياسة في الاسلام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بخش بزرگ جلوه دادن شخصیات از همین کتاب </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دعاة لا قضاة که از سوی اخوان المسلمين در رد گروه تکفیر منتشر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وهمچنین رجوع کنید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الحركة الاسلامية في مصر</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نص حديث در صحیح 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النكاح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تنكح المرأة على عمتها أو خالتها”</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همواره حاکمان در پی سوء استفاده از اختلافهای مذهبی هستند تا امت را به اختلاف را دارند و خود در میان آب گل آلود، ماهی بگیرند</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بخشهای آينده كتاب رجوع کن</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 به بخش قرآن</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بخش قرآن همین کتاب </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السيف والسياسة وكتب التاريخ</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الفتن باب سوم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لعن از زبان عایشه نقل شده، چنانکه توضیح خواهیم داد</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في تمييز الصحابه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1781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کتاب فضائل الصحابه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فضائل ابی سفیان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2501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بیوگرافی معاویه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 به تاريخ عمر بن الخطاب، نوشته ابن الجوزی، و سایر کتب تاریخ</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 در تاریخش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بسیاری از این احادیث را نقل کرده که ضعیف است و به دروغ بودن، نزدیکتر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در مسندش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رسول خدا نقل می کند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اهل شام فاسد شدند، پس شما هیچ ارزشی ندارید؟</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البدایه و النهایه ابن کثیر، مسند 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کتاب فضائل الصحابه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أبي سفيان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2051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کتابهای سیره رسول خدا رجوع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مشهوری در این كتابها دیده می شود راجع به برخوردی که میان ابوسفیان و دخترش هنگام آمدن ابو سفیان به مدینه رخ داد و دخترش نپذیرفت که او را در منزلش استقبال کند،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فضائل الصحابه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فضائل صهيب و سلمان و بلال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2504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روایت از زبان ابن عباس نقل می کند که در روایت اول، وقتی معاویه یک رکعت نافله خواند و خادم ابن عباس از آن ناراحت شد، می گوید که ابن عباس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رهایش کن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او یار رسول الله بوده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روایت دوم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فقیه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ذکر است که مسلم در ستایش معاویه، مطلبی نقل نکرده است</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اسحاق بن راهويه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 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هیچ منقبت و ستایشی درباره معاویه نرسیده است که صحيح باشد</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همچنین رجوع کنید به مسند احمد</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البر والصلة والآداب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لعنه النبي او دعا عليه او سبه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2604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مصدر 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نسائی بدست یاران معاویه در سال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به قتل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همانا وی کتابی نگاشت در مدح حضرت علی که آن را خصائص الامام على علیه السلام نامید و قبول نکرد که درباره معاویه کتابی بنویسد</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بخش بزرگ جلوه دادن شخصيات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 به مصدر سابق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 به مصدر سابق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 به مصدر سابق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 به مصدر سابق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 به مصدر سابق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 به مصدر سابق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نووی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فضائل الصحابه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من مناقب على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چیزی است که نوری از حدیث، استنباط کرده ولی در حقیقت نمیخواهد اعتراف به منزلت على و نقش ویژه اش بنمايد</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فضائل الصحابه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مناقب الامام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کن به سنن ابن ماجه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صحیح مسلم کتاب الایمان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ترمذی ۔ كتاب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سيوطی گفته است این حديث، متواتراست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النسائي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وترمذی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3717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5688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سابق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 درباره على، سه گروه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اهل سنت و مبتدعین از خوارج و دشمنانش از بنی امیه و پیروانشان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اهل سنت به نشر فضایلش پرداختند و بدینسان، ناقلین فضایلش زیاد شدند چرا که مخالفينش بسیار بودند، وگرنه فضایل هر چهار خليفه اگر به میزان عدالت سنجيده شود، خارج از قول اهل سنت نخواهد بود</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منحصر میکند سفارش رسول خدا را به کتاب خدا و لا غير</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حاکم در مستدرک نیز آن را آورده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وموطأ مالك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گفتگوهائی که با بزرگان قوم داشتم، آنان را جاهل به حديث عترت می یافتم، و همه آن را رد می کردند و وقتی متوجه می شدند که این حدیث در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شده، شگفت زده می شدند و انگشت حیرت به دندان می گرفتند</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احادیث، سخن رسول خدا صلی الله علیه وآله وسلم و سلم است که 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همچنان عزت خواهد داشت تا دوازده خليفه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 نمی شود تا اینکه دوازده خلیفه در میان آنان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صحيح مسلم، کتاب الاماره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صحیح 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همچنین به کتاب تاریخ الخلفاء سیوطی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 به شرح العقيدة الطحاوية ص</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كتاب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شرح نووی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همانا اهل سنت ایمان و اعتقاد به این دوازده تن را از اصول اعتقاد دانستند</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ائمه اهل بیت که مقصود حضرت رسول است و اهل سنت تحت تاثیر سیاست، آنان را نادیده گرفتند عبارت اند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علی بن ابی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حسن بن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حسین بن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على بن الحسين زين العابدين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محمد بن على الباقر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جعفر بن محمد الصادق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موسی بن جعفر الكاظم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علی بن موسی الرضا۔ امام محمد بن على الجواد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علی بن محمد الهادی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حسن بن علی العسکری و امام مهدی منتظر</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اختلاف در میراث رسول خدا، به تفصيل رجوع کن به کتاب البدایه و النهایه ابن اثیر و کتاب فدک في التاريخ نوشته سید باقر صدر</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الاعتصام بالكتاب والسنة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تاريخ حادثه مفین در کتابهای تاریخ مراجعه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همچنین ملل و نحل ابن حزم و ملل ونحل شهرستانی و العواصم من القواصم ابن عربی</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نسائی در سال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بدست اهل شام به شهادت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 به وفیات الاعیان ابن خلکان، نسائی کتابی را در فضایل امام على نوشت و آن را خصائم نامید و همین کتاب باعث قتلش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 به کتاب خصائص</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کتاب البدایه و النهایه و فتاوی ابن تیمیه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وعواصم من القواصم و تاریخ ابن خلدون، عقاید قوم بر این است که صحابه را جز به خیر باد نکنند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حزم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قطعا همه صحابه اهل بهشت اند</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فتاوى ابن تيميه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0410</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بخاری کتاب المغازی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قتل ابي جهل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غزوہ خیبر، فتح الباری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وصحيح مسلم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کتاب مناقب الانصار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فتح الباری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تزويج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عائشه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بدایه و نهابه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فضائل عایشه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 به کتابمان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الهزيمه، بخش شخصیت حضرت رسول</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شرح النووي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ابی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بخش بعدی رجوع کن</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 به کتابمان فقه الهزيمة</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همواره اهل سنت مسائلی را راجع به رجعت به شیعیان نسبت می دهند که هدفشان وادار ساختن مسلمین به دشمنی با ایشان و کوچک کردن عقایدشان است، از جمله مسلم از سفیان نقل می کند که رافضه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يعني شيعه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معتقدند که علی در ابرها است و روزی خواهد باز گشت و او از همان جا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بالای ابر۔ شیعیان را رهبری کرده و فرمان میدهد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البته رجعت را گروهی از شیعیان می پذیرند ولی نه به این معنی که آقایان گفته اند، و الآن جای بحثش نیست</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چگونه بخاری که به شرق و غرب سفر می کرده و شهرها و دهات را زیر پا میگذاشته تا یک حدیث از رسول الله بدست آورد، آنهم از کسانی که با مشقت زیاد بدانها دسترسی پیدا می کرده و بین آنان و پیامبر، مانند زمین و آسمان فاصله دارد تا جائی که روزی یک نفر را دید که حتی درباره مرکب سواریش نیز دروغ میگوید؛ چگونه این همه تلاش می کند ولی از جعفر بن محمد که بین او و رسول الله فقط چهار نفر قرار دارند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الباقر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حسين بن على و على بن ابی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هر پنج نفر بزرگان زمان خود بودند که از همه مردم برتری داشتند، روایت نقل نمی کند، بلکه تعمد در ترک روایتش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این سؤال مطرح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بخاری که اینقدر دقت در نقل حديث داشته، و اینقدر خود را پارسا میداند، چرا از ائمه اهل بیت، هیچ نقل نکرده است؟</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میزان الاعتدال 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بخاری و یحیی بن معین و ابن حنبل او را تضعیف کرده اند</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 به کتب رجال و علم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جالب است که بیشتر رواتشان، تبهکار و فاسق بودند</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سابق</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 به هدی الساری، مقدمه فتح الباری در شرح بخاری که بسیاری از نمونه های انتقاد به بخاری را آورده و ابن حجر از راه منطق توجيه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از آنها دفاع کرده است</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الاماره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وجوب طاعة الامراء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 کتاب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1835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1841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1842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1849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1852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1853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1854</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 به کتابمان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عقائد السنه و عقائد الشیعه</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 به کتابمان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شهداء الرأي في التاريخ الاسلامی، السيف والسياسة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 به بخش قرآن در همین کتاب</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 به کتب تراجم</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بخش بزرگ جلوه دادن شخصیات در همین کتاب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 به مصدر سابق</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 به مصدر سابق</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 به مصدر سابق</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شرح حال ابن شهاب زهری در وفیات الاعیان ابن خلكان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سایر کتب تراجم</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 میزان الاعتدال</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کتاب العقيدة الواسطيه ابن تيميه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 الانتشار است و به رایگان پخش می شود</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العقيدة الطحاويه ص</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دار الفكر و این کتاب یکی از مشهورترین کتابهایی است که در میان مسلمانان مصری پراکنده است</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مصدر سابق ص</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 به کتاب السنه احمدبن حنبل و عقيدة أهل السنه ابن حنبل</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في تمييز الصحابة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سابق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سابق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سابق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بخش بزرگ جلوه دادن شخصیات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کتاب وكتاب السيف و السياسة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بخاری، کتاب الاعتصام بالكتاب والسنة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روشن است از این روایت که معاویه خط فقهی و سیاسی امت را ترسیم نموده است، چنانکه مشخص کرده که طایفه رستگار، همان اهل علم اند، چنانکه بخاری یادآور شده واجماعشان بر این است که در عصر عباسی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معلوم نیست مقصود از اهل علم، همان اهل علمی است که در دوران بنی امیه بودند یا بنی عباس ؟ و اینکه طائفه رستگار شده را منحصر در اهل علم می دانند همچنان که فرقه ناجیه را نیز مشخص کرده اند به خاطر این است که راهی پیدا کرده و روایاتی را بتراشند که معاویه را جزء فقها قرار دهند</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 به بخش بزرگ جلوه دادن شخصیات</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 به هدی الساری مقدمه فتح الباری</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 به مسند احمد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همانا در روايات مسند بن حنبل نیز، تشکیک می کنند</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 به بخش بزرگ جلوه دادن شخصیات</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الفتن باب الحوض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مصدر سابق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حاشیه صحیح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استانبول وارشاد الساری الشرح صحيح 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العقيدة الطحاوية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الفكر</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العقيدة الواسطية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العقيدة الواسطية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حاکم در مستدرک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فضائل الصحابه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ابی بکر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 به کتاب السنة و مكانتها في التشريع الاسلامی، نوشته سباعی، و همچنین کتاب ابوهریره راوية الاسلام، نوشته عجاج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کتاب ابو هريرة و اقلام الحاقدين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اینها کتابهایی است که به خاطر رد بر کسانی که متعرض روایات پیامبر شده اند، نوشته شده است</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ذب الرجل عن ابنته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فضائل فاطمه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سابق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صحیح بخاری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الامام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مصدر سابق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صحیح بخاری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كتابة العلم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فكاك الأسير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فضائل الصحابه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فضائل ابی بکر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فضائل على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سابق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مصدر سابق و همچنین کتاب الفرائض،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الاعتصام بالكتاب و السنة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کتاب النفقات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ترمذی، کتاب السیر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فضائل الصحابه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فضائل ابی بکر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حنبل نقل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عبدالرحمن بن عوف سؤال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چطور</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داود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4650</w:t>
      </w:r>
      <w:r>
        <w:rPr>
          <w:rFonts w:ascii="IRNazanin" w:hAnsi="IRNazanin" w:eastAsia="IRNazanin"/>
          <w:b w:val="false"/>
          <w:b w:val="false"/>
          <w:bCs w:val="false"/>
          <w:i w:val="false"/>
          <w:i w:val="false"/>
          <w:iCs w:val="false"/>
          <w:color w:val="333333"/>
          <w:sz w:val="20"/>
          <w:sz w:val="20"/>
          <w:szCs w:val="20"/>
          <w:rtl w:val="true"/>
        </w:rPr>
        <w:t>، رجوع کنید به العقيدة الطحاويه، شرح العقيدة الطحاوية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ترمذی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648</w:t>
      </w:r>
      <w:r>
        <w:rPr>
          <w:rFonts w:ascii="IRNazanin" w:hAnsi="IRNazanin" w:eastAsia="IRNazanin"/>
          <w:b w:val="false"/>
          <w:b w:val="false"/>
          <w:bCs w:val="false"/>
          <w:i w:val="false"/>
          <w:i w:val="false"/>
          <w:iCs w:val="false"/>
          <w:color w:val="333333"/>
          <w:sz w:val="20"/>
          <w:sz w:val="20"/>
          <w:szCs w:val="20"/>
          <w:rtl w:val="true"/>
        </w:rPr>
        <w:t xml:space="preserve">، ابو داود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4649</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سابق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مسلم کتاب فضائل الصحابه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فضائل ابی بکر و مناقب عمر و عثمان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صفة القيامة و الجنة والنار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سابق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2171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سابق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2171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مناقب عمر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سیره نبويه ابن هشام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فضائل الصحابه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ابی بکر</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الباریجام </w:t>
      </w:r>
      <w:r>
        <w:rPr>
          <w:rFonts w:eastAsia="IRNazanin" w:cs="IRNazanin"/>
          <w:b w:val="false"/>
          <w:bCs w:val="false"/>
          <w:i w:val="false"/>
          <w:iCs w:val="false"/>
          <w:color w:val="333333"/>
          <w:sz w:val="20"/>
          <w:szCs w:val="20"/>
        </w:rPr>
        <w:t>21</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كتاب فضل ابی بکر</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سابق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سابق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معین در باره فليج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ثقه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معتقد به عقاید صفريه از خوارج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عكرمه را ابن عمر تکذیب کرده و همچنین ابن المسيب و يحيى بن سعيد و ابن سیرین، میزان الاعتدال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ترمذی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المناقب، ممسند 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ابی بکر</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 به کتابمان السيف و السياسة في الاسلام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همچنین به بیوگرافی عمرو بن العاص در کتب تراجم طبقات ابن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فضل ابی بکر</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فضائل الصحابه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فضائل ابی بکر</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ابی بکر</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فضائل الصحابه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مناقب عمر بن الخطاب</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 به کتابمان السيف و السياسة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سایر کتابهای تاریخی طبری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کتب تاریخ مراجعه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0210</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کتابهای سیره و تاریخ را مطالعه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14178</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 به کتابمان السيف و السياسة</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بخاریج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مناقب عمر</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 به کتاب النص والاجتهاد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وكتابمان فقه الهزيمه</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ابیبکر</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تاريخ عمر بن الخطاب ابن الجوزی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همواره میگفت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فهمیده ترین ما در احکام على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سعید بن مسیب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میگفت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مرا در مشكله ای نیاندازد که ابوالحسن با من نباشد</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 به تاریخ الخلفاء سیوطی و سایر کتب تاریخ</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 بزرگان اصحاب را به بهانه مشورت، تحت نظر قرار داده بود گویا انگیزه های دیگری هم برای این کار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کتاب تاریخ عمر نوشته ابن الجوزی و سایر کتب تاریخ مراجعه کنید</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بخاریج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مناقب عمر</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2168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صفة القيامة والجنة والنار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تحريش الشيطان</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مناقب عمر</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فضائل الصحابه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فضائل عمر بن الخطاب</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فضائل عمر</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كتاب السلام</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حاشية ارشاد السارى لشرح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حاشية ارشاد السارى لشرح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فضائل الصحابه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فضائل عثمان</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فضائل الصحابه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مناقب عثمان</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المستدرک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فضائل الصحابه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مناقب عمار و حذيفه </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فضائل الصحابه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مناقب بلال</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فضائل الصحابه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مناقب بلال</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الفضائل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فضائل بلال</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گذشته، صحیح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1945</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درگیری در ایام خلافت ابوبکر بود که بلال قبول نکرد پس از وفات رسول خدا، برای دیگری اذان بگوید، و تصمیم بر ترک مدینه گرفت ولی ابوبکر می خواست او را منع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چنین حدیثی دلالت دارد بر اینکه اصحاب امام، موضعگیری های خاصی نسبت به ابوبكر و عمر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کتابهای تاریخ مراجعه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کتاب فتح الباری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وطبقات 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کتابمان العقل المسلم بين أغلال السلف و اوهام الخلف مراجعه کن</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کتابمان شهداء الرأي في التاريخ الاسلامی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اخيرأ كتابهایی منتشر شده که نخستین کتاب حديث شيعيان، يعني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كافی را خلاصه کرده و احادیث ضعیف و ساختگیش را برطرف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همچنین کتابی منتشر شده که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دومین کتاب شیعیان را خلاصه و بازسازی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هر حال فقهای شیعه کتابهای زیادی در این زمینه نوشته اند</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حكم المرتد و المرتده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آورده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بعضی از ملحدين را نزد على آوردند، و على آنانرا سوزاند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به ابن عباس خبر 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من به جای علی بودم، هرگز چنین کاری را نمی کردم چرا که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نهی کرد از این که مردم را به عذابی که خدا آنان را به آن عذاب می کند، گرفتار کنیم؟ ولی آنها را به قتل می رساندم چرا که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هر که دینش را تبدیل 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مرتد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بکشید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احمد بن حنبل نیز در مسندش،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روشن است که با این روایت می خواهند امام علی را از زبان ابن عباس بکوبند و محکوم کنند، وانگهی در فقه و علم علی تشکیک و تردید نمایند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معقول است که على عليه السلام حکم روشنی را که پیامبر صادر کرده است نداند؟ و آیا معقول است که ابن عباس، از علی اعلم باشد؟</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اهل سنت شخصیت کاذبی را تحت عنوان عبدالله بن سبا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تراشیدند که يهودي الاصل است و او را به شیعیان مربوط ساختند تا بدینسان تاریخ تشیع را زیر سؤال برده و ایده شان را محکوم نمایند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 امروز نیز این قوم، ابن سبا را به شیعیان وابسته می دانند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 به كتاب السبئية و السبئيون</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النص والاجتهاد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تالیف مرحوم سید عبدالحسين شرف الدين</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مرجعی دارای نمایندگانی در سراسر مناطقی است که شیعیان در آنجا دیده می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هر مرجعی نیز دارای یک رساله عملیه است که مسائل مربوط به عبادات و معاملات را در آن گرد آوری نموده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رساله ها تقریبا به یکدیگر شباهت دارند جز در برخی از مسائل که مورد اختلاف است خصوصا مسائل مستحدثه مانند ربا و بانکداری</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فقهای شیعه قائل به تحریم تنباكو نیستند ولی این فتوا تحت شرايط خاصی در سال </w:t>
      </w:r>
      <w:r>
        <w:rPr>
          <w:rFonts w:eastAsia="IRNazanin" w:cs="IRNazanin"/>
          <w:b w:val="false"/>
          <w:bCs w:val="false"/>
          <w:i w:val="false"/>
          <w:iCs w:val="false"/>
          <w:color w:val="333333"/>
          <w:sz w:val="20"/>
          <w:szCs w:val="20"/>
        </w:rPr>
        <w:t>1891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میلادی صادر شده که میرزای شیرازی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خاطر کوبیدن منافعی که شرکت انگلیسی که حق استثمار تنباکوی ایران به مدت پنجاه سال تمام به آن شرکت واگذار شده بود، این فتوا را صادر کرد و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استعمال تنباكو حرام و به منزله محاربت با امام زمان سلام الله علیه است</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حق قانونی پس از تظاهرات و درگیری های زیادی رخ داد که تحت فشار فقها و ملت، مظفرالدین شاه مجبور به پذيرش قانون اساسی شد و در روز </w:t>
      </w:r>
      <w:r>
        <w:rPr>
          <w:rFonts w:eastAsia="IRNazanin" w:cs="IRNazanin"/>
          <w:b w:val="false"/>
          <w:bCs w:val="false"/>
          <w:i w:val="false"/>
          <w:iCs w:val="false"/>
          <w:color w:val="333333"/>
          <w:sz w:val="20"/>
          <w:szCs w:val="20"/>
        </w:rPr>
        <w:t>1906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میلادی فرمان قانون اساسی صادر شد و مذهب شیعه را مذهب رسمی دولت اعلام کرد</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الملل و 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 به روایات وارده در باره حكّام</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1452/3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الاماره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الناس تبع لقريش</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 به شرح العقيدة الطحاوية ص</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اهل بيت چنانکه در روایات آمده است،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فاطمه، حسن، حسین و نه امام از ذریه حسين سلام الله عليهم</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احادیث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 که به اندازه یک وجب باجماعت اختلاف داشته باشد، و بمیرد، مرگش مرگ جاهلیت است، و هر که بمیرد و در گردنش بيعت نباشد، مرگش، مرگ جاهلیت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هرکه بمیرد و امام زمان خودرا نشناسد، مرگش مرگ جاهلیت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اینجا پیامبر بین امام و جاهلیت، به عنوان دو طرف مخالف یکدیگر، مرتبط ساخته است، یعنی هر که پیروی از امام کند، داخل در محيط اسلام است و هر که پیروی نکند، داخل در دایره جاهلیت است، گویا پیامبر امام را ملاک قرار داده است که تنها پیروی از او، پیروی از اسلام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این روایت، معلوم می شود که مقصود، حاکمان نیستند، چنانکه اهل سنت ادعا می کنند، زیرا حاکمان خود در رأس جاهلیت قرار داشتند، بلکه مقصود امام شرعی معصوم است که ائمه منحصر میشود در امامان دوازدگانه</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 به سوره توبه، فتح وصف</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مطلب را به تفصیل در کتابهایمان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حرکت اسلامی در مصر، تشيع در مصر، مصر و ایران و نبرد امنیت و سیاست دنبال کنید</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سالهای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شیعه دچار ضربه های توان فرسائی شد</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 و گروه های اسلامی در مصر، هر ساله تعداد زیادی ویزای حج و عمره از سفارت عربستان دریافت می دارد در حالی که امروزه نرخ حج سیاحتی، بیش از پنجهزار جنيه مصری است</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مصر بیش از هفتاد طريقت صوفیگری معروف، غير از طريقتهای ناشناس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آنان، در بعضی از نظراتشان با شیعیان توافق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بهر حال بیش از ده میلیون نفر طرفدار صوفیان هستند</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تهمت هایی که به ما زدند و ما را دستگیر کردند و رژیم، ما را بعنوان گروه شیعی خمینی قلمداد می کرد، این بود که می گفتند ما می خواهیم طبق روال انقلاب اسلامی، رژیم را در مصر، تغییر دهیم</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سازمان امنیت معتقد بود که ایران پشت سر گروه های اسلامی است، و رویدادها و حوادث عکس این تصور را به اثبات رساند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 به كتابمان مصر و ایران</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مسافرتهایم به خارج از کشور بویژه ایران، و برخوردم با شخصیتهای مختلف شیعیان، بر سرمایه فکریم افزود و مرا کمک کرد تا وجهه واقعی و نمای حقیقی جمهوری اسلامی را به اندیشمندان مصری منتقل سازم</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مجله كثير الانتشار مصری روز اليوسف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تأسیس انجمن تشيع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مصری را منتشر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ذکر است که این مجله، قبلا نیز مطالبی راجع به تشیع در مصر، منتشر کرده بود که این هم به خاطر تماس با ما بود</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دوران اشغال کویت،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حركة آل البيت في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سوی اینجانب منتشر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آن كتاب الشيعة في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منتشر کردیم و همچنین کتاب عقائد السنه و عقائد الشيعه و این بحثي مقارنه ای است، و همچنین نوشته های دیگری نیز در این زمینه، منتشر کردیم</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بخاری ۔ج</w:t>
      </w:r>
      <w:r>
        <w:rPr>
          <w:rFonts w:eastAsia="IRNazanin" w:cs="IRNazanin"/>
          <w:b w:val="false"/>
          <w:bCs w:val="false"/>
          <w:i w:val="false"/>
          <w:iCs w:val="false"/>
          <w:color w:val="333333"/>
          <w:sz w:val="20"/>
          <w:szCs w:val="20"/>
        </w:rPr>
        <w:t>288/6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فضائل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انزل القرآن على سبعة احرف</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شرح 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فضائل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جمع القرآن</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این روايتها سخن رسول گرامی اسلام است که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بهترین شما کسانی هستند که قرآن را فرا گرفته و به دیگران یاد 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سخنش با ابن عمر که به او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درچند روز قرآن را می خوانی؟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تأكيد حضرتش بر قرائت و تلاوت قرآن ملاحظه کن حدیث ثقلین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الله و عترتی</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فضائل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جمع القرآن</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ابوبکر و عثمان دو شاهد بر آیاتی که اختلاف در آنها بود، میگرفتند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فتح الباری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فضائل القرآن</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بخاریج</w:t>
      </w:r>
      <w:r>
        <w:rPr>
          <w:rFonts w:eastAsia="IRNazanin" w:cs="IRNazanin"/>
          <w:b w:val="false"/>
          <w:bCs w:val="false"/>
          <w:i w:val="false"/>
          <w:iCs w:val="false"/>
          <w:color w:val="333333"/>
          <w:sz w:val="20"/>
          <w:szCs w:val="20"/>
        </w:rPr>
        <w:t>266/6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الباري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القرآن نوشته زنجانی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عبد الصبور شاهين </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البخاري ج</w:t>
      </w:r>
      <w:r>
        <w:rPr>
          <w:rFonts w:eastAsia="IRNazanin" w:cs="IRNazanin"/>
          <w:b w:val="false"/>
          <w:bCs w:val="false"/>
          <w:i w:val="false"/>
          <w:iCs w:val="false"/>
          <w:color w:val="333333"/>
          <w:sz w:val="20"/>
          <w:szCs w:val="20"/>
        </w:rPr>
        <w:t>226/6</w:t>
      </w:r>
      <w:r>
        <w:rPr>
          <w:rFonts w:eastAsia="IRNazanin" w:cs="IRNazanin"/>
          <w:b w:val="false"/>
          <w:bCs w:val="false"/>
          <w:i w:val="false"/>
          <w:iCs w:val="false"/>
          <w:color w:val="333333"/>
          <w:sz w:val="20"/>
          <w:szCs w:val="20"/>
          <w:rtl w:val="true"/>
        </w:rPr>
        <w:t xml:space="preserve"> .</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القرّاء من أصحاب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اصحاب، عثمان را سوزاننده مصاحف نام نهادند</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بخاریج </w:t>
      </w:r>
      <w:r>
        <w:rPr>
          <w:rFonts w:eastAsia="IRNazanin" w:cs="IRNazanin"/>
          <w:b w:val="false"/>
          <w:bCs w:val="false"/>
          <w:i w:val="false"/>
          <w:iCs w:val="false"/>
          <w:color w:val="333333"/>
          <w:sz w:val="20"/>
          <w:szCs w:val="20"/>
        </w:rPr>
        <w:t>229/6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فضائل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القراء من أصحاب النبي</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230/6</w:t>
      </w:r>
      <w:r>
        <w:rPr>
          <w:rFonts w:eastAsia="IRNazanin" w:cs="IRNazanin"/>
          <w:b w:val="false"/>
          <w:bCs w:val="false"/>
          <w:i w:val="false"/>
          <w:iCs w:val="false"/>
          <w:color w:val="333333"/>
          <w:sz w:val="20"/>
          <w:szCs w:val="20"/>
          <w:rtl w:val="true"/>
        </w:rPr>
        <w:t xml:space="preserve"> .</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تاليف القرآن</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قال لم يترك النبی الامابين الدفتين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ومعنایش این است که قرآنها در آن وقت نوشته بوده است</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اهل سنت از زبان حضرت علی علیه السلام نقل می کنند که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من هم به جای عثمان بودم، نسبت به قرآنها همان کار را انجام می دادم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کتاب تاریخ قرآن مراجعه کن</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تالیف القرآن</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بخاریج </w:t>
      </w:r>
      <w:r>
        <w:rPr>
          <w:rFonts w:eastAsia="IRNazanin" w:cs="IRNazanin"/>
          <w:b w:val="false"/>
          <w:bCs w:val="false"/>
          <w:i w:val="false"/>
          <w:iCs w:val="false"/>
          <w:color w:val="333333"/>
          <w:sz w:val="20"/>
          <w:szCs w:val="20"/>
        </w:rPr>
        <w:t>229/6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كان جبريل يعرض القرآن على النبي</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image" Target="media/image2.jpeg"/><Relationship Id="rId372" Type="http://schemas.openxmlformats.org/officeDocument/2006/relationships/image" Target="media/image2.jpeg"/><Relationship Id="rId373" Type="http://schemas.openxmlformats.org/officeDocument/2006/relationships/footer" Target="footer366.xml"/><Relationship Id="rId374" Type="http://schemas.openxmlformats.org/officeDocument/2006/relationships/footnotes" Target="footnotes.xml"/><Relationship Id="rId375" Type="http://schemas.openxmlformats.org/officeDocument/2006/relationships/numbering" Target="numbering.xml"/><Relationship Id="rId376" Type="http://schemas.openxmlformats.org/officeDocument/2006/relationships/fontTable" Target="fontTable.xml"/><Relationship Id="rId377" Type="http://schemas.openxmlformats.org/officeDocument/2006/relationships/settings" Target="settings.xml"/><Relationship Id="rId37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370</Pages>
  <Words>72770</Words>
  <Characters>259091</Characters>
  <CharactersWithSpaces>329571</CharactersWithSpaces>
  <Paragraphs>2962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2026-08-16T03:07:21Z</dcterms:created>
  <dc:creator>ghaemiyeh.com</dc:creator>
  <dc:description/>
  <dc:language>en-US</dc:language>
  <cp:lastModifiedBy/>
  <dcterms:modified xsi:type="dcterms:W3CDTF">2026-08-16T06:37:28Z</dcterms:modified>
  <cp:revision>1</cp:revision>
  <dc:subject/>
  <dc:title>فریب کنکاشی در اسلام پیامبر صلی الله علیه وآله وسلم</dc:title>
</cp:coreProperties>
</file>

<file path=docProps/custom.xml><?xml version="1.0" encoding="utf-8"?>
<Properties xmlns="http://schemas.openxmlformats.org/officeDocument/2006/custom-properties" xmlns:vt="http://schemas.openxmlformats.org/officeDocument/2006/docPropsVTypes"/>
</file>